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4F2005" w14:textId="77777777" w:rsidR="00C00EAF" w:rsidRPr="001142F3" w:rsidRDefault="00C00EAF" w:rsidP="009643F7">
      <w:pPr>
        <w:pStyle w:val="TdocHeader2"/>
        <w:rPr>
          <w:rFonts w:ascii="Times New Roman" w:hAnsi="Times New Roman"/>
          <w:sz w:val="20"/>
        </w:rPr>
      </w:pPr>
    </w:p>
    <w:p w14:paraId="1F8C3324" w14:textId="77777777" w:rsidR="00C00EAF" w:rsidRPr="001142F3" w:rsidRDefault="00C00EAF" w:rsidP="009643F7">
      <w:pPr>
        <w:pStyle w:val="FootnoteText"/>
        <w:widowControl w:val="0"/>
        <w:jc w:val="left"/>
        <w:rPr>
          <w:rFonts w:ascii="Times New Roman" w:hAnsi="Times New Roman"/>
        </w:rPr>
      </w:pPr>
    </w:p>
    <w:p w14:paraId="60929EF4" w14:textId="77777777" w:rsidR="00C00EAF" w:rsidRPr="001142F3" w:rsidRDefault="00666408" w:rsidP="009643F7">
      <w:pPr>
        <w:pStyle w:val="TdocHeader2"/>
        <w:jc w:val="left"/>
        <w:rPr>
          <w:rFonts w:ascii="Times New Roman" w:hAnsi="Times New Roman"/>
          <w:sz w:val="20"/>
          <w:lang w:val="en-US"/>
        </w:rPr>
      </w:pPr>
      <w:r w:rsidRPr="001142F3">
        <w:rPr>
          <w:rFonts w:ascii="Times New Roman" w:hAnsi="Times New Roman"/>
          <w:sz w:val="20"/>
          <w:lang w:val="en-US"/>
        </w:rPr>
        <w:t xml:space="preserve">Source: </w:t>
      </w:r>
      <w:r w:rsidRPr="001142F3">
        <w:rPr>
          <w:rFonts w:ascii="Times New Roman" w:hAnsi="Times New Roman"/>
          <w:sz w:val="20"/>
          <w:lang w:val="en-US"/>
        </w:rPr>
        <w:tab/>
        <w:t>MCC Support</w:t>
      </w:r>
    </w:p>
    <w:p w14:paraId="73E8DD4A" w14:textId="77777777" w:rsidR="00C00EAF" w:rsidRPr="001142F3" w:rsidRDefault="00C00EAF" w:rsidP="009643F7">
      <w:pPr>
        <w:pStyle w:val="TdocHeader2"/>
        <w:jc w:val="left"/>
        <w:rPr>
          <w:rFonts w:ascii="Times New Roman" w:hAnsi="Times New Roman"/>
          <w:sz w:val="20"/>
          <w:lang w:val="en-US"/>
        </w:rPr>
      </w:pPr>
    </w:p>
    <w:p w14:paraId="477E5A3E" w14:textId="58CCF7BB" w:rsidR="00666408" w:rsidRPr="001142F3" w:rsidRDefault="00C00EAF" w:rsidP="009643F7">
      <w:pPr>
        <w:pStyle w:val="TdocHeader2"/>
        <w:jc w:val="left"/>
        <w:rPr>
          <w:rFonts w:ascii="Times New Roman" w:hAnsi="Times New Roman"/>
          <w:sz w:val="20"/>
          <w:lang w:val="en-US"/>
        </w:rPr>
      </w:pPr>
      <w:r w:rsidRPr="001142F3">
        <w:rPr>
          <w:rFonts w:ascii="Times New Roman" w:hAnsi="Times New Roman"/>
          <w:sz w:val="20"/>
          <w:lang w:val="en-US"/>
        </w:rPr>
        <w:t>Title:</w:t>
      </w:r>
      <w:bookmarkStart w:id="0" w:name="Title"/>
      <w:bookmarkEnd w:id="0"/>
      <w:r w:rsidR="00666408" w:rsidRPr="001142F3">
        <w:rPr>
          <w:rFonts w:ascii="Times New Roman" w:hAnsi="Times New Roman"/>
          <w:sz w:val="20"/>
          <w:lang w:val="en-US"/>
        </w:rPr>
        <w:tab/>
      </w:r>
      <w:r w:rsidR="000C4C4D">
        <w:rPr>
          <w:rFonts w:ascii="Times New Roman" w:hAnsi="Times New Roman"/>
          <w:sz w:val="20"/>
          <w:lang w:val="en-US"/>
        </w:rPr>
        <w:t>Final</w:t>
      </w:r>
      <w:r w:rsidR="00666408" w:rsidRPr="001142F3">
        <w:rPr>
          <w:rFonts w:ascii="Times New Roman" w:hAnsi="Times New Roman"/>
          <w:sz w:val="20"/>
          <w:lang w:val="en-US"/>
        </w:rPr>
        <w:t xml:space="preserve"> Report of 3GPP TSG RAN WG1 #</w:t>
      </w:r>
      <w:r w:rsidR="00F53443">
        <w:rPr>
          <w:rFonts w:ascii="Times New Roman" w:hAnsi="Times New Roman"/>
          <w:sz w:val="20"/>
          <w:lang w:val="en-US"/>
        </w:rPr>
        <w:t>AH_LAA</w:t>
      </w:r>
      <w:r w:rsidR="008223DC" w:rsidRPr="001142F3">
        <w:rPr>
          <w:rFonts w:ascii="Times New Roman" w:hAnsi="Times New Roman"/>
          <w:sz w:val="20"/>
          <w:lang w:val="en-US"/>
        </w:rPr>
        <w:t xml:space="preserve"> </w:t>
      </w:r>
      <w:r w:rsidR="00666408" w:rsidRPr="001142F3">
        <w:rPr>
          <w:rFonts w:ascii="Times New Roman" w:hAnsi="Times New Roman"/>
          <w:sz w:val="20"/>
          <w:lang w:val="en-US"/>
        </w:rPr>
        <w:t>v</w:t>
      </w:r>
      <w:r w:rsidR="000C4C4D">
        <w:rPr>
          <w:rFonts w:ascii="Times New Roman" w:hAnsi="Times New Roman"/>
          <w:sz w:val="20"/>
          <w:lang w:val="en-US"/>
        </w:rPr>
        <w:t>1.0</w:t>
      </w:r>
      <w:r w:rsidR="008223DC" w:rsidRPr="001142F3">
        <w:rPr>
          <w:rFonts w:ascii="Times New Roman" w:hAnsi="Times New Roman"/>
          <w:sz w:val="20"/>
          <w:lang w:val="en-US"/>
        </w:rPr>
        <w:t>.</w:t>
      </w:r>
      <w:r w:rsidR="007A670F" w:rsidRPr="001142F3">
        <w:rPr>
          <w:rFonts w:ascii="Times New Roman" w:hAnsi="Times New Roman"/>
          <w:sz w:val="20"/>
          <w:lang w:val="en-US"/>
        </w:rPr>
        <w:t>0</w:t>
      </w:r>
    </w:p>
    <w:p w14:paraId="5558C7D3" w14:textId="46E25D0E" w:rsidR="00C00EAF" w:rsidRPr="001142F3" w:rsidRDefault="00666408" w:rsidP="009643F7">
      <w:pPr>
        <w:pStyle w:val="TdocHeader2"/>
        <w:jc w:val="left"/>
        <w:rPr>
          <w:rFonts w:ascii="Times New Roman" w:hAnsi="Times New Roman"/>
          <w:sz w:val="20"/>
          <w:lang w:val="en-US"/>
        </w:rPr>
      </w:pPr>
      <w:r w:rsidRPr="001142F3">
        <w:rPr>
          <w:rFonts w:ascii="Times New Roman" w:hAnsi="Times New Roman"/>
          <w:sz w:val="20"/>
          <w:lang w:val="en-US"/>
        </w:rPr>
        <w:tab/>
        <w:t>(</w:t>
      </w:r>
      <w:r w:rsidR="00F53443">
        <w:rPr>
          <w:rFonts w:ascii="Times New Roman" w:hAnsi="Times New Roman"/>
          <w:sz w:val="20"/>
          <w:lang w:val="en-US"/>
        </w:rPr>
        <w:t>Paris</w:t>
      </w:r>
      <w:r w:rsidR="008223DC" w:rsidRPr="001142F3">
        <w:rPr>
          <w:rFonts w:ascii="Times New Roman" w:hAnsi="Times New Roman"/>
          <w:sz w:val="20"/>
          <w:lang w:val="en-US"/>
        </w:rPr>
        <w:t xml:space="preserve">, </w:t>
      </w:r>
      <w:r w:rsidR="00F53443">
        <w:rPr>
          <w:rFonts w:ascii="Times New Roman" w:hAnsi="Times New Roman"/>
          <w:sz w:val="20"/>
          <w:lang w:val="en-US"/>
        </w:rPr>
        <w:t>France</w:t>
      </w:r>
      <w:r w:rsidR="0052757F" w:rsidRPr="001142F3">
        <w:rPr>
          <w:rFonts w:ascii="Times New Roman" w:hAnsi="Times New Roman"/>
          <w:sz w:val="20"/>
          <w:lang w:val="en-US"/>
        </w:rPr>
        <w:t xml:space="preserve">, </w:t>
      </w:r>
      <w:r w:rsidR="00F53443">
        <w:rPr>
          <w:rFonts w:ascii="Times New Roman" w:hAnsi="Times New Roman"/>
          <w:sz w:val="20"/>
          <w:lang w:val="en-US"/>
        </w:rPr>
        <w:t>24</w:t>
      </w:r>
      <w:r w:rsidR="00F53443" w:rsidRPr="00F53443">
        <w:rPr>
          <w:rFonts w:ascii="Times New Roman" w:hAnsi="Times New Roman"/>
          <w:sz w:val="20"/>
          <w:vertAlign w:val="superscript"/>
          <w:lang w:val="en-US"/>
        </w:rPr>
        <w:t>th</w:t>
      </w:r>
      <w:r w:rsidR="00823577" w:rsidRPr="001142F3">
        <w:rPr>
          <w:rFonts w:ascii="Times New Roman" w:hAnsi="Times New Roman"/>
          <w:sz w:val="20"/>
          <w:lang w:val="en-US"/>
        </w:rPr>
        <w:t xml:space="preserve"> – </w:t>
      </w:r>
      <w:r w:rsidR="00F53443">
        <w:rPr>
          <w:rFonts w:ascii="Times New Roman" w:hAnsi="Times New Roman"/>
          <w:sz w:val="20"/>
          <w:lang w:val="en-US"/>
        </w:rPr>
        <w:t>26</w:t>
      </w:r>
      <w:r w:rsidR="007D0704" w:rsidRPr="007D0704">
        <w:rPr>
          <w:rFonts w:ascii="Times New Roman" w:hAnsi="Times New Roman"/>
          <w:sz w:val="20"/>
          <w:vertAlign w:val="superscript"/>
          <w:lang w:val="en-US"/>
        </w:rPr>
        <w:t>th</w:t>
      </w:r>
      <w:r w:rsidR="007D0704">
        <w:rPr>
          <w:rFonts w:ascii="Times New Roman" w:hAnsi="Times New Roman"/>
          <w:sz w:val="20"/>
          <w:lang w:val="en-US"/>
        </w:rPr>
        <w:t xml:space="preserve"> </w:t>
      </w:r>
      <w:r w:rsidR="00F53443">
        <w:rPr>
          <w:rFonts w:ascii="Times New Roman" w:hAnsi="Times New Roman"/>
          <w:sz w:val="20"/>
          <w:lang w:val="en-US"/>
        </w:rPr>
        <w:t>March</w:t>
      </w:r>
      <w:r w:rsidR="007D0704">
        <w:rPr>
          <w:rFonts w:ascii="Times New Roman" w:hAnsi="Times New Roman"/>
          <w:sz w:val="20"/>
          <w:lang w:val="en-US"/>
        </w:rPr>
        <w:t xml:space="preserve"> 2015</w:t>
      </w:r>
      <w:r w:rsidRPr="001142F3">
        <w:rPr>
          <w:rFonts w:ascii="Times New Roman" w:hAnsi="Times New Roman"/>
          <w:sz w:val="20"/>
          <w:lang w:val="en-US"/>
        </w:rPr>
        <w:t>)</w:t>
      </w:r>
    </w:p>
    <w:p w14:paraId="49F6D88C" w14:textId="77777777" w:rsidR="00C00EAF" w:rsidRPr="001142F3" w:rsidRDefault="00C00EAF" w:rsidP="009643F7">
      <w:pPr>
        <w:pStyle w:val="TdocHeader2"/>
        <w:jc w:val="left"/>
        <w:rPr>
          <w:rFonts w:ascii="Times New Roman" w:hAnsi="Times New Roman"/>
          <w:sz w:val="20"/>
          <w:lang w:val="en-US"/>
        </w:rPr>
      </w:pPr>
    </w:p>
    <w:p w14:paraId="1DDE461B" w14:textId="627CC086" w:rsidR="00C00EAF" w:rsidRPr="001142F3" w:rsidRDefault="00C00EAF" w:rsidP="009643F7">
      <w:pPr>
        <w:pStyle w:val="TdocHeader2"/>
        <w:jc w:val="left"/>
        <w:rPr>
          <w:rFonts w:ascii="Times New Roman" w:hAnsi="Times New Roman"/>
          <w:sz w:val="20"/>
          <w:lang w:val="en-US"/>
        </w:rPr>
      </w:pPr>
      <w:r w:rsidRPr="001142F3">
        <w:rPr>
          <w:rFonts w:ascii="Times New Roman" w:hAnsi="Times New Roman"/>
          <w:sz w:val="20"/>
          <w:lang w:val="en-US"/>
        </w:rPr>
        <w:t>Document for:</w:t>
      </w:r>
      <w:r w:rsidRPr="001142F3">
        <w:rPr>
          <w:rFonts w:ascii="Times New Roman" w:hAnsi="Times New Roman"/>
          <w:sz w:val="20"/>
          <w:lang w:val="en-US"/>
        </w:rPr>
        <w:tab/>
      </w:r>
      <w:bookmarkStart w:id="1" w:name="DocumentFor"/>
      <w:bookmarkEnd w:id="1"/>
      <w:r w:rsidR="000C4C4D">
        <w:rPr>
          <w:rFonts w:ascii="Times New Roman" w:hAnsi="Times New Roman"/>
          <w:sz w:val="20"/>
          <w:lang w:val="en-US"/>
        </w:rPr>
        <w:t>Approval</w:t>
      </w:r>
    </w:p>
    <w:p w14:paraId="73344C14" w14:textId="77777777" w:rsidR="00C00EAF" w:rsidRPr="001142F3" w:rsidRDefault="00C00EAF" w:rsidP="009643F7">
      <w:pPr>
        <w:pStyle w:val="TdocHeader2"/>
        <w:jc w:val="left"/>
        <w:rPr>
          <w:rFonts w:ascii="Times New Roman" w:hAnsi="Times New Roman"/>
          <w:sz w:val="20"/>
          <w:lang w:val="en-US"/>
        </w:rPr>
      </w:pPr>
    </w:p>
    <w:p w14:paraId="10BE0155" w14:textId="77777777" w:rsidR="00666408" w:rsidRDefault="00666408" w:rsidP="009643F7">
      <w:pPr>
        <w:pBdr>
          <w:bottom w:val="single" w:sz="12" w:space="1" w:color="auto"/>
        </w:pBdr>
        <w:rPr>
          <w:rFonts w:ascii="Times New Roman" w:hAnsi="Times New Roman"/>
          <w:b/>
          <w:szCs w:val="20"/>
        </w:rPr>
      </w:pPr>
    </w:p>
    <w:p w14:paraId="66F2D089" w14:textId="77777777" w:rsidR="000C4C4D" w:rsidRPr="001142F3" w:rsidRDefault="000C4C4D" w:rsidP="009643F7">
      <w:pPr>
        <w:pBdr>
          <w:bottom w:val="single" w:sz="12" w:space="1" w:color="auto"/>
        </w:pBdr>
        <w:rPr>
          <w:rFonts w:ascii="Times New Roman" w:hAnsi="Times New Roman"/>
          <w:bCs/>
          <w:szCs w:val="20"/>
        </w:rPr>
      </w:pPr>
    </w:p>
    <w:p w14:paraId="6445C93B" w14:textId="77777777" w:rsidR="00666408" w:rsidRPr="001142F3" w:rsidRDefault="00666408" w:rsidP="009643F7">
      <w:pPr>
        <w:tabs>
          <w:tab w:val="left" w:pos="1985"/>
        </w:tabs>
        <w:ind w:left="357" w:hanging="357"/>
        <w:rPr>
          <w:rFonts w:ascii="Times New Roman" w:hAnsi="Times New Roman"/>
          <w:szCs w:val="20"/>
        </w:rPr>
      </w:pPr>
    </w:p>
    <w:p w14:paraId="6445D4D7" w14:textId="77777777" w:rsidR="00666408" w:rsidRPr="001142F3" w:rsidRDefault="00C91E0B" w:rsidP="009643F7">
      <w:pPr>
        <w:rPr>
          <w:rFonts w:ascii="Times New Roman" w:hAnsi="Times New Roman"/>
          <w:szCs w:val="20"/>
        </w:rPr>
      </w:pPr>
      <w:r w:rsidRPr="001142F3">
        <w:rPr>
          <w:rFonts w:ascii="Times New Roman" w:hAnsi="Times New Roman"/>
          <w:noProof/>
          <w:szCs w:val="20"/>
          <w:highlight w:val="yellow"/>
          <w:lang w:eastAsia="en-GB"/>
        </w:rPr>
        <w:drawing>
          <wp:inline distT="0" distB="0" distL="0" distR="0" wp14:anchorId="62A300B6" wp14:editId="225F2FEB">
            <wp:extent cx="1485900" cy="866775"/>
            <wp:effectExtent l="0" t="0" r="0" b="0"/>
            <wp:docPr id="1" name="Picture 1" descr="3GPP_T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_T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5900" cy="866775"/>
                    </a:xfrm>
                    <a:prstGeom prst="rect">
                      <a:avLst/>
                    </a:prstGeom>
                    <a:noFill/>
                    <a:ln>
                      <a:noFill/>
                    </a:ln>
                  </pic:spPr>
                </pic:pic>
              </a:graphicData>
            </a:graphic>
          </wp:inline>
        </w:drawing>
      </w:r>
    </w:p>
    <w:p w14:paraId="66033856" w14:textId="77777777" w:rsidR="00666408" w:rsidRPr="001142F3" w:rsidRDefault="00666408" w:rsidP="009643F7">
      <w:pPr>
        <w:rPr>
          <w:rFonts w:ascii="Times New Roman" w:hAnsi="Times New Roman"/>
          <w:szCs w:val="20"/>
        </w:rPr>
      </w:pPr>
    </w:p>
    <w:p w14:paraId="24951B3A" w14:textId="77777777" w:rsidR="00666408" w:rsidRPr="001142F3" w:rsidRDefault="00666408" w:rsidP="009643F7">
      <w:pPr>
        <w:pBdr>
          <w:bottom w:val="single" w:sz="12" w:space="1" w:color="auto"/>
        </w:pBdr>
        <w:rPr>
          <w:rFonts w:ascii="Times New Roman" w:hAnsi="Times New Roman"/>
          <w:b/>
          <w:szCs w:val="20"/>
        </w:rPr>
      </w:pPr>
      <w:r w:rsidRPr="001142F3">
        <w:rPr>
          <w:rFonts w:ascii="Times New Roman" w:hAnsi="Times New Roman"/>
          <w:b/>
          <w:szCs w:val="20"/>
        </w:rPr>
        <w:br w:type="page"/>
      </w:r>
      <w:r w:rsidRPr="001142F3">
        <w:rPr>
          <w:rFonts w:ascii="Times New Roman" w:hAnsi="Times New Roman"/>
          <w:b/>
          <w:szCs w:val="20"/>
        </w:rPr>
        <w:lastRenderedPageBreak/>
        <w:t>Table of contents</w:t>
      </w:r>
    </w:p>
    <w:p w14:paraId="07424DB3" w14:textId="77777777" w:rsidR="00666408" w:rsidRPr="001142F3" w:rsidRDefault="00666408" w:rsidP="009643F7">
      <w:pPr>
        <w:rPr>
          <w:rFonts w:ascii="Times New Roman" w:hAnsi="Times New Roman"/>
          <w:szCs w:val="20"/>
        </w:rPr>
      </w:pPr>
    </w:p>
    <w:p w14:paraId="08252C39" w14:textId="77777777" w:rsidR="00226DB4" w:rsidRDefault="0038246B">
      <w:pPr>
        <w:pStyle w:val="TOC1"/>
        <w:tabs>
          <w:tab w:val="left" w:pos="400"/>
          <w:tab w:val="right" w:leader="dot" w:pos="10457"/>
        </w:tabs>
        <w:rPr>
          <w:rFonts w:asciiTheme="minorHAnsi" w:eastAsiaTheme="minorEastAsia" w:hAnsiTheme="minorHAnsi" w:cstheme="minorBidi"/>
          <w:noProof/>
          <w:sz w:val="22"/>
          <w:szCs w:val="22"/>
          <w:lang w:eastAsia="en-GB"/>
        </w:rPr>
      </w:pPr>
      <w:r w:rsidRPr="001142F3">
        <w:rPr>
          <w:rFonts w:ascii="Times New Roman" w:hAnsi="Times New Roman"/>
          <w:szCs w:val="20"/>
        </w:rPr>
        <w:fldChar w:fldCharType="begin"/>
      </w:r>
      <w:r w:rsidRPr="001142F3">
        <w:rPr>
          <w:rFonts w:ascii="Times New Roman" w:hAnsi="Times New Roman"/>
          <w:szCs w:val="20"/>
        </w:rPr>
        <w:instrText xml:space="preserve"> TOC \o "1-5" \h \z \u </w:instrText>
      </w:r>
      <w:r w:rsidRPr="001142F3">
        <w:rPr>
          <w:rFonts w:ascii="Times New Roman" w:hAnsi="Times New Roman"/>
          <w:szCs w:val="20"/>
        </w:rPr>
        <w:fldChar w:fldCharType="separate"/>
      </w:r>
      <w:hyperlink w:anchor="_Toc415173214" w:history="1">
        <w:r w:rsidR="00226DB4" w:rsidRPr="000727A0">
          <w:rPr>
            <w:rStyle w:val="Hyperlink"/>
            <w:noProof/>
          </w:rPr>
          <w:t>1</w:t>
        </w:r>
        <w:r w:rsidR="00226DB4">
          <w:rPr>
            <w:rFonts w:asciiTheme="minorHAnsi" w:eastAsiaTheme="minorEastAsia" w:hAnsiTheme="minorHAnsi" w:cstheme="minorBidi"/>
            <w:noProof/>
            <w:sz w:val="22"/>
            <w:szCs w:val="22"/>
            <w:lang w:eastAsia="en-GB"/>
          </w:rPr>
          <w:tab/>
        </w:r>
        <w:r w:rsidR="00226DB4" w:rsidRPr="000727A0">
          <w:rPr>
            <w:rStyle w:val="Hyperlink"/>
            <w:noProof/>
          </w:rPr>
          <w:t>Opening of the meeting</w:t>
        </w:r>
        <w:r w:rsidR="00226DB4">
          <w:rPr>
            <w:noProof/>
            <w:webHidden/>
          </w:rPr>
          <w:tab/>
        </w:r>
        <w:r w:rsidR="00226DB4">
          <w:rPr>
            <w:noProof/>
            <w:webHidden/>
          </w:rPr>
          <w:fldChar w:fldCharType="begin"/>
        </w:r>
        <w:r w:rsidR="00226DB4">
          <w:rPr>
            <w:noProof/>
            <w:webHidden/>
          </w:rPr>
          <w:instrText xml:space="preserve"> PAGEREF _Toc415173214 \h </w:instrText>
        </w:r>
        <w:r w:rsidR="00226DB4">
          <w:rPr>
            <w:noProof/>
            <w:webHidden/>
          </w:rPr>
        </w:r>
        <w:r w:rsidR="00226DB4">
          <w:rPr>
            <w:noProof/>
            <w:webHidden/>
          </w:rPr>
          <w:fldChar w:fldCharType="separate"/>
        </w:r>
        <w:r w:rsidR="00226DB4">
          <w:rPr>
            <w:noProof/>
            <w:webHidden/>
          </w:rPr>
          <w:t>4</w:t>
        </w:r>
        <w:r w:rsidR="00226DB4">
          <w:rPr>
            <w:noProof/>
            <w:webHidden/>
          </w:rPr>
          <w:fldChar w:fldCharType="end"/>
        </w:r>
      </w:hyperlink>
    </w:p>
    <w:p w14:paraId="151E3996" w14:textId="77777777" w:rsidR="00226DB4" w:rsidRDefault="000C4C4D">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15173215" w:history="1">
        <w:r w:rsidR="00226DB4" w:rsidRPr="000727A0">
          <w:rPr>
            <w:rStyle w:val="Hyperlink"/>
            <w:noProof/>
          </w:rPr>
          <w:t>1.1</w:t>
        </w:r>
        <w:r w:rsidR="00226DB4">
          <w:rPr>
            <w:rFonts w:asciiTheme="minorHAnsi" w:eastAsiaTheme="minorEastAsia" w:hAnsiTheme="minorHAnsi" w:cstheme="minorBidi"/>
            <w:noProof/>
            <w:sz w:val="22"/>
            <w:szCs w:val="22"/>
            <w:lang w:eastAsia="en-GB"/>
          </w:rPr>
          <w:tab/>
        </w:r>
        <w:r w:rsidR="00226DB4" w:rsidRPr="000727A0">
          <w:rPr>
            <w:rStyle w:val="Hyperlink"/>
            <w:noProof/>
          </w:rPr>
          <w:t>Call for IPR</w:t>
        </w:r>
        <w:r w:rsidR="00226DB4">
          <w:rPr>
            <w:noProof/>
            <w:webHidden/>
          </w:rPr>
          <w:tab/>
        </w:r>
        <w:r w:rsidR="00226DB4">
          <w:rPr>
            <w:noProof/>
            <w:webHidden/>
          </w:rPr>
          <w:fldChar w:fldCharType="begin"/>
        </w:r>
        <w:r w:rsidR="00226DB4">
          <w:rPr>
            <w:noProof/>
            <w:webHidden/>
          </w:rPr>
          <w:instrText xml:space="preserve"> PAGEREF _Toc415173215 \h </w:instrText>
        </w:r>
        <w:r w:rsidR="00226DB4">
          <w:rPr>
            <w:noProof/>
            <w:webHidden/>
          </w:rPr>
        </w:r>
        <w:r w:rsidR="00226DB4">
          <w:rPr>
            <w:noProof/>
            <w:webHidden/>
          </w:rPr>
          <w:fldChar w:fldCharType="separate"/>
        </w:r>
        <w:r w:rsidR="00226DB4">
          <w:rPr>
            <w:noProof/>
            <w:webHidden/>
          </w:rPr>
          <w:t>4</w:t>
        </w:r>
        <w:r w:rsidR="00226DB4">
          <w:rPr>
            <w:noProof/>
            <w:webHidden/>
          </w:rPr>
          <w:fldChar w:fldCharType="end"/>
        </w:r>
      </w:hyperlink>
    </w:p>
    <w:p w14:paraId="4393EFC8" w14:textId="77777777" w:rsidR="00226DB4" w:rsidRDefault="000C4C4D">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15173216" w:history="1">
        <w:r w:rsidR="00226DB4" w:rsidRPr="000727A0">
          <w:rPr>
            <w:rStyle w:val="Hyperlink"/>
            <w:noProof/>
          </w:rPr>
          <w:t>1.2</w:t>
        </w:r>
        <w:r w:rsidR="00226DB4">
          <w:rPr>
            <w:rFonts w:asciiTheme="minorHAnsi" w:eastAsiaTheme="minorEastAsia" w:hAnsiTheme="minorHAnsi" w:cstheme="minorBidi"/>
            <w:noProof/>
            <w:sz w:val="22"/>
            <w:szCs w:val="22"/>
            <w:lang w:eastAsia="en-GB"/>
          </w:rPr>
          <w:tab/>
        </w:r>
        <w:r w:rsidR="00226DB4" w:rsidRPr="000727A0">
          <w:rPr>
            <w:rStyle w:val="Hyperlink"/>
            <w:noProof/>
          </w:rPr>
          <w:t>Competition law statement</w:t>
        </w:r>
        <w:r w:rsidR="00226DB4">
          <w:rPr>
            <w:noProof/>
            <w:webHidden/>
          </w:rPr>
          <w:tab/>
        </w:r>
        <w:r w:rsidR="00226DB4">
          <w:rPr>
            <w:noProof/>
            <w:webHidden/>
          </w:rPr>
          <w:fldChar w:fldCharType="begin"/>
        </w:r>
        <w:r w:rsidR="00226DB4">
          <w:rPr>
            <w:noProof/>
            <w:webHidden/>
          </w:rPr>
          <w:instrText xml:space="preserve"> PAGEREF _Toc415173216 \h </w:instrText>
        </w:r>
        <w:r w:rsidR="00226DB4">
          <w:rPr>
            <w:noProof/>
            <w:webHidden/>
          </w:rPr>
        </w:r>
        <w:r w:rsidR="00226DB4">
          <w:rPr>
            <w:noProof/>
            <w:webHidden/>
          </w:rPr>
          <w:fldChar w:fldCharType="separate"/>
        </w:r>
        <w:r w:rsidR="00226DB4">
          <w:rPr>
            <w:noProof/>
            <w:webHidden/>
          </w:rPr>
          <w:t>4</w:t>
        </w:r>
        <w:r w:rsidR="00226DB4">
          <w:rPr>
            <w:noProof/>
            <w:webHidden/>
          </w:rPr>
          <w:fldChar w:fldCharType="end"/>
        </w:r>
      </w:hyperlink>
    </w:p>
    <w:p w14:paraId="1D629FA7" w14:textId="77777777" w:rsidR="00226DB4" w:rsidRDefault="000C4C4D">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15173217" w:history="1">
        <w:r w:rsidR="00226DB4" w:rsidRPr="000727A0">
          <w:rPr>
            <w:rStyle w:val="Hyperlink"/>
            <w:noProof/>
          </w:rPr>
          <w:t>1.3</w:t>
        </w:r>
        <w:r w:rsidR="00226DB4">
          <w:rPr>
            <w:rFonts w:asciiTheme="minorHAnsi" w:eastAsiaTheme="minorEastAsia" w:hAnsiTheme="minorHAnsi" w:cstheme="minorBidi"/>
            <w:noProof/>
            <w:sz w:val="22"/>
            <w:szCs w:val="22"/>
            <w:lang w:eastAsia="en-GB"/>
          </w:rPr>
          <w:tab/>
        </w:r>
        <w:r w:rsidR="00226DB4" w:rsidRPr="000727A0">
          <w:rPr>
            <w:rStyle w:val="Hyperlink"/>
            <w:noProof/>
          </w:rPr>
          <w:t>Network usage conditions</w:t>
        </w:r>
        <w:r w:rsidR="00226DB4">
          <w:rPr>
            <w:noProof/>
            <w:webHidden/>
          </w:rPr>
          <w:tab/>
        </w:r>
        <w:r w:rsidR="00226DB4">
          <w:rPr>
            <w:noProof/>
            <w:webHidden/>
          </w:rPr>
          <w:fldChar w:fldCharType="begin"/>
        </w:r>
        <w:r w:rsidR="00226DB4">
          <w:rPr>
            <w:noProof/>
            <w:webHidden/>
          </w:rPr>
          <w:instrText xml:space="preserve"> PAGEREF _Toc415173217 \h </w:instrText>
        </w:r>
        <w:r w:rsidR="00226DB4">
          <w:rPr>
            <w:noProof/>
            <w:webHidden/>
          </w:rPr>
        </w:r>
        <w:r w:rsidR="00226DB4">
          <w:rPr>
            <w:noProof/>
            <w:webHidden/>
          </w:rPr>
          <w:fldChar w:fldCharType="separate"/>
        </w:r>
        <w:r w:rsidR="00226DB4">
          <w:rPr>
            <w:noProof/>
            <w:webHidden/>
          </w:rPr>
          <w:t>4</w:t>
        </w:r>
        <w:r w:rsidR="00226DB4">
          <w:rPr>
            <w:noProof/>
            <w:webHidden/>
          </w:rPr>
          <w:fldChar w:fldCharType="end"/>
        </w:r>
      </w:hyperlink>
    </w:p>
    <w:p w14:paraId="6B9394E5" w14:textId="77777777" w:rsidR="00226DB4" w:rsidRDefault="000C4C4D">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15173218" w:history="1">
        <w:r w:rsidR="00226DB4" w:rsidRPr="000727A0">
          <w:rPr>
            <w:rStyle w:val="Hyperlink"/>
            <w:noProof/>
          </w:rPr>
          <w:t>1.4</w:t>
        </w:r>
        <w:r w:rsidR="00226DB4">
          <w:rPr>
            <w:rFonts w:asciiTheme="minorHAnsi" w:eastAsiaTheme="minorEastAsia" w:hAnsiTheme="minorHAnsi" w:cstheme="minorBidi"/>
            <w:noProof/>
            <w:sz w:val="22"/>
            <w:szCs w:val="22"/>
            <w:lang w:eastAsia="en-GB"/>
          </w:rPr>
          <w:tab/>
        </w:r>
        <w:r w:rsidR="00226DB4" w:rsidRPr="000727A0">
          <w:rPr>
            <w:rStyle w:val="Hyperlink"/>
            <w:noProof/>
          </w:rPr>
          <w:t>Approval of Agenda</w:t>
        </w:r>
        <w:r w:rsidR="00226DB4">
          <w:rPr>
            <w:noProof/>
            <w:webHidden/>
          </w:rPr>
          <w:tab/>
        </w:r>
        <w:r w:rsidR="00226DB4">
          <w:rPr>
            <w:noProof/>
            <w:webHidden/>
          </w:rPr>
          <w:fldChar w:fldCharType="begin"/>
        </w:r>
        <w:r w:rsidR="00226DB4">
          <w:rPr>
            <w:noProof/>
            <w:webHidden/>
          </w:rPr>
          <w:instrText xml:space="preserve"> PAGEREF _Toc415173218 \h </w:instrText>
        </w:r>
        <w:r w:rsidR="00226DB4">
          <w:rPr>
            <w:noProof/>
            <w:webHidden/>
          </w:rPr>
        </w:r>
        <w:r w:rsidR="00226DB4">
          <w:rPr>
            <w:noProof/>
            <w:webHidden/>
          </w:rPr>
          <w:fldChar w:fldCharType="separate"/>
        </w:r>
        <w:r w:rsidR="00226DB4">
          <w:rPr>
            <w:noProof/>
            <w:webHidden/>
          </w:rPr>
          <w:t>4</w:t>
        </w:r>
        <w:r w:rsidR="00226DB4">
          <w:rPr>
            <w:noProof/>
            <w:webHidden/>
          </w:rPr>
          <w:fldChar w:fldCharType="end"/>
        </w:r>
      </w:hyperlink>
    </w:p>
    <w:p w14:paraId="17C3FD1F" w14:textId="77777777" w:rsidR="00226DB4" w:rsidRDefault="000C4C4D">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15173219" w:history="1">
        <w:r w:rsidR="00226DB4" w:rsidRPr="000727A0">
          <w:rPr>
            <w:rStyle w:val="Hyperlink"/>
            <w:noProof/>
          </w:rPr>
          <w:t>2</w:t>
        </w:r>
        <w:r w:rsidR="00226DB4">
          <w:rPr>
            <w:rFonts w:asciiTheme="minorHAnsi" w:eastAsiaTheme="minorEastAsia" w:hAnsiTheme="minorHAnsi" w:cstheme="minorBidi"/>
            <w:noProof/>
            <w:sz w:val="22"/>
            <w:szCs w:val="22"/>
            <w:lang w:eastAsia="en-GB"/>
          </w:rPr>
          <w:tab/>
        </w:r>
        <w:r w:rsidR="00226DB4" w:rsidRPr="000727A0">
          <w:rPr>
            <w:rStyle w:val="Hyperlink"/>
            <w:noProof/>
            <w:lang w:eastAsia="ja-JP"/>
          </w:rPr>
          <w:t>Study on Licensed-Assisted Access to Unlicensed Spectrum</w:t>
        </w:r>
        <w:r w:rsidR="00226DB4">
          <w:rPr>
            <w:noProof/>
            <w:webHidden/>
          </w:rPr>
          <w:tab/>
        </w:r>
        <w:r w:rsidR="00226DB4">
          <w:rPr>
            <w:noProof/>
            <w:webHidden/>
          </w:rPr>
          <w:fldChar w:fldCharType="begin"/>
        </w:r>
        <w:r w:rsidR="00226DB4">
          <w:rPr>
            <w:noProof/>
            <w:webHidden/>
          </w:rPr>
          <w:instrText xml:space="preserve"> PAGEREF _Toc415173219 \h </w:instrText>
        </w:r>
        <w:r w:rsidR="00226DB4">
          <w:rPr>
            <w:noProof/>
            <w:webHidden/>
          </w:rPr>
        </w:r>
        <w:r w:rsidR="00226DB4">
          <w:rPr>
            <w:noProof/>
            <w:webHidden/>
          </w:rPr>
          <w:fldChar w:fldCharType="separate"/>
        </w:r>
        <w:r w:rsidR="00226DB4">
          <w:rPr>
            <w:noProof/>
            <w:webHidden/>
          </w:rPr>
          <w:t>5</w:t>
        </w:r>
        <w:r w:rsidR="00226DB4">
          <w:rPr>
            <w:noProof/>
            <w:webHidden/>
          </w:rPr>
          <w:fldChar w:fldCharType="end"/>
        </w:r>
      </w:hyperlink>
    </w:p>
    <w:p w14:paraId="54D23F57" w14:textId="77777777" w:rsidR="00226DB4" w:rsidRDefault="000C4C4D">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15173220" w:history="1">
        <w:r w:rsidR="00226DB4" w:rsidRPr="000727A0">
          <w:rPr>
            <w:rStyle w:val="Hyperlink"/>
            <w:noProof/>
            <w:lang w:eastAsia="ja-JP"/>
          </w:rPr>
          <w:t>2.1</w:t>
        </w:r>
        <w:r w:rsidR="00226DB4">
          <w:rPr>
            <w:rFonts w:asciiTheme="minorHAnsi" w:eastAsiaTheme="minorEastAsia" w:hAnsiTheme="minorHAnsi" w:cstheme="minorBidi"/>
            <w:noProof/>
            <w:sz w:val="22"/>
            <w:szCs w:val="22"/>
            <w:lang w:eastAsia="en-GB"/>
          </w:rPr>
          <w:tab/>
        </w:r>
        <w:r w:rsidR="00226DB4" w:rsidRPr="000727A0">
          <w:rPr>
            <w:rStyle w:val="Hyperlink"/>
            <w:noProof/>
            <w:lang w:eastAsia="ja-JP"/>
          </w:rPr>
          <w:t>Evaluation results where LAA has only DL transmissions without UL</w:t>
        </w:r>
        <w:r w:rsidR="00226DB4">
          <w:rPr>
            <w:noProof/>
            <w:webHidden/>
          </w:rPr>
          <w:tab/>
        </w:r>
        <w:r w:rsidR="00226DB4">
          <w:rPr>
            <w:noProof/>
            <w:webHidden/>
          </w:rPr>
          <w:fldChar w:fldCharType="begin"/>
        </w:r>
        <w:r w:rsidR="00226DB4">
          <w:rPr>
            <w:noProof/>
            <w:webHidden/>
          </w:rPr>
          <w:instrText xml:space="preserve"> PAGEREF _Toc415173220 \h </w:instrText>
        </w:r>
        <w:r w:rsidR="00226DB4">
          <w:rPr>
            <w:noProof/>
            <w:webHidden/>
          </w:rPr>
        </w:r>
        <w:r w:rsidR="00226DB4">
          <w:rPr>
            <w:noProof/>
            <w:webHidden/>
          </w:rPr>
          <w:fldChar w:fldCharType="separate"/>
        </w:r>
        <w:r w:rsidR="00226DB4">
          <w:rPr>
            <w:noProof/>
            <w:webHidden/>
          </w:rPr>
          <w:t>9</w:t>
        </w:r>
        <w:r w:rsidR="00226DB4">
          <w:rPr>
            <w:noProof/>
            <w:webHidden/>
          </w:rPr>
          <w:fldChar w:fldCharType="end"/>
        </w:r>
      </w:hyperlink>
    </w:p>
    <w:p w14:paraId="20D4C579" w14:textId="77777777" w:rsidR="00226DB4" w:rsidRDefault="000C4C4D">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15173221" w:history="1">
        <w:r w:rsidR="00226DB4" w:rsidRPr="000727A0">
          <w:rPr>
            <w:rStyle w:val="Hyperlink"/>
            <w:noProof/>
            <w:lang w:eastAsia="ja-JP"/>
          </w:rPr>
          <w:t>2.2</w:t>
        </w:r>
        <w:r w:rsidR="00226DB4">
          <w:rPr>
            <w:rFonts w:asciiTheme="minorHAnsi" w:eastAsiaTheme="minorEastAsia" w:hAnsiTheme="minorHAnsi" w:cstheme="minorBidi"/>
            <w:noProof/>
            <w:sz w:val="22"/>
            <w:szCs w:val="22"/>
            <w:lang w:eastAsia="en-GB"/>
          </w:rPr>
          <w:tab/>
        </w:r>
        <w:r w:rsidR="00226DB4" w:rsidRPr="000727A0">
          <w:rPr>
            <w:rStyle w:val="Hyperlink"/>
            <w:noProof/>
            <w:lang w:eastAsia="ja-JP"/>
          </w:rPr>
          <w:t>PHY layer options for LAA</w:t>
        </w:r>
        <w:r w:rsidR="00226DB4">
          <w:rPr>
            <w:noProof/>
            <w:webHidden/>
          </w:rPr>
          <w:tab/>
        </w:r>
        <w:r w:rsidR="00226DB4">
          <w:rPr>
            <w:noProof/>
            <w:webHidden/>
          </w:rPr>
          <w:fldChar w:fldCharType="begin"/>
        </w:r>
        <w:r w:rsidR="00226DB4">
          <w:rPr>
            <w:noProof/>
            <w:webHidden/>
          </w:rPr>
          <w:instrText xml:space="preserve"> PAGEREF _Toc415173221 \h </w:instrText>
        </w:r>
        <w:r w:rsidR="00226DB4">
          <w:rPr>
            <w:noProof/>
            <w:webHidden/>
          </w:rPr>
        </w:r>
        <w:r w:rsidR="00226DB4">
          <w:rPr>
            <w:noProof/>
            <w:webHidden/>
          </w:rPr>
          <w:fldChar w:fldCharType="separate"/>
        </w:r>
        <w:r w:rsidR="00226DB4">
          <w:rPr>
            <w:noProof/>
            <w:webHidden/>
          </w:rPr>
          <w:t>15</w:t>
        </w:r>
        <w:r w:rsidR="00226DB4">
          <w:rPr>
            <w:noProof/>
            <w:webHidden/>
          </w:rPr>
          <w:fldChar w:fldCharType="end"/>
        </w:r>
      </w:hyperlink>
    </w:p>
    <w:p w14:paraId="1DA876C5" w14:textId="77777777" w:rsidR="00226DB4" w:rsidRDefault="000C4C4D">
      <w:pPr>
        <w:pStyle w:val="TOC2"/>
        <w:tabs>
          <w:tab w:val="left" w:pos="800"/>
          <w:tab w:val="right" w:leader="dot" w:pos="10457"/>
        </w:tabs>
        <w:rPr>
          <w:rFonts w:asciiTheme="minorHAnsi" w:eastAsiaTheme="minorEastAsia" w:hAnsiTheme="minorHAnsi" w:cstheme="minorBidi"/>
          <w:noProof/>
          <w:sz w:val="22"/>
          <w:szCs w:val="22"/>
          <w:lang w:eastAsia="en-GB"/>
        </w:rPr>
      </w:pPr>
      <w:hyperlink w:anchor="_Toc415173222" w:history="1">
        <w:r w:rsidR="00226DB4" w:rsidRPr="000727A0">
          <w:rPr>
            <w:rStyle w:val="Hyperlink"/>
            <w:noProof/>
            <w:lang w:eastAsia="ja-JP"/>
          </w:rPr>
          <w:t>2.3</w:t>
        </w:r>
        <w:r w:rsidR="00226DB4">
          <w:rPr>
            <w:rFonts w:asciiTheme="minorHAnsi" w:eastAsiaTheme="minorEastAsia" w:hAnsiTheme="minorHAnsi" w:cstheme="minorBidi"/>
            <w:noProof/>
            <w:sz w:val="22"/>
            <w:szCs w:val="22"/>
            <w:lang w:eastAsia="en-GB"/>
          </w:rPr>
          <w:tab/>
        </w:r>
        <w:r w:rsidR="00226DB4" w:rsidRPr="000727A0">
          <w:rPr>
            <w:rStyle w:val="Hyperlink"/>
            <w:noProof/>
            <w:lang w:eastAsia="ja-JP"/>
          </w:rPr>
          <w:t>Preliminary evaluation results where LAA has DL and UL transmissions</w:t>
        </w:r>
        <w:r w:rsidR="00226DB4">
          <w:rPr>
            <w:noProof/>
            <w:webHidden/>
          </w:rPr>
          <w:tab/>
        </w:r>
        <w:r w:rsidR="00226DB4">
          <w:rPr>
            <w:noProof/>
            <w:webHidden/>
          </w:rPr>
          <w:fldChar w:fldCharType="begin"/>
        </w:r>
        <w:r w:rsidR="00226DB4">
          <w:rPr>
            <w:noProof/>
            <w:webHidden/>
          </w:rPr>
          <w:instrText xml:space="preserve"> PAGEREF _Toc415173222 \h </w:instrText>
        </w:r>
        <w:r w:rsidR="00226DB4">
          <w:rPr>
            <w:noProof/>
            <w:webHidden/>
          </w:rPr>
        </w:r>
        <w:r w:rsidR="00226DB4">
          <w:rPr>
            <w:noProof/>
            <w:webHidden/>
          </w:rPr>
          <w:fldChar w:fldCharType="separate"/>
        </w:r>
        <w:r w:rsidR="00226DB4">
          <w:rPr>
            <w:noProof/>
            <w:webHidden/>
          </w:rPr>
          <w:t>30</w:t>
        </w:r>
        <w:r w:rsidR="00226DB4">
          <w:rPr>
            <w:noProof/>
            <w:webHidden/>
          </w:rPr>
          <w:fldChar w:fldCharType="end"/>
        </w:r>
      </w:hyperlink>
    </w:p>
    <w:p w14:paraId="62E125CD" w14:textId="77777777" w:rsidR="00226DB4" w:rsidRDefault="000C4C4D">
      <w:pPr>
        <w:pStyle w:val="TOC1"/>
        <w:tabs>
          <w:tab w:val="left" w:pos="400"/>
          <w:tab w:val="right" w:leader="dot" w:pos="10457"/>
        </w:tabs>
        <w:rPr>
          <w:rFonts w:asciiTheme="minorHAnsi" w:eastAsiaTheme="minorEastAsia" w:hAnsiTheme="minorHAnsi" w:cstheme="minorBidi"/>
          <w:noProof/>
          <w:sz w:val="22"/>
          <w:szCs w:val="22"/>
          <w:lang w:eastAsia="en-GB"/>
        </w:rPr>
      </w:pPr>
      <w:hyperlink w:anchor="_Toc415173223" w:history="1">
        <w:r w:rsidR="00226DB4" w:rsidRPr="000727A0">
          <w:rPr>
            <w:rStyle w:val="Hyperlink"/>
            <w:noProof/>
          </w:rPr>
          <w:t>3</w:t>
        </w:r>
        <w:r w:rsidR="00226DB4">
          <w:rPr>
            <w:rFonts w:asciiTheme="minorHAnsi" w:eastAsiaTheme="minorEastAsia" w:hAnsiTheme="minorHAnsi" w:cstheme="minorBidi"/>
            <w:noProof/>
            <w:sz w:val="22"/>
            <w:szCs w:val="22"/>
            <w:lang w:eastAsia="en-GB"/>
          </w:rPr>
          <w:tab/>
        </w:r>
        <w:r w:rsidR="00226DB4" w:rsidRPr="000727A0">
          <w:rPr>
            <w:rStyle w:val="Hyperlink"/>
            <w:noProof/>
          </w:rPr>
          <w:t>Closing of the meeting</w:t>
        </w:r>
        <w:r w:rsidR="00226DB4">
          <w:rPr>
            <w:noProof/>
            <w:webHidden/>
          </w:rPr>
          <w:tab/>
        </w:r>
        <w:r w:rsidR="00226DB4">
          <w:rPr>
            <w:noProof/>
            <w:webHidden/>
          </w:rPr>
          <w:fldChar w:fldCharType="begin"/>
        </w:r>
        <w:r w:rsidR="00226DB4">
          <w:rPr>
            <w:noProof/>
            <w:webHidden/>
          </w:rPr>
          <w:instrText xml:space="preserve"> PAGEREF _Toc415173223 \h </w:instrText>
        </w:r>
        <w:r w:rsidR="00226DB4">
          <w:rPr>
            <w:noProof/>
            <w:webHidden/>
          </w:rPr>
        </w:r>
        <w:r w:rsidR="00226DB4">
          <w:rPr>
            <w:noProof/>
            <w:webHidden/>
          </w:rPr>
          <w:fldChar w:fldCharType="separate"/>
        </w:r>
        <w:r w:rsidR="00226DB4">
          <w:rPr>
            <w:noProof/>
            <w:webHidden/>
          </w:rPr>
          <w:t>31</w:t>
        </w:r>
        <w:r w:rsidR="00226DB4">
          <w:rPr>
            <w:noProof/>
            <w:webHidden/>
          </w:rPr>
          <w:fldChar w:fldCharType="end"/>
        </w:r>
      </w:hyperlink>
    </w:p>
    <w:p w14:paraId="72741930" w14:textId="77777777" w:rsidR="00226DB4" w:rsidRDefault="000C4C4D">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15173224" w:history="1">
        <w:r w:rsidR="00226DB4" w:rsidRPr="000727A0">
          <w:rPr>
            <w:rStyle w:val="Hyperlink"/>
            <w:rFonts w:ascii="Times New Roman" w:hAnsi="Times New Roman"/>
            <w:noProof/>
          </w:rPr>
          <w:t>Annex A:</w:t>
        </w:r>
        <w:r w:rsidR="00226DB4">
          <w:rPr>
            <w:rFonts w:asciiTheme="minorHAnsi" w:eastAsiaTheme="minorEastAsia" w:hAnsiTheme="minorHAnsi" w:cstheme="minorBidi"/>
            <w:noProof/>
            <w:sz w:val="22"/>
            <w:szCs w:val="22"/>
            <w:lang w:eastAsia="en-GB"/>
          </w:rPr>
          <w:tab/>
        </w:r>
        <w:r w:rsidR="00226DB4" w:rsidRPr="000727A0">
          <w:rPr>
            <w:rStyle w:val="Hyperlink"/>
            <w:rFonts w:ascii="Times New Roman" w:hAnsi="Times New Roman"/>
            <w:noProof/>
          </w:rPr>
          <w:t>List of Tdocs at RAN1 #AH_LAA</w:t>
        </w:r>
        <w:r w:rsidR="00226DB4">
          <w:rPr>
            <w:noProof/>
            <w:webHidden/>
          </w:rPr>
          <w:tab/>
        </w:r>
        <w:r w:rsidR="00226DB4">
          <w:rPr>
            <w:noProof/>
            <w:webHidden/>
          </w:rPr>
          <w:fldChar w:fldCharType="begin"/>
        </w:r>
        <w:r w:rsidR="00226DB4">
          <w:rPr>
            <w:noProof/>
            <w:webHidden/>
          </w:rPr>
          <w:instrText xml:space="preserve"> PAGEREF _Toc415173224 \h </w:instrText>
        </w:r>
        <w:r w:rsidR="00226DB4">
          <w:rPr>
            <w:noProof/>
            <w:webHidden/>
          </w:rPr>
        </w:r>
        <w:r w:rsidR="00226DB4">
          <w:rPr>
            <w:noProof/>
            <w:webHidden/>
          </w:rPr>
          <w:fldChar w:fldCharType="separate"/>
        </w:r>
        <w:r w:rsidR="00226DB4">
          <w:rPr>
            <w:noProof/>
            <w:webHidden/>
          </w:rPr>
          <w:t>32</w:t>
        </w:r>
        <w:r w:rsidR="00226DB4">
          <w:rPr>
            <w:noProof/>
            <w:webHidden/>
          </w:rPr>
          <w:fldChar w:fldCharType="end"/>
        </w:r>
      </w:hyperlink>
    </w:p>
    <w:p w14:paraId="6AF73FF8" w14:textId="77777777" w:rsidR="00226DB4" w:rsidRDefault="000C4C4D">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15173225" w:history="1">
        <w:r w:rsidR="00226DB4" w:rsidRPr="000727A0">
          <w:rPr>
            <w:rStyle w:val="Hyperlink"/>
            <w:rFonts w:ascii="Times New Roman" w:hAnsi="Times New Roman"/>
            <w:noProof/>
          </w:rPr>
          <w:t>Annex B:</w:t>
        </w:r>
        <w:r w:rsidR="00226DB4">
          <w:rPr>
            <w:rFonts w:asciiTheme="minorHAnsi" w:eastAsiaTheme="minorEastAsia" w:hAnsiTheme="minorHAnsi" w:cstheme="minorBidi"/>
            <w:noProof/>
            <w:sz w:val="22"/>
            <w:szCs w:val="22"/>
            <w:lang w:eastAsia="en-GB"/>
          </w:rPr>
          <w:tab/>
        </w:r>
        <w:r w:rsidR="00226DB4" w:rsidRPr="000727A0">
          <w:rPr>
            <w:rStyle w:val="Hyperlink"/>
            <w:rFonts w:ascii="Times New Roman" w:hAnsi="Times New Roman"/>
            <w:noProof/>
          </w:rPr>
          <w:t>List of CRs agreed at RAN1 #AH_LAA</w:t>
        </w:r>
        <w:r w:rsidR="00226DB4">
          <w:rPr>
            <w:noProof/>
            <w:webHidden/>
          </w:rPr>
          <w:tab/>
        </w:r>
        <w:r w:rsidR="00226DB4">
          <w:rPr>
            <w:noProof/>
            <w:webHidden/>
          </w:rPr>
          <w:fldChar w:fldCharType="begin"/>
        </w:r>
        <w:r w:rsidR="00226DB4">
          <w:rPr>
            <w:noProof/>
            <w:webHidden/>
          </w:rPr>
          <w:instrText xml:space="preserve"> PAGEREF _Toc415173225 \h </w:instrText>
        </w:r>
        <w:r w:rsidR="00226DB4">
          <w:rPr>
            <w:noProof/>
            <w:webHidden/>
          </w:rPr>
        </w:r>
        <w:r w:rsidR="00226DB4">
          <w:rPr>
            <w:noProof/>
            <w:webHidden/>
          </w:rPr>
          <w:fldChar w:fldCharType="separate"/>
        </w:r>
        <w:r w:rsidR="00226DB4">
          <w:rPr>
            <w:noProof/>
            <w:webHidden/>
          </w:rPr>
          <w:t>33</w:t>
        </w:r>
        <w:r w:rsidR="00226DB4">
          <w:rPr>
            <w:noProof/>
            <w:webHidden/>
          </w:rPr>
          <w:fldChar w:fldCharType="end"/>
        </w:r>
      </w:hyperlink>
    </w:p>
    <w:p w14:paraId="2A5DFEE9" w14:textId="77777777" w:rsidR="00226DB4" w:rsidRDefault="000C4C4D">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15173226" w:history="1">
        <w:r w:rsidR="00226DB4" w:rsidRPr="000727A0">
          <w:rPr>
            <w:rStyle w:val="Hyperlink"/>
            <w:rFonts w:ascii="Times New Roman" w:hAnsi="Times New Roman"/>
            <w:noProof/>
          </w:rPr>
          <w:t>Annex C</w:t>
        </w:r>
        <w:r w:rsidR="00226DB4" w:rsidRPr="000727A0">
          <w:rPr>
            <w:rStyle w:val="Hyperlink"/>
            <w:rFonts w:ascii="Times New Roman" w:eastAsia="MS Mincho" w:hAnsi="Times New Roman"/>
            <w:noProof/>
            <w:lang w:eastAsia="ja-JP"/>
          </w:rPr>
          <w:t>-1</w:t>
        </w:r>
        <w:r w:rsidR="00226DB4" w:rsidRPr="000727A0">
          <w:rPr>
            <w:rStyle w:val="Hyperlink"/>
            <w:rFonts w:ascii="Times New Roman" w:hAnsi="Times New Roman"/>
            <w:noProof/>
          </w:rPr>
          <w:t>:</w:t>
        </w:r>
        <w:r w:rsidR="00226DB4">
          <w:rPr>
            <w:rFonts w:asciiTheme="minorHAnsi" w:eastAsiaTheme="minorEastAsia" w:hAnsiTheme="minorHAnsi" w:cstheme="minorBidi"/>
            <w:noProof/>
            <w:sz w:val="22"/>
            <w:szCs w:val="22"/>
            <w:lang w:eastAsia="en-GB"/>
          </w:rPr>
          <w:tab/>
        </w:r>
        <w:r w:rsidR="00226DB4" w:rsidRPr="000727A0">
          <w:rPr>
            <w:rStyle w:val="Hyperlink"/>
            <w:rFonts w:ascii="Times New Roman" w:hAnsi="Times New Roman"/>
            <w:noProof/>
          </w:rPr>
          <w:t>List of Outgoing LSs</w:t>
        </w:r>
        <w:r w:rsidR="00226DB4" w:rsidRPr="000727A0">
          <w:rPr>
            <w:rStyle w:val="Hyperlink"/>
            <w:rFonts w:ascii="Times New Roman" w:eastAsia="MS Mincho" w:hAnsi="Times New Roman"/>
            <w:noProof/>
            <w:lang w:eastAsia="ja-JP"/>
          </w:rPr>
          <w:t xml:space="preserve"> from </w:t>
        </w:r>
        <w:r w:rsidR="00226DB4" w:rsidRPr="000727A0">
          <w:rPr>
            <w:rStyle w:val="Hyperlink"/>
            <w:rFonts w:ascii="Times New Roman" w:hAnsi="Times New Roman"/>
            <w:noProof/>
          </w:rPr>
          <w:t>RAN1 #AH_LAA</w:t>
        </w:r>
        <w:r w:rsidR="00226DB4">
          <w:rPr>
            <w:noProof/>
            <w:webHidden/>
          </w:rPr>
          <w:tab/>
        </w:r>
        <w:r w:rsidR="00226DB4">
          <w:rPr>
            <w:noProof/>
            <w:webHidden/>
          </w:rPr>
          <w:fldChar w:fldCharType="begin"/>
        </w:r>
        <w:r w:rsidR="00226DB4">
          <w:rPr>
            <w:noProof/>
            <w:webHidden/>
          </w:rPr>
          <w:instrText xml:space="preserve"> PAGEREF _Toc415173226 \h </w:instrText>
        </w:r>
        <w:r w:rsidR="00226DB4">
          <w:rPr>
            <w:noProof/>
            <w:webHidden/>
          </w:rPr>
        </w:r>
        <w:r w:rsidR="00226DB4">
          <w:rPr>
            <w:noProof/>
            <w:webHidden/>
          </w:rPr>
          <w:fldChar w:fldCharType="separate"/>
        </w:r>
        <w:r w:rsidR="00226DB4">
          <w:rPr>
            <w:noProof/>
            <w:webHidden/>
          </w:rPr>
          <w:t>34</w:t>
        </w:r>
        <w:r w:rsidR="00226DB4">
          <w:rPr>
            <w:noProof/>
            <w:webHidden/>
          </w:rPr>
          <w:fldChar w:fldCharType="end"/>
        </w:r>
      </w:hyperlink>
    </w:p>
    <w:p w14:paraId="7309072F" w14:textId="77777777" w:rsidR="00226DB4" w:rsidRDefault="000C4C4D">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15173227" w:history="1">
        <w:r w:rsidR="00226DB4" w:rsidRPr="000727A0">
          <w:rPr>
            <w:rStyle w:val="Hyperlink"/>
            <w:rFonts w:ascii="Times New Roman" w:hAnsi="Times New Roman"/>
            <w:noProof/>
          </w:rPr>
          <w:t xml:space="preserve">Annex </w:t>
        </w:r>
        <w:r w:rsidR="00226DB4" w:rsidRPr="000727A0">
          <w:rPr>
            <w:rStyle w:val="Hyperlink"/>
            <w:rFonts w:ascii="Times New Roman" w:eastAsia="MS Mincho" w:hAnsi="Times New Roman"/>
            <w:noProof/>
            <w:lang w:eastAsia="ja-JP"/>
          </w:rPr>
          <w:t>C-2</w:t>
        </w:r>
        <w:r w:rsidR="00226DB4" w:rsidRPr="000727A0">
          <w:rPr>
            <w:rStyle w:val="Hyperlink"/>
            <w:rFonts w:ascii="Times New Roman" w:hAnsi="Times New Roman"/>
            <w:noProof/>
          </w:rPr>
          <w:t>:</w:t>
        </w:r>
        <w:r w:rsidR="00226DB4">
          <w:rPr>
            <w:rFonts w:asciiTheme="minorHAnsi" w:eastAsiaTheme="minorEastAsia" w:hAnsiTheme="minorHAnsi" w:cstheme="minorBidi"/>
            <w:noProof/>
            <w:sz w:val="22"/>
            <w:szCs w:val="22"/>
            <w:lang w:eastAsia="en-GB"/>
          </w:rPr>
          <w:tab/>
        </w:r>
        <w:r w:rsidR="00226DB4" w:rsidRPr="000727A0">
          <w:rPr>
            <w:rStyle w:val="Hyperlink"/>
            <w:rFonts w:ascii="Times New Roman" w:hAnsi="Times New Roman"/>
            <w:noProof/>
          </w:rPr>
          <w:t>List of Incoming LSs</w:t>
        </w:r>
        <w:r w:rsidR="00226DB4" w:rsidRPr="000727A0">
          <w:rPr>
            <w:rStyle w:val="Hyperlink"/>
            <w:rFonts w:ascii="Times New Roman" w:eastAsia="MS Mincho" w:hAnsi="Times New Roman"/>
            <w:noProof/>
            <w:lang w:eastAsia="ja-JP"/>
          </w:rPr>
          <w:t xml:space="preserve"> from </w:t>
        </w:r>
        <w:r w:rsidR="00226DB4" w:rsidRPr="000727A0">
          <w:rPr>
            <w:rStyle w:val="Hyperlink"/>
            <w:rFonts w:ascii="Times New Roman" w:hAnsi="Times New Roman"/>
            <w:noProof/>
          </w:rPr>
          <w:t>RAN1 #AH_LAA</w:t>
        </w:r>
        <w:r w:rsidR="00226DB4">
          <w:rPr>
            <w:noProof/>
            <w:webHidden/>
          </w:rPr>
          <w:tab/>
        </w:r>
        <w:r w:rsidR="00226DB4">
          <w:rPr>
            <w:noProof/>
            <w:webHidden/>
          </w:rPr>
          <w:fldChar w:fldCharType="begin"/>
        </w:r>
        <w:r w:rsidR="00226DB4">
          <w:rPr>
            <w:noProof/>
            <w:webHidden/>
          </w:rPr>
          <w:instrText xml:space="preserve"> PAGEREF _Toc415173227 \h </w:instrText>
        </w:r>
        <w:r w:rsidR="00226DB4">
          <w:rPr>
            <w:noProof/>
            <w:webHidden/>
          </w:rPr>
        </w:r>
        <w:r w:rsidR="00226DB4">
          <w:rPr>
            <w:noProof/>
            <w:webHidden/>
          </w:rPr>
          <w:fldChar w:fldCharType="separate"/>
        </w:r>
        <w:r w:rsidR="00226DB4">
          <w:rPr>
            <w:noProof/>
            <w:webHidden/>
          </w:rPr>
          <w:t>35</w:t>
        </w:r>
        <w:r w:rsidR="00226DB4">
          <w:rPr>
            <w:noProof/>
            <w:webHidden/>
          </w:rPr>
          <w:fldChar w:fldCharType="end"/>
        </w:r>
      </w:hyperlink>
    </w:p>
    <w:p w14:paraId="3C658E69" w14:textId="77777777" w:rsidR="00226DB4" w:rsidRDefault="000C4C4D">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15173228" w:history="1">
        <w:r w:rsidR="00226DB4" w:rsidRPr="000727A0">
          <w:rPr>
            <w:rStyle w:val="Hyperlink"/>
            <w:rFonts w:ascii="Times New Roman" w:hAnsi="Times New Roman"/>
            <w:noProof/>
          </w:rPr>
          <w:t>Annex D:</w:t>
        </w:r>
        <w:r w:rsidR="00226DB4">
          <w:rPr>
            <w:rFonts w:asciiTheme="minorHAnsi" w:eastAsiaTheme="minorEastAsia" w:hAnsiTheme="minorHAnsi" w:cstheme="minorBidi"/>
            <w:noProof/>
            <w:sz w:val="22"/>
            <w:szCs w:val="22"/>
            <w:lang w:eastAsia="en-GB"/>
          </w:rPr>
          <w:tab/>
        </w:r>
        <w:r w:rsidR="00226DB4" w:rsidRPr="000727A0">
          <w:rPr>
            <w:rStyle w:val="Hyperlink"/>
            <w:rFonts w:ascii="Times New Roman" w:hAnsi="Times New Roman"/>
            <w:noProof/>
          </w:rPr>
          <w:t>List of Approved updated WIDs</w:t>
        </w:r>
        <w:r w:rsidR="00226DB4">
          <w:rPr>
            <w:noProof/>
            <w:webHidden/>
          </w:rPr>
          <w:tab/>
        </w:r>
        <w:r w:rsidR="00226DB4">
          <w:rPr>
            <w:noProof/>
            <w:webHidden/>
          </w:rPr>
          <w:fldChar w:fldCharType="begin"/>
        </w:r>
        <w:r w:rsidR="00226DB4">
          <w:rPr>
            <w:noProof/>
            <w:webHidden/>
          </w:rPr>
          <w:instrText xml:space="preserve"> PAGEREF _Toc415173228 \h </w:instrText>
        </w:r>
        <w:r w:rsidR="00226DB4">
          <w:rPr>
            <w:noProof/>
            <w:webHidden/>
          </w:rPr>
        </w:r>
        <w:r w:rsidR="00226DB4">
          <w:rPr>
            <w:noProof/>
            <w:webHidden/>
          </w:rPr>
          <w:fldChar w:fldCharType="separate"/>
        </w:r>
        <w:r w:rsidR="00226DB4">
          <w:rPr>
            <w:noProof/>
            <w:webHidden/>
          </w:rPr>
          <w:t>36</w:t>
        </w:r>
        <w:r w:rsidR="00226DB4">
          <w:rPr>
            <w:noProof/>
            <w:webHidden/>
          </w:rPr>
          <w:fldChar w:fldCharType="end"/>
        </w:r>
      </w:hyperlink>
    </w:p>
    <w:p w14:paraId="1F152132" w14:textId="77777777" w:rsidR="00226DB4" w:rsidRDefault="000C4C4D">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15173229" w:history="1">
        <w:r w:rsidR="00226DB4" w:rsidRPr="000727A0">
          <w:rPr>
            <w:rStyle w:val="Hyperlink"/>
            <w:rFonts w:ascii="Times New Roman" w:hAnsi="Times New Roman"/>
            <w:noProof/>
          </w:rPr>
          <w:t>Annex E:</w:t>
        </w:r>
        <w:r w:rsidR="00226DB4">
          <w:rPr>
            <w:rFonts w:asciiTheme="minorHAnsi" w:eastAsiaTheme="minorEastAsia" w:hAnsiTheme="minorHAnsi" w:cstheme="minorBidi"/>
            <w:noProof/>
            <w:sz w:val="22"/>
            <w:szCs w:val="22"/>
            <w:lang w:eastAsia="en-GB"/>
          </w:rPr>
          <w:tab/>
        </w:r>
        <w:r w:rsidR="00226DB4" w:rsidRPr="000727A0">
          <w:rPr>
            <w:rStyle w:val="Hyperlink"/>
            <w:rFonts w:ascii="Times New Roman" w:hAnsi="Times New Roman"/>
            <w:noProof/>
          </w:rPr>
          <w:t>List of draft TSs/TRs agreed at RAN1 #AH_LAA</w:t>
        </w:r>
        <w:r w:rsidR="00226DB4">
          <w:rPr>
            <w:noProof/>
            <w:webHidden/>
          </w:rPr>
          <w:tab/>
        </w:r>
        <w:r w:rsidR="00226DB4">
          <w:rPr>
            <w:noProof/>
            <w:webHidden/>
          </w:rPr>
          <w:fldChar w:fldCharType="begin"/>
        </w:r>
        <w:r w:rsidR="00226DB4">
          <w:rPr>
            <w:noProof/>
            <w:webHidden/>
          </w:rPr>
          <w:instrText xml:space="preserve"> PAGEREF _Toc415173229 \h </w:instrText>
        </w:r>
        <w:r w:rsidR="00226DB4">
          <w:rPr>
            <w:noProof/>
            <w:webHidden/>
          </w:rPr>
        </w:r>
        <w:r w:rsidR="00226DB4">
          <w:rPr>
            <w:noProof/>
            <w:webHidden/>
          </w:rPr>
          <w:fldChar w:fldCharType="separate"/>
        </w:r>
        <w:r w:rsidR="00226DB4">
          <w:rPr>
            <w:noProof/>
            <w:webHidden/>
          </w:rPr>
          <w:t>37</w:t>
        </w:r>
        <w:r w:rsidR="00226DB4">
          <w:rPr>
            <w:noProof/>
            <w:webHidden/>
          </w:rPr>
          <w:fldChar w:fldCharType="end"/>
        </w:r>
      </w:hyperlink>
    </w:p>
    <w:p w14:paraId="08A746D8" w14:textId="77777777" w:rsidR="00226DB4" w:rsidRDefault="000C4C4D">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15173230" w:history="1">
        <w:r w:rsidR="00226DB4" w:rsidRPr="000727A0">
          <w:rPr>
            <w:rStyle w:val="Hyperlink"/>
            <w:rFonts w:ascii="Times New Roman" w:hAnsi="Times New Roman"/>
            <w:noProof/>
          </w:rPr>
          <w:t>Annex F:</w:t>
        </w:r>
        <w:r w:rsidR="00226DB4">
          <w:rPr>
            <w:rFonts w:asciiTheme="minorHAnsi" w:eastAsiaTheme="minorEastAsia" w:hAnsiTheme="minorHAnsi" w:cstheme="minorBidi"/>
            <w:noProof/>
            <w:sz w:val="22"/>
            <w:szCs w:val="22"/>
            <w:lang w:eastAsia="en-GB"/>
          </w:rPr>
          <w:tab/>
        </w:r>
        <w:r w:rsidR="00226DB4" w:rsidRPr="000727A0">
          <w:rPr>
            <w:rStyle w:val="Hyperlink"/>
            <w:rFonts w:ascii="Times New Roman" w:hAnsi="Times New Roman"/>
            <w:noProof/>
          </w:rPr>
          <w:t>List of actions</w:t>
        </w:r>
        <w:r w:rsidR="00226DB4">
          <w:rPr>
            <w:noProof/>
            <w:webHidden/>
          </w:rPr>
          <w:tab/>
        </w:r>
        <w:r w:rsidR="00226DB4">
          <w:rPr>
            <w:noProof/>
            <w:webHidden/>
          </w:rPr>
          <w:fldChar w:fldCharType="begin"/>
        </w:r>
        <w:r w:rsidR="00226DB4">
          <w:rPr>
            <w:noProof/>
            <w:webHidden/>
          </w:rPr>
          <w:instrText xml:space="preserve"> PAGEREF _Toc415173230 \h </w:instrText>
        </w:r>
        <w:r w:rsidR="00226DB4">
          <w:rPr>
            <w:noProof/>
            <w:webHidden/>
          </w:rPr>
        </w:r>
        <w:r w:rsidR="00226DB4">
          <w:rPr>
            <w:noProof/>
            <w:webHidden/>
          </w:rPr>
          <w:fldChar w:fldCharType="separate"/>
        </w:r>
        <w:r w:rsidR="00226DB4">
          <w:rPr>
            <w:noProof/>
            <w:webHidden/>
          </w:rPr>
          <w:t>38</w:t>
        </w:r>
        <w:r w:rsidR="00226DB4">
          <w:rPr>
            <w:noProof/>
            <w:webHidden/>
          </w:rPr>
          <w:fldChar w:fldCharType="end"/>
        </w:r>
      </w:hyperlink>
    </w:p>
    <w:p w14:paraId="1455917B" w14:textId="77777777" w:rsidR="00226DB4" w:rsidRDefault="000C4C4D">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15173231" w:history="1">
        <w:r w:rsidR="00226DB4" w:rsidRPr="000727A0">
          <w:rPr>
            <w:rStyle w:val="Hyperlink"/>
            <w:rFonts w:ascii="Times New Roman" w:hAnsi="Times New Roman"/>
            <w:noProof/>
          </w:rPr>
          <w:t>Annex G:</w:t>
        </w:r>
        <w:r w:rsidR="00226DB4">
          <w:rPr>
            <w:rFonts w:asciiTheme="minorHAnsi" w:eastAsiaTheme="minorEastAsia" w:hAnsiTheme="minorHAnsi" w:cstheme="minorBidi"/>
            <w:noProof/>
            <w:sz w:val="22"/>
            <w:szCs w:val="22"/>
            <w:lang w:eastAsia="en-GB"/>
          </w:rPr>
          <w:tab/>
        </w:r>
        <w:r w:rsidR="00226DB4" w:rsidRPr="000727A0">
          <w:rPr>
            <w:rStyle w:val="Hyperlink"/>
            <w:rFonts w:ascii="Times New Roman" w:hAnsi="Times New Roman"/>
            <w:noProof/>
          </w:rPr>
          <w:t>List of participants at RAN1 #AH_LAA</w:t>
        </w:r>
        <w:r w:rsidR="00226DB4">
          <w:rPr>
            <w:noProof/>
            <w:webHidden/>
          </w:rPr>
          <w:tab/>
        </w:r>
        <w:r w:rsidR="00226DB4">
          <w:rPr>
            <w:noProof/>
            <w:webHidden/>
          </w:rPr>
          <w:fldChar w:fldCharType="begin"/>
        </w:r>
        <w:r w:rsidR="00226DB4">
          <w:rPr>
            <w:noProof/>
            <w:webHidden/>
          </w:rPr>
          <w:instrText xml:space="preserve"> PAGEREF _Toc415173231 \h </w:instrText>
        </w:r>
        <w:r w:rsidR="00226DB4">
          <w:rPr>
            <w:noProof/>
            <w:webHidden/>
          </w:rPr>
        </w:r>
        <w:r w:rsidR="00226DB4">
          <w:rPr>
            <w:noProof/>
            <w:webHidden/>
          </w:rPr>
          <w:fldChar w:fldCharType="separate"/>
        </w:r>
        <w:r w:rsidR="00226DB4">
          <w:rPr>
            <w:noProof/>
            <w:webHidden/>
          </w:rPr>
          <w:t>39</w:t>
        </w:r>
        <w:r w:rsidR="00226DB4">
          <w:rPr>
            <w:noProof/>
            <w:webHidden/>
          </w:rPr>
          <w:fldChar w:fldCharType="end"/>
        </w:r>
      </w:hyperlink>
    </w:p>
    <w:p w14:paraId="31BADA53" w14:textId="77777777" w:rsidR="00226DB4" w:rsidRDefault="000C4C4D">
      <w:pPr>
        <w:pStyle w:val="TOC1"/>
        <w:tabs>
          <w:tab w:val="left" w:pos="1200"/>
          <w:tab w:val="right" w:leader="dot" w:pos="10457"/>
        </w:tabs>
        <w:rPr>
          <w:rFonts w:asciiTheme="minorHAnsi" w:eastAsiaTheme="minorEastAsia" w:hAnsiTheme="minorHAnsi" w:cstheme="minorBidi"/>
          <w:noProof/>
          <w:sz w:val="22"/>
          <w:szCs w:val="22"/>
          <w:lang w:eastAsia="en-GB"/>
        </w:rPr>
      </w:pPr>
      <w:hyperlink w:anchor="_Toc415173232" w:history="1">
        <w:r w:rsidR="00226DB4" w:rsidRPr="000727A0">
          <w:rPr>
            <w:rStyle w:val="Hyperlink"/>
            <w:rFonts w:ascii="Times New Roman" w:hAnsi="Times New Roman"/>
            <w:noProof/>
          </w:rPr>
          <w:t>Annex H:</w:t>
        </w:r>
        <w:r w:rsidR="00226DB4">
          <w:rPr>
            <w:rFonts w:asciiTheme="minorHAnsi" w:eastAsiaTheme="minorEastAsia" w:hAnsiTheme="minorHAnsi" w:cstheme="minorBidi"/>
            <w:noProof/>
            <w:sz w:val="22"/>
            <w:szCs w:val="22"/>
            <w:lang w:eastAsia="en-GB"/>
          </w:rPr>
          <w:tab/>
        </w:r>
        <w:r w:rsidR="00226DB4" w:rsidRPr="000727A0">
          <w:rPr>
            <w:rStyle w:val="Hyperlink"/>
            <w:rFonts w:ascii="Times New Roman" w:hAnsi="Times New Roman"/>
            <w:noProof/>
          </w:rPr>
          <w:t xml:space="preserve">TSG RAN WG1 meetings in </w:t>
        </w:r>
        <w:r w:rsidR="00226DB4" w:rsidRPr="000727A0">
          <w:rPr>
            <w:rStyle w:val="Hyperlink"/>
            <w:rFonts w:ascii="Times New Roman" w:eastAsia="MS Mincho" w:hAnsi="Times New Roman"/>
            <w:noProof/>
            <w:lang w:eastAsia="ja-JP"/>
          </w:rPr>
          <w:t>2015 – 2016</w:t>
        </w:r>
        <w:r w:rsidR="00226DB4">
          <w:rPr>
            <w:noProof/>
            <w:webHidden/>
          </w:rPr>
          <w:tab/>
        </w:r>
        <w:r w:rsidR="00226DB4">
          <w:rPr>
            <w:noProof/>
            <w:webHidden/>
          </w:rPr>
          <w:fldChar w:fldCharType="begin"/>
        </w:r>
        <w:r w:rsidR="00226DB4">
          <w:rPr>
            <w:noProof/>
            <w:webHidden/>
          </w:rPr>
          <w:instrText xml:space="preserve"> PAGEREF _Toc415173232 \h </w:instrText>
        </w:r>
        <w:r w:rsidR="00226DB4">
          <w:rPr>
            <w:noProof/>
            <w:webHidden/>
          </w:rPr>
        </w:r>
        <w:r w:rsidR="00226DB4">
          <w:rPr>
            <w:noProof/>
            <w:webHidden/>
          </w:rPr>
          <w:fldChar w:fldCharType="separate"/>
        </w:r>
        <w:r w:rsidR="00226DB4">
          <w:rPr>
            <w:noProof/>
            <w:webHidden/>
          </w:rPr>
          <w:t>40</w:t>
        </w:r>
        <w:r w:rsidR="00226DB4">
          <w:rPr>
            <w:noProof/>
            <w:webHidden/>
          </w:rPr>
          <w:fldChar w:fldCharType="end"/>
        </w:r>
      </w:hyperlink>
    </w:p>
    <w:p w14:paraId="51C5874D" w14:textId="18D606EB" w:rsidR="00666408" w:rsidRPr="001142F3" w:rsidRDefault="0038246B" w:rsidP="009643F7">
      <w:pPr>
        <w:rPr>
          <w:rFonts w:ascii="Times New Roman" w:hAnsi="Times New Roman"/>
          <w:szCs w:val="20"/>
        </w:rPr>
      </w:pPr>
      <w:r w:rsidRPr="001142F3">
        <w:rPr>
          <w:rFonts w:ascii="Times New Roman" w:hAnsi="Times New Roman"/>
          <w:szCs w:val="20"/>
        </w:rPr>
        <w:fldChar w:fldCharType="end"/>
      </w:r>
    </w:p>
    <w:p w14:paraId="21E4648C" w14:textId="77777777" w:rsidR="005F6CF6" w:rsidRPr="001142F3" w:rsidRDefault="005F6CF6" w:rsidP="009643F7">
      <w:pPr>
        <w:pBdr>
          <w:bottom w:val="single" w:sz="12" w:space="1" w:color="auto"/>
        </w:pBdr>
        <w:rPr>
          <w:rFonts w:ascii="Times New Roman" w:hAnsi="Times New Roman"/>
          <w:b/>
          <w:szCs w:val="20"/>
        </w:rPr>
      </w:pPr>
      <w:r w:rsidRPr="001142F3">
        <w:rPr>
          <w:rFonts w:ascii="Times New Roman" w:hAnsi="Times New Roman"/>
          <w:b/>
          <w:szCs w:val="20"/>
        </w:rPr>
        <w:br w:type="page"/>
      </w:r>
      <w:r w:rsidRPr="001142F3">
        <w:rPr>
          <w:rFonts w:ascii="Times New Roman" w:hAnsi="Times New Roman"/>
          <w:b/>
          <w:szCs w:val="20"/>
        </w:rPr>
        <w:lastRenderedPageBreak/>
        <w:t>Main facts summary</w:t>
      </w:r>
    </w:p>
    <w:p w14:paraId="51F224F4" w14:textId="77777777" w:rsidR="005F6CF6" w:rsidRPr="001142F3" w:rsidRDefault="005F6CF6" w:rsidP="009643F7">
      <w:pPr>
        <w:rPr>
          <w:rFonts w:ascii="Times New Roman" w:eastAsia="SimSun" w:hAnsi="Times New Roman"/>
          <w:kern w:val="2"/>
          <w:szCs w:val="20"/>
        </w:rPr>
      </w:pPr>
    </w:p>
    <w:p w14:paraId="4B721601" w14:textId="6E0403BD" w:rsidR="00777B9F" w:rsidRPr="001142F3" w:rsidRDefault="007A5AC0" w:rsidP="003332B5">
      <w:pPr>
        <w:rPr>
          <w:rFonts w:ascii="Times New Roman" w:eastAsia="SimSun" w:hAnsi="Times New Roman"/>
          <w:kern w:val="2"/>
          <w:szCs w:val="20"/>
        </w:rPr>
      </w:pPr>
      <w:r w:rsidRPr="001142F3">
        <w:rPr>
          <w:rFonts w:ascii="Times New Roman" w:eastAsia="SimSun" w:hAnsi="Times New Roman"/>
          <w:kern w:val="2"/>
          <w:szCs w:val="20"/>
        </w:rPr>
        <w:t>3GPP TSG WG RAN1 #</w:t>
      </w:r>
      <w:r w:rsidR="00234D57">
        <w:rPr>
          <w:rFonts w:ascii="Times New Roman" w:eastAsia="SimSun" w:hAnsi="Times New Roman"/>
          <w:kern w:val="2"/>
          <w:szCs w:val="20"/>
        </w:rPr>
        <w:t>AH_LAA</w:t>
      </w:r>
      <w:r w:rsidR="00452BAD" w:rsidRPr="001142F3">
        <w:rPr>
          <w:rFonts w:ascii="Times New Roman" w:eastAsia="SimSun" w:hAnsi="Times New Roman"/>
          <w:kern w:val="2"/>
          <w:szCs w:val="20"/>
        </w:rPr>
        <w:t xml:space="preserve"> </w:t>
      </w:r>
      <w:r w:rsidRPr="001142F3">
        <w:rPr>
          <w:rFonts w:ascii="Times New Roman" w:eastAsia="SimSun" w:hAnsi="Times New Roman"/>
          <w:kern w:val="2"/>
          <w:szCs w:val="20"/>
        </w:rPr>
        <w:t xml:space="preserve">meeting, hosted by </w:t>
      </w:r>
      <w:r w:rsidR="00234D57">
        <w:rPr>
          <w:rFonts w:ascii="Times New Roman" w:eastAsia="SimSun" w:hAnsi="Times New Roman"/>
          <w:kern w:val="2"/>
          <w:szCs w:val="20"/>
        </w:rPr>
        <w:t>Huawei</w:t>
      </w:r>
      <w:r w:rsidR="008455DC" w:rsidRPr="001142F3">
        <w:rPr>
          <w:rFonts w:ascii="Times New Roman" w:eastAsia="SimSun" w:hAnsi="Times New Roman"/>
          <w:kern w:val="2"/>
          <w:szCs w:val="20"/>
        </w:rPr>
        <w:t xml:space="preserve"> was hold at the </w:t>
      </w:r>
      <w:r w:rsidR="00234D57">
        <w:rPr>
          <w:rFonts w:ascii="Times New Roman" w:eastAsia="SimSun" w:hAnsi="Times New Roman"/>
          <w:kern w:val="2"/>
          <w:szCs w:val="20"/>
        </w:rPr>
        <w:t>Movenpick Hotel</w:t>
      </w:r>
      <w:r w:rsidR="003332B5" w:rsidRPr="001142F3">
        <w:rPr>
          <w:rFonts w:ascii="Times New Roman" w:eastAsia="SimSun" w:hAnsi="Times New Roman"/>
          <w:kern w:val="2"/>
          <w:szCs w:val="20"/>
        </w:rPr>
        <w:t xml:space="preserve">, </w:t>
      </w:r>
      <w:r w:rsidR="00030DAD">
        <w:rPr>
          <w:rFonts w:ascii="Times New Roman" w:eastAsia="SimSun" w:hAnsi="Times New Roman"/>
          <w:kern w:val="2"/>
          <w:szCs w:val="20"/>
        </w:rPr>
        <w:t>Paris (</w:t>
      </w:r>
      <w:r w:rsidR="00234D57">
        <w:rPr>
          <w:rFonts w:ascii="Times New Roman" w:eastAsia="SimSun" w:hAnsi="Times New Roman"/>
          <w:kern w:val="2"/>
          <w:szCs w:val="20"/>
        </w:rPr>
        <w:t>Neuilly sur Seine</w:t>
      </w:r>
      <w:r w:rsidR="00030DAD">
        <w:rPr>
          <w:rFonts w:ascii="Times New Roman" w:eastAsia="SimSun" w:hAnsi="Times New Roman"/>
          <w:kern w:val="2"/>
          <w:szCs w:val="20"/>
        </w:rPr>
        <w:t>), France</w:t>
      </w:r>
      <w:r w:rsidR="008455DC" w:rsidRPr="001142F3">
        <w:rPr>
          <w:rFonts w:ascii="Times New Roman" w:eastAsia="SimSun" w:hAnsi="Times New Roman"/>
          <w:kern w:val="2"/>
          <w:szCs w:val="20"/>
        </w:rPr>
        <w:t>.</w:t>
      </w:r>
    </w:p>
    <w:p w14:paraId="47CEF9E2" w14:textId="2B5864CF" w:rsidR="007A5AC0" w:rsidRPr="00A23226" w:rsidRDefault="007A5AC0" w:rsidP="009643F7">
      <w:pPr>
        <w:rPr>
          <w:rFonts w:ascii="Times New Roman" w:eastAsia="SimSun" w:hAnsi="Times New Roman"/>
          <w:kern w:val="2"/>
          <w:szCs w:val="20"/>
        </w:rPr>
      </w:pPr>
      <w:r w:rsidRPr="00A23226">
        <w:rPr>
          <w:rFonts w:ascii="Times New Roman" w:eastAsia="SimSun" w:hAnsi="Times New Roman"/>
          <w:kern w:val="2"/>
          <w:szCs w:val="20"/>
        </w:rPr>
        <w:t>The meeting started at 9:</w:t>
      </w:r>
      <w:r w:rsidR="009C1D59">
        <w:rPr>
          <w:rFonts w:ascii="Times New Roman" w:eastAsia="SimSun" w:hAnsi="Times New Roman"/>
          <w:kern w:val="2"/>
          <w:szCs w:val="20"/>
        </w:rPr>
        <w:t>15</w:t>
      </w:r>
      <w:r w:rsidRPr="00A23226">
        <w:rPr>
          <w:rFonts w:ascii="Times New Roman" w:eastAsia="SimSun" w:hAnsi="Times New Roman"/>
          <w:kern w:val="2"/>
          <w:szCs w:val="20"/>
        </w:rPr>
        <w:t xml:space="preserve"> on </w:t>
      </w:r>
      <w:r w:rsidR="00030DAD">
        <w:rPr>
          <w:rFonts w:ascii="Times New Roman" w:eastAsia="SimSun" w:hAnsi="Times New Roman"/>
          <w:kern w:val="2"/>
          <w:szCs w:val="20"/>
        </w:rPr>
        <w:t>Tuesday 24</w:t>
      </w:r>
      <w:r w:rsidR="00030DAD" w:rsidRPr="00030DAD">
        <w:rPr>
          <w:rFonts w:ascii="Times New Roman" w:eastAsia="SimSun" w:hAnsi="Times New Roman"/>
          <w:kern w:val="2"/>
          <w:szCs w:val="20"/>
          <w:vertAlign w:val="superscript"/>
        </w:rPr>
        <w:t>th</w:t>
      </w:r>
      <w:r w:rsidR="00030DAD">
        <w:rPr>
          <w:rFonts w:ascii="Times New Roman" w:eastAsia="SimSun" w:hAnsi="Times New Roman"/>
          <w:kern w:val="2"/>
          <w:szCs w:val="20"/>
        </w:rPr>
        <w:t xml:space="preserve"> March 2015</w:t>
      </w:r>
      <w:r w:rsidR="003141FC">
        <w:rPr>
          <w:rFonts w:ascii="Times New Roman" w:eastAsia="SimSun" w:hAnsi="Times New Roman"/>
          <w:kern w:val="2"/>
          <w:szCs w:val="20"/>
        </w:rPr>
        <w:t xml:space="preserve"> </w:t>
      </w:r>
      <w:r w:rsidRPr="00A23226">
        <w:rPr>
          <w:rFonts w:ascii="Times New Roman" w:eastAsia="SimSun" w:hAnsi="Times New Roman"/>
          <w:kern w:val="2"/>
          <w:szCs w:val="20"/>
        </w:rPr>
        <w:t>and finished at 1</w:t>
      </w:r>
      <w:r w:rsidR="004F2734">
        <w:rPr>
          <w:rFonts w:ascii="Times New Roman" w:eastAsia="SimSun" w:hAnsi="Times New Roman"/>
          <w:kern w:val="2"/>
          <w:szCs w:val="20"/>
        </w:rPr>
        <w:t>7:</w:t>
      </w:r>
      <w:r w:rsidR="00E7087B">
        <w:rPr>
          <w:rFonts w:ascii="Times New Roman" w:eastAsia="SimSun" w:hAnsi="Times New Roman"/>
          <w:kern w:val="2"/>
          <w:szCs w:val="20"/>
        </w:rPr>
        <w:t>10</w:t>
      </w:r>
      <w:r w:rsidR="00A200C1" w:rsidRPr="00A23226">
        <w:rPr>
          <w:rFonts w:ascii="Times New Roman" w:eastAsia="SimSun" w:hAnsi="Times New Roman"/>
          <w:kern w:val="2"/>
          <w:szCs w:val="20"/>
        </w:rPr>
        <w:t xml:space="preserve"> </w:t>
      </w:r>
      <w:r w:rsidRPr="00A23226">
        <w:rPr>
          <w:rFonts w:ascii="Times New Roman" w:eastAsia="SimSun" w:hAnsi="Times New Roman"/>
          <w:kern w:val="2"/>
          <w:szCs w:val="20"/>
        </w:rPr>
        <w:t xml:space="preserve">on </w:t>
      </w:r>
      <w:r w:rsidR="00030DAD">
        <w:rPr>
          <w:rFonts w:ascii="Times New Roman" w:eastAsia="SimSun" w:hAnsi="Times New Roman"/>
          <w:kern w:val="2"/>
          <w:szCs w:val="20"/>
        </w:rPr>
        <w:t>Thurs</w:t>
      </w:r>
      <w:r w:rsidRPr="00A23226">
        <w:rPr>
          <w:rFonts w:ascii="Times New Roman" w:eastAsia="SimSun" w:hAnsi="Times New Roman"/>
          <w:kern w:val="2"/>
          <w:szCs w:val="20"/>
        </w:rPr>
        <w:t xml:space="preserve">day </w:t>
      </w:r>
      <w:r w:rsidR="00030DAD">
        <w:rPr>
          <w:rFonts w:ascii="Times New Roman" w:eastAsia="SimSun" w:hAnsi="Times New Roman"/>
          <w:kern w:val="2"/>
          <w:szCs w:val="20"/>
        </w:rPr>
        <w:t>26</w:t>
      </w:r>
      <w:r w:rsidR="003141FC" w:rsidRPr="003141FC">
        <w:rPr>
          <w:rFonts w:ascii="Times New Roman" w:eastAsia="SimSun" w:hAnsi="Times New Roman"/>
          <w:kern w:val="2"/>
          <w:szCs w:val="20"/>
          <w:vertAlign w:val="superscript"/>
        </w:rPr>
        <w:t>th</w:t>
      </w:r>
      <w:r w:rsidR="003141FC">
        <w:rPr>
          <w:rFonts w:ascii="Times New Roman" w:eastAsia="SimSun" w:hAnsi="Times New Roman"/>
          <w:kern w:val="2"/>
          <w:szCs w:val="20"/>
        </w:rPr>
        <w:t xml:space="preserve"> </w:t>
      </w:r>
      <w:r w:rsidR="00030DAD">
        <w:rPr>
          <w:rFonts w:ascii="Times New Roman" w:eastAsia="SimSun" w:hAnsi="Times New Roman"/>
          <w:kern w:val="2"/>
          <w:szCs w:val="20"/>
        </w:rPr>
        <w:t>March</w:t>
      </w:r>
      <w:r w:rsidR="003141FC">
        <w:rPr>
          <w:rFonts w:ascii="Times New Roman" w:eastAsia="SimSun" w:hAnsi="Times New Roman"/>
          <w:kern w:val="2"/>
          <w:szCs w:val="20"/>
        </w:rPr>
        <w:t xml:space="preserve"> 2015</w:t>
      </w:r>
      <w:r w:rsidRPr="00A23226">
        <w:rPr>
          <w:rFonts w:ascii="Times New Roman" w:eastAsia="SimSun" w:hAnsi="Times New Roman"/>
          <w:kern w:val="2"/>
          <w:szCs w:val="20"/>
        </w:rPr>
        <w:t>.</w:t>
      </w:r>
    </w:p>
    <w:p w14:paraId="6A5534F5" w14:textId="56F00166" w:rsidR="007A5AC0" w:rsidRPr="001142F3" w:rsidRDefault="007A5AC0" w:rsidP="008455DC">
      <w:pPr>
        <w:tabs>
          <w:tab w:val="left" w:pos="7390"/>
        </w:tabs>
        <w:rPr>
          <w:rFonts w:ascii="Times New Roman" w:eastAsia="MS Mincho" w:hAnsi="Times New Roman"/>
          <w:szCs w:val="20"/>
          <w:lang w:eastAsia="ja-JP"/>
        </w:rPr>
      </w:pPr>
      <w:r w:rsidRPr="00C83E8F">
        <w:rPr>
          <w:rFonts w:ascii="Times New Roman" w:eastAsia="MS Mincho" w:hAnsi="Times New Roman"/>
          <w:szCs w:val="20"/>
          <w:lang w:eastAsia="ja-JP"/>
        </w:rPr>
        <w:t xml:space="preserve">The number of attending delegates, having signed the </w:t>
      </w:r>
      <w:r w:rsidR="00DB3F8A" w:rsidRPr="00C83E8F">
        <w:rPr>
          <w:rFonts w:ascii="Times New Roman" w:eastAsia="MS Mincho" w:hAnsi="Times New Roman"/>
          <w:szCs w:val="20"/>
          <w:lang w:eastAsia="ja-JP"/>
        </w:rPr>
        <w:t>participants’</w:t>
      </w:r>
      <w:r w:rsidR="003332B5" w:rsidRPr="00C83E8F">
        <w:rPr>
          <w:rFonts w:ascii="Times New Roman" w:eastAsia="MS Mincho" w:hAnsi="Times New Roman"/>
          <w:szCs w:val="20"/>
          <w:lang w:eastAsia="ja-JP"/>
        </w:rPr>
        <w:t xml:space="preserve"> </w:t>
      </w:r>
      <w:r w:rsidRPr="00C83E8F">
        <w:rPr>
          <w:rFonts w:ascii="Times New Roman" w:eastAsia="MS Mincho" w:hAnsi="Times New Roman"/>
          <w:szCs w:val="20"/>
          <w:lang w:eastAsia="ja-JP"/>
        </w:rPr>
        <w:t xml:space="preserve">paper list, was </w:t>
      </w:r>
      <w:r w:rsidR="007D5027">
        <w:rPr>
          <w:rFonts w:ascii="Times New Roman" w:eastAsia="MS Mincho" w:hAnsi="Times New Roman"/>
          <w:b/>
          <w:szCs w:val="20"/>
          <w:lang w:eastAsia="ja-JP"/>
        </w:rPr>
        <w:t>7</w:t>
      </w:r>
      <w:r w:rsidR="007E4620">
        <w:rPr>
          <w:rFonts w:ascii="Times New Roman" w:eastAsia="MS Mincho" w:hAnsi="Times New Roman"/>
          <w:b/>
          <w:szCs w:val="20"/>
          <w:lang w:eastAsia="ja-JP"/>
        </w:rPr>
        <w:t>7</w:t>
      </w:r>
    </w:p>
    <w:p w14:paraId="61DD7D62" w14:textId="77777777" w:rsidR="007A5AC0" w:rsidRPr="001142F3" w:rsidRDefault="007A5AC0" w:rsidP="009643F7">
      <w:pPr>
        <w:rPr>
          <w:rFonts w:ascii="Times New Roman" w:eastAsia="MS Mincho" w:hAnsi="Times New Roman"/>
          <w:szCs w:val="20"/>
          <w:lang w:eastAsia="ja-JP"/>
        </w:rPr>
      </w:pPr>
    </w:p>
    <w:p w14:paraId="09200567" w14:textId="77777777" w:rsidR="007A5AC0" w:rsidRPr="008A5188" w:rsidRDefault="007A5AC0" w:rsidP="009643F7">
      <w:pPr>
        <w:rPr>
          <w:rFonts w:ascii="Times New Roman" w:eastAsia="SimSun" w:hAnsi="Times New Roman"/>
          <w:kern w:val="2"/>
          <w:szCs w:val="20"/>
        </w:rPr>
      </w:pPr>
      <w:r w:rsidRPr="008A5188">
        <w:rPr>
          <w:rFonts w:ascii="Times New Roman" w:eastAsia="SimSun" w:hAnsi="Times New Roman"/>
          <w:kern w:val="2"/>
          <w:szCs w:val="20"/>
        </w:rPr>
        <w:t>The week was scheduled as follows:</w:t>
      </w:r>
    </w:p>
    <w:p w14:paraId="48AEEC80" w14:textId="23025960" w:rsidR="00FD6322" w:rsidRPr="00E7087B" w:rsidRDefault="007A5AC0" w:rsidP="00C16892">
      <w:pPr>
        <w:numPr>
          <w:ilvl w:val="0"/>
          <w:numId w:val="5"/>
        </w:numPr>
        <w:overflowPunct w:val="0"/>
        <w:autoSpaceDE w:val="0"/>
        <w:autoSpaceDN w:val="0"/>
        <w:adjustRightInd w:val="0"/>
        <w:textAlignment w:val="baseline"/>
        <w:rPr>
          <w:rFonts w:ascii="Times New Roman" w:eastAsia="SimSun" w:hAnsi="Times New Roman"/>
          <w:kern w:val="2"/>
          <w:szCs w:val="20"/>
        </w:rPr>
      </w:pPr>
      <w:r w:rsidRPr="00E7087B">
        <w:rPr>
          <w:rFonts w:ascii="Times New Roman" w:eastAsia="SimSun" w:hAnsi="Times New Roman"/>
          <w:kern w:val="2"/>
          <w:szCs w:val="20"/>
        </w:rPr>
        <w:t xml:space="preserve">Tuesday </w:t>
      </w:r>
      <w:r w:rsidR="000044DF" w:rsidRPr="00E7087B">
        <w:rPr>
          <w:rFonts w:ascii="Times New Roman" w:eastAsia="SimSun" w:hAnsi="Times New Roman"/>
          <w:kern w:val="2"/>
          <w:szCs w:val="20"/>
        </w:rPr>
        <w:t>s</w:t>
      </w:r>
      <w:r w:rsidRPr="00E7087B">
        <w:rPr>
          <w:rFonts w:ascii="Times New Roman" w:eastAsia="SimSun" w:hAnsi="Times New Roman"/>
          <w:kern w:val="2"/>
          <w:szCs w:val="20"/>
        </w:rPr>
        <w:t>ession on</w:t>
      </w:r>
    </w:p>
    <w:p w14:paraId="28CCFAF0" w14:textId="6448C6CF" w:rsidR="007A5AC0" w:rsidRPr="00E7087B" w:rsidRDefault="007D5027" w:rsidP="007D5027">
      <w:pPr>
        <w:numPr>
          <w:ilvl w:val="1"/>
          <w:numId w:val="5"/>
        </w:numPr>
        <w:overflowPunct w:val="0"/>
        <w:autoSpaceDE w:val="0"/>
        <w:autoSpaceDN w:val="0"/>
        <w:adjustRightInd w:val="0"/>
        <w:textAlignment w:val="baseline"/>
        <w:rPr>
          <w:rFonts w:ascii="Times New Roman" w:eastAsia="SimSun" w:hAnsi="Times New Roman"/>
          <w:kern w:val="2"/>
          <w:szCs w:val="20"/>
        </w:rPr>
      </w:pPr>
      <w:r w:rsidRPr="00E7087B">
        <w:rPr>
          <w:rFonts w:ascii="Times New Roman" w:eastAsia="SimSun" w:hAnsi="Times New Roman"/>
          <w:kern w:val="2"/>
          <w:szCs w:val="20"/>
        </w:rPr>
        <w:t xml:space="preserve">Evaluation results where LAA has only DL transmissions without UL (AI 2.1) and review of incoming LSs (AI 2) </w:t>
      </w:r>
      <w:r w:rsidR="001A4431" w:rsidRPr="00E7087B">
        <w:rPr>
          <w:rFonts w:ascii="Times New Roman" w:eastAsia="SimSun" w:hAnsi="Times New Roman"/>
          <w:kern w:val="2"/>
          <w:szCs w:val="20"/>
        </w:rPr>
        <w:t xml:space="preserve">chaired by </w:t>
      </w:r>
      <w:r w:rsidR="00273134" w:rsidRPr="00E7087B">
        <w:rPr>
          <w:rFonts w:ascii="Times New Roman" w:eastAsia="SimSun" w:hAnsi="Times New Roman"/>
          <w:kern w:val="2"/>
          <w:szCs w:val="20"/>
        </w:rPr>
        <w:t>Satoshi Nagata</w:t>
      </w:r>
      <w:r w:rsidR="000044DF" w:rsidRPr="00E7087B">
        <w:rPr>
          <w:rFonts w:ascii="Times New Roman" w:eastAsia="SimSun" w:hAnsi="Times New Roman"/>
          <w:kern w:val="2"/>
          <w:szCs w:val="20"/>
        </w:rPr>
        <w:t>.</w:t>
      </w:r>
    </w:p>
    <w:p w14:paraId="11365B3C" w14:textId="77777777" w:rsidR="001445A6" w:rsidRPr="00E7087B" w:rsidRDefault="001445A6" w:rsidP="009643F7">
      <w:pPr>
        <w:rPr>
          <w:rFonts w:hint="eastAsia"/>
          <w:szCs w:val="20"/>
        </w:rPr>
      </w:pPr>
    </w:p>
    <w:p w14:paraId="7F0398B6" w14:textId="1DEC71E1" w:rsidR="00273C56" w:rsidRPr="00E7087B" w:rsidRDefault="007A5AC0" w:rsidP="00C16892">
      <w:pPr>
        <w:numPr>
          <w:ilvl w:val="0"/>
          <w:numId w:val="5"/>
        </w:numPr>
        <w:overflowPunct w:val="0"/>
        <w:autoSpaceDE w:val="0"/>
        <w:autoSpaceDN w:val="0"/>
        <w:adjustRightInd w:val="0"/>
        <w:ind w:hanging="357"/>
        <w:textAlignment w:val="baseline"/>
        <w:rPr>
          <w:rFonts w:ascii="Times New Roman" w:eastAsia="SimSun" w:hAnsi="Times New Roman"/>
          <w:kern w:val="2"/>
          <w:szCs w:val="20"/>
        </w:rPr>
      </w:pPr>
      <w:r w:rsidRPr="00E7087B">
        <w:rPr>
          <w:rFonts w:ascii="Times New Roman" w:eastAsia="SimSun" w:hAnsi="Times New Roman"/>
          <w:kern w:val="2"/>
          <w:szCs w:val="20"/>
        </w:rPr>
        <w:t xml:space="preserve">Wednesday session </w:t>
      </w:r>
      <w:r w:rsidR="00133CF6" w:rsidRPr="00E7087B">
        <w:rPr>
          <w:rFonts w:ascii="Times New Roman" w:eastAsia="SimSun" w:hAnsi="Times New Roman"/>
          <w:kern w:val="2"/>
          <w:szCs w:val="20"/>
        </w:rPr>
        <w:t>on</w:t>
      </w:r>
    </w:p>
    <w:p w14:paraId="69226B48" w14:textId="6CF73AA8" w:rsidR="005F7A39" w:rsidRDefault="007D5027" w:rsidP="00C16892">
      <w:pPr>
        <w:pStyle w:val="ListParagraph"/>
        <w:numPr>
          <w:ilvl w:val="1"/>
          <w:numId w:val="5"/>
        </w:numPr>
        <w:spacing w:after="0"/>
        <w:ind w:hanging="357"/>
        <w:rPr>
          <w:kern w:val="2"/>
        </w:rPr>
      </w:pPr>
      <w:r w:rsidRPr="00E7087B">
        <w:rPr>
          <w:kern w:val="2"/>
          <w:lang w:eastAsia="en-US"/>
        </w:rPr>
        <w:t>Physical Layer options for LAA (AI 2.2) and preliminary evaluation results where LAA has DL and UL transmissions (AI 2.2)</w:t>
      </w:r>
      <w:r w:rsidR="00A37688" w:rsidRPr="00E7087B">
        <w:rPr>
          <w:kern w:val="2"/>
        </w:rPr>
        <w:t xml:space="preserve"> </w:t>
      </w:r>
      <w:r w:rsidR="005F7A39" w:rsidRPr="00E7087B">
        <w:rPr>
          <w:kern w:val="2"/>
        </w:rPr>
        <w:t>chair</w:t>
      </w:r>
      <w:r w:rsidR="00E7087B" w:rsidRPr="00E7087B">
        <w:rPr>
          <w:kern w:val="2"/>
        </w:rPr>
        <w:t>ed by Satoshi Nagata</w:t>
      </w:r>
      <w:r w:rsidR="005F7A39" w:rsidRPr="00E7087B">
        <w:rPr>
          <w:kern w:val="2"/>
        </w:rPr>
        <w:t>.</w:t>
      </w:r>
    </w:p>
    <w:p w14:paraId="488FE831" w14:textId="53CB88ED" w:rsidR="00E7087B" w:rsidRPr="00E7087B" w:rsidRDefault="00E7087B" w:rsidP="00C16892">
      <w:pPr>
        <w:pStyle w:val="ListParagraph"/>
        <w:numPr>
          <w:ilvl w:val="1"/>
          <w:numId w:val="5"/>
        </w:numPr>
        <w:spacing w:after="0"/>
        <w:ind w:hanging="357"/>
        <w:rPr>
          <w:kern w:val="2"/>
        </w:rPr>
      </w:pPr>
      <w:r>
        <w:rPr>
          <w:kern w:val="2"/>
        </w:rPr>
        <w:t>Review of proposed WFs</w:t>
      </w:r>
    </w:p>
    <w:p w14:paraId="73583266" w14:textId="77777777" w:rsidR="00C04EDE" w:rsidRPr="00E7087B" w:rsidRDefault="00C04EDE" w:rsidP="00C04EDE">
      <w:pPr>
        <w:rPr>
          <w:rFonts w:hint="eastAsia"/>
        </w:rPr>
      </w:pPr>
    </w:p>
    <w:p w14:paraId="6C04BB93" w14:textId="77777777" w:rsidR="007D5027" w:rsidRPr="00E7087B" w:rsidRDefault="007D5027" w:rsidP="00C16892">
      <w:pPr>
        <w:numPr>
          <w:ilvl w:val="0"/>
          <w:numId w:val="5"/>
        </w:numPr>
        <w:overflowPunct w:val="0"/>
        <w:autoSpaceDE w:val="0"/>
        <w:autoSpaceDN w:val="0"/>
        <w:adjustRightInd w:val="0"/>
        <w:ind w:hanging="357"/>
        <w:textAlignment w:val="baseline"/>
        <w:rPr>
          <w:rFonts w:ascii="Times New Roman" w:eastAsia="SimSun" w:hAnsi="Times New Roman"/>
          <w:kern w:val="2"/>
          <w:szCs w:val="20"/>
        </w:rPr>
      </w:pPr>
      <w:r w:rsidRPr="00E7087B">
        <w:rPr>
          <w:rFonts w:ascii="Times New Roman" w:eastAsia="SimSun" w:hAnsi="Times New Roman"/>
          <w:kern w:val="2"/>
          <w:szCs w:val="20"/>
        </w:rPr>
        <w:t>Thurs</w:t>
      </w:r>
      <w:r w:rsidR="006D4B81" w:rsidRPr="00E7087B">
        <w:rPr>
          <w:rFonts w:ascii="Times New Roman" w:eastAsia="SimSun" w:hAnsi="Times New Roman"/>
          <w:kern w:val="2"/>
          <w:szCs w:val="20"/>
        </w:rPr>
        <w:t xml:space="preserve">day </w:t>
      </w:r>
      <w:r w:rsidRPr="00E7087B">
        <w:rPr>
          <w:rFonts w:ascii="Times New Roman" w:eastAsia="SimSun" w:hAnsi="Times New Roman"/>
          <w:kern w:val="2"/>
          <w:szCs w:val="20"/>
        </w:rPr>
        <w:t>session on</w:t>
      </w:r>
    </w:p>
    <w:p w14:paraId="5F626104" w14:textId="49EF5307" w:rsidR="009763EE" w:rsidRPr="00E7087B" w:rsidRDefault="00E7087B" w:rsidP="007D5027">
      <w:pPr>
        <w:numPr>
          <w:ilvl w:val="1"/>
          <w:numId w:val="5"/>
        </w:numPr>
        <w:overflowPunct w:val="0"/>
        <w:autoSpaceDE w:val="0"/>
        <w:autoSpaceDN w:val="0"/>
        <w:adjustRightInd w:val="0"/>
        <w:textAlignment w:val="baseline"/>
        <w:rPr>
          <w:rFonts w:ascii="Times New Roman" w:eastAsia="SimSun" w:hAnsi="Times New Roman"/>
          <w:kern w:val="2"/>
          <w:szCs w:val="20"/>
        </w:rPr>
      </w:pPr>
      <w:r>
        <w:rPr>
          <w:rFonts w:ascii="Times New Roman" w:eastAsia="SimSun" w:hAnsi="Times New Roman"/>
          <w:kern w:val="2"/>
          <w:szCs w:val="20"/>
        </w:rPr>
        <w:t>Continue on review of WFs and conclusions</w:t>
      </w:r>
      <w:r w:rsidR="005F7A39" w:rsidRPr="00E7087B">
        <w:rPr>
          <w:rFonts w:ascii="Times New Roman" w:eastAsia="SimSun" w:hAnsi="Times New Roman"/>
          <w:kern w:val="2"/>
          <w:szCs w:val="20"/>
        </w:rPr>
        <w:t>.</w:t>
      </w:r>
    </w:p>
    <w:p w14:paraId="63923617" w14:textId="77777777" w:rsidR="00E7087B" w:rsidRDefault="00E7087B" w:rsidP="009643F7">
      <w:pPr>
        <w:rPr>
          <w:rFonts w:hint="eastAsia"/>
          <w:szCs w:val="20"/>
        </w:rPr>
      </w:pPr>
    </w:p>
    <w:p w14:paraId="107ACE1B" w14:textId="77777777" w:rsidR="007A5AC0" w:rsidRPr="001142F3" w:rsidRDefault="007A5AC0" w:rsidP="009643F7">
      <w:pPr>
        <w:rPr>
          <w:rFonts w:ascii="Times New Roman" w:hAnsi="Times New Roman"/>
          <w:b/>
          <w:szCs w:val="20"/>
        </w:rPr>
      </w:pPr>
      <w:r w:rsidRPr="001142F3">
        <w:rPr>
          <w:rFonts w:ascii="Times New Roman" w:hAnsi="Times New Roman"/>
          <w:b/>
          <w:szCs w:val="20"/>
        </w:rPr>
        <w:t>The list of action points that required RAN1 close follow-up is listed in Annex F (end of document).</w:t>
      </w:r>
    </w:p>
    <w:p w14:paraId="5241944F" w14:textId="77777777" w:rsidR="007A5AC0" w:rsidRPr="001142F3" w:rsidRDefault="007A5AC0" w:rsidP="009643F7">
      <w:pPr>
        <w:rPr>
          <w:rFonts w:ascii="Times New Roman" w:eastAsia="SimSun" w:hAnsi="Times New Roman"/>
          <w:kern w:val="2"/>
          <w:szCs w:val="20"/>
        </w:rPr>
      </w:pPr>
    </w:p>
    <w:p w14:paraId="38E384E0" w14:textId="2FEE8278" w:rsidR="007A5AC0" w:rsidRPr="001142F3" w:rsidRDefault="007A5AC0" w:rsidP="009643F7">
      <w:pPr>
        <w:rPr>
          <w:rFonts w:ascii="Times New Roman" w:eastAsia="SimSun" w:hAnsi="Times New Roman"/>
          <w:kern w:val="2"/>
          <w:szCs w:val="20"/>
        </w:rPr>
      </w:pPr>
      <w:r w:rsidRPr="000C4C4D">
        <w:rPr>
          <w:rFonts w:ascii="Times New Roman" w:eastAsia="SimSun" w:hAnsi="Times New Roman"/>
          <w:kern w:val="2"/>
          <w:szCs w:val="20"/>
        </w:rPr>
        <w:t xml:space="preserve">The number of contribution documents for this meeting was </w:t>
      </w:r>
      <w:r w:rsidR="007D5027" w:rsidRPr="000C4C4D">
        <w:rPr>
          <w:rFonts w:ascii="Times New Roman" w:eastAsia="SimSun" w:hAnsi="Times New Roman"/>
          <w:kern w:val="2"/>
          <w:szCs w:val="20"/>
        </w:rPr>
        <w:t>220</w:t>
      </w:r>
      <w:r w:rsidRPr="000C4C4D">
        <w:rPr>
          <w:rFonts w:ascii="Times New Roman" w:eastAsia="SimSun" w:hAnsi="Times New Roman"/>
          <w:kern w:val="2"/>
          <w:szCs w:val="20"/>
        </w:rPr>
        <w:t>, and those documents were categorized as followed.</w:t>
      </w:r>
    </w:p>
    <w:tbl>
      <w:tblPr>
        <w:tblW w:w="7649" w:type="dxa"/>
        <w:jc w:val="cente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0" w:type="dxa"/>
          <w:right w:w="0" w:type="dxa"/>
        </w:tblCellMar>
        <w:tblLook w:val="0000" w:firstRow="0" w:lastRow="0" w:firstColumn="0" w:lastColumn="0" w:noHBand="0" w:noVBand="0"/>
      </w:tblPr>
      <w:tblGrid>
        <w:gridCol w:w="4846"/>
        <w:gridCol w:w="1417"/>
        <w:gridCol w:w="1386"/>
      </w:tblGrid>
      <w:tr w:rsidR="007A5AC0" w:rsidRPr="001142F3" w14:paraId="786AEA2E" w14:textId="77777777">
        <w:trPr>
          <w:tblHeader/>
          <w:jc w:val="center"/>
        </w:trPr>
        <w:tc>
          <w:tcPr>
            <w:tcW w:w="4846" w:type="dxa"/>
            <w:shd w:val="clear" w:color="auto" w:fill="C0C0C0"/>
            <w:noWrap/>
            <w:vAlign w:val="center"/>
          </w:tcPr>
          <w:p w14:paraId="0B6D479D" w14:textId="77777777" w:rsidR="007A5AC0" w:rsidRPr="001142F3" w:rsidRDefault="007A5AC0" w:rsidP="009643F7">
            <w:pPr>
              <w:rPr>
                <w:rFonts w:ascii="Times New Roman" w:eastAsia="Arial Unicode MS" w:hAnsi="Times New Roman"/>
                <w:b/>
                <w:szCs w:val="20"/>
              </w:rPr>
            </w:pPr>
            <w:r w:rsidRPr="001142F3">
              <w:rPr>
                <w:rFonts w:ascii="Times New Roman" w:hAnsi="Times New Roman"/>
                <w:b/>
                <w:szCs w:val="20"/>
              </w:rPr>
              <w:t>Agenda Item</w:t>
            </w:r>
          </w:p>
        </w:tc>
        <w:tc>
          <w:tcPr>
            <w:tcW w:w="1417" w:type="dxa"/>
            <w:shd w:val="clear" w:color="auto" w:fill="C0C0C0"/>
            <w:noWrap/>
            <w:vAlign w:val="bottom"/>
          </w:tcPr>
          <w:p w14:paraId="7A611B63" w14:textId="77777777" w:rsidR="007A5AC0" w:rsidRPr="001142F3" w:rsidRDefault="007A5AC0" w:rsidP="009643F7">
            <w:pPr>
              <w:rPr>
                <w:rFonts w:ascii="Times New Roman" w:hAnsi="Times New Roman"/>
                <w:b/>
                <w:szCs w:val="20"/>
              </w:rPr>
            </w:pPr>
            <w:r w:rsidRPr="001142F3">
              <w:rPr>
                <w:rFonts w:ascii="Times New Roman" w:hAnsi="Times New Roman"/>
                <w:b/>
                <w:szCs w:val="20"/>
              </w:rPr>
              <w:t>Input</w:t>
            </w:r>
          </w:p>
          <w:p w14:paraId="7A649E7F" w14:textId="77777777" w:rsidR="007A5AC0" w:rsidRPr="001142F3" w:rsidRDefault="007A5AC0" w:rsidP="009643F7">
            <w:pPr>
              <w:rPr>
                <w:rFonts w:ascii="Times New Roman" w:eastAsia="Arial Unicode MS" w:hAnsi="Times New Roman"/>
                <w:b/>
                <w:szCs w:val="20"/>
              </w:rPr>
            </w:pPr>
            <w:r w:rsidRPr="001142F3">
              <w:rPr>
                <w:rFonts w:ascii="Times New Roman" w:hAnsi="Times New Roman"/>
                <w:b/>
                <w:szCs w:val="20"/>
              </w:rPr>
              <w:t>Document</w:t>
            </w:r>
          </w:p>
        </w:tc>
        <w:tc>
          <w:tcPr>
            <w:tcW w:w="1386" w:type="dxa"/>
            <w:shd w:val="clear" w:color="auto" w:fill="C0C0C0"/>
            <w:noWrap/>
            <w:vAlign w:val="bottom"/>
          </w:tcPr>
          <w:p w14:paraId="01215FF5" w14:textId="77777777" w:rsidR="007A5AC0" w:rsidRPr="001142F3" w:rsidRDefault="007A5AC0" w:rsidP="009643F7">
            <w:pPr>
              <w:rPr>
                <w:rFonts w:ascii="Times New Roman" w:eastAsia="Arial Unicode MS" w:hAnsi="Times New Roman"/>
                <w:b/>
                <w:szCs w:val="20"/>
              </w:rPr>
            </w:pPr>
            <w:bookmarkStart w:id="2" w:name="_GoBack"/>
            <w:r w:rsidRPr="001142F3">
              <w:rPr>
                <w:rFonts w:ascii="Times New Roman" w:hAnsi="Times New Roman"/>
                <w:b/>
                <w:szCs w:val="20"/>
              </w:rPr>
              <w:t>Discuss</w:t>
            </w:r>
            <w:bookmarkEnd w:id="2"/>
            <w:r w:rsidRPr="001142F3">
              <w:rPr>
                <w:rFonts w:ascii="Times New Roman" w:hAnsi="Times New Roman"/>
                <w:b/>
                <w:szCs w:val="20"/>
              </w:rPr>
              <w:t>ed Document</w:t>
            </w:r>
          </w:p>
        </w:tc>
      </w:tr>
      <w:tr w:rsidR="007A5AC0" w:rsidRPr="001142F3" w14:paraId="1CC35C32" w14:textId="77777777">
        <w:trPr>
          <w:jc w:val="center"/>
        </w:trPr>
        <w:tc>
          <w:tcPr>
            <w:tcW w:w="4846" w:type="dxa"/>
            <w:shd w:val="clear" w:color="auto" w:fill="auto"/>
            <w:noWrap/>
          </w:tcPr>
          <w:p w14:paraId="38A6DF0C" w14:textId="551A3CD2" w:rsidR="007A5AC0" w:rsidRPr="001142F3" w:rsidRDefault="004341FE" w:rsidP="009643F7">
            <w:pPr>
              <w:rPr>
                <w:rFonts w:ascii="Times New Roman" w:hAnsi="Times New Roman"/>
                <w:szCs w:val="20"/>
              </w:rPr>
            </w:pPr>
            <w:r>
              <w:rPr>
                <w:rFonts w:ascii="Times New Roman" w:hAnsi="Times New Roman"/>
                <w:szCs w:val="20"/>
              </w:rPr>
              <w:t>AI 2, 2.1, 2.2, 2.3</w:t>
            </w:r>
          </w:p>
        </w:tc>
        <w:tc>
          <w:tcPr>
            <w:tcW w:w="1417" w:type="dxa"/>
            <w:noWrap/>
            <w:vAlign w:val="center"/>
          </w:tcPr>
          <w:p w14:paraId="74C7A9CC" w14:textId="6A9C29BD" w:rsidR="007A5AC0" w:rsidRPr="001142F3" w:rsidRDefault="004341FE" w:rsidP="009643F7">
            <w:pPr>
              <w:rPr>
                <w:rFonts w:ascii="Times New Roman" w:hAnsi="Times New Roman"/>
                <w:szCs w:val="20"/>
              </w:rPr>
            </w:pPr>
            <w:r>
              <w:rPr>
                <w:rFonts w:ascii="Times New Roman" w:hAnsi="Times New Roman"/>
                <w:szCs w:val="20"/>
              </w:rPr>
              <w:t>218</w:t>
            </w:r>
          </w:p>
        </w:tc>
        <w:tc>
          <w:tcPr>
            <w:tcW w:w="1386" w:type="dxa"/>
            <w:noWrap/>
            <w:vAlign w:val="center"/>
          </w:tcPr>
          <w:p w14:paraId="2AC9DA2B" w14:textId="03FA359E" w:rsidR="007A5AC0" w:rsidRPr="001142F3" w:rsidRDefault="004341FE" w:rsidP="009643F7">
            <w:pPr>
              <w:rPr>
                <w:rFonts w:ascii="Times New Roman" w:hAnsi="Times New Roman"/>
                <w:szCs w:val="20"/>
              </w:rPr>
            </w:pPr>
            <w:r>
              <w:rPr>
                <w:rFonts w:ascii="Times New Roman" w:hAnsi="Times New Roman"/>
                <w:szCs w:val="20"/>
              </w:rPr>
              <w:t>96</w:t>
            </w:r>
          </w:p>
        </w:tc>
      </w:tr>
    </w:tbl>
    <w:p w14:paraId="0DB4A2F7" w14:textId="77777777" w:rsidR="007A5AC0" w:rsidRPr="001142F3" w:rsidRDefault="007A5AC0" w:rsidP="009643F7">
      <w:pPr>
        <w:rPr>
          <w:rFonts w:ascii="Times New Roman" w:hAnsi="Times New Roman"/>
          <w:szCs w:val="20"/>
          <w:highlight w:val="yellow"/>
        </w:rPr>
      </w:pPr>
    </w:p>
    <w:p w14:paraId="57E9C4E0" w14:textId="3A012FFD" w:rsidR="00D016B6" w:rsidRPr="001142F3" w:rsidRDefault="007A5AC0" w:rsidP="009643F7">
      <w:pPr>
        <w:rPr>
          <w:rFonts w:ascii="Times New Roman" w:hAnsi="Times New Roman"/>
          <w:szCs w:val="20"/>
          <w:highlight w:val="yellow"/>
        </w:rPr>
      </w:pPr>
      <w:r w:rsidRPr="001142F3">
        <w:rPr>
          <w:rFonts w:ascii="Times New Roman" w:hAnsi="Times New Roman"/>
          <w:szCs w:val="20"/>
          <w:highlight w:val="yellow"/>
        </w:rPr>
        <w:t>Note: The amount of documents includes those discussed during the email discussion session post meeting.</w:t>
      </w:r>
    </w:p>
    <w:p w14:paraId="3E32AE33" w14:textId="77777777" w:rsidR="007122C4" w:rsidRPr="001142F3" w:rsidRDefault="007A5AC0" w:rsidP="002919E0">
      <w:pPr>
        <w:pStyle w:val="Heading1"/>
      </w:pPr>
      <w:r w:rsidRPr="001142F3">
        <w:br w:type="page"/>
      </w:r>
      <w:bookmarkStart w:id="3" w:name="_Toc415173214"/>
      <w:r w:rsidR="007122C4" w:rsidRPr="001142F3">
        <w:lastRenderedPageBreak/>
        <w:t>Opening of the meeting</w:t>
      </w:r>
      <w:bookmarkEnd w:id="3"/>
    </w:p>
    <w:p w14:paraId="3951B8CA" w14:textId="519BAE2C" w:rsidR="00666408" w:rsidRPr="001142F3" w:rsidRDefault="00AC1C87" w:rsidP="009643F7">
      <w:pPr>
        <w:rPr>
          <w:rFonts w:ascii="Times New Roman" w:eastAsia="SimSun" w:hAnsi="Times New Roman"/>
          <w:kern w:val="2"/>
          <w:szCs w:val="20"/>
        </w:rPr>
      </w:pPr>
      <w:r w:rsidRPr="001142F3">
        <w:rPr>
          <w:rFonts w:ascii="Times New Roman" w:eastAsia="SimSun" w:hAnsi="Times New Roman"/>
          <w:kern w:val="2"/>
          <w:szCs w:val="20"/>
        </w:rPr>
        <w:t>Mr</w:t>
      </w:r>
      <w:r w:rsidR="00666408" w:rsidRPr="001142F3">
        <w:rPr>
          <w:rFonts w:ascii="Times New Roman" w:eastAsia="SimSun" w:hAnsi="Times New Roman"/>
          <w:kern w:val="2"/>
          <w:szCs w:val="20"/>
        </w:rPr>
        <w:t xml:space="preserve"> </w:t>
      </w:r>
      <w:r w:rsidR="000A46BE" w:rsidRPr="001142F3">
        <w:rPr>
          <w:rFonts w:ascii="Times New Roman" w:eastAsia="SimSun" w:hAnsi="Times New Roman"/>
          <w:kern w:val="2"/>
          <w:szCs w:val="20"/>
        </w:rPr>
        <w:t>Satoshi Nagata</w:t>
      </w:r>
      <w:r w:rsidR="00666408" w:rsidRPr="001142F3">
        <w:rPr>
          <w:rFonts w:ascii="Times New Roman" w:eastAsia="SimSun" w:hAnsi="Times New Roman"/>
          <w:kern w:val="2"/>
          <w:szCs w:val="20"/>
        </w:rPr>
        <w:t xml:space="preserve"> (RAN1 Chairman) welcomed the participants of the RAN WG1 </w:t>
      </w:r>
      <w:r w:rsidR="00767A8D">
        <w:rPr>
          <w:rFonts w:ascii="Times New Roman" w:eastAsia="SimSun" w:hAnsi="Times New Roman"/>
          <w:kern w:val="2"/>
          <w:szCs w:val="20"/>
        </w:rPr>
        <w:t>ad-hoc</w:t>
      </w:r>
      <w:r w:rsidR="00C42FEA" w:rsidRPr="001142F3">
        <w:rPr>
          <w:rFonts w:ascii="Times New Roman" w:eastAsia="SimSun" w:hAnsi="Times New Roman"/>
          <w:kern w:val="2"/>
          <w:szCs w:val="20"/>
        </w:rPr>
        <w:t xml:space="preserve"> </w:t>
      </w:r>
      <w:r w:rsidR="00666408" w:rsidRPr="001142F3">
        <w:rPr>
          <w:rFonts w:ascii="Times New Roman" w:eastAsia="SimSun" w:hAnsi="Times New Roman"/>
          <w:kern w:val="2"/>
          <w:szCs w:val="20"/>
        </w:rPr>
        <w:t xml:space="preserve">meeting </w:t>
      </w:r>
      <w:r w:rsidR="00EB2DD5">
        <w:rPr>
          <w:rFonts w:ascii="Times New Roman" w:eastAsia="SimSun" w:hAnsi="Times New Roman"/>
          <w:kern w:val="2"/>
          <w:szCs w:val="20"/>
        </w:rPr>
        <w:t>related to</w:t>
      </w:r>
      <w:r w:rsidR="00767A8D">
        <w:rPr>
          <w:rFonts w:ascii="Times New Roman" w:eastAsia="SimSun" w:hAnsi="Times New Roman"/>
          <w:kern w:val="2"/>
          <w:szCs w:val="20"/>
        </w:rPr>
        <w:t xml:space="preserve"> </w:t>
      </w:r>
      <w:r w:rsidR="00EB2DD5" w:rsidRPr="00EB2DD5">
        <w:rPr>
          <w:rFonts w:ascii="Times New Roman" w:eastAsia="SimSun" w:hAnsi="Times New Roman"/>
          <w:kern w:val="2"/>
          <w:szCs w:val="20"/>
        </w:rPr>
        <w:t>the study on Licensed Assisted Access to Unlicensed Spectrum</w:t>
      </w:r>
      <w:r w:rsidR="00767A8D">
        <w:rPr>
          <w:rFonts w:ascii="Times New Roman" w:eastAsia="SimSun" w:hAnsi="Times New Roman"/>
          <w:kern w:val="2"/>
          <w:szCs w:val="20"/>
        </w:rPr>
        <w:t xml:space="preserve"> </w:t>
      </w:r>
      <w:r w:rsidR="00666408" w:rsidRPr="001142F3">
        <w:rPr>
          <w:rFonts w:ascii="Times New Roman" w:eastAsia="SimSun" w:hAnsi="Times New Roman"/>
          <w:kern w:val="2"/>
          <w:szCs w:val="20"/>
        </w:rPr>
        <w:t>and opened the meeting at 09:</w:t>
      </w:r>
      <w:r w:rsidR="00881E23">
        <w:rPr>
          <w:rFonts w:ascii="Times New Roman" w:eastAsia="SimSun" w:hAnsi="Times New Roman"/>
          <w:kern w:val="2"/>
          <w:szCs w:val="20"/>
        </w:rPr>
        <w:t>15</w:t>
      </w:r>
      <w:r w:rsidR="00666408" w:rsidRPr="001142F3">
        <w:rPr>
          <w:rFonts w:ascii="Times New Roman" w:eastAsia="SimSun" w:hAnsi="Times New Roman"/>
          <w:kern w:val="2"/>
          <w:szCs w:val="20"/>
        </w:rPr>
        <w:t>.</w:t>
      </w:r>
    </w:p>
    <w:p w14:paraId="50266899" w14:textId="3515EE8F" w:rsidR="00411330" w:rsidRDefault="009955CF" w:rsidP="009643F7">
      <w:pPr>
        <w:rPr>
          <w:rFonts w:ascii="Times New Roman" w:eastAsia="SimSun" w:hAnsi="Times New Roman"/>
          <w:kern w:val="2"/>
          <w:szCs w:val="20"/>
        </w:rPr>
      </w:pPr>
      <w:r w:rsidRPr="001142F3">
        <w:rPr>
          <w:rFonts w:ascii="Times New Roman" w:eastAsia="SimSun" w:hAnsi="Times New Roman"/>
          <w:kern w:val="2"/>
          <w:szCs w:val="20"/>
        </w:rPr>
        <w:t>M</w:t>
      </w:r>
      <w:r w:rsidR="001611A8" w:rsidRPr="001142F3">
        <w:rPr>
          <w:rFonts w:ascii="Times New Roman" w:eastAsia="SimSun" w:hAnsi="Times New Roman"/>
          <w:kern w:val="2"/>
          <w:szCs w:val="20"/>
        </w:rPr>
        <w:t xml:space="preserve">r </w:t>
      </w:r>
      <w:r w:rsidR="00881E23">
        <w:rPr>
          <w:rFonts w:ascii="Times New Roman" w:eastAsia="SimSun" w:hAnsi="Times New Roman"/>
          <w:kern w:val="2"/>
          <w:szCs w:val="20"/>
        </w:rPr>
        <w:t>Brian Classon</w:t>
      </w:r>
      <w:r w:rsidR="003F3EF2">
        <w:rPr>
          <w:rFonts w:ascii="Times New Roman" w:eastAsia="SimSun" w:hAnsi="Times New Roman"/>
          <w:kern w:val="2"/>
          <w:szCs w:val="20"/>
        </w:rPr>
        <w:t xml:space="preserve"> </w:t>
      </w:r>
      <w:r w:rsidR="00D912A4">
        <w:rPr>
          <w:rFonts w:ascii="Times New Roman" w:eastAsia="SimSun" w:hAnsi="Times New Roman"/>
          <w:kern w:val="2"/>
          <w:szCs w:val="20"/>
        </w:rPr>
        <w:t xml:space="preserve">from </w:t>
      </w:r>
      <w:r w:rsidR="00767A8D">
        <w:rPr>
          <w:rFonts w:ascii="Times New Roman" w:eastAsia="SimSun" w:hAnsi="Times New Roman"/>
          <w:kern w:val="2"/>
          <w:szCs w:val="20"/>
        </w:rPr>
        <w:t>Huawei</w:t>
      </w:r>
      <w:r w:rsidR="00547CAF" w:rsidRPr="001142F3">
        <w:rPr>
          <w:rFonts w:ascii="Times New Roman" w:eastAsia="SimSun" w:hAnsi="Times New Roman"/>
          <w:kern w:val="2"/>
          <w:szCs w:val="20"/>
        </w:rPr>
        <w:t xml:space="preserve"> </w:t>
      </w:r>
      <w:r w:rsidR="00666408" w:rsidRPr="001142F3">
        <w:rPr>
          <w:rFonts w:ascii="Times New Roman" w:eastAsia="SimSun" w:hAnsi="Times New Roman"/>
          <w:kern w:val="2"/>
          <w:szCs w:val="20"/>
        </w:rPr>
        <w:t xml:space="preserve">welcomed the delegates </w:t>
      </w:r>
      <w:r w:rsidR="00547CAF" w:rsidRPr="001142F3">
        <w:rPr>
          <w:rFonts w:ascii="Times New Roman" w:eastAsia="SimSun" w:hAnsi="Times New Roman"/>
          <w:kern w:val="2"/>
          <w:szCs w:val="20"/>
        </w:rPr>
        <w:t xml:space="preserve">and detailed the domestic arrangements for the </w:t>
      </w:r>
      <w:r w:rsidR="00767A8D">
        <w:rPr>
          <w:rFonts w:ascii="Times New Roman" w:eastAsia="SimSun" w:hAnsi="Times New Roman"/>
          <w:kern w:val="2"/>
          <w:szCs w:val="20"/>
        </w:rPr>
        <w:t>3days meeting</w:t>
      </w:r>
      <w:r w:rsidR="00411330">
        <w:rPr>
          <w:rFonts w:ascii="Times New Roman" w:eastAsia="SimSun" w:hAnsi="Times New Roman"/>
          <w:kern w:val="2"/>
          <w:szCs w:val="20"/>
        </w:rPr>
        <w:t>, including dining restaurants in the hotel vicinity, coffee breaks and complementary lunch buffet offered by the host.</w:t>
      </w:r>
    </w:p>
    <w:p w14:paraId="7B80F839" w14:textId="77777777" w:rsidR="00D20E30" w:rsidRPr="001142F3" w:rsidRDefault="00D20E30" w:rsidP="002C1E52">
      <w:pPr>
        <w:pStyle w:val="Heading2"/>
      </w:pPr>
      <w:bookmarkStart w:id="4" w:name="_Toc415173215"/>
      <w:r w:rsidRPr="001142F3">
        <w:t>Call for IPR</w:t>
      </w:r>
      <w:bookmarkEnd w:id="4"/>
    </w:p>
    <w:p w14:paraId="11D7EB2E" w14:textId="02FAD68C" w:rsidR="00767A8D" w:rsidRPr="00767A8D" w:rsidRDefault="00767A8D" w:rsidP="00767A8D">
      <w:pPr>
        <w:rPr>
          <w:rFonts w:ascii="Times New Roman" w:hAnsi="Times New Roman"/>
          <w:i/>
          <w:szCs w:val="20"/>
        </w:rPr>
      </w:pPr>
      <w:r w:rsidRPr="00767A8D">
        <w:rPr>
          <w:rFonts w:ascii="Times New Roman" w:hAnsi="Times New Roman"/>
          <w:i/>
          <w:szCs w:val="20"/>
        </w:rPr>
        <w:t>The attention of the members of this</w:t>
      </w:r>
      <w:r>
        <w:rPr>
          <w:rFonts w:ascii="Times New Roman" w:hAnsi="Times New Roman"/>
          <w:i/>
          <w:szCs w:val="20"/>
        </w:rPr>
        <w:t xml:space="preserve"> Technical Specification Group wa</w:t>
      </w:r>
      <w:r w:rsidRPr="00767A8D">
        <w:rPr>
          <w:rFonts w:ascii="Times New Roman" w:hAnsi="Times New Roman"/>
          <w:i/>
          <w:szCs w:val="20"/>
        </w:rPr>
        <w:t xml:space="preserve">s drawn to the fact </w:t>
      </w:r>
      <w:r w:rsidRPr="00767A8D">
        <w:rPr>
          <w:rFonts w:ascii="Times New Roman" w:hAnsi="Times New Roman"/>
          <w:b/>
          <w:bCs/>
          <w:i/>
          <w:szCs w:val="20"/>
        </w:rPr>
        <w:t>that 3GPP Individual Members have the obligation</w:t>
      </w:r>
      <w:r w:rsidRPr="00767A8D">
        <w:rPr>
          <w:rFonts w:ascii="Times New Roman" w:hAnsi="Times New Roman"/>
          <w:i/>
          <w:szCs w:val="20"/>
        </w:rPr>
        <w:t xml:space="preserve"> under the IPR Policies of their respective Organizational Partners to</w:t>
      </w:r>
      <w:r w:rsidRPr="00767A8D">
        <w:rPr>
          <w:rFonts w:ascii="Times New Roman" w:hAnsi="Times New Roman"/>
          <w:b/>
          <w:bCs/>
          <w:i/>
          <w:szCs w:val="20"/>
        </w:rPr>
        <w:t xml:space="preserve"> inform their respective</w:t>
      </w:r>
      <w:r w:rsidRPr="00767A8D">
        <w:rPr>
          <w:rFonts w:ascii="Times New Roman" w:hAnsi="Times New Roman"/>
          <w:i/>
          <w:szCs w:val="20"/>
        </w:rPr>
        <w:t xml:space="preserve"> Organizational Partners </w:t>
      </w:r>
      <w:r w:rsidRPr="00767A8D">
        <w:rPr>
          <w:rFonts w:ascii="Times New Roman" w:hAnsi="Times New Roman"/>
          <w:b/>
          <w:bCs/>
          <w:i/>
          <w:szCs w:val="20"/>
        </w:rPr>
        <w:t>of Essential IPRs they become aware of</w:t>
      </w:r>
      <w:r w:rsidRPr="00767A8D">
        <w:rPr>
          <w:rFonts w:ascii="Times New Roman" w:hAnsi="Times New Roman"/>
          <w:i/>
          <w:szCs w:val="20"/>
        </w:rPr>
        <w:t xml:space="preserve">. </w:t>
      </w:r>
    </w:p>
    <w:p w14:paraId="2B981FB9" w14:textId="0D1DB562" w:rsidR="00767A8D" w:rsidRPr="00767A8D" w:rsidRDefault="00767A8D" w:rsidP="00767A8D">
      <w:pPr>
        <w:rPr>
          <w:rFonts w:ascii="Times New Roman" w:hAnsi="Times New Roman"/>
          <w:i/>
          <w:szCs w:val="20"/>
        </w:rPr>
      </w:pPr>
      <w:r w:rsidRPr="00767A8D">
        <w:rPr>
          <w:rFonts w:ascii="Times New Roman" w:hAnsi="Times New Roman"/>
          <w:i/>
          <w:szCs w:val="20"/>
        </w:rPr>
        <w:t>The members take note that they are hereby invited:</w:t>
      </w:r>
    </w:p>
    <w:p w14:paraId="47C43A08" w14:textId="77777777" w:rsidR="00767A8D" w:rsidRPr="00767A8D" w:rsidRDefault="00767A8D" w:rsidP="00767A8D">
      <w:pPr>
        <w:rPr>
          <w:rFonts w:ascii="Times New Roman" w:hAnsi="Times New Roman"/>
          <w:i/>
          <w:szCs w:val="20"/>
        </w:rPr>
      </w:pPr>
    </w:p>
    <w:p w14:paraId="18E88833" w14:textId="27C0A9BE" w:rsidR="00767A8D" w:rsidRPr="00767A8D" w:rsidRDefault="00767A8D" w:rsidP="00767A8D">
      <w:pPr>
        <w:pStyle w:val="B1"/>
        <w:rPr>
          <w:rFonts w:ascii="Times New Roman" w:hAnsi="Times New Roman"/>
          <w:i/>
        </w:rPr>
      </w:pPr>
      <w:r w:rsidRPr="00767A8D">
        <w:rPr>
          <w:rFonts w:ascii="Times New Roman" w:hAnsi="Times New Roman"/>
          <w:i/>
        </w:rPr>
        <w:t>-</w:t>
      </w:r>
      <w:r w:rsidRPr="00767A8D">
        <w:rPr>
          <w:rFonts w:ascii="Times New Roman" w:hAnsi="Times New Roman"/>
          <w:i/>
        </w:rPr>
        <w:tab/>
        <w:t>to investigate whether their organization or any other organization owns IPRs which were, or were likely to become Essential in respect of the work of 3GPP.</w:t>
      </w:r>
    </w:p>
    <w:p w14:paraId="5D6C0449" w14:textId="21CE9458" w:rsidR="00666408" w:rsidRPr="00767A8D" w:rsidRDefault="00767A8D" w:rsidP="00767A8D">
      <w:pPr>
        <w:pStyle w:val="B1"/>
        <w:rPr>
          <w:rFonts w:ascii="Times New Roman" w:hAnsi="Times New Roman"/>
          <w:i/>
          <w:kern w:val="2"/>
        </w:rPr>
      </w:pPr>
      <w:r w:rsidRPr="00767A8D">
        <w:rPr>
          <w:rFonts w:ascii="Times New Roman" w:hAnsi="Times New Roman"/>
          <w:i/>
        </w:rPr>
        <w:t>-</w:t>
      </w:r>
      <w:r w:rsidRPr="00767A8D">
        <w:rPr>
          <w:rFonts w:ascii="Times New Roman" w:hAnsi="Times New Roman"/>
          <w:i/>
        </w:rPr>
        <w:tab/>
        <w:t xml:space="preserve">to notify their respective Organizational Partners of all potential IPRs, e.g., for ETSI, by means of the IPR Information Statement and the Licensing declaration forms (e.g. see the ETSI IPR forms </w:t>
      </w:r>
      <w:hyperlink r:id="rId9" w:history="1">
        <w:r w:rsidRPr="00767A8D">
          <w:rPr>
            <w:rStyle w:val="Hyperlink"/>
            <w:rFonts w:ascii="Times New Roman" w:hAnsi="Times New Roman"/>
            <w:i/>
            <w:color w:val="auto"/>
          </w:rPr>
          <w:t>http://webapp.etsi.org/Ipr/</w:t>
        </w:r>
      </w:hyperlink>
      <w:r w:rsidRPr="00767A8D">
        <w:rPr>
          <w:rFonts w:ascii="Times New Roman" w:hAnsi="Times New Roman"/>
          <w:i/>
        </w:rPr>
        <w:t>).</w:t>
      </w:r>
    </w:p>
    <w:p w14:paraId="0CB454EC" w14:textId="112166CF" w:rsidR="007440DD" w:rsidRPr="001142F3" w:rsidRDefault="007440DD" w:rsidP="002919E0">
      <w:pPr>
        <w:pStyle w:val="Heading2"/>
      </w:pPr>
      <w:bookmarkStart w:id="5" w:name="_Toc415173216"/>
      <w:r w:rsidRPr="001142F3">
        <w:t>Competition law statement</w:t>
      </w:r>
      <w:bookmarkEnd w:id="5"/>
    </w:p>
    <w:p w14:paraId="39E1506B" w14:textId="5BD1919D" w:rsidR="007440DD" w:rsidRPr="001142F3" w:rsidRDefault="007440DD" w:rsidP="007440DD">
      <w:pPr>
        <w:spacing w:line="270" w:lineRule="atLeast"/>
        <w:rPr>
          <w:rFonts w:ascii="Times New Roman" w:eastAsia="Times New Roman" w:hAnsi="Times New Roman"/>
          <w:i/>
          <w:kern w:val="2"/>
          <w:szCs w:val="20"/>
          <w:lang w:eastAsia="en-GB"/>
        </w:rPr>
      </w:pPr>
      <w:r w:rsidRPr="001142F3">
        <w:rPr>
          <w:rFonts w:ascii="Times New Roman" w:eastAsia="MS Mincho" w:hAnsi="Times New Roman"/>
          <w:i/>
          <w:kern w:val="2"/>
          <w:szCs w:val="20"/>
        </w:rPr>
        <w:t>The Chairman also drew</w:t>
      </w:r>
      <w:r w:rsidRPr="001142F3">
        <w:rPr>
          <w:rFonts w:ascii="Times New Roman" w:eastAsia="Times New Roman" w:hAnsi="Times New Roman"/>
          <w:i/>
          <w:kern w:val="2"/>
          <w:szCs w:val="20"/>
          <w:lang w:eastAsia="en-GB"/>
        </w:rPr>
        <w:t xml:space="preserve"> Member’s attention to the fact that 3GPP activities are subject to antitrust and competition laws and that compliance with said laws is therefore required of any participant of this WG meeting including the Chairman and Vice Chairmen. In case of question, please contact your legal counsel.</w:t>
      </w:r>
    </w:p>
    <w:p w14:paraId="13D6F8DB" w14:textId="77777777" w:rsidR="007440DD" w:rsidRPr="001142F3" w:rsidRDefault="007440DD" w:rsidP="007440DD">
      <w:pPr>
        <w:spacing w:line="270" w:lineRule="atLeast"/>
        <w:rPr>
          <w:rFonts w:ascii="Times New Roman" w:eastAsia="Times New Roman" w:hAnsi="Times New Roman"/>
          <w:i/>
          <w:kern w:val="2"/>
          <w:szCs w:val="20"/>
          <w:lang w:eastAsia="en-GB"/>
        </w:rPr>
      </w:pPr>
      <w:r w:rsidRPr="001142F3">
        <w:rPr>
          <w:rFonts w:ascii="Times New Roman" w:eastAsia="Times New Roman" w:hAnsi="Times New Roman"/>
          <w:i/>
          <w:kern w:val="2"/>
          <w:szCs w:val="20"/>
          <w:lang w:eastAsia="en-GB"/>
        </w:rPr>
        <w:t>The present meeting will be conducted with strict impartiality and in the interests of 3GPP.</w:t>
      </w:r>
    </w:p>
    <w:p w14:paraId="7D2A9894" w14:textId="1E308E0C" w:rsidR="007440DD" w:rsidRPr="001142F3" w:rsidRDefault="007440DD" w:rsidP="007440DD">
      <w:pPr>
        <w:spacing w:line="270" w:lineRule="atLeast"/>
        <w:rPr>
          <w:rFonts w:ascii="Times New Roman" w:eastAsia="Times New Roman" w:hAnsi="Times New Roman"/>
          <w:i/>
          <w:kern w:val="2"/>
          <w:szCs w:val="20"/>
          <w:lang w:eastAsia="en-GB"/>
        </w:rPr>
      </w:pPr>
      <w:r w:rsidRPr="001142F3">
        <w:rPr>
          <w:rFonts w:ascii="Times New Roman" w:eastAsia="Times New Roman" w:hAnsi="Times New Roman"/>
          <w:i/>
          <w:kern w:val="2"/>
          <w:szCs w:val="20"/>
          <w:lang w:eastAsia="en-GB"/>
        </w:rPr>
        <w:t>Furthermore, the Chairman reminded Members that timely submission of work items/contributions in advance of WG meetings is important to allow for full and fair consideration of such matters.</w:t>
      </w:r>
    </w:p>
    <w:p w14:paraId="3B15C2E9" w14:textId="1F320F01" w:rsidR="008F5AFB" w:rsidRPr="001142F3" w:rsidRDefault="008F5AFB" w:rsidP="002919E0">
      <w:pPr>
        <w:pStyle w:val="Heading2"/>
      </w:pPr>
      <w:bookmarkStart w:id="6" w:name="_Toc415173217"/>
      <w:r w:rsidRPr="001142F3">
        <w:t>Network usage conditions</w:t>
      </w:r>
      <w:bookmarkEnd w:id="6"/>
    </w:p>
    <w:p w14:paraId="4CE32994" w14:textId="77777777" w:rsidR="00666408" w:rsidRPr="001142F3" w:rsidRDefault="00666408" w:rsidP="009643F7">
      <w:pPr>
        <w:rPr>
          <w:rFonts w:ascii="Times New Roman" w:eastAsia="SimSun" w:hAnsi="Times New Roman"/>
          <w:i/>
          <w:szCs w:val="20"/>
          <w:lang w:val="en-US"/>
        </w:rPr>
      </w:pPr>
      <w:r w:rsidRPr="001142F3">
        <w:rPr>
          <w:rFonts w:ascii="Times New Roman" w:eastAsia="SimSun" w:hAnsi="Times New Roman"/>
          <w:i/>
          <w:szCs w:val="20"/>
          <w:lang w:val="en-US"/>
        </w:rPr>
        <w:t>The PCG has laid down the following network usage conditions:</w:t>
      </w:r>
    </w:p>
    <w:p w14:paraId="41BEF0CD" w14:textId="77777777" w:rsidR="00666408" w:rsidRPr="001142F3" w:rsidRDefault="00666408" w:rsidP="009643F7">
      <w:pPr>
        <w:rPr>
          <w:rFonts w:ascii="Times New Roman" w:hAnsi="Times New Roman"/>
          <w:i/>
          <w:szCs w:val="20"/>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2"/>
      </w:tblGrid>
      <w:tr w:rsidR="00666408" w:rsidRPr="001142F3" w14:paraId="64A8B08A" w14:textId="77777777" w:rsidTr="00420234">
        <w:tc>
          <w:tcPr>
            <w:tcW w:w="9922" w:type="dxa"/>
            <w:shd w:val="clear" w:color="auto" w:fill="auto"/>
          </w:tcPr>
          <w:p w14:paraId="5528C0BD" w14:textId="77777777" w:rsidR="00666408" w:rsidRPr="001142F3" w:rsidRDefault="00666408" w:rsidP="009643F7">
            <w:pPr>
              <w:widowControl w:val="0"/>
              <w:ind w:left="34"/>
              <w:rPr>
                <w:rFonts w:ascii="Times New Roman" w:hAnsi="Times New Roman"/>
                <w:szCs w:val="20"/>
              </w:rPr>
            </w:pPr>
            <w:r w:rsidRPr="001142F3">
              <w:rPr>
                <w:rFonts w:ascii="Times New Roman" w:hAnsi="Times New Roman"/>
                <w:b/>
                <w:szCs w:val="20"/>
              </w:rPr>
              <w:t>Users shall not use the network to engage in illegal activities. This includes activities such as copyright violation, hacking, espionage or any other activity that may be prohibited by local laws</w:t>
            </w:r>
            <w:r w:rsidRPr="001142F3">
              <w:rPr>
                <w:rFonts w:ascii="Times New Roman" w:hAnsi="Times New Roman"/>
                <w:szCs w:val="20"/>
              </w:rPr>
              <w:t>.</w:t>
            </w:r>
          </w:p>
          <w:p w14:paraId="1776EB74" w14:textId="77777777" w:rsidR="00666408" w:rsidRPr="001142F3" w:rsidRDefault="00666408" w:rsidP="009643F7">
            <w:pPr>
              <w:widowControl w:val="0"/>
              <w:ind w:left="34"/>
              <w:rPr>
                <w:rFonts w:ascii="Times New Roman" w:hAnsi="Times New Roman"/>
                <w:szCs w:val="20"/>
              </w:rPr>
            </w:pPr>
          </w:p>
          <w:p w14:paraId="48337DFB" w14:textId="77777777" w:rsidR="00666408" w:rsidRPr="001142F3" w:rsidRDefault="00666408" w:rsidP="009643F7">
            <w:pPr>
              <w:widowControl w:val="0"/>
              <w:ind w:left="34"/>
              <w:rPr>
                <w:rFonts w:ascii="Times New Roman" w:hAnsi="Times New Roman"/>
                <w:szCs w:val="20"/>
              </w:rPr>
            </w:pPr>
            <w:r w:rsidRPr="001142F3">
              <w:rPr>
                <w:rFonts w:ascii="Times New Roman" w:hAnsi="Times New Roman"/>
                <w:b/>
                <w:szCs w:val="20"/>
              </w:rPr>
              <w:t xml:space="preserve">Users shall not engage in non-work related activities that consume excessive bandwidth </w:t>
            </w:r>
            <w:r w:rsidRPr="001142F3">
              <w:rPr>
                <w:rFonts w:ascii="Times New Roman" w:hAnsi="Times New Roman"/>
                <w:szCs w:val="20"/>
              </w:rPr>
              <w:t>or cause significant degradation of the performance of the network.</w:t>
            </w:r>
          </w:p>
          <w:p w14:paraId="7A74F2E7" w14:textId="77777777" w:rsidR="00666408" w:rsidRPr="001142F3" w:rsidRDefault="00666408" w:rsidP="009643F7">
            <w:pPr>
              <w:widowControl w:val="0"/>
              <w:ind w:left="34"/>
              <w:rPr>
                <w:rFonts w:ascii="Times New Roman" w:hAnsi="Times New Roman"/>
                <w:szCs w:val="20"/>
              </w:rPr>
            </w:pPr>
            <w:r w:rsidRPr="001142F3">
              <w:rPr>
                <w:rFonts w:ascii="Times New Roman" w:hAnsi="Times New Roman"/>
                <w:szCs w:val="20"/>
              </w:rPr>
              <w:t xml:space="preserve">Since the </w:t>
            </w:r>
            <w:r w:rsidRPr="001142F3">
              <w:rPr>
                <w:rFonts w:ascii="Times New Roman" w:hAnsi="Times New Roman"/>
                <w:b/>
                <w:szCs w:val="20"/>
              </w:rPr>
              <w:t>network is a shared resource</w:t>
            </w:r>
            <w:r w:rsidRPr="001142F3">
              <w:rPr>
                <w:rFonts w:ascii="Times New Roman" w:hAnsi="Times New Roman"/>
                <w:szCs w:val="20"/>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3977742" w14:textId="77777777" w:rsidR="00666408" w:rsidRPr="001142F3" w:rsidRDefault="00666408" w:rsidP="009643F7">
            <w:pPr>
              <w:widowControl w:val="0"/>
              <w:ind w:left="34"/>
              <w:rPr>
                <w:rFonts w:ascii="Times New Roman" w:hAnsi="Times New Roman"/>
                <w:szCs w:val="20"/>
              </w:rPr>
            </w:pPr>
          </w:p>
          <w:p w14:paraId="14C71C2F" w14:textId="77777777" w:rsidR="00666408" w:rsidRPr="001142F3" w:rsidRDefault="00666408" w:rsidP="009643F7">
            <w:pPr>
              <w:widowControl w:val="0"/>
              <w:ind w:left="34"/>
              <w:rPr>
                <w:rFonts w:ascii="Times New Roman" w:hAnsi="Times New Roman"/>
                <w:b/>
                <w:szCs w:val="20"/>
              </w:rPr>
            </w:pPr>
            <w:r w:rsidRPr="001142F3">
              <w:rPr>
                <w:rFonts w:ascii="Times New Roman" w:hAnsi="Times New Roman"/>
                <w:b/>
                <w:szCs w:val="20"/>
              </w:rPr>
              <w:t xml:space="preserve">1. DON’T place your WiFi device in ad-hoc mode </w:t>
            </w:r>
          </w:p>
          <w:p w14:paraId="3590FEA2" w14:textId="77777777" w:rsidR="00666408" w:rsidRPr="001142F3" w:rsidRDefault="00666408" w:rsidP="009643F7">
            <w:pPr>
              <w:widowControl w:val="0"/>
              <w:ind w:left="34"/>
              <w:rPr>
                <w:rFonts w:ascii="Times New Roman" w:hAnsi="Times New Roman"/>
                <w:b/>
                <w:szCs w:val="20"/>
              </w:rPr>
            </w:pPr>
            <w:r w:rsidRPr="001142F3">
              <w:rPr>
                <w:rFonts w:ascii="Times New Roman" w:hAnsi="Times New Roman"/>
                <w:b/>
                <w:szCs w:val="20"/>
              </w:rPr>
              <w:t xml:space="preserve">2. DON’T set up a personal hotspot in the meeting room </w:t>
            </w:r>
          </w:p>
          <w:p w14:paraId="1685523D" w14:textId="77777777" w:rsidR="00666408" w:rsidRPr="001142F3" w:rsidRDefault="00666408" w:rsidP="009643F7">
            <w:pPr>
              <w:widowControl w:val="0"/>
              <w:ind w:left="34"/>
              <w:rPr>
                <w:rFonts w:ascii="Times New Roman" w:hAnsi="Times New Roman"/>
                <w:b/>
                <w:szCs w:val="20"/>
              </w:rPr>
            </w:pPr>
            <w:r w:rsidRPr="001142F3">
              <w:rPr>
                <w:rFonts w:ascii="Times New Roman" w:hAnsi="Times New Roman"/>
                <w:b/>
                <w:szCs w:val="20"/>
              </w:rPr>
              <w:t xml:space="preserve">3. DO try 802.11a if your WiFi device supports it </w:t>
            </w:r>
          </w:p>
          <w:p w14:paraId="13B0A948" w14:textId="77777777" w:rsidR="00666408" w:rsidRPr="001142F3" w:rsidRDefault="00666408" w:rsidP="009643F7">
            <w:pPr>
              <w:widowControl w:val="0"/>
              <w:ind w:left="34"/>
              <w:rPr>
                <w:rFonts w:ascii="Times New Roman" w:hAnsi="Times New Roman"/>
                <w:b/>
                <w:szCs w:val="20"/>
              </w:rPr>
            </w:pPr>
            <w:r w:rsidRPr="001142F3">
              <w:rPr>
                <w:rFonts w:ascii="Times New Roman" w:hAnsi="Times New Roman"/>
                <w:b/>
                <w:szCs w:val="20"/>
              </w:rPr>
              <w:t xml:space="preserve">4. DON’T manually allocate an IP address </w:t>
            </w:r>
          </w:p>
          <w:p w14:paraId="7B5AEEB1" w14:textId="77777777" w:rsidR="00666408" w:rsidRPr="001142F3" w:rsidRDefault="00666408" w:rsidP="009643F7">
            <w:pPr>
              <w:widowControl w:val="0"/>
              <w:ind w:left="34"/>
              <w:rPr>
                <w:rFonts w:ascii="Times New Roman" w:hAnsi="Times New Roman"/>
                <w:b/>
                <w:szCs w:val="20"/>
              </w:rPr>
            </w:pPr>
            <w:r w:rsidRPr="001142F3">
              <w:rPr>
                <w:rFonts w:ascii="Times New Roman" w:hAnsi="Times New Roman"/>
                <w:b/>
                <w:szCs w:val="20"/>
              </w:rPr>
              <w:t xml:space="preserve">5. DON’T be a bandwidth hog by streaming video, playing online games, or downloading huge files </w:t>
            </w:r>
          </w:p>
          <w:p w14:paraId="6A83FDB3" w14:textId="77777777" w:rsidR="00666408" w:rsidRPr="001142F3" w:rsidRDefault="00666408" w:rsidP="009643F7">
            <w:pPr>
              <w:widowControl w:val="0"/>
              <w:ind w:left="34"/>
              <w:rPr>
                <w:rFonts w:ascii="Times New Roman" w:hAnsi="Times New Roman"/>
                <w:szCs w:val="20"/>
              </w:rPr>
            </w:pPr>
            <w:r w:rsidRPr="001142F3">
              <w:rPr>
                <w:rFonts w:ascii="Times New Roman" w:hAnsi="Times New Roman"/>
                <w:b/>
                <w:szCs w:val="20"/>
              </w:rPr>
              <w:t>6. DON’T use packet probing software which clogs the local network (e.g., packet sniffers or port scanners)</w:t>
            </w:r>
          </w:p>
        </w:tc>
      </w:tr>
    </w:tbl>
    <w:p w14:paraId="754502D5" w14:textId="77777777" w:rsidR="003B384A" w:rsidRDefault="001D745B" w:rsidP="003600CC">
      <w:pPr>
        <w:pStyle w:val="Heading2"/>
      </w:pPr>
      <w:bookmarkStart w:id="7" w:name="_Toc415173218"/>
      <w:r w:rsidRPr="001142F3">
        <w:t>Approval of Agenda</w:t>
      </w:r>
      <w:bookmarkEnd w:id="7"/>
    </w:p>
    <w:p w14:paraId="7EF10928" w14:textId="024CB2AD" w:rsidR="002E1713" w:rsidRDefault="000C4C4D" w:rsidP="00F70AF6">
      <w:pPr>
        <w:rPr>
          <w:rFonts w:ascii="Times New Roman" w:hAnsi="Times New Roman"/>
          <w:szCs w:val="20"/>
        </w:rPr>
      </w:pPr>
      <w:hyperlink r:id="rId10" w:history="1">
        <w:r w:rsidR="00226DB4">
          <w:rPr>
            <w:rStyle w:val="Hyperlink"/>
            <w:rFonts w:ascii="Times New Roman" w:hAnsi="Times New Roman"/>
            <w:szCs w:val="20"/>
          </w:rPr>
          <w:t>R1-150986</w:t>
        </w:r>
      </w:hyperlink>
      <w:r w:rsidR="002E1713">
        <w:rPr>
          <w:rFonts w:ascii="Times New Roman" w:hAnsi="Times New Roman"/>
          <w:szCs w:val="20"/>
        </w:rPr>
        <w:tab/>
        <w:t>Draft Agenda</w:t>
      </w:r>
      <w:r w:rsidR="002E1713">
        <w:rPr>
          <w:rFonts w:ascii="Times New Roman" w:hAnsi="Times New Roman"/>
          <w:szCs w:val="20"/>
        </w:rPr>
        <w:tab/>
        <w:t>ETSI</w:t>
      </w:r>
      <w:r w:rsidR="002E1713">
        <w:rPr>
          <w:rFonts w:ascii="Times New Roman" w:hAnsi="Times New Roman"/>
          <w:szCs w:val="20"/>
        </w:rPr>
        <w:tab/>
        <w:t>(</w:t>
      </w:r>
      <w:hyperlink r:id="rId11" w:history="1">
        <w:r w:rsidR="00226DB4">
          <w:rPr>
            <w:rStyle w:val="Hyperlink"/>
            <w:rFonts w:ascii="Times New Roman" w:hAnsi="Times New Roman"/>
            <w:szCs w:val="20"/>
          </w:rPr>
          <w:t>R1-150970</w:t>
        </w:r>
      </w:hyperlink>
      <w:r w:rsidR="002E1713">
        <w:rPr>
          <w:rFonts w:ascii="Times New Roman" w:hAnsi="Times New Roman"/>
          <w:szCs w:val="20"/>
        </w:rPr>
        <w:t>)</w:t>
      </w:r>
    </w:p>
    <w:p w14:paraId="49C44DAC" w14:textId="2B79B345" w:rsidR="002E1713" w:rsidRPr="001142F3" w:rsidRDefault="002E1713" w:rsidP="002E1713">
      <w:pPr>
        <w:rPr>
          <w:rFonts w:hint="eastAsia"/>
          <w:szCs w:val="20"/>
        </w:rPr>
      </w:pPr>
      <w:r w:rsidRPr="001142F3">
        <w:rPr>
          <w:szCs w:val="20"/>
          <w:lang w:eastAsia="ja-JP"/>
        </w:rPr>
        <w:t xml:space="preserve">Satoshi Nagata </w:t>
      </w:r>
      <w:r w:rsidRPr="001142F3">
        <w:rPr>
          <w:szCs w:val="20"/>
        </w:rPr>
        <w:t>(Chairman) propo</w:t>
      </w:r>
      <w:r w:rsidR="001E522A">
        <w:rPr>
          <w:szCs w:val="20"/>
        </w:rPr>
        <w:t>sed the agenda for the meeting</w:t>
      </w:r>
      <w:r w:rsidRPr="001142F3">
        <w:rPr>
          <w:szCs w:val="20"/>
        </w:rPr>
        <w:t>.</w:t>
      </w:r>
    </w:p>
    <w:p w14:paraId="0AE49189" w14:textId="77777777" w:rsidR="002E1713" w:rsidRDefault="002E1713" w:rsidP="002E1713">
      <w:pPr>
        <w:rPr>
          <w:rFonts w:ascii="Times New Roman" w:hAnsi="Times New Roman"/>
          <w:szCs w:val="20"/>
        </w:rPr>
      </w:pPr>
      <w:r w:rsidRPr="001142F3">
        <w:rPr>
          <w:rFonts w:ascii="Times New Roman" w:hAnsi="Times New Roman"/>
          <w:b/>
          <w:szCs w:val="20"/>
        </w:rPr>
        <w:t>Discussion:</w:t>
      </w:r>
      <w:r>
        <w:rPr>
          <w:rFonts w:ascii="Times New Roman" w:hAnsi="Times New Roman"/>
          <w:szCs w:val="20"/>
        </w:rPr>
        <w:t xml:space="preserve"> No comments.</w:t>
      </w:r>
    </w:p>
    <w:p w14:paraId="7E43AE73" w14:textId="4C7E391C" w:rsidR="00F70AF6" w:rsidRPr="001E522A" w:rsidRDefault="002E1713" w:rsidP="00F70AF6">
      <w:pPr>
        <w:rPr>
          <w:rFonts w:hint="eastAsia"/>
          <w:szCs w:val="20"/>
        </w:rPr>
      </w:pPr>
      <w:r w:rsidRPr="001142F3">
        <w:rPr>
          <w:b/>
          <w:szCs w:val="20"/>
        </w:rPr>
        <w:t xml:space="preserve">Decision: </w:t>
      </w:r>
      <w:r w:rsidRPr="001142F3">
        <w:rPr>
          <w:szCs w:val="20"/>
        </w:rPr>
        <w:t>The agenda is approved.</w:t>
      </w:r>
    </w:p>
    <w:p w14:paraId="6765EB05" w14:textId="77777777" w:rsidR="001E522A" w:rsidRDefault="001E522A">
      <w:pPr>
        <w:rPr>
          <w:rFonts w:ascii="Arial" w:hAnsi="Arial" w:cs="Arial"/>
          <w:b/>
          <w:bCs/>
          <w:kern w:val="32"/>
          <w:sz w:val="32"/>
          <w:szCs w:val="32"/>
          <w:lang w:eastAsia="ja-JP"/>
        </w:rPr>
      </w:pPr>
      <w:r>
        <w:rPr>
          <w:lang w:eastAsia="ja-JP"/>
        </w:rPr>
        <w:br w:type="page"/>
      </w:r>
    </w:p>
    <w:p w14:paraId="3C67BB4F" w14:textId="76DF1642" w:rsidR="00495797" w:rsidRPr="00133E6A" w:rsidRDefault="00495797" w:rsidP="002E1713">
      <w:pPr>
        <w:pStyle w:val="Heading1"/>
      </w:pPr>
      <w:bookmarkStart w:id="8" w:name="_Toc415173219"/>
      <w:r w:rsidRPr="00214871">
        <w:rPr>
          <w:lang w:eastAsia="ja-JP"/>
        </w:rPr>
        <w:lastRenderedPageBreak/>
        <w:t>Study on Licensed-Assisted Access to Unlicensed Spectrum</w:t>
      </w:r>
      <w:bookmarkEnd w:id="8"/>
    </w:p>
    <w:p w14:paraId="72899E90" w14:textId="77777777" w:rsidR="00495797" w:rsidRDefault="00495797" w:rsidP="00495797">
      <w:pPr>
        <w:rPr>
          <w:rFonts w:hint="eastAsia"/>
          <w:i/>
          <w:iCs/>
        </w:rPr>
      </w:pPr>
      <w:r>
        <w:rPr>
          <w:i/>
          <w:iCs/>
        </w:rPr>
        <w:t>S</w:t>
      </w:r>
      <w:r w:rsidRPr="00C32C04">
        <w:rPr>
          <w:i/>
          <w:iCs/>
        </w:rPr>
        <w:t xml:space="preserve">ID in </w:t>
      </w:r>
      <w:hyperlink r:id="rId12" w:history="1">
        <w:r w:rsidRPr="00E137CC">
          <w:rPr>
            <w:rStyle w:val="Hyperlink"/>
            <w:i/>
            <w:iCs/>
          </w:rPr>
          <w:t>RP-14</w:t>
        </w:r>
        <w:r w:rsidRPr="00F13E14">
          <w:rPr>
            <w:rStyle w:val="Hyperlink"/>
            <w:rFonts w:eastAsia="MS Mincho" w:hint="eastAsia"/>
            <w:i/>
            <w:iCs/>
            <w:lang w:eastAsia="ja-JP"/>
          </w:rPr>
          <w:t>1</w:t>
        </w:r>
        <w:r>
          <w:rPr>
            <w:rStyle w:val="Hyperlink"/>
            <w:rFonts w:eastAsia="MS Mincho" w:hint="eastAsia"/>
            <w:i/>
            <w:iCs/>
            <w:lang w:eastAsia="ja-JP"/>
          </w:rPr>
          <w:t>817</w:t>
        </w:r>
      </w:hyperlink>
      <w:r w:rsidRPr="00133E6A">
        <w:rPr>
          <w:i/>
          <w:iCs/>
        </w:rPr>
        <w:t>.</w:t>
      </w:r>
    </w:p>
    <w:p w14:paraId="07104871" w14:textId="77777777" w:rsidR="002E1713" w:rsidRDefault="002E1713" w:rsidP="003600CC">
      <w:pPr>
        <w:rPr>
          <w:rFonts w:hint="eastAsia"/>
          <w:u w:val="single"/>
        </w:rPr>
      </w:pPr>
    </w:p>
    <w:p w14:paraId="707BD8F6" w14:textId="4755DB4E" w:rsidR="00C1617F" w:rsidRPr="00C1617F" w:rsidRDefault="00C1617F" w:rsidP="003600CC">
      <w:pPr>
        <w:rPr>
          <w:rFonts w:hint="eastAsia"/>
          <w:b/>
          <w:u w:val="single"/>
        </w:rPr>
      </w:pPr>
      <w:r w:rsidRPr="00C1617F">
        <w:rPr>
          <w:b/>
          <w:u w:val="single"/>
        </w:rPr>
        <w:t>LS review</w:t>
      </w:r>
    </w:p>
    <w:p w14:paraId="5A3F3EB7" w14:textId="77777777" w:rsidR="00C1617F" w:rsidRDefault="00C1617F" w:rsidP="003600CC">
      <w:pPr>
        <w:rPr>
          <w:rFonts w:hint="eastAsia"/>
          <w:u w:val="single"/>
        </w:rPr>
      </w:pPr>
    </w:p>
    <w:p w14:paraId="240557D1" w14:textId="737D5D70" w:rsidR="0001565D" w:rsidRDefault="002E1713" w:rsidP="0001565D">
      <w:pPr>
        <w:rPr>
          <w:rFonts w:hint="eastAsia"/>
        </w:rPr>
      </w:pPr>
      <w:r>
        <w:rPr>
          <w:u w:val="single"/>
        </w:rPr>
        <w:t>Warning</w:t>
      </w:r>
      <w:r w:rsidR="00C1617F">
        <w:rPr>
          <w:u w:val="single"/>
        </w:rPr>
        <w:t>:</w:t>
      </w:r>
      <w:r w:rsidR="00C1617F" w:rsidRPr="00C1617F">
        <w:t xml:space="preserve"> </w:t>
      </w:r>
      <w:r w:rsidR="0001565D">
        <w:t>Although the following LSs are presented at this meeting, ad hoc meeting should not reply to these LSs. Discussion and preparation of responses can be performed but RAN1 will need the formal processing of incoming LSs at the next RAN1 ordinary meeting (RAN1=80bis).</w:t>
      </w:r>
    </w:p>
    <w:p w14:paraId="4661F9F3" w14:textId="77777777" w:rsidR="0001565D" w:rsidRDefault="0001565D" w:rsidP="0001565D">
      <w:pPr>
        <w:rPr>
          <w:rFonts w:hint="eastAsia"/>
        </w:rPr>
      </w:pPr>
    </w:p>
    <w:p w14:paraId="7426E967" w14:textId="5DFAE45E" w:rsidR="0001565D" w:rsidRPr="00977BA7" w:rsidRDefault="000C4C4D" w:rsidP="003600CC">
      <w:pPr>
        <w:rPr>
          <w:rFonts w:hint="eastAsia"/>
          <w:b/>
        </w:rPr>
      </w:pPr>
      <w:hyperlink r:id="rId13" w:history="1">
        <w:r w:rsidR="00226DB4">
          <w:rPr>
            <w:rStyle w:val="Hyperlink"/>
            <w:b/>
          </w:rPr>
          <w:t>R1-150971</w:t>
        </w:r>
      </w:hyperlink>
      <w:r w:rsidR="0001565D" w:rsidRPr="00977BA7">
        <w:rPr>
          <w:b/>
        </w:rPr>
        <w:tab/>
        <w:t>LS on agreements on Licensed-Assisted Access to Unlicensed Spectrum</w:t>
      </w:r>
      <w:r w:rsidR="0001565D" w:rsidRPr="00977BA7">
        <w:rPr>
          <w:b/>
        </w:rPr>
        <w:tab/>
      </w:r>
      <w:r w:rsidR="00EB2DD5" w:rsidRPr="00977BA7">
        <w:rPr>
          <w:b/>
        </w:rPr>
        <w:t>Huawei, Ericsson</w:t>
      </w:r>
      <w:r w:rsidR="00EB2DD5" w:rsidRPr="00977BA7">
        <w:rPr>
          <w:b/>
        </w:rPr>
        <w:tab/>
        <w:t>= R2-150707</w:t>
      </w:r>
    </w:p>
    <w:p w14:paraId="7BD9C700" w14:textId="36316B87" w:rsidR="003F6EF6" w:rsidRDefault="003F6EF6" w:rsidP="003F6EF6">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F857BD">
        <w:rPr>
          <w:rFonts w:ascii="Times New Roman" w:eastAsia="SimSun" w:hAnsi="Times New Roman"/>
          <w:kern w:val="2"/>
          <w:szCs w:val="20"/>
        </w:rPr>
        <w:t>David Mazzarese</w:t>
      </w:r>
      <w:r>
        <w:rPr>
          <w:rFonts w:ascii="Times New Roman" w:eastAsia="SimSun" w:hAnsi="Times New Roman"/>
          <w:kern w:val="2"/>
          <w:szCs w:val="20"/>
        </w:rPr>
        <w:t xml:space="preserve"> from </w:t>
      </w:r>
      <w:r w:rsidR="00F857BD">
        <w:rPr>
          <w:rFonts w:ascii="Times New Roman" w:eastAsia="SimSun" w:hAnsi="Times New Roman"/>
          <w:kern w:val="2"/>
          <w:szCs w:val="20"/>
        </w:rPr>
        <w:t>Huawei</w:t>
      </w:r>
      <w:r>
        <w:rPr>
          <w:rFonts w:ascii="Times New Roman" w:eastAsia="SimSun" w:hAnsi="Times New Roman"/>
          <w:kern w:val="2"/>
          <w:szCs w:val="20"/>
        </w:rPr>
        <w:t xml:space="preserve"> and</w:t>
      </w:r>
      <w:r w:rsidR="00EB2DD5">
        <w:rPr>
          <w:rFonts w:ascii="Times New Roman" w:hAnsi="Times New Roman"/>
          <w:szCs w:val="20"/>
        </w:rPr>
        <w:t xml:space="preserve"> lists the following agreements made by RAN2:</w:t>
      </w:r>
    </w:p>
    <w:p w14:paraId="5E3E4119" w14:textId="45423FC1" w:rsidR="00EB2DD5" w:rsidRPr="00EB2DD5" w:rsidRDefault="00EB2DD5" w:rsidP="00C16892">
      <w:pPr>
        <w:pStyle w:val="Doc-text2"/>
        <w:numPr>
          <w:ilvl w:val="0"/>
          <w:numId w:val="19"/>
        </w:numPr>
        <w:tabs>
          <w:tab w:val="left" w:pos="340"/>
        </w:tabs>
        <w:rPr>
          <w:rFonts w:ascii="Times New Roman" w:hAnsi="Times New Roman"/>
        </w:rPr>
      </w:pPr>
      <w:r w:rsidRPr="00EB2DD5">
        <w:rPr>
          <w:rFonts w:ascii="Times New Roman" w:hAnsi="Times New Roman"/>
        </w:rPr>
        <w:t>RAN2 will not focus on Dual Connect</w:t>
      </w:r>
      <w:r>
        <w:rPr>
          <w:rFonts w:ascii="Times New Roman" w:hAnsi="Times New Roman"/>
        </w:rPr>
        <w:t xml:space="preserve">ivity in the scope of the study, meaning a </w:t>
      </w:r>
      <w:r w:rsidRPr="00EB2DD5">
        <w:rPr>
          <w:rFonts w:ascii="Times New Roman" w:hAnsi="Times New Roman"/>
        </w:rPr>
        <w:t>focus on licensed carrier on the PCell and LAA carrier on (MCG) SCell.</w:t>
      </w:r>
    </w:p>
    <w:p w14:paraId="15543374" w14:textId="77777777" w:rsidR="00EB2DD5" w:rsidRPr="00EB2DD5" w:rsidRDefault="00EB2DD5" w:rsidP="00C16892">
      <w:pPr>
        <w:pStyle w:val="Doc-text2"/>
        <w:numPr>
          <w:ilvl w:val="0"/>
          <w:numId w:val="19"/>
        </w:numPr>
        <w:tabs>
          <w:tab w:val="left" w:pos="340"/>
        </w:tabs>
        <w:rPr>
          <w:rFonts w:ascii="Times New Roman" w:hAnsi="Times New Roman"/>
        </w:rPr>
      </w:pPr>
      <w:r w:rsidRPr="00EB2DD5">
        <w:rPr>
          <w:rFonts w:ascii="Times New Roman" w:hAnsi="Times New Roman"/>
        </w:rPr>
        <w:t>As a baseline, use existing CA functionalities for LAA.</w:t>
      </w:r>
    </w:p>
    <w:p w14:paraId="60C278C7" w14:textId="77777777" w:rsidR="00EB2DD5" w:rsidRPr="00EB2DD5" w:rsidRDefault="00EB2DD5" w:rsidP="00C16892">
      <w:pPr>
        <w:pStyle w:val="Doc-text2"/>
        <w:numPr>
          <w:ilvl w:val="0"/>
          <w:numId w:val="19"/>
        </w:numPr>
        <w:tabs>
          <w:tab w:val="left" w:pos="340"/>
        </w:tabs>
        <w:rPr>
          <w:rFonts w:ascii="Times New Roman" w:hAnsi="Times New Roman"/>
        </w:rPr>
      </w:pPr>
      <w:r w:rsidRPr="00EB2DD5">
        <w:rPr>
          <w:rFonts w:ascii="Times New Roman" w:hAnsi="Times New Roman"/>
        </w:rPr>
        <w:t>Based on the additional complexity, RAN2 suggests that Downlink HARQ processes are not moved to another carrier. Using e.g. RLC retransmissions would be simpler from RAN2 point of view (no specification impact).</w:t>
      </w:r>
    </w:p>
    <w:p w14:paraId="1FA05285" w14:textId="77777777" w:rsidR="00EB2DD5" w:rsidRPr="00EB2DD5" w:rsidRDefault="00EB2DD5" w:rsidP="00C16892">
      <w:pPr>
        <w:pStyle w:val="Doc-text2"/>
        <w:numPr>
          <w:ilvl w:val="0"/>
          <w:numId w:val="19"/>
        </w:numPr>
        <w:tabs>
          <w:tab w:val="left" w:pos="340"/>
        </w:tabs>
        <w:rPr>
          <w:rFonts w:ascii="Times New Roman" w:hAnsi="Times New Roman"/>
        </w:rPr>
      </w:pPr>
      <w:r w:rsidRPr="00EB2DD5">
        <w:rPr>
          <w:rFonts w:ascii="Times New Roman" w:hAnsi="Times New Roman"/>
        </w:rPr>
        <w:t>Common DRX is used for LAA if it does not result in a need for very short DRX cycles/very long Active times.</w:t>
      </w:r>
    </w:p>
    <w:p w14:paraId="648A8531" w14:textId="77777777" w:rsidR="00EB2DD5" w:rsidRPr="00EB2DD5" w:rsidRDefault="00EB2DD5" w:rsidP="00C16892">
      <w:pPr>
        <w:pStyle w:val="Doc-text2"/>
        <w:numPr>
          <w:ilvl w:val="0"/>
          <w:numId w:val="19"/>
        </w:numPr>
        <w:tabs>
          <w:tab w:val="left" w:pos="340"/>
        </w:tabs>
        <w:rPr>
          <w:rFonts w:ascii="Times New Roman" w:hAnsi="Times New Roman"/>
        </w:rPr>
      </w:pPr>
      <w:r w:rsidRPr="00EB2DD5">
        <w:rPr>
          <w:rFonts w:ascii="Times New Roman" w:hAnsi="Times New Roman"/>
        </w:rPr>
        <w:t>For DL the eNB can decide which data of which radio bearer to map to which carrier(s) (licensed/unlicensed). No impact on RAN2 specifications.</w:t>
      </w:r>
    </w:p>
    <w:p w14:paraId="62CB4732" w14:textId="77777777" w:rsidR="00EB2DD5" w:rsidRPr="00EB2DD5" w:rsidRDefault="00EB2DD5" w:rsidP="00C16892">
      <w:pPr>
        <w:pStyle w:val="Doc-text2"/>
        <w:numPr>
          <w:ilvl w:val="0"/>
          <w:numId w:val="19"/>
        </w:numPr>
        <w:tabs>
          <w:tab w:val="left" w:pos="340"/>
        </w:tabs>
        <w:rPr>
          <w:rFonts w:ascii="Times New Roman" w:hAnsi="Times New Roman"/>
        </w:rPr>
      </w:pPr>
      <w:r w:rsidRPr="00EB2DD5">
        <w:rPr>
          <w:rFonts w:ascii="Times New Roman" w:hAnsi="Times New Roman"/>
        </w:rPr>
        <w:t>With DRS as starting point, RAN2 considers the RRM measurement and reporting would be feasible for LAA. Further input from RAN1 is required (e.g. whether RSRQ is supported; how DRS differs from Rel-12; …).</w:t>
      </w:r>
    </w:p>
    <w:p w14:paraId="14922E85" w14:textId="77777777" w:rsidR="00EB2DD5" w:rsidRPr="00EB2DD5" w:rsidRDefault="00EB2DD5" w:rsidP="00C16892">
      <w:pPr>
        <w:pStyle w:val="Doc-text2"/>
        <w:numPr>
          <w:ilvl w:val="0"/>
          <w:numId w:val="19"/>
        </w:numPr>
        <w:tabs>
          <w:tab w:val="left" w:pos="340"/>
        </w:tabs>
        <w:rPr>
          <w:rFonts w:ascii="Times New Roman" w:hAnsi="Times New Roman"/>
        </w:rPr>
      </w:pPr>
      <w:r w:rsidRPr="00EB2DD5">
        <w:rPr>
          <w:rFonts w:ascii="Times New Roman" w:hAnsi="Times New Roman"/>
        </w:rPr>
        <w:t xml:space="preserve">The existing IDC solutions can be used to support Wi-Fi background scanning (e.g. by means of IDC TDM; Autonomous Denial). </w:t>
      </w:r>
    </w:p>
    <w:p w14:paraId="470F6D39" w14:textId="77777777" w:rsidR="00EB2DD5" w:rsidRPr="00EB2DD5" w:rsidRDefault="00EB2DD5" w:rsidP="00C16892">
      <w:pPr>
        <w:pStyle w:val="Doc-text2"/>
        <w:numPr>
          <w:ilvl w:val="0"/>
          <w:numId w:val="19"/>
        </w:numPr>
        <w:tabs>
          <w:tab w:val="left" w:pos="340"/>
        </w:tabs>
        <w:rPr>
          <w:rFonts w:ascii="Times New Roman" w:hAnsi="Times New Roman"/>
        </w:rPr>
      </w:pPr>
      <w:r w:rsidRPr="00EB2DD5">
        <w:rPr>
          <w:rFonts w:ascii="Times New Roman" w:hAnsi="Times New Roman"/>
        </w:rPr>
        <w:t>The existing IDC solution can also be used to indicate interference problems for cases where the UE (intends to) uses WiFi on the same or adjacent carrier to the LAA carrier.</w:t>
      </w:r>
    </w:p>
    <w:p w14:paraId="1ED0A6FE" w14:textId="77777777" w:rsidR="00EB2DD5" w:rsidRPr="00EB2DD5" w:rsidRDefault="00EB2DD5" w:rsidP="00C16892">
      <w:pPr>
        <w:pStyle w:val="Doc-text2"/>
        <w:numPr>
          <w:ilvl w:val="0"/>
          <w:numId w:val="19"/>
        </w:numPr>
        <w:tabs>
          <w:tab w:val="left" w:pos="340"/>
        </w:tabs>
        <w:rPr>
          <w:rFonts w:ascii="Times New Roman" w:hAnsi="Times New Roman"/>
        </w:rPr>
      </w:pPr>
      <w:r w:rsidRPr="00EB2DD5">
        <w:rPr>
          <w:rFonts w:ascii="Times New Roman" w:hAnsi="Times New Roman"/>
        </w:rPr>
        <w:t>LBT for UL data transmission will impact MAC.</w:t>
      </w:r>
    </w:p>
    <w:p w14:paraId="45A3248E" w14:textId="77777777" w:rsidR="00EB2DD5" w:rsidRPr="00EB2DD5" w:rsidRDefault="00EB2DD5" w:rsidP="00C16892">
      <w:pPr>
        <w:pStyle w:val="Doc-text2"/>
        <w:numPr>
          <w:ilvl w:val="0"/>
          <w:numId w:val="19"/>
        </w:numPr>
        <w:tabs>
          <w:tab w:val="left" w:pos="340"/>
        </w:tabs>
        <w:rPr>
          <w:rFonts w:ascii="Times New Roman" w:hAnsi="Times New Roman"/>
        </w:rPr>
      </w:pPr>
      <w:r w:rsidRPr="00EB2DD5">
        <w:rPr>
          <w:rFonts w:ascii="Times New Roman" w:hAnsi="Times New Roman"/>
        </w:rPr>
        <w:t>LBT for DL will not impact data reception in MAC.</w:t>
      </w:r>
    </w:p>
    <w:p w14:paraId="58DBBC7C" w14:textId="1D329755" w:rsidR="003F6EF6" w:rsidRDefault="003F6EF6" w:rsidP="003F6EF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r w:rsidR="00F857BD">
        <w:rPr>
          <w:rFonts w:ascii="Times New Roman" w:hAnsi="Times New Roman"/>
          <w:szCs w:val="20"/>
        </w:rPr>
        <w:t xml:space="preserve"> Mr Chair suggested that draft reply could be prepared during this week, though the LS will be readdressed in RAN1#80bis.</w:t>
      </w:r>
    </w:p>
    <w:p w14:paraId="00DACC6C" w14:textId="77777777" w:rsidR="003F6EF6" w:rsidRDefault="003F6EF6" w:rsidP="003600CC">
      <w:pPr>
        <w:rPr>
          <w:rFonts w:hint="eastAsia"/>
        </w:rPr>
      </w:pPr>
    </w:p>
    <w:p w14:paraId="38E454F2" w14:textId="35EC7325" w:rsidR="00F857BD" w:rsidRPr="00977BA7" w:rsidRDefault="000C4C4D" w:rsidP="00F857BD">
      <w:pPr>
        <w:rPr>
          <w:rFonts w:hint="eastAsia"/>
          <w:b/>
        </w:rPr>
      </w:pPr>
      <w:hyperlink r:id="rId14" w:history="1">
        <w:r w:rsidR="00226DB4">
          <w:rPr>
            <w:rStyle w:val="Hyperlink"/>
            <w:b/>
          </w:rPr>
          <w:t>R1-151121</w:t>
        </w:r>
      </w:hyperlink>
      <w:r w:rsidR="00F857BD" w:rsidRPr="00977BA7">
        <w:rPr>
          <w:b/>
        </w:rPr>
        <w:tab/>
        <w:t>draft LS reply to RAN2 on HARQ for LAA</w:t>
      </w:r>
      <w:r w:rsidR="00F857BD" w:rsidRPr="00977BA7">
        <w:rPr>
          <w:b/>
        </w:rPr>
        <w:tab/>
        <w:t>Huawei, HiSilicon</w:t>
      </w:r>
    </w:p>
    <w:p w14:paraId="78A16C67" w14:textId="67CA132F" w:rsidR="0019489A" w:rsidRPr="001142F3" w:rsidRDefault="0019489A" w:rsidP="0019489A">
      <w:pPr>
        <w:rPr>
          <w:rFonts w:ascii="Times New Roman" w:hAnsi="Times New Roman"/>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Ms Xia Yuan from Huawei and</w:t>
      </w:r>
      <w:r>
        <w:rPr>
          <w:rFonts w:ascii="Times New Roman" w:hAnsi="Times New Roman"/>
          <w:szCs w:val="20"/>
        </w:rPr>
        <w:t xml:space="preserve"> states that </w:t>
      </w:r>
      <w:r w:rsidRPr="00600610">
        <w:rPr>
          <w:rFonts w:hint="eastAsia"/>
        </w:rPr>
        <w:t xml:space="preserve">RAN1 considers that from </w:t>
      </w:r>
      <w:r>
        <w:t xml:space="preserve">a </w:t>
      </w:r>
      <w:r w:rsidRPr="00600610">
        <w:rPr>
          <w:rFonts w:hint="eastAsia"/>
        </w:rPr>
        <w:t xml:space="preserve">performance point of view, operating the LAA downlink HARQ </w:t>
      </w:r>
      <w:r w:rsidRPr="00600610">
        <w:t>retransmission</w:t>
      </w:r>
      <w:r w:rsidRPr="00600610">
        <w:rPr>
          <w:rFonts w:hint="eastAsia"/>
        </w:rPr>
        <w:t xml:space="preserve"> on a carrier other than the initial transmission </w:t>
      </w:r>
      <w:r>
        <w:t>can</w:t>
      </w:r>
      <w:r w:rsidRPr="00600610">
        <w:rPr>
          <w:rFonts w:hint="eastAsia"/>
        </w:rPr>
        <w:t xml:space="preserve"> retain the benefit of LTE HARQ </w:t>
      </w:r>
      <w:r>
        <w:t>over RLC ARQ,</w:t>
      </w:r>
      <w:r w:rsidRPr="00600610">
        <w:rPr>
          <w:rFonts w:hint="eastAsia"/>
        </w:rPr>
        <w:t xml:space="preserve"> and </w:t>
      </w:r>
      <w:r>
        <w:t>improve the performance in multicarrier operation.</w:t>
      </w:r>
    </w:p>
    <w:p w14:paraId="10AAD1C2" w14:textId="60FF0440" w:rsidR="0019489A" w:rsidRDefault="0019489A" w:rsidP="0019489A">
      <w:pPr>
        <w:rPr>
          <w:rFonts w:ascii="Times New Roman" w:hAnsi="Times New Roman"/>
          <w:szCs w:val="20"/>
        </w:rPr>
      </w:pPr>
      <w:r w:rsidRPr="0087403E">
        <w:rPr>
          <w:rFonts w:ascii="Times New Roman" w:hAnsi="Times New Roman"/>
          <w:b/>
          <w:szCs w:val="20"/>
        </w:rPr>
        <w:t>Discussion:</w:t>
      </w:r>
      <w:r w:rsidRPr="0001565D">
        <w:rPr>
          <w:rFonts w:ascii="Times New Roman" w:hAnsi="Times New Roman"/>
          <w:szCs w:val="20"/>
        </w:rPr>
        <w:t xml:space="preserve"> .</w:t>
      </w:r>
      <w:r>
        <w:rPr>
          <w:rFonts w:ascii="Times New Roman" w:hAnsi="Times New Roman"/>
          <w:szCs w:val="20"/>
        </w:rPr>
        <w:t>Ericsson commented that RAN2 has taken a decision – better to direct this feedback to RAN2, no need for an LS.</w:t>
      </w:r>
    </w:p>
    <w:p w14:paraId="05AFEBB3" w14:textId="11359C9F" w:rsidR="00977BA7" w:rsidRPr="0001565D" w:rsidRDefault="00977BA7" w:rsidP="0019489A">
      <w:pPr>
        <w:rPr>
          <w:rFonts w:ascii="Times New Roman" w:hAnsi="Times New Roman"/>
          <w:szCs w:val="20"/>
        </w:rPr>
      </w:pPr>
      <w:r>
        <w:rPr>
          <w:rFonts w:ascii="Times New Roman" w:hAnsi="Times New Roman"/>
          <w:szCs w:val="20"/>
        </w:rPr>
        <w:t>Panasonic commented that the LS content does not reflect correctly RAN1 understanding…</w:t>
      </w:r>
    </w:p>
    <w:p w14:paraId="132A345C" w14:textId="4134FCFC" w:rsidR="00604E99" w:rsidRPr="00604E99" w:rsidRDefault="0019489A" w:rsidP="00604E99">
      <w:pPr>
        <w:rPr>
          <w:rFonts w:ascii="Times New Roman" w:hAnsi="Times New Roman"/>
          <w:szCs w:val="20"/>
        </w:rPr>
      </w:pPr>
      <w:r w:rsidRPr="00CF1058">
        <w:rPr>
          <w:rFonts w:ascii="Times New Roman" w:hAnsi="Times New Roman"/>
          <w:b/>
          <w:szCs w:val="20"/>
        </w:rPr>
        <w:t xml:space="preserve">Decision: </w:t>
      </w:r>
      <w:r w:rsidRPr="00CF1058">
        <w:rPr>
          <w:rFonts w:ascii="Times New Roman" w:hAnsi="Times New Roman"/>
          <w:szCs w:val="20"/>
        </w:rPr>
        <w:t>The document is noted.</w:t>
      </w:r>
      <w:r w:rsidR="00977BA7" w:rsidRPr="00CF1058">
        <w:rPr>
          <w:rFonts w:ascii="Times New Roman" w:hAnsi="Times New Roman"/>
          <w:szCs w:val="20"/>
        </w:rPr>
        <w:t xml:space="preserve"> Continue off line discussion</w:t>
      </w:r>
      <w:r w:rsidR="00604E99" w:rsidRPr="00CF1058">
        <w:rPr>
          <w:rFonts w:ascii="Times New Roman" w:hAnsi="Times New Roman"/>
          <w:szCs w:val="20"/>
        </w:rPr>
        <w:t xml:space="preserve"> </w:t>
      </w:r>
      <w:r w:rsidR="00604E99" w:rsidRPr="00CF1058">
        <w:rPr>
          <w:rFonts w:eastAsia="MS Mincho" w:hint="eastAsia"/>
          <w:iCs/>
          <w:lang w:val="en-US" w:eastAsia="ja-JP"/>
        </w:rPr>
        <w:t xml:space="preserve">until Wednesday </w:t>
      </w:r>
      <w:r w:rsidR="00604E99" w:rsidRPr="00CF1058">
        <w:rPr>
          <w:rFonts w:eastAsia="MS Mincho"/>
          <w:iCs/>
          <w:lang w:val="en-US" w:eastAsia="ja-JP"/>
        </w:rPr>
        <w:t>–</w:t>
      </w:r>
      <w:r w:rsidR="00604E99" w:rsidRPr="00CF1058">
        <w:rPr>
          <w:rFonts w:eastAsia="MS Mincho" w:hint="eastAsia"/>
          <w:iCs/>
          <w:lang w:val="en-US" w:eastAsia="ja-JP"/>
        </w:rPr>
        <w:t xml:space="preserve"> (Huawei)</w:t>
      </w:r>
    </w:p>
    <w:p w14:paraId="6324A492" w14:textId="526D4EB9" w:rsidR="00604E99" w:rsidRPr="00CF1058" w:rsidRDefault="00CF1058" w:rsidP="00CF1058">
      <w:pPr>
        <w:pBdr>
          <w:top w:val="single" w:sz="4" w:space="1" w:color="auto"/>
        </w:pBdr>
        <w:rPr>
          <w:rFonts w:hint="eastAsia"/>
          <w:b/>
        </w:rPr>
      </w:pPr>
      <w:r w:rsidRPr="00CF1058">
        <w:rPr>
          <w:b/>
        </w:rPr>
        <w:t>Thursday 26</w:t>
      </w:r>
      <w:r w:rsidRPr="00CF1058">
        <w:rPr>
          <w:b/>
          <w:vertAlign w:val="superscript"/>
        </w:rPr>
        <w:t>th</w:t>
      </w:r>
      <w:r w:rsidRPr="00CF1058">
        <w:rPr>
          <w:b/>
        </w:rPr>
        <w:t xml:space="preserve"> </w:t>
      </w:r>
    </w:p>
    <w:p w14:paraId="196B3587" w14:textId="3D994BFF" w:rsidR="00CF1058" w:rsidRPr="00CA28D5" w:rsidRDefault="000C4C4D" w:rsidP="00CF1058">
      <w:pPr>
        <w:rPr>
          <w:rFonts w:ascii="Times New Roman" w:hAnsi="Times New Roman"/>
          <w:b/>
          <w:szCs w:val="20"/>
        </w:rPr>
      </w:pPr>
      <w:hyperlink r:id="rId15" w:history="1">
        <w:r w:rsidR="00226DB4">
          <w:rPr>
            <w:rStyle w:val="Hyperlink"/>
            <w:rFonts w:ascii="Times New Roman" w:hAnsi="Times New Roman"/>
            <w:b/>
            <w:szCs w:val="20"/>
          </w:rPr>
          <w:t>R1-151202</w:t>
        </w:r>
      </w:hyperlink>
      <w:r w:rsidR="00CF1058" w:rsidRPr="00CA28D5">
        <w:rPr>
          <w:rFonts w:ascii="Times New Roman" w:hAnsi="Times New Roman"/>
          <w:b/>
          <w:szCs w:val="20"/>
        </w:rPr>
        <w:tab/>
        <w:t>WF on LAA HARQ retransmission</w:t>
      </w:r>
      <w:r w:rsidR="00CF1058" w:rsidRPr="00CA28D5">
        <w:rPr>
          <w:rFonts w:ascii="Times New Roman" w:hAnsi="Times New Roman"/>
          <w:b/>
          <w:szCs w:val="20"/>
        </w:rPr>
        <w:tab/>
        <w:t>Huawei, HiSilicon, ZTE, ETRI, CMCC, CATT, Intel, AT&amp;T, Vodafone, Kyocera, Coolpad, KT Corporation</w:t>
      </w:r>
    </w:p>
    <w:p w14:paraId="40F13CEE" w14:textId="27A2755A" w:rsidR="00CF1058" w:rsidRDefault="00CF1058" w:rsidP="00CF1058">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Ms Xia Yuan from Huawei</w:t>
      </w:r>
      <w:r>
        <w:rPr>
          <w:rFonts w:ascii="Times New Roman" w:hAnsi="Times New Roman"/>
          <w:szCs w:val="20"/>
        </w:rPr>
        <w:t>.</w:t>
      </w:r>
    </w:p>
    <w:p w14:paraId="01BB5BD8" w14:textId="77777777" w:rsidR="00CF1058" w:rsidRPr="00CA28D5" w:rsidRDefault="00CF1058" w:rsidP="00CF1058">
      <w:pPr>
        <w:numPr>
          <w:ilvl w:val="0"/>
          <w:numId w:val="113"/>
        </w:numPr>
        <w:rPr>
          <w:rFonts w:ascii="Times New Roman" w:hAnsi="Times New Roman"/>
          <w:szCs w:val="20"/>
        </w:rPr>
      </w:pPr>
      <w:r w:rsidRPr="00CA28D5">
        <w:rPr>
          <w:rFonts w:ascii="Times New Roman" w:hAnsi="Times New Roman"/>
          <w:szCs w:val="20"/>
          <w:lang w:val="en-US"/>
        </w:rPr>
        <w:t>Study the following HARQ retransmission alternatives in the LAA SI</w:t>
      </w:r>
    </w:p>
    <w:p w14:paraId="0BBF17BB" w14:textId="77777777" w:rsidR="00CF1058" w:rsidRPr="00CA28D5" w:rsidRDefault="00CF1058" w:rsidP="00CF1058">
      <w:pPr>
        <w:numPr>
          <w:ilvl w:val="1"/>
          <w:numId w:val="113"/>
        </w:numPr>
        <w:rPr>
          <w:rFonts w:ascii="Times New Roman" w:hAnsi="Times New Roman"/>
          <w:szCs w:val="20"/>
        </w:rPr>
      </w:pPr>
      <w:r w:rsidRPr="00CA28D5">
        <w:rPr>
          <w:rFonts w:ascii="Times New Roman" w:hAnsi="Times New Roman"/>
          <w:szCs w:val="20"/>
          <w:lang w:val="en-US"/>
        </w:rPr>
        <w:t xml:space="preserve">Alternative 1:  </w:t>
      </w:r>
      <w:r w:rsidRPr="00CA28D5">
        <w:rPr>
          <w:rFonts w:ascii="Times New Roman" w:hAnsi="Times New Roman"/>
          <w:szCs w:val="20"/>
        </w:rPr>
        <w:t>Operating the HARQ retransmission only on the same unlicensed carrier</w:t>
      </w:r>
    </w:p>
    <w:p w14:paraId="3CFE257F" w14:textId="77777777" w:rsidR="00CF1058" w:rsidRPr="00CA28D5" w:rsidRDefault="00CF1058" w:rsidP="00CF1058">
      <w:pPr>
        <w:numPr>
          <w:ilvl w:val="1"/>
          <w:numId w:val="113"/>
        </w:numPr>
        <w:rPr>
          <w:rFonts w:ascii="Times New Roman" w:hAnsi="Times New Roman"/>
          <w:szCs w:val="20"/>
        </w:rPr>
      </w:pPr>
      <w:r w:rsidRPr="00CA28D5">
        <w:rPr>
          <w:rFonts w:ascii="Times New Roman" w:hAnsi="Times New Roman"/>
          <w:szCs w:val="20"/>
        </w:rPr>
        <w:t>Alternative 2: allowing operating the HARQ retransmission on a carrier other than the initial transmission</w:t>
      </w:r>
    </w:p>
    <w:p w14:paraId="7CF14B52" w14:textId="77777777" w:rsidR="00CF1058" w:rsidRPr="00CA28D5" w:rsidRDefault="00CF1058" w:rsidP="00CF1058">
      <w:pPr>
        <w:numPr>
          <w:ilvl w:val="0"/>
          <w:numId w:val="113"/>
        </w:numPr>
        <w:rPr>
          <w:rFonts w:ascii="Times New Roman" w:hAnsi="Times New Roman"/>
          <w:szCs w:val="20"/>
        </w:rPr>
      </w:pPr>
      <w:r w:rsidRPr="00CA28D5">
        <w:rPr>
          <w:rFonts w:ascii="Times New Roman" w:hAnsi="Times New Roman"/>
          <w:szCs w:val="20"/>
          <w:lang w:val="en-US"/>
        </w:rPr>
        <w:t>RAN1 documents the analysis of the HARQ retransmission alternatives in the TR 36.889</w:t>
      </w:r>
    </w:p>
    <w:p w14:paraId="4FE383AC" w14:textId="77777777" w:rsidR="00CF1058" w:rsidRPr="00CA28D5" w:rsidRDefault="00CF1058" w:rsidP="00CF1058">
      <w:pPr>
        <w:numPr>
          <w:ilvl w:val="0"/>
          <w:numId w:val="113"/>
        </w:numPr>
        <w:rPr>
          <w:rFonts w:ascii="Times New Roman" w:hAnsi="Times New Roman"/>
          <w:szCs w:val="20"/>
        </w:rPr>
      </w:pPr>
      <w:r w:rsidRPr="00CA28D5">
        <w:rPr>
          <w:rFonts w:ascii="Times New Roman" w:hAnsi="Times New Roman"/>
          <w:szCs w:val="20"/>
          <w:lang w:val="en-US"/>
        </w:rPr>
        <w:t>Note: Alternative 1 is the current LTE design</w:t>
      </w:r>
    </w:p>
    <w:p w14:paraId="663F3320" w14:textId="77777777" w:rsidR="00CF1058" w:rsidRPr="00CA28D5" w:rsidRDefault="00CF1058" w:rsidP="00CF1058">
      <w:pPr>
        <w:numPr>
          <w:ilvl w:val="0"/>
          <w:numId w:val="113"/>
        </w:numPr>
        <w:rPr>
          <w:rFonts w:ascii="Times New Roman" w:hAnsi="Times New Roman"/>
          <w:szCs w:val="20"/>
        </w:rPr>
      </w:pPr>
      <w:r w:rsidRPr="00CA28D5">
        <w:rPr>
          <w:rFonts w:ascii="Times New Roman" w:hAnsi="Times New Roman"/>
          <w:szCs w:val="20"/>
          <w:lang w:val="en-US"/>
        </w:rPr>
        <w:t>Note: at least the performance of the alternatives is studied</w:t>
      </w:r>
    </w:p>
    <w:p w14:paraId="0FD51A2B" w14:textId="77777777" w:rsidR="00CF1058" w:rsidRDefault="00CF1058" w:rsidP="00CF105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7D599CDD" w14:textId="222C1C2F" w:rsidR="00CF1058" w:rsidRPr="00CF1058" w:rsidRDefault="000C4C4D" w:rsidP="00CF1058">
      <w:pPr>
        <w:rPr>
          <w:rFonts w:ascii="Times New Roman" w:hAnsi="Times New Roman"/>
          <w:b/>
          <w:szCs w:val="20"/>
        </w:rPr>
      </w:pPr>
      <w:hyperlink r:id="rId16" w:history="1">
        <w:r w:rsidR="00226DB4">
          <w:rPr>
            <w:rStyle w:val="Hyperlink"/>
            <w:rFonts w:ascii="Times New Roman" w:hAnsi="Times New Roman"/>
            <w:b/>
            <w:szCs w:val="20"/>
          </w:rPr>
          <w:t>R1-151203</w:t>
        </w:r>
      </w:hyperlink>
      <w:r w:rsidR="00CF1058" w:rsidRPr="00CF1058">
        <w:rPr>
          <w:rFonts w:ascii="Times New Roman" w:hAnsi="Times New Roman"/>
          <w:b/>
          <w:szCs w:val="20"/>
        </w:rPr>
        <w:tab/>
        <w:t>Draft LS reply to RAN2 on HARQ retransmission for LAA</w:t>
      </w:r>
      <w:r w:rsidR="00CF1058" w:rsidRPr="00CF1058">
        <w:rPr>
          <w:rFonts w:ascii="Times New Roman" w:hAnsi="Times New Roman"/>
          <w:b/>
          <w:szCs w:val="20"/>
        </w:rPr>
        <w:tab/>
        <w:t>Huawei</w:t>
      </w:r>
    </w:p>
    <w:p w14:paraId="14B53ABF" w14:textId="4D490EC7" w:rsidR="00CF1058" w:rsidRDefault="00CF1058" w:rsidP="00CF1058">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Ms Xia Yuan from Huawei</w:t>
      </w:r>
      <w:r>
        <w:rPr>
          <w:rFonts w:ascii="Times New Roman" w:hAnsi="Times New Roman"/>
          <w:szCs w:val="20"/>
        </w:rPr>
        <w:t>.</w:t>
      </w:r>
    </w:p>
    <w:p w14:paraId="498E7E29" w14:textId="77777777" w:rsidR="00CF1058" w:rsidRPr="0001565D" w:rsidRDefault="00CF1058" w:rsidP="00CF1058">
      <w:pPr>
        <w:rPr>
          <w:rFonts w:ascii="Times New Roman" w:hAnsi="Times New Roman"/>
          <w:szCs w:val="20"/>
        </w:rPr>
      </w:pPr>
      <w:r w:rsidRPr="0087403E">
        <w:rPr>
          <w:rFonts w:ascii="Times New Roman" w:hAnsi="Times New Roman"/>
          <w:b/>
          <w:szCs w:val="20"/>
        </w:rPr>
        <w:t>Discussion:</w:t>
      </w:r>
      <w:r w:rsidRPr="0001565D">
        <w:rPr>
          <w:rFonts w:ascii="Times New Roman" w:hAnsi="Times New Roman"/>
          <w:szCs w:val="20"/>
        </w:rPr>
        <w:t xml:space="preserve"> </w:t>
      </w:r>
      <w:r>
        <w:rPr>
          <w:rFonts w:ascii="Times New Roman" w:hAnsi="Times New Roman"/>
          <w:szCs w:val="20"/>
        </w:rPr>
        <w:t xml:space="preserve">Sony: </w:t>
      </w:r>
      <w:r w:rsidRPr="002524E5">
        <w:rPr>
          <w:rFonts w:ascii="Times New Roman" w:hAnsi="Times New Roman"/>
          <w:szCs w:val="20"/>
        </w:rPr>
        <w:t>might be useful to indicate to RAN2 the expected HARQ performance before asking for an analysis on TCP throughput</w:t>
      </w:r>
      <w:r w:rsidRPr="0001565D">
        <w:rPr>
          <w:rFonts w:ascii="Times New Roman" w:hAnsi="Times New Roman"/>
          <w:szCs w:val="20"/>
        </w:rPr>
        <w:t>.</w:t>
      </w:r>
    </w:p>
    <w:p w14:paraId="7A8AB6A5" w14:textId="4D52E6B6" w:rsidR="00CF1058" w:rsidRDefault="00CF1058" w:rsidP="00CF105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r>
        <w:rPr>
          <w:rFonts w:ascii="Times New Roman" w:hAnsi="Times New Roman"/>
          <w:szCs w:val="20"/>
        </w:rPr>
        <w:t xml:space="preserve"> No conclusion could be achieved due to lack of time. Drafting of the reply LS is for </w:t>
      </w:r>
      <w:r>
        <w:rPr>
          <w:rFonts w:eastAsia="MS Mincho"/>
          <w:iCs/>
          <w:highlight w:val="cyan"/>
          <w:lang w:eastAsia="ja-JP"/>
        </w:rPr>
        <w:t>e</w:t>
      </w:r>
      <w:r w:rsidRPr="002477FF">
        <w:rPr>
          <w:rFonts w:eastAsia="MS Mincho" w:hint="eastAsia"/>
          <w:iCs/>
          <w:highlight w:val="cyan"/>
          <w:lang w:eastAsia="ja-JP"/>
        </w:rPr>
        <w:t xml:space="preserve">mail discussion until </w:t>
      </w:r>
      <w:r>
        <w:rPr>
          <w:rFonts w:eastAsia="MS Mincho" w:hint="eastAsia"/>
          <w:iCs/>
          <w:highlight w:val="cyan"/>
          <w:lang w:eastAsia="ja-JP"/>
        </w:rPr>
        <w:t>1</w:t>
      </w:r>
      <w:r>
        <w:rPr>
          <w:rFonts w:eastAsia="MS Mincho" w:hint="eastAsia"/>
          <w:iCs/>
          <w:highlight w:val="cyan"/>
          <w:vertAlign w:val="superscript"/>
          <w:lang w:eastAsia="ja-JP"/>
        </w:rPr>
        <w:t xml:space="preserve">st </w:t>
      </w:r>
      <w:r>
        <w:rPr>
          <w:rFonts w:eastAsia="MS Mincho" w:hint="eastAsia"/>
          <w:iCs/>
          <w:highlight w:val="cyan"/>
          <w:lang w:eastAsia="ja-JP"/>
        </w:rPr>
        <w:t>April</w:t>
      </w:r>
      <w:r w:rsidRPr="002477FF">
        <w:rPr>
          <w:rFonts w:eastAsia="MS Mincho" w:hint="eastAsia"/>
          <w:iCs/>
          <w:highlight w:val="cyan"/>
          <w:lang w:eastAsia="ja-JP"/>
        </w:rPr>
        <w:t xml:space="preserve"> </w:t>
      </w:r>
      <w:r w:rsidRPr="002477FF">
        <w:rPr>
          <w:rFonts w:eastAsia="MS Mincho"/>
          <w:iCs/>
          <w:highlight w:val="cyan"/>
          <w:lang w:eastAsia="ja-JP"/>
        </w:rPr>
        <w:t>–</w:t>
      </w:r>
      <w:r w:rsidRPr="002477FF">
        <w:rPr>
          <w:rFonts w:eastAsia="MS Mincho" w:hint="eastAsia"/>
          <w:iCs/>
          <w:highlight w:val="cyan"/>
          <w:lang w:eastAsia="ja-JP"/>
        </w:rPr>
        <w:t xml:space="preserve"> </w:t>
      </w:r>
      <w:r>
        <w:rPr>
          <w:rFonts w:eastAsia="MS Mincho" w:hint="eastAsia"/>
          <w:iCs/>
          <w:highlight w:val="cyan"/>
          <w:lang w:eastAsia="ja-JP"/>
        </w:rPr>
        <w:t>(Huawei)</w:t>
      </w:r>
    </w:p>
    <w:p w14:paraId="78960D2F" w14:textId="77777777" w:rsidR="00CF1058" w:rsidRDefault="00CF1058" w:rsidP="00CF1058">
      <w:pPr>
        <w:pBdr>
          <w:top w:val="single" w:sz="4" w:space="1" w:color="auto"/>
        </w:pBdr>
        <w:rPr>
          <w:rFonts w:hint="eastAsia"/>
        </w:rPr>
      </w:pPr>
    </w:p>
    <w:p w14:paraId="368DCA48" w14:textId="77777777" w:rsidR="00CF1058" w:rsidRDefault="00CF1058">
      <w:pPr>
        <w:rPr>
          <w:rFonts w:hint="eastAsia"/>
        </w:rPr>
      </w:pPr>
    </w:p>
    <w:p w14:paraId="6C51D9E0" w14:textId="5FD80894" w:rsidR="0001565D" w:rsidRPr="00977BA7" w:rsidRDefault="000C4C4D" w:rsidP="003600CC">
      <w:pPr>
        <w:rPr>
          <w:rFonts w:hint="eastAsia"/>
          <w:b/>
        </w:rPr>
      </w:pPr>
      <w:hyperlink r:id="rId17" w:history="1">
        <w:r w:rsidR="00226DB4">
          <w:rPr>
            <w:rStyle w:val="Hyperlink"/>
            <w:b/>
          </w:rPr>
          <w:t>R1-150972</w:t>
        </w:r>
      </w:hyperlink>
      <w:r w:rsidR="0001565D" w:rsidRPr="00977BA7">
        <w:rPr>
          <w:b/>
        </w:rPr>
        <w:tab/>
        <w:t>LS to RAN1: considerations of introducing licensed-assisted access to unlicensed spectrum and impo</w:t>
      </w:r>
      <w:r w:rsidR="003952A4" w:rsidRPr="00977BA7">
        <w:rPr>
          <w:b/>
        </w:rPr>
        <w:t>rtance of licensed spectrum</w:t>
      </w:r>
      <w:r w:rsidR="003952A4" w:rsidRPr="00977BA7">
        <w:rPr>
          <w:b/>
        </w:rPr>
        <w:tab/>
        <w:t>Huawei</w:t>
      </w:r>
      <w:r w:rsidR="003952A4" w:rsidRPr="00977BA7">
        <w:rPr>
          <w:b/>
        </w:rPr>
        <w:tab/>
        <w:t>= R4-151257</w:t>
      </w:r>
    </w:p>
    <w:p w14:paraId="64E109DF" w14:textId="512B623E" w:rsidR="003F6EF6" w:rsidRPr="001142F3" w:rsidRDefault="003F6EF6" w:rsidP="003F6EF6">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977BA7">
        <w:rPr>
          <w:rFonts w:ascii="Times New Roman" w:eastAsia="SimSun" w:hAnsi="Times New Roman"/>
          <w:kern w:val="2"/>
          <w:szCs w:val="20"/>
        </w:rPr>
        <w:t>David Mazzarese from Huawei</w:t>
      </w:r>
      <w:r>
        <w:rPr>
          <w:rFonts w:ascii="Times New Roman" w:eastAsia="SimSun" w:hAnsi="Times New Roman"/>
          <w:kern w:val="2"/>
          <w:szCs w:val="20"/>
        </w:rPr>
        <w:t xml:space="preserve"> and</w:t>
      </w:r>
      <w:r w:rsidR="003952A4">
        <w:rPr>
          <w:rFonts w:ascii="Times New Roman" w:hAnsi="Times New Roman"/>
          <w:szCs w:val="20"/>
        </w:rPr>
        <w:t xml:space="preserve"> provides RAN4’s text proposals </w:t>
      </w:r>
      <w:r w:rsidR="003952A4" w:rsidRPr="003952A4">
        <w:rPr>
          <w:rFonts w:ascii="Times New Roman" w:hAnsi="Times New Roman"/>
          <w:szCs w:val="20"/>
        </w:rPr>
        <w:t>to the latest versio</w:t>
      </w:r>
      <w:r w:rsidR="003952A4">
        <w:rPr>
          <w:rFonts w:ascii="Times New Roman" w:hAnsi="Times New Roman"/>
          <w:szCs w:val="20"/>
        </w:rPr>
        <w:t>n of TR 36.889.</w:t>
      </w:r>
    </w:p>
    <w:p w14:paraId="2844AA86" w14:textId="61BD35FA" w:rsidR="003F6EF6" w:rsidRPr="0001565D" w:rsidRDefault="003F6EF6" w:rsidP="003F6EF6">
      <w:pPr>
        <w:rPr>
          <w:rFonts w:ascii="Times New Roman" w:hAnsi="Times New Roman"/>
          <w:szCs w:val="20"/>
        </w:rPr>
      </w:pPr>
      <w:r w:rsidRPr="0087403E">
        <w:rPr>
          <w:rFonts w:ascii="Times New Roman" w:hAnsi="Times New Roman"/>
          <w:b/>
          <w:szCs w:val="20"/>
        </w:rPr>
        <w:lastRenderedPageBreak/>
        <w:t>Discussion:</w:t>
      </w:r>
      <w:r w:rsidR="00977BA7">
        <w:rPr>
          <w:rFonts w:ascii="Times New Roman" w:hAnsi="Times New Roman"/>
          <w:szCs w:val="20"/>
        </w:rPr>
        <w:t xml:space="preserve"> Ericsson commented that TP has already been prepared in </w:t>
      </w:r>
      <w:hyperlink r:id="rId18" w:history="1">
        <w:r w:rsidR="00226DB4">
          <w:rPr>
            <w:rStyle w:val="Hyperlink"/>
            <w:rFonts w:ascii="Times New Roman" w:hAnsi="Times New Roman"/>
            <w:szCs w:val="20"/>
          </w:rPr>
          <w:t>R1-151142</w:t>
        </w:r>
      </w:hyperlink>
      <w:r w:rsidR="00977BA7">
        <w:rPr>
          <w:rFonts w:ascii="Times New Roman" w:hAnsi="Times New Roman"/>
          <w:szCs w:val="20"/>
        </w:rPr>
        <w:t>, same text including some slight typo corrections.</w:t>
      </w:r>
    </w:p>
    <w:p w14:paraId="6D4E94F1" w14:textId="77777777" w:rsidR="003F6EF6" w:rsidRDefault="003F6EF6" w:rsidP="003F6EF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7AB4DF94" w14:textId="77777777" w:rsidR="003F6EF6" w:rsidRDefault="003F6EF6">
      <w:pPr>
        <w:rPr>
          <w:rFonts w:hint="eastAsia"/>
        </w:rPr>
      </w:pPr>
    </w:p>
    <w:p w14:paraId="190C0DC2" w14:textId="5186A4EB" w:rsidR="00604E99" w:rsidRPr="00604E99" w:rsidRDefault="000C4C4D" w:rsidP="00604E99">
      <w:pPr>
        <w:rPr>
          <w:rFonts w:eastAsia="MS Mincho" w:hint="eastAsia"/>
          <w:b/>
          <w:iCs/>
          <w:lang w:val="en-US" w:eastAsia="ja-JP"/>
        </w:rPr>
      </w:pPr>
      <w:hyperlink r:id="rId19" w:history="1">
        <w:r w:rsidR="00226DB4">
          <w:rPr>
            <w:rStyle w:val="Hyperlink"/>
            <w:rFonts w:eastAsia="MS Mincho"/>
            <w:b/>
            <w:iCs/>
            <w:highlight w:val="green"/>
            <w:lang w:val="en-US" w:eastAsia="ja-JP"/>
          </w:rPr>
          <w:t>R1-151142</w:t>
        </w:r>
      </w:hyperlink>
      <w:r w:rsidR="00604E99" w:rsidRPr="00604E99">
        <w:rPr>
          <w:rFonts w:eastAsia="MS Mincho"/>
          <w:b/>
          <w:iCs/>
          <w:lang w:val="en-US" w:eastAsia="ja-JP"/>
        </w:rPr>
        <w:tab/>
        <w:t>Text proposal for TR 36.889 on Considerations of Introducing Licensed-assisted Access to Unlicensed Spectrum and Importance of Licensed Spectrum</w:t>
      </w:r>
      <w:r w:rsidR="00604E99" w:rsidRPr="00604E99">
        <w:rPr>
          <w:rFonts w:eastAsia="MS Mincho"/>
          <w:b/>
          <w:iCs/>
          <w:lang w:val="en-US" w:eastAsia="ja-JP"/>
        </w:rPr>
        <w:tab/>
        <w:t>Ericsson Inc.</w:t>
      </w:r>
    </w:p>
    <w:p w14:paraId="7E7896DA" w14:textId="3494E17F" w:rsidR="00604E99" w:rsidRDefault="00604E99" w:rsidP="00604E99">
      <w:pPr>
        <w:rPr>
          <w:rFonts w:eastAsia="MS Mincho" w:hint="eastAsia"/>
          <w:iCs/>
          <w:lang w:val="en-US" w:eastAsia="ja-JP"/>
        </w:rPr>
      </w:pPr>
      <w:r w:rsidRPr="00604E99">
        <w:rPr>
          <w:rFonts w:ascii="Times New Roman" w:hAnsi="Times New Roman"/>
          <w:b/>
          <w:szCs w:val="20"/>
        </w:rPr>
        <w:t xml:space="preserve">Decision: </w:t>
      </w:r>
      <w:r w:rsidRPr="00604E99">
        <w:rPr>
          <w:rFonts w:ascii="Times New Roman" w:hAnsi="Times New Roman"/>
          <w:szCs w:val="20"/>
        </w:rPr>
        <w:t>The document is a</w:t>
      </w:r>
      <w:r w:rsidRPr="00604E99">
        <w:rPr>
          <w:rFonts w:eastAsia="MS Mincho" w:hint="eastAsia"/>
          <w:iCs/>
          <w:lang w:val="en-US" w:eastAsia="ja-JP"/>
        </w:rPr>
        <w:t xml:space="preserve">greed </w:t>
      </w:r>
      <w:r w:rsidR="00841635">
        <w:rPr>
          <w:rFonts w:eastAsia="MS Mincho"/>
          <w:iCs/>
          <w:lang w:val="en-US" w:eastAsia="ja-JP"/>
        </w:rPr>
        <w:t xml:space="preserve">in principle </w:t>
      </w:r>
      <w:r w:rsidRPr="00604E99">
        <w:rPr>
          <w:rFonts w:eastAsia="MS Mincho"/>
          <w:iCs/>
          <w:lang w:val="en-US" w:eastAsia="ja-JP"/>
        </w:rPr>
        <w:t xml:space="preserve">and </w:t>
      </w:r>
      <w:r w:rsidRPr="00604E99">
        <w:rPr>
          <w:rFonts w:eastAsia="MS Mincho" w:hint="eastAsia"/>
          <w:iCs/>
          <w:lang w:val="en-US" w:eastAsia="ja-JP"/>
        </w:rPr>
        <w:t xml:space="preserve">rapporteur </w:t>
      </w:r>
      <w:r w:rsidRPr="00604E99">
        <w:rPr>
          <w:rFonts w:eastAsia="MS Mincho"/>
          <w:iCs/>
          <w:lang w:val="en-US" w:eastAsia="ja-JP"/>
        </w:rPr>
        <w:t>shall include</w:t>
      </w:r>
      <w:r w:rsidRPr="00604E99">
        <w:rPr>
          <w:rFonts w:eastAsia="MS Mincho" w:hint="eastAsia"/>
          <w:iCs/>
          <w:lang w:val="en-US" w:eastAsia="ja-JP"/>
        </w:rPr>
        <w:t xml:space="preserve"> it to </w:t>
      </w:r>
      <w:r w:rsidR="009B70D1">
        <w:rPr>
          <w:rFonts w:eastAsia="MS Mincho"/>
          <w:iCs/>
          <w:lang w:val="en-US" w:eastAsia="ja-JP"/>
        </w:rPr>
        <w:t xml:space="preserve">the next </w:t>
      </w:r>
      <w:r w:rsidRPr="00604E99">
        <w:rPr>
          <w:rFonts w:eastAsia="MS Mincho" w:hint="eastAsia"/>
          <w:iCs/>
          <w:lang w:val="en-US" w:eastAsia="ja-JP"/>
        </w:rPr>
        <w:t>updated TR</w:t>
      </w:r>
      <w:r w:rsidR="00841635">
        <w:rPr>
          <w:rFonts w:eastAsia="MS Mincho"/>
          <w:iCs/>
          <w:lang w:val="en-US" w:eastAsia="ja-JP"/>
        </w:rPr>
        <w:t>.</w:t>
      </w:r>
    </w:p>
    <w:p w14:paraId="44FDC872" w14:textId="77777777" w:rsidR="00604E99" w:rsidRDefault="00604E99">
      <w:pPr>
        <w:rPr>
          <w:rFonts w:hint="eastAsia"/>
        </w:rPr>
      </w:pPr>
    </w:p>
    <w:p w14:paraId="20ED26FF" w14:textId="77777777" w:rsidR="00604E99" w:rsidRDefault="00604E99">
      <w:pPr>
        <w:rPr>
          <w:rFonts w:hint="eastAsia"/>
        </w:rPr>
      </w:pPr>
    </w:p>
    <w:p w14:paraId="7B684AA5" w14:textId="6C1A26A3" w:rsidR="003F6EF6" w:rsidRPr="00C1617F" w:rsidRDefault="000C4C4D" w:rsidP="003F6EF6">
      <w:pPr>
        <w:rPr>
          <w:rFonts w:hint="eastAsia"/>
          <w:b/>
        </w:rPr>
      </w:pPr>
      <w:hyperlink r:id="rId20" w:history="1">
        <w:r w:rsidR="00226DB4">
          <w:rPr>
            <w:rStyle w:val="Hyperlink"/>
            <w:b/>
          </w:rPr>
          <w:t>R1-151155</w:t>
        </w:r>
      </w:hyperlink>
      <w:r w:rsidR="003F6EF6" w:rsidRPr="00C1617F">
        <w:rPr>
          <w:b/>
        </w:rPr>
        <w:tab/>
        <w:t>Clarification of LBT Categories</w:t>
      </w:r>
      <w:r w:rsidR="003952A4" w:rsidRPr="00C1617F">
        <w:rPr>
          <w:b/>
        </w:rPr>
        <w:t xml:space="preserve"> and LAA/802.11 Coexistence</w:t>
      </w:r>
      <w:r w:rsidR="003952A4" w:rsidRPr="00C1617F">
        <w:rPr>
          <w:b/>
        </w:rPr>
        <w:tab/>
      </w:r>
      <w:r w:rsidR="00B336A7" w:rsidRPr="00C1617F">
        <w:rPr>
          <w:rFonts w:ascii="Times New Roman" w:hAnsi="Times New Roman"/>
          <w:b/>
          <w:szCs w:val="20"/>
        </w:rPr>
        <w:t>IEEE 802</w:t>
      </w:r>
    </w:p>
    <w:p w14:paraId="79051D46" w14:textId="638955CC" w:rsidR="003952A4" w:rsidRPr="003952A4" w:rsidRDefault="003F6EF6" w:rsidP="003952A4">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C1617F">
        <w:rPr>
          <w:rFonts w:ascii="Times New Roman" w:eastAsia="SimSun" w:hAnsi="Times New Roman"/>
          <w:kern w:val="2"/>
          <w:szCs w:val="20"/>
        </w:rPr>
        <w:t>RAN1 Chair</w:t>
      </w:r>
      <w:r>
        <w:rPr>
          <w:rFonts w:ascii="Times New Roman" w:eastAsia="SimSun" w:hAnsi="Times New Roman"/>
          <w:kern w:val="2"/>
          <w:szCs w:val="20"/>
        </w:rPr>
        <w:t xml:space="preserve"> and</w:t>
      </w:r>
      <w:r w:rsidR="00B336A7">
        <w:rPr>
          <w:rFonts w:ascii="Times New Roman" w:eastAsia="SimSun" w:hAnsi="Times New Roman"/>
          <w:kern w:val="2"/>
          <w:szCs w:val="20"/>
        </w:rPr>
        <w:t xml:space="preserve"> provided </w:t>
      </w:r>
      <w:r w:rsidR="003952A4" w:rsidRPr="003952A4">
        <w:rPr>
          <w:rFonts w:ascii="Times New Roman" w:hAnsi="Times New Roman"/>
          <w:szCs w:val="20"/>
        </w:rPr>
        <w:t>two liaison statements prepared by the 802.19 Coexistence Working Group and approved by the IEEE 802 LMSC Sponsor Executive Committee, regarding:</w:t>
      </w:r>
    </w:p>
    <w:p w14:paraId="54410AE7" w14:textId="41DF7068" w:rsidR="003952A4" w:rsidRPr="003952A4" w:rsidRDefault="003952A4" w:rsidP="00C16892">
      <w:pPr>
        <w:pStyle w:val="ListParagraph"/>
        <w:numPr>
          <w:ilvl w:val="0"/>
          <w:numId w:val="20"/>
        </w:numPr>
        <w:spacing w:after="0"/>
        <w:ind w:hanging="357"/>
      </w:pPr>
      <w:r w:rsidRPr="003952A4">
        <w:t>Clar</w:t>
      </w:r>
      <w:r w:rsidR="00D46A1A">
        <w:t>ification of LBT Categories: The LS raises the following two questions</w:t>
      </w:r>
    </w:p>
    <w:p w14:paraId="6D0D3DD9" w14:textId="10035572" w:rsidR="00B336A7" w:rsidRPr="00B336A7" w:rsidRDefault="00B336A7" w:rsidP="00C16892">
      <w:pPr>
        <w:pStyle w:val="ListParagraph"/>
        <w:numPr>
          <w:ilvl w:val="0"/>
          <w:numId w:val="20"/>
        </w:numPr>
        <w:spacing w:after="0"/>
        <w:ind w:left="1080" w:hanging="357"/>
        <w:rPr>
          <w:lang w:eastAsia="en-GB"/>
        </w:rPr>
      </w:pPr>
      <w:r w:rsidRPr="00431A43">
        <w:rPr>
          <w:b/>
          <w:bCs/>
          <w:lang w:eastAsia="en-GB"/>
        </w:rPr>
        <w:t xml:space="preserve">Request 1: </w:t>
      </w:r>
      <w:r w:rsidRPr="00B336A7">
        <w:rPr>
          <w:lang w:eastAsia="en-GB"/>
        </w:rPr>
        <w:t>C</w:t>
      </w:r>
      <w:r>
        <w:rPr>
          <w:lang w:eastAsia="en-GB"/>
        </w:rPr>
        <w:t xml:space="preserve">an RAN1 clarify </w:t>
      </w:r>
      <w:r w:rsidRPr="00B336A7">
        <w:rPr>
          <w:lang w:eastAsia="en-GB"/>
        </w:rPr>
        <w:t>the purpose and intent of Category 1 of the LBT schemes</w:t>
      </w:r>
      <w:r>
        <w:rPr>
          <w:lang w:eastAsia="en-GB"/>
        </w:rPr>
        <w:t>, and c</w:t>
      </w:r>
      <w:r w:rsidRPr="00B336A7">
        <w:rPr>
          <w:lang w:eastAsia="en-GB"/>
        </w:rPr>
        <w:t>onfirm that category 1 is for evaluation purposes and not as a potential access</w:t>
      </w:r>
      <w:r>
        <w:rPr>
          <w:lang w:eastAsia="en-GB"/>
        </w:rPr>
        <w:t xml:space="preserve"> mechanism in the LAA standard?</w:t>
      </w:r>
    </w:p>
    <w:p w14:paraId="55562BD9" w14:textId="6A14794B" w:rsidR="00B336A7" w:rsidRDefault="00B336A7" w:rsidP="00C16892">
      <w:pPr>
        <w:pStyle w:val="ListParagraph"/>
        <w:numPr>
          <w:ilvl w:val="0"/>
          <w:numId w:val="20"/>
        </w:numPr>
        <w:spacing w:after="0"/>
        <w:ind w:left="1080" w:hanging="357"/>
        <w:rPr>
          <w:lang w:eastAsia="en-GB"/>
        </w:rPr>
      </w:pPr>
      <w:r w:rsidRPr="00431A43">
        <w:rPr>
          <w:b/>
          <w:bCs/>
          <w:lang w:eastAsia="en-GB"/>
        </w:rPr>
        <w:t xml:space="preserve">Request 2: </w:t>
      </w:r>
      <w:r w:rsidRPr="00B336A7">
        <w:rPr>
          <w:lang w:eastAsia="en-GB"/>
        </w:rPr>
        <w:t>Does the Note (not all functionalities may have a spec impact; not all functionalities would be mandatory for all LAA eNBs/UEs) mean that Listen-before-talk could be defined as not mandatory in all scenarios?</w:t>
      </w:r>
    </w:p>
    <w:p w14:paraId="46DE58EE" w14:textId="0FBE1482" w:rsidR="00D46A1A" w:rsidRPr="001142F3" w:rsidRDefault="00D46A1A" w:rsidP="00C16892">
      <w:pPr>
        <w:pStyle w:val="ListParagraph"/>
        <w:numPr>
          <w:ilvl w:val="0"/>
          <w:numId w:val="20"/>
        </w:numPr>
        <w:spacing w:after="0"/>
        <w:ind w:hanging="357"/>
      </w:pPr>
      <w:r>
        <w:t xml:space="preserve">AA/802.11 Coexistence: The LS </w:t>
      </w:r>
      <w:r w:rsidRPr="00D46A1A">
        <w:t>contains recommendations to provide for effective coexistence between LAA and 802.11 systems in the future</w:t>
      </w:r>
    </w:p>
    <w:p w14:paraId="37E3C27D" w14:textId="6082FCEB" w:rsidR="003F6EF6" w:rsidRDefault="003F6EF6" w:rsidP="003F6EF6">
      <w:pPr>
        <w:rPr>
          <w:rFonts w:ascii="Times New Roman" w:hAnsi="Times New Roman"/>
          <w:szCs w:val="20"/>
        </w:rPr>
      </w:pPr>
      <w:r w:rsidRPr="0087403E">
        <w:rPr>
          <w:rFonts w:ascii="Times New Roman" w:hAnsi="Times New Roman"/>
          <w:b/>
          <w:szCs w:val="20"/>
        </w:rPr>
        <w:t>Discussion:</w:t>
      </w:r>
      <w:r w:rsidRPr="0001565D">
        <w:rPr>
          <w:rFonts w:ascii="Times New Roman" w:hAnsi="Times New Roman"/>
          <w:szCs w:val="20"/>
        </w:rPr>
        <w:t xml:space="preserve"> .</w:t>
      </w:r>
      <w:r w:rsidR="00C1617F">
        <w:rPr>
          <w:rFonts w:ascii="Times New Roman" w:hAnsi="Times New Roman"/>
          <w:szCs w:val="20"/>
        </w:rPr>
        <w:t>Qualcomm noted two documents for discussion in R1151159/</w:t>
      </w:r>
      <w:hyperlink r:id="rId21" w:history="1">
        <w:r w:rsidR="00226DB4">
          <w:rPr>
            <w:rStyle w:val="Hyperlink"/>
            <w:rFonts w:ascii="Times New Roman" w:hAnsi="Times New Roman"/>
            <w:szCs w:val="20"/>
          </w:rPr>
          <w:t>R1-151160</w:t>
        </w:r>
      </w:hyperlink>
      <w:r w:rsidR="00C1617F">
        <w:rPr>
          <w:rFonts w:ascii="Times New Roman" w:hAnsi="Times New Roman"/>
          <w:szCs w:val="20"/>
        </w:rPr>
        <w:t>.</w:t>
      </w:r>
    </w:p>
    <w:p w14:paraId="2B769A35" w14:textId="56BA7C73" w:rsidR="00C1617F" w:rsidRPr="0001565D" w:rsidRDefault="00C1617F" w:rsidP="003F6EF6">
      <w:pPr>
        <w:rPr>
          <w:rFonts w:ascii="Times New Roman" w:hAnsi="Times New Roman"/>
          <w:szCs w:val="20"/>
        </w:rPr>
      </w:pPr>
      <w:r>
        <w:rPr>
          <w:rFonts w:ascii="Times New Roman" w:hAnsi="Times New Roman"/>
          <w:szCs w:val="20"/>
        </w:rPr>
        <w:t>Huawei also prepared WF addressing these topics in R1151161/</w:t>
      </w:r>
      <w:hyperlink r:id="rId22" w:history="1">
        <w:r w:rsidR="00226DB4">
          <w:rPr>
            <w:rStyle w:val="Hyperlink"/>
            <w:rFonts w:ascii="Times New Roman" w:hAnsi="Times New Roman"/>
            <w:szCs w:val="20"/>
          </w:rPr>
          <w:t>R1-151163</w:t>
        </w:r>
      </w:hyperlink>
      <w:r>
        <w:rPr>
          <w:rFonts w:ascii="Times New Roman" w:hAnsi="Times New Roman"/>
          <w:szCs w:val="20"/>
        </w:rPr>
        <w:t>.</w:t>
      </w:r>
    </w:p>
    <w:p w14:paraId="37A9031D" w14:textId="77777777" w:rsidR="003F6EF6" w:rsidRDefault="003F6EF6" w:rsidP="003F6EF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37BFE8AB" w14:textId="77777777" w:rsidR="00126845" w:rsidRDefault="00126845" w:rsidP="003F6EF6">
      <w:pPr>
        <w:rPr>
          <w:rFonts w:ascii="Times New Roman" w:hAnsi="Times New Roman"/>
          <w:szCs w:val="20"/>
        </w:rPr>
      </w:pPr>
    </w:p>
    <w:p w14:paraId="3204C3D6" w14:textId="4B2724E9" w:rsidR="003F6EF6" w:rsidRPr="00126845" w:rsidRDefault="00126845">
      <w:pPr>
        <w:rPr>
          <w:rFonts w:hint="eastAsia"/>
          <w:u w:val="single"/>
        </w:rPr>
      </w:pPr>
      <w:r w:rsidRPr="00126845">
        <w:rPr>
          <w:u w:val="single"/>
        </w:rPr>
        <w:t>LBT Categories</w:t>
      </w:r>
    </w:p>
    <w:p w14:paraId="495ACACA" w14:textId="00D9979C" w:rsidR="00C1617F" w:rsidRPr="00C1617F" w:rsidRDefault="000C4C4D">
      <w:pPr>
        <w:rPr>
          <w:rFonts w:hint="eastAsia"/>
          <w:b/>
        </w:rPr>
      </w:pPr>
      <w:hyperlink r:id="rId23" w:history="1">
        <w:r w:rsidR="00226DB4">
          <w:rPr>
            <w:rStyle w:val="Hyperlink"/>
            <w:b/>
          </w:rPr>
          <w:t>R1-151159</w:t>
        </w:r>
      </w:hyperlink>
      <w:r w:rsidR="00C1617F" w:rsidRPr="00C1617F">
        <w:rPr>
          <w:b/>
        </w:rPr>
        <w:tab/>
        <w:t>Discussion of response to IEEE LS on LBT Categories</w:t>
      </w:r>
      <w:r w:rsidR="00C1617F" w:rsidRPr="00C1617F">
        <w:rPr>
          <w:b/>
        </w:rPr>
        <w:tab/>
        <w:t>Qualcomm Incorporated</w:t>
      </w:r>
    </w:p>
    <w:p w14:paraId="00375FA2" w14:textId="0068D996" w:rsidR="00C1617F" w:rsidRPr="001142F3" w:rsidRDefault="00C1617F" w:rsidP="00C1617F">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274171">
        <w:rPr>
          <w:rFonts w:ascii="Times New Roman" w:eastAsia="SimSun" w:hAnsi="Times New Roman"/>
          <w:kern w:val="2"/>
          <w:szCs w:val="20"/>
        </w:rPr>
        <w:t xml:space="preserve">Srinivas </w:t>
      </w:r>
      <w:r w:rsidR="00274171" w:rsidRPr="00074ABE">
        <w:rPr>
          <w:rFonts w:ascii="Times New Roman" w:eastAsia="SimSun" w:hAnsi="Times New Roman"/>
          <w:kern w:val="2"/>
          <w:szCs w:val="20"/>
        </w:rPr>
        <w:t>Yerramalli</w:t>
      </w:r>
      <w:r w:rsidR="00274171">
        <w:rPr>
          <w:rFonts w:ascii="Times New Roman" w:eastAsia="SimSun" w:hAnsi="Times New Roman"/>
          <w:kern w:val="2"/>
          <w:szCs w:val="20"/>
        </w:rPr>
        <w:t xml:space="preserve"> from Qualcomm</w:t>
      </w:r>
      <w:r>
        <w:rPr>
          <w:rFonts w:ascii="Times New Roman" w:eastAsia="SimSun" w:hAnsi="Times New Roman"/>
          <w:kern w:val="2"/>
          <w:szCs w:val="20"/>
        </w:rPr>
        <w:t xml:space="preserve"> and</w:t>
      </w:r>
      <w:r w:rsidR="00274171">
        <w:rPr>
          <w:rFonts w:ascii="Times New Roman" w:hAnsi="Times New Roman"/>
          <w:szCs w:val="20"/>
        </w:rPr>
        <w:t xml:space="preserve"> provides an attempt of re</w:t>
      </w:r>
      <w:r w:rsidR="00C62D57">
        <w:rPr>
          <w:rFonts w:ascii="Times New Roman" w:hAnsi="Times New Roman"/>
          <w:szCs w:val="20"/>
        </w:rPr>
        <w:t>sponse to the requests raised by IEEE.</w:t>
      </w:r>
    </w:p>
    <w:p w14:paraId="64435A0A" w14:textId="77777777" w:rsidR="00C1617F" w:rsidRDefault="00C1617F" w:rsidP="00C1617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5BDE7F9A" w14:textId="01D2294A" w:rsidR="00C62D57" w:rsidRPr="00FB7ED4" w:rsidRDefault="00C62D57" w:rsidP="00FB7ED4">
      <w:pPr>
        <w:pBdr>
          <w:top w:val="single" w:sz="4" w:space="1" w:color="auto"/>
        </w:pBdr>
        <w:rPr>
          <w:rFonts w:ascii="Times New Roman" w:hAnsi="Times New Roman"/>
          <w:b/>
          <w:szCs w:val="20"/>
        </w:rPr>
      </w:pPr>
      <w:r w:rsidRPr="00FB7ED4">
        <w:rPr>
          <w:rFonts w:ascii="Times New Roman" w:hAnsi="Times New Roman"/>
          <w:b/>
          <w:szCs w:val="20"/>
        </w:rPr>
        <w:t>Thursday 26</w:t>
      </w:r>
      <w:r w:rsidRPr="00FB7ED4">
        <w:rPr>
          <w:rFonts w:ascii="Times New Roman" w:hAnsi="Times New Roman"/>
          <w:b/>
          <w:szCs w:val="20"/>
          <w:vertAlign w:val="superscript"/>
        </w:rPr>
        <w:t>th</w:t>
      </w:r>
      <w:r w:rsidRPr="00FB7ED4">
        <w:rPr>
          <w:rFonts w:ascii="Times New Roman" w:hAnsi="Times New Roman"/>
          <w:b/>
          <w:szCs w:val="20"/>
        </w:rPr>
        <w:t xml:space="preserve"> </w:t>
      </w:r>
    </w:p>
    <w:p w14:paraId="748A20E8" w14:textId="557A8D05" w:rsidR="00C62D57" w:rsidRPr="00C62D57" w:rsidRDefault="000C4C4D" w:rsidP="00C1617F">
      <w:pPr>
        <w:rPr>
          <w:rFonts w:ascii="Times New Roman" w:hAnsi="Times New Roman"/>
          <w:b/>
          <w:szCs w:val="20"/>
        </w:rPr>
      </w:pPr>
      <w:hyperlink r:id="rId24" w:history="1">
        <w:r w:rsidR="00226DB4">
          <w:rPr>
            <w:rStyle w:val="Hyperlink"/>
            <w:rFonts w:ascii="Times New Roman" w:hAnsi="Times New Roman"/>
            <w:b/>
            <w:szCs w:val="20"/>
          </w:rPr>
          <w:t>R1-151182</w:t>
        </w:r>
      </w:hyperlink>
      <w:r w:rsidR="00C62D57" w:rsidRPr="00C62D57">
        <w:rPr>
          <w:rFonts w:ascii="Times New Roman" w:hAnsi="Times New Roman"/>
          <w:b/>
          <w:szCs w:val="20"/>
        </w:rPr>
        <w:tab/>
        <w:t>Discussion of response to IEEE LS on LBT Categories</w:t>
      </w:r>
      <w:r w:rsidR="00C62D57" w:rsidRPr="00C62D57">
        <w:rPr>
          <w:rFonts w:ascii="Times New Roman" w:hAnsi="Times New Roman"/>
          <w:b/>
          <w:szCs w:val="20"/>
        </w:rPr>
        <w:tab/>
        <w:t>Qualcomm Incorporated</w:t>
      </w:r>
      <w:r w:rsidR="00C62D57" w:rsidRPr="00C62D57">
        <w:rPr>
          <w:rFonts w:ascii="Times New Roman" w:hAnsi="Times New Roman"/>
          <w:b/>
          <w:szCs w:val="20"/>
        </w:rPr>
        <w:tab/>
        <w:t>(</w:t>
      </w:r>
      <w:hyperlink r:id="rId25" w:history="1">
        <w:r w:rsidR="00226DB4">
          <w:rPr>
            <w:rStyle w:val="Hyperlink"/>
            <w:rFonts w:ascii="Times New Roman" w:hAnsi="Times New Roman"/>
            <w:b/>
            <w:szCs w:val="20"/>
          </w:rPr>
          <w:t>R1-151159</w:t>
        </w:r>
      </w:hyperlink>
      <w:r w:rsidR="00C62D57" w:rsidRPr="00C62D57">
        <w:rPr>
          <w:rFonts w:ascii="Times New Roman" w:hAnsi="Times New Roman"/>
          <w:b/>
          <w:szCs w:val="20"/>
        </w:rPr>
        <w:t>)</w:t>
      </w:r>
    </w:p>
    <w:p w14:paraId="4F523CCB" w14:textId="6E970C79" w:rsidR="00C62D57" w:rsidRPr="001142F3" w:rsidRDefault="00C62D57" w:rsidP="00C62D57">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Peter Gaal from Qualcomm</w:t>
      </w:r>
      <w:r>
        <w:rPr>
          <w:rFonts w:ascii="Times New Roman" w:hAnsi="Times New Roman"/>
          <w:szCs w:val="20"/>
        </w:rPr>
        <w:t>.</w:t>
      </w:r>
    </w:p>
    <w:p w14:paraId="20F312C9" w14:textId="5149459F" w:rsidR="00C62D57" w:rsidRPr="0001565D" w:rsidRDefault="00C62D57" w:rsidP="00C62D57">
      <w:pPr>
        <w:rPr>
          <w:rFonts w:ascii="Times New Roman" w:hAnsi="Times New Roman"/>
          <w:szCs w:val="20"/>
        </w:rPr>
      </w:pPr>
      <w:r w:rsidRPr="0087403E">
        <w:rPr>
          <w:rFonts w:ascii="Times New Roman" w:hAnsi="Times New Roman"/>
          <w:b/>
          <w:szCs w:val="20"/>
        </w:rPr>
        <w:t>Discussion:</w:t>
      </w:r>
      <w:r w:rsidRPr="0001565D">
        <w:rPr>
          <w:rFonts w:ascii="Times New Roman" w:hAnsi="Times New Roman"/>
          <w:szCs w:val="20"/>
        </w:rPr>
        <w:t xml:space="preserve"> </w:t>
      </w:r>
      <w:r>
        <w:rPr>
          <w:rFonts w:ascii="Times New Roman" w:hAnsi="Times New Roman"/>
          <w:szCs w:val="20"/>
        </w:rPr>
        <w:t>Qualcomm</w:t>
      </w:r>
      <w:r w:rsidRPr="00C62D57">
        <w:rPr>
          <w:rFonts w:ascii="Times New Roman" w:hAnsi="Times New Roman"/>
          <w:szCs w:val="20"/>
        </w:rPr>
        <w:sym w:font="Wingdings" w:char="F0E0"/>
      </w:r>
      <w:r>
        <w:rPr>
          <w:rFonts w:ascii="Times New Roman" w:hAnsi="Times New Roman"/>
          <w:szCs w:val="20"/>
        </w:rPr>
        <w:t xml:space="preserve"> if content is agreeable, then reply LS could be prepared based on this discussion paper.</w:t>
      </w:r>
    </w:p>
    <w:p w14:paraId="5EF4AA87" w14:textId="17E82D4A" w:rsidR="00B65442" w:rsidRPr="00C37A16" w:rsidRDefault="00C62D57" w:rsidP="00B65442">
      <w:pPr>
        <w:rPr>
          <w:rFonts w:eastAsia="MS Mincho" w:hint="eastAsia"/>
          <w:iCs/>
          <w:lang w:val="en-US" w:eastAsia="ja-JP"/>
        </w:rPr>
      </w:pPr>
      <w:r w:rsidRPr="0022245C">
        <w:rPr>
          <w:rFonts w:ascii="Times New Roman" w:hAnsi="Times New Roman"/>
          <w:b/>
          <w:szCs w:val="20"/>
        </w:rPr>
        <w:t xml:space="preserve">Decision: </w:t>
      </w:r>
      <w:r w:rsidRPr="0022245C">
        <w:rPr>
          <w:rFonts w:ascii="Times New Roman" w:hAnsi="Times New Roman"/>
          <w:szCs w:val="20"/>
        </w:rPr>
        <w:t>The document is not</w:t>
      </w:r>
      <w:r w:rsidR="00B65442" w:rsidRPr="0022245C">
        <w:rPr>
          <w:rFonts w:ascii="Times New Roman" w:hAnsi="Times New Roman"/>
          <w:szCs w:val="20"/>
        </w:rPr>
        <w:t>ed and sections 2 and 3 are agreed including the following updates (</w:t>
      </w:r>
      <w:r w:rsidR="00B65442" w:rsidRPr="0022245C">
        <w:rPr>
          <w:rFonts w:eastAsia="MS Mincho" w:hint="eastAsia"/>
          <w:iCs/>
          <w:lang w:val="en-US" w:eastAsia="ja-JP"/>
        </w:rPr>
        <w:t xml:space="preserve">prepare draft LS </w:t>
      </w:r>
      <w:r w:rsidR="00B65442" w:rsidRPr="0022245C">
        <w:rPr>
          <w:rFonts w:eastAsia="MS Mincho"/>
          <w:iCs/>
          <w:lang w:val="en-US" w:eastAsia="ja-JP"/>
        </w:rPr>
        <w:t xml:space="preserve">in </w:t>
      </w:r>
      <w:hyperlink r:id="rId26" w:history="1">
        <w:r w:rsidR="00226DB4">
          <w:rPr>
            <w:rStyle w:val="Hyperlink"/>
            <w:rFonts w:eastAsia="MS Mincho"/>
            <w:iCs/>
            <w:lang w:val="en-US" w:eastAsia="ja-JP"/>
          </w:rPr>
          <w:t>R1-151192</w:t>
        </w:r>
      </w:hyperlink>
      <w:r w:rsidR="00B65442" w:rsidRPr="0022245C">
        <w:rPr>
          <w:rFonts w:eastAsia="MS Mincho" w:hint="eastAsia"/>
          <w:iCs/>
          <w:lang w:val="en-US" w:eastAsia="ja-JP"/>
        </w:rPr>
        <w:t>)</w:t>
      </w:r>
    </w:p>
    <w:p w14:paraId="6B3EE471" w14:textId="77777777" w:rsidR="00B65442" w:rsidRDefault="00B65442" w:rsidP="00B65442">
      <w:pPr>
        <w:rPr>
          <w:rFonts w:eastAsia="MS Mincho" w:hint="eastAsia"/>
          <w:b/>
          <w:iCs/>
          <w:lang w:val="en-US" w:eastAsia="ja-JP"/>
        </w:rPr>
      </w:pPr>
    </w:p>
    <w:p w14:paraId="66CEB65D" w14:textId="77777777" w:rsidR="00B65442" w:rsidRPr="00B65442" w:rsidRDefault="00B65442" w:rsidP="00B65442">
      <w:pPr>
        <w:jc w:val="both"/>
        <w:rPr>
          <w:rFonts w:ascii="Times New Roman" w:hAnsi="Times New Roman"/>
        </w:rPr>
      </w:pPr>
      <w:r w:rsidRPr="00B65442">
        <w:rPr>
          <w:rFonts w:ascii="Times New Roman" w:hAnsi="Times New Roman"/>
        </w:rPr>
        <w:t xml:space="preserve">RAN1 thereby clarifies no decision on the specification of mandatory features has been made. RAN1has agreed in principle to modify the text in [3] as follows: </w:t>
      </w:r>
    </w:p>
    <w:p w14:paraId="2336FC9B" w14:textId="77777777" w:rsidR="00B65442" w:rsidRPr="00B65442" w:rsidRDefault="00B65442" w:rsidP="00B65442">
      <w:pPr>
        <w:pStyle w:val="Default"/>
        <w:rPr>
          <w:i/>
          <w:sz w:val="20"/>
          <w:szCs w:val="22"/>
        </w:rPr>
      </w:pPr>
      <w:r w:rsidRPr="00B65442">
        <w:rPr>
          <w:i/>
          <w:sz w:val="20"/>
          <w:szCs w:val="22"/>
        </w:rPr>
        <w:t>“Based on the design targets, at least the following functionalities are required for an LAA system:</w:t>
      </w:r>
    </w:p>
    <w:p w14:paraId="0F859297" w14:textId="77777777" w:rsidR="00B65442" w:rsidRPr="00B65442" w:rsidRDefault="00B65442" w:rsidP="00E226B5">
      <w:pPr>
        <w:pStyle w:val="Default"/>
        <w:widowControl/>
        <w:numPr>
          <w:ilvl w:val="0"/>
          <w:numId w:val="116"/>
        </w:numPr>
        <w:rPr>
          <w:i/>
          <w:sz w:val="20"/>
          <w:szCs w:val="22"/>
        </w:rPr>
      </w:pPr>
      <w:r w:rsidRPr="00B65442">
        <w:rPr>
          <w:i/>
          <w:sz w:val="20"/>
          <w:szCs w:val="22"/>
        </w:rPr>
        <w:t>Listen-before-talk (Clear channel assessment) […]</w:t>
      </w:r>
    </w:p>
    <w:p w14:paraId="12555AE3" w14:textId="77777777" w:rsidR="00B65442" w:rsidRPr="00B65442" w:rsidRDefault="00B65442" w:rsidP="00E226B5">
      <w:pPr>
        <w:pStyle w:val="Default"/>
        <w:widowControl/>
        <w:numPr>
          <w:ilvl w:val="0"/>
          <w:numId w:val="116"/>
        </w:numPr>
        <w:rPr>
          <w:i/>
          <w:sz w:val="20"/>
          <w:szCs w:val="22"/>
        </w:rPr>
      </w:pPr>
      <w:r w:rsidRPr="00B65442">
        <w:rPr>
          <w:i/>
          <w:sz w:val="20"/>
          <w:szCs w:val="22"/>
        </w:rPr>
        <w:t>Discontinuous transmission on a carrier with limited maximum transmission duration […]</w:t>
      </w:r>
    </w:p>
    <w:p w14:paraId="6F8C7A7F" w14:textId="77777777" w:rsidR="00B65442" w:rsidRPr="00B65442" w:rsidRDefault="00B65442" w:rsidP="00E226B5">
      <w:pPr>
        <w:pStyle w:val="Default"/>
        <w:widowControl/>
        <w:numPr>
          <w:ilvl w:val="0"/>
          <w:numId w:val="116"/>
        </w:numPr>
        <w:rPr>
          <w:i/>
          <w:sz w:val="20"/>
          <w:szCs w:val="22"/>
        </w:rPr>
      </w:pPr>
      <w:r w:rsidRPr="00B65442">
        <w:rPr>
          <w:i/>
          <w:sz w:val="20"/>
          <w:szCs w:val="22"/>
        </w:rPr>
        <w:t>Dynamic frequency selection for radar avoidance in certain bands/regions […]</w:t>
      </w:r>
    </w:p>
    <w:p w14:paraId="7B4457A3" w14:textId="77777777" w:rsidR="00B65442" w:rsidRPr="00B65442" w:rsidRDefault="00B65442" w:rsidP="00E226B5">
      <w:pPr>
        <w:pStyle w:val="Default"/>
        <w:widowControl/>
        <w:numPr>
          <w:ilvl w:val="0"/>
          <w:numId w:val="116"/>
        </w:numPr>
        <w:rPr>
          <w:i/>
          <w:sz w:val="20"/>
          <w:szCs w:val="22"/>
        </w:rPr>
      </w:pPr>
      <w:r w:rsidRPr="00B65442">
        <w:rPr>
          <w:i/>
          <w:sz w:val="20"/>
          <w:szCs w:val="22"/>
        </w:rPr>
        <w:t>Carrier selection […]</w:t>
      </w:r>
    </w:p>
    <w:p w14:paraId="07E31203" w14:textId="77777777" w:rsidR="00B65442" w:rsidRPr="00B65442" w:rsidRDefault="00B65442" w:rsidP="00E226B5">
      <w:pPr>
        <w:pStyle w:val="Default"/>
        <w:widowControl/>
        <w:numPr>
          <w:ilvl w:val="0"/>
          <w:numId w:val="116"/>
        </w:numPr>
        <w:rPr>
          <w:i/>
          <w:sz w:val="20"/>
          <w:szCs w:val="22"/>
        </w:rPr>
      </w:pPr>
      <w:r w:rsidRPr="00B65442">
        <w:rPr>
          <w:i/>
          <w:sz w:val="20"/>
          <w:szCs w:val="22"/>
        </w:rPr>
        <w:t>Transmit Power Control […]</w:t>
      </w:r>
    </w:p>
    <w:p w14:paraId="2D36B211" w14:textId="77777777" w:rsidR="00B65442" w:rsidRPr="00B65442" w:rsidRDefault="00B65442" w:rsidP="00E226B5">
      <w:pPr>
        <w:pStyle w:val="Default"/>
        <w:widowControl/>
        <w:numPr>
          <w:ilvl w:val="0"/>
          <w:numId w:val="116"/>
        </w:numPr>
        <w:rPr>
          <w:i/>
          <w:sz w:val="20"/>
          <w:szCs w:val="22"/>
        </w:rPr>
      </w:pPr>
      <w:r w:rsidRPr="00B65442">
        <w:rPr>
          <w:i/>
          <w:sz w:val="20"/>
          <w:szCs w:val="22"/>
        </w:rPr>
        <w:t>RRM measurements including cell identification […]</w:t>
      </w:r>
    </w:p>
    <w:p w14:paraId="2659F9C3" w14:textId="77777777" w:rsidR="00B65442" w:rsidRPr="00B65442" w:rsidRDefault="00B65442" w:rsidP="00E226B5">
      <w:pPr>
        <w:pStyle w:val="Default"/>
        <w:widowControl/>
        <w:numPr>
          <w:ilvl w:val="0"/>
          <w:numId w:val="116"/>
        </w:numPr>
        <w:rPr>
          <w:i/>
          <w:sz w:val="20"/>
          <w:szCs w:val="22"/>
        </w:rPr>
      </w:pPr>
      <w:r w:rsidRPr="00B65442">
        <w:rPr>
          <w:i/>
          <w:sz w:val="20"/>
          <w:szCs w:val="22"/>
        </w:rPr>
        <w:t>AGC setting</w:t>
      </w:r>
    </w:p>
    <w:p w14:paraId="64CF8188" w14:textId="77777777" w:rsidR="00B65442" w:rsidRPr="00B65442" w:rsidRDefault="00B65442" w:rsidP="00E226B5">
      <w:pPr>
        <w:pStyle w:val="Default"/>
        <w:widowControl/>
        <w:numPr>
          <w:ilvl w:val="0"/>
          <w:numId w:val="116"/>
        </w:numPr>
        <w:rPr>
          <w:i/>
          <w:sz w:val="20"/>
          <w:szCs w:val="22"/>
        </w:rPr>
      </w:pPr>
      <w:r w:rsidRPr="00B65442">
        <w:rPr>
          <w:i/>
          <w:sz w:val="20"/>
          <w:szCs w:val="22"/>
        </w:rPr>
        <w:t>Coarse synchronization</w:t>
      </w:r>
    </w:p>
    <w:p w14:paraId="07A93A7E" w14:textId="77777777" w:rsidR="00B65442" w:rsidRPr="00B65442" w:rsidRDefault="00B65442" w:rsidP="00E226B5">
      <w:pPr>
        <w:pStyle w:val="Default"/>
        <w:widowControl/>
        <w:numPr>
          <w:ilvl w:val="0"/>
          <w:numId w:val="116"/>
        </w:numPr>
        <w:rPr>
          <w:i/>
          <w:sz w:val="20"/>
          <w:szCs w:val="22"/>
        </w:rPr>
      </w:pPr>
      <w:r w:rsidRPr="00B65442">
        <w:rPr>
          <w:i/>
          <w:sz w:val="20"/>
          <w:szCs w:val="22"/>
        </w:rPr>
        <w:t>Fine frequency/time estimation at least for demodulation</w:t>
      </w:r>
    </w:p>
    <w:p w14:paraId="02359F76" w14:textId="77777777" w:rsidR="00B65442" w:rsidRPr="00B65442" w:rsidRDefault="00B65442" w:rsidP="00E226B5">
      <w:pPr>
        <w:pStyle w:val="Default"/>
        <w:widowControl/>
        <w:numPr>
          <w:ilvl w:val="0"/>
          <w:numId w:val="116"/>
        </w:numPr>
        <w:rPr>
          <w:i/>
          <w:sz w:val="20"/>
          <w:szCs w:val="22"/>
        </w:rPr>
      </w:pPr>
      <w:r w:rsidRPr="00B65442">
        <w:rPr>
          <w:i/>
          <w:sz w:val="20"/>
          <w:szCs w:val="22"/>
        </w:rPr>
        <w:t>CSI measurement, including channel and interference</w:t>
      </w:r>
    </w:p>
    <w:p w14:paraId="5E33215F" w14:textId="3FA7C51C" w:rsidR="00B65442" w:rsidRPr="00E226B5" w:rsidRDefault="00B65442" w:rsidP="00E226B5">
      <w:pPr>
        <w:rPr>
          <w:rFonts w:hint="eastAsia"/>
          <w:i/>
        </w:rPr>
      </w:pPr>
      <w:r w:rsidRPr="00E226B5">
        <w:rPr>
          <w:i/>
        </w:rPr>
        <w:t>Automatic Gain Control (AGC) setting, coarse synchronization, fine frequency/time estimation at least for demodulation, and CSI measurements including measurements of channel and interference are necessary for performing RRM measurements and for successful reception of information on the unlicensed band.</w:t>
      </w:r>
    </w:p>
    <w:p w14:paraId="6A94197F" w14:textId="77777777" w:rsidR="00B65442" w:rsidRPr="00B65442" w:rsidRDefault="00B65442" w:rsidP="00B65442">
      <w:pPr>
        <w:pStyle w:val="Default"/>
        <w:rPr>
          <w:i/>
          <w:sz w:val="20"/>
          <w:szCs w:val="22"/>
        </w:rPr>
      </w:pPr>
      <w:r w:rsidRPr="00B65442">
        <w:rPr>
          <w:i/>
          <w:sz w:val="20"/>
          <w:szCs w:val="22"/>
        </w:rPr>
        <w:t>It is noted that not all above functionalities may have a specification impact</w:t>
      </w:r>
      <w:r w:rsidRPr="00B65442">
        <w:rPr>
          <w:i/>
          <w:strike/>
          <w:color w:val="FF0000"/>
          <w:sz w:val="20"/>
          <w:szCs w:val="22"/>
        </w:rPr>
        <w:t xml:space="preserve"> and not all functionalities would be mandatory for all LAA eNBs/UEs</w:t>
      </w:r>
      <w:r w:rsidRPr="00B65442">
        <w:rPr>
          <w:i/>
          <w:sz w:val="20"/>
          <w:szCs w:val="22"/>
        </w:rPr>
        <w:t>.”</w:t>
      </w:r>
    </w:p>
    <w:p w14:paraId="4EA301C4" w14:textId="77777777" w:rsidR="00B65442" w:rsidRPr="00B65442" w:rsidRDefault="00B65442" w:rsidP="00B65442">
      <w:pPr>
        <w:jc w:val="both"/>
        <w:rPr>
          <w:rFonts w:ascii="Times New Roman" w:hAnsi="Times New Roman"/>
        </w:rPr>
      </w:pPr>
    </w:p>
    <w:p w14:paraId="1240996C" w14:textId="4400974D" w:rsidR="00B65442" w:rsidRPr="00B65442" w:rsidRDefault="00B65442" w:rsidP="00B65442">
      <w:pPr>
        <w:jc w:val="both"/>
        <w:rPr>
          <w:rFonts w:ascii="Times New Roman" w:hAnsi="Times New Roman"/>
        </w:rPr>
      </w:pPr>
      <w:r w:rsidRPr="00B65442">
        <w:rPr>
          <w:rFonts w:ascii="Times New Roman" w:hAnsi="Times New Roman"/>
        </w:rPr>
        <w:t xml:space="preserve">It could be expected that the features that are essential to achieve the objectives of the current LAA study item could become mandatory, by either specific requirements or by testing, for LAA equipment. However, mandatory features are decided typically late in each release of the specification, usually in the work item stage and a study item would not be tasked with identifying any mandatory features. </w:t>
      </w:r>
    </w:p>
    <w:p w14:paraId="3295A90C" w14:textId="77777777" w:rsidR="00B65442" w:rsidRDefault="00B65442" w:rsidP="00C62D57">
      <w:pPr>
        <w:rPr>
          <w:rFonts w:ascii="Times New Roman" w:hAnsi="Times New Roman"/>
          <w:szCs w:val="20"/>
        </w:rPr>
      </w:pPr>
    </w:p>
    <w:p w14:paraId="57B91E43" w14:textId="6A8BD570" w:rsidR="0022245C" w:rsidRPr="00C37A16" w:rsidRDefault="0022245C" w:rsidP="0022245C">
      <w:pPr>
        <w:rPr>
          <w:rFonts w:eastAsia="MS Mincho" w:hint="eastAsia"/>
          <w:iCs/>
          <w:lang w:val="en-US" w:eastAsia="ja-JP"/>
        </w:rPr>
      </w:pPr>
      <w:r w:rsidRPr="0022245C">
        <w:rPr>
          <w:rFonts w:ascii="Times New Roman" w:hAnsi="Times New Roman"/>
          <w:b/>
          <w:szCs w:val="20"/>
        </w:rPr>
        <w:t xml:space="preserve">Decision: </w:t>
      </w:r>
      <w:r w:rsidR="00E226B5" w:rsidRPr="00E226B5">
        <w:rPr>
          <w:rFonts w:ascii="Times New Roman" w:hAnsi="Times New Roman"/>
          <w:szCs w:val="20"/>
        </w:rPr>
        <w:t>on</w:t>
      </w:r>
      <w:r w:rsidR="00CF1058" w:rsidRPr="00E226B5">
        <w:rPr>
          <w:rFonts w:ascii="Times New Roman" w:hAnsi="Times New Roman"/>
          <w:szCs w:val="20"/>
        </w:rPr>
        <w:t xml:space="preserve"> the </w:t>
      </w:r>
      <w:r w:rsidR="00E226B5" w:rsidRPr="00E226B5">
        <w:rPr>
          <w:rFonts w:ascii="Times New Roman" w:hAnsi="Times New Roman"/>
          <w:szCs w:val="20"/>
        </w:rPr>
        <w:t>d</w:t>
      </w:r>
      <w:r w:rsidRPr="0022245C">
        <w:rPr>
          <w:rFonts w:eastAsia="MS Mincho" w:hint="eastAsia"/>
          <w:iCs/>
          <w:lang w:val="en-US" w:eastAsia="ja-JP"/>
        </w:rPr>
        <w:t xml:space="preserve">raft LS </w:t>
      </w:r>
      <w:r w:rsidRPr="0022245C">
        <w:rPr>
          <w:rFonts w:eastAsia="MS Mincho"/>
          <w:iCs/>
          <w:lang w:val="en-US" w:eastAsia="ja-JP"/>
        </w:rPr>
        <w:t xml:space="preserve">in </w:t>
      </w:r>
      <w:hyperlink r:id="rId27" w:history="1">
        <w:r w:rsidR="00226DB4">
          <w:rPr>
            <w:rStyle w:val="Hyperlink"/>
            <w:rFonts w:eastAsia="MS Mincho"/>
            <w:iCs/>
            <w:lang w:val="en-US" w:eastAsia="ja-JP"/>
          </w:rPr>
          <w:t>R1-151192</w:t>
        </w:r>
      </w:hyperlink>
      <w:r w:rsidR="00E226B5">
        <w:rPr>
          <w:rStyle w:val="Hyperlink"/>
          <w:rFonts w:eastAsia="MS Mincho"/>
          <w:iCs/>
          <w:lang w:val="en-US" w:eastAsia="ja-JP"/>
        </w:rPr>
        <w:t>.</w:t>
      </w:r>
      <w:r w:rsidR="001C1D51">
        <w:rPr>
          <w:rFonts w:eastAsia="MS Mincho"/>
          <w:iCs/>
          <w:lang w:val="en-US" w:eastAsia="ja-JP"/>
        </w:rPr>
        <w:t xml:space="preserve"> </w:t>
      </w:r>
      <w:r w:rsidR="00E226B5" w:rsidRPr="00E226B5">
        <w:rPr>
          <w:rFonts w:eastAsia="MS Mincho"/>
          <w:iCs/>
          <w:highlight w:val="green"/>
          <w:lang w:val="en-US" w:eastAsia="ja-JP"/>
        </w:rPr>
        <w:t xml:space="preserve">Agreed in principle with the </w:t>
      </w:r>
      <w:r w:rsidR="00CF1058" w:rsidRPr="00E226B5">
        <w:rPr>
          <w:rFonts w:eastAsia="MS Mincho"/>
          <w:iCs/>
          <w:highlight w:val="green"/>
          <w:lang w:val="en-US" w:eastAsia="ja-JP"/>
        </w:rPr>
        <w:t xml:space="preserve">following </w:t>
      </w:r>
      <w:r w:rsidR="00E226B5" w:rsidRPr="00E226B5">
        <w:rPr>
          <w:rFonts w:eastAsia="MS Mincho"/>
          <w:iCs/>
          <w:highlight w:val="green"/>
          <w:lang w:val="en-US" w:eastAsia="ja-JP"/>
        </w:rPr>
        <w:t>updates</w:t>
      </w:r>
      <w:r w:rsidR="001C1D51">
        <w:rPr>
          <w:rFonts w:eastAsia="MS Mincho"/>
          <w:iCs/>
          <w:lang w:val="en-US" w:eastAsia="ja-JP"/>
        </w:rPr>
        <w:t xml:space="preserve"> for resubmission to RAN1#80bis for final agreement.</w:t>
      </w:r>
    </w:p>
    <w:p w14:paraId="3B2847D1" w14:textId="77777777" w:rsidR="00E226B5" w:rsidRPr="00E226B5" w:rsidRDefault="00E226B5" w:rsidP="00E226B5">
      <w:pPr>
        <w:jc w:val="both"/>
        <w:rPr>
          <w:rFonts w:ascii="Times New Roman" w:eastAsia="MS Mincho" w:hAnsi="Times New Roman"/>
          <w:iCs/>
          <w:u w:val="single"/>
          <w:lang w:eastAsia="ja-JP"/>
        </w:rPr>
      </w:pPr>
    </w:p>
    <w:p w14:paraId="2E4E8C46" w14:textId="65B93BAA" w:rsidR="00E226B5" w:rsidRPr="00E226B5" w:rsidRDefault="00E226B5" w:rsidP="00E226B5">
      <w:pPr>
        <w:jc w:val="both"/>
        <w:rPr>
          <w:rFonts w:ascii="Times New Roman" w:hAnsi="Times New Roman"/>
        </w:rPr>
      </w:pPr>
      <w:r w:rsidRPr="00E226B5">
        <w:rPr>
          <w:rFonts w:ascii="Times New Roman" w:hAnsi="Times New Roman"/>
        </w:rPr>
        <w:t xml:space="preserve">In order to clarify the scope of the categorization, RAN1 agreed to modify the text in [3] as follows: </w:t>
      </w:r>
    </w:p>
    <w:p w14:paraId="16681DEB" w14:textId="77777777" w:rsidR="00E226B5" w:rsidRPr="00E226B5" w:rsidRDefault="00E226B5" w:rsidP="00E226B5">
      <w:pPr>
        <w:pStyle w:val="Default"/>
        <w:widowControl/>
        <w:numPr>
          <w:ilvl w:val="0"/>
          <w:numId w:val="115"/>
        </w:numPr>
        <w:rPr>
          <w:i/>
          <w:sz w:val="20"/>
          <w:szCs w:val="22"/>
        </w:rPr>
      </w:pPr>
      <w:r w:rsidRPr="00E226B5">
        <w:rPr>
          <w:i/>
          <w:sz w:val="20"/>
          <w:szCs w:val="22"/>
        </w:rPr>
        <w:t xml:space="preserve">“Classify the evaluated </w:t>
      </w:r>
      <w:r w:rsidRPr="00E226B5">
        <w:rPr>
          <w:i/>
          <w:color w:val="FF0000"/>
          <w:sz w:val="20"/>
          <w:szCs w:val="22"/>
          <w:u w:val="single"/>
        </w:rPr>
        <w:t xml:space="preserve">channel access </w:t>
      </w:r>
      <w:r w:rsidRPr="00E226B5">
        <w:rPr>
          <w:i/>
          <w:strike/>
          <w:color w:val="FF0000"/>
          <w:sz w:val="20"/>
          <w:szCs w:val="22"/>
        </w:rPr>
        <w:t>LBT</w:t>
      </w:r>
      <w:r w:rsidRPr="00E226B5">
        <w:rPr>
          <w:i/>
          <w:sz w:val="20"/>
          <w:szCs w:val="22"/>
        </w:rPr>
        <w:t xml:space="preserve"> schemes according to the following categories:</w:t>
      </w:r>
    </w:p>
    <w:p w14:paraId="33507499" w14:textId="77777777" w:rsidR="00E226B5" w:rsidRPr="00E226B5" w:rsidRDefault="00E226B5" w:rsidP="00E226B5">
      <w:pPr>
        <w:pStyle w:val="Default"/>
        <w:widowControl/>
        <w:numPr>
          <w:ilvl w:val="1"/>
          <w:numId w:val="115"/>
        </w:numPr>
        <w:rPr>
          <w:i/>
          <w:sz w:val="20"/>
          <w:szCs w:val="22"/>
        </w:rPr>
      </w:pPr>
      <w:r w:rsidRPr="00E226B5">
        <w:rPr>
          <w:i/>
          <w:sz w:val="20"/>
          <w:szCs w:val="22"/>
        </w:rPr>
        <w:lastRenderedPageBreak/>
        <w:t>Category 1: No LBT</w:t>
      </w:r>
    </w:p>
    <w:p w14:paraId="3095DC36" w14:textId="77777777" w:rsidR="00E226B5" w:rsidRPr="00E226B5" w:rsidRDefault="00E226B5" w:rsidP="00E226B5">
      <w:pPr>
        <w:pStyle w:val="Default"/>
        <w:widowControl/>
        <w:numPr>
          <w:ilvl w:val="1"/>
          <w:numId w:val="115"/>
        </w:numPr>
        <w:rPr>
          <w:i/>
          <w:sz w:val="20"/>
          <w:szCs w:val="22"/>
        </w:rPr>
      </w:pPr>
      <w:r w:rsidRPr="00E226B5">
        <w:rPr>
          <w:i/>
          <w:sz w:val="20"/>
          <w:szCs w:val="22"/>
        </w:rPr>
        <w:t>Category 2: LBT without random back-off</w:t>
      </w:r>
    </w:p>
    <w:p w14:paraId="002DDA2A" w14:textId="77777777" w:rsidR="00E226B5" w:rsidRPr="00E226B5" w:rsidRDefault="00E226B5" w:rsidP="00E226B5">
      <w:pPr>
        <w:pStyle w:val="Default"/>
        <w:widowControl/>
        <w:numPr>
          <w:ilvl w:val="1"/>
          <w:numId w:val="115"/>
        </w:numPr>
        <w:rPr>
          <w:i/>
          <w:sz w:val="20"/>
          <w:szCs w:val="22"/>
        </w:rPr>
      </w:pPr>
      <w:r w:rsidRPr="00E226B5">
        <w:rPr>
          <w:i/>
          <w:sz w:val="20"/>
          <w:szCs w:val="22"/>
        </w:rPr>
        <w:t>Category 3: LBT with random back-off with fixed size of contention window</w:t>
      </w:r>
    </w:p>
    <w:p w14:paraId="7A1728DD" w14:textId="77777777" w:rsidR="00E226B5" w:rsidRPr="00E226B5" w:rsidRDefault="00E226B5" w:rsidP="00E226B5">
      <w:pPr>
        <w:pStyle w:val="Default"/>
        <w:widowControl/>
        <w:numPr>
          <w:ilvl w:val="1"/>
          <w:numId w:val="115"/>
        </w:numPr>
        <w:rPr>
          <w:i/>
          <w:sz w:val="20"/>
          <w:szCs w:val="22"/>
        </w:rPr>
      </w:pPr>
      <w:r w:rsidRPr="00E226B5">
        <w:rPr>
          <w:i/>
          <w:sz w:val="20"/>
          <w:szCs w:val="22"/>
        </w:rPr>
        <w:t>Category 4: LBT with random back-off with variable size of contention window</w:t>
      </w:r>
    </w:p>
    <w:p w14:paraId="65879B8C" w14:textId="77777777" w:rsidR="00E226B5" w:rsidRPr="00E226B5" w:rsidRDefault="00E226B5" w:rsidP="00E226B5">
      <w:pPr>
        <w:pStyle w:val="Default"/>
        <w:ind w:left="720"/>
        <w:rPr>
          <w:i/>
          <w:sz w:val="20"/>
          <w:szCs w:val="22"/>
        </w:rPr>
      </w:pPr>
      <w:r w:rsidRPr="00E226B5">
        <w:rPr>
          <w:i/>
          <w:sz w:val="20"/>
          <w:szCs w:val="22"/>
        </w:rPr>
        <w:t>Note: Contention window is the maximum possible random back-off value</w:t>
      </w:r>
    </w:p>
    <w:p w14:paraId="1E673C6D" w14:textId="77777777" w:rsidR="00E226B5" w:rsidRPr="00E226B5" w:rsidRDefault="00E226B5" w:rsidP="00E226B5">
      <w:pPr>
        <w:pStyle w:val="Default"/>
        <w:ind w:left="720"/>
        <w:rPr>
          <w:i/>
          <w:sz w:val="20"/>
          <w:szCs w:val="22"/>
        </w:rPr>
      </w:pPr>
      <w:r w:rsidRPr="00E226B5">
        <w:rPr>
          <w:i/>
          <w:sz w:val="20"/>
          <w:szCs w:val="22"/>
        </w:rPr>
        <w:t>Note: Category classification does not restrict a LBT design investigation</w:t>
      </w:r>
    </w:p>
    <w:p w14:paraId="7985F105" w14:textId="77777777" w:rsidR="00E226B5" w:rsidRPr="00E226B5" w:rsidRDefault="00E226B5" w:rsidP="00E226B5">
      <w:pPr>
        <w:pStyle w:val="Default"/>
        <w:ind w:left="720"/>
        <w:rPr>
          <w:i/>
          <w:sz w:val="20"/>
          <w:szCs w:val="22"/>
        </w:rPr>
      </w:pPr>
      <w:r w:rsidRPr="00E226B5">
        <w:rPr>
          <w:i/>
          <w:sz w:val="20"/>
          <w:szCs w:val="22"/>
        </w:rPr>
        <w:t>Note: Company is encouraged to evaluate many categories as much as possible”</w:t>
      </w:r>
    </w:p>
    <w:p w14:paraId="227C3B56" w14:textId="77777777" w:rsidR="00E226B5" w:rsidRPr="00E226B5" w:rsidRDefault="00E226B5" w:rsidP="00E226B5">
      <w:pPr>
        <w:jc w:val="both"/>
        <w:rPr>
          <w:rFonts w:ascii="Times New Roman" w:eastAsia="MS Mincho" w:hAnsi="Times New Roman"/>
          <w:lang w:val="en-US" w:eastAsia="ja-JP"/>
        </w:rPr>
      </w:pPr>
    </w:p>
    <w:p w14:paraId="12FD2916" w14:textId="0E32C8AB" w:rsidR="00E226B5" w:rsidRPr="00E226B5" w:rsidRDefault="00E226B5" w:rsidP="00E226B5">
      <w:pPr>
        <w:jc w:val="both"/>
        <w:rPr>
          <w:rFonts w:ascii="Times New Roman" w:hAnsi="Times New Roman"/>
        </w:rPr>
      </w:pPr>
      <w:r w:rsidRPr="00E226B5">
        <w:rPr>
          <w:rFonts w:ascii="Times New Roman" w:hAnsi="Times New Roman"/>
        </w:rPr>
        <w:t xml:space="preserve">RAN1 has agreed to modify the description in the Technical Report [3] as follows: </w:t>
      </w:r>
    </w:p>
    <w:p w14:paraId="151DF87A" w14:textId="77777777" w:rsidR="00E226B5" w:rsidRPr="00E226B5" w:rsidRDefault="00E226B5" w:rsidP="00E226B5">
      <w:pPr>
        <w:pStyle w:val="Default"/>
        <w:rPr>
          <w:i/>
          <w:sz w:val="20"/>
          <w:szCs w:val="22"/>
        </w:rPr>
      </w:pPr>
      <w:r w:rsidRPr="00E226B5">
        <w:rPr>
          <w:i/>
          <w:sz w:val="20"/>
          <w:szCs w:val="22"/>
        </w:rPr>
        <w:t>“Based on the design targets, at least the following functionalities are required for an LAA system:</w:t>
      </w:r>
    </w:p>
    <w:p w14:paraId="39D21EBC" w14:textId="77777777" w:rsidR="00E226B5" w:rsidRPr="00E226B5" w:rsidRDefault="00E226B5" w:rsidP="00E226B5">
      <w:pPr>
        <w:pStyle w:val="ListParagraph"/>
        <w:numPr>
          <w:ilvl w:val="0"/>
          <w:numId w:val="118"/>
        </w:numPr>
        <w:spacing w:after="0"/>
        <w:ind w:left="714" w:hanging="357"/>
        <w:rPr>
          <w:i/>
        </w:rPr>
      </w:pPr>
      <w:r w:rsidRPr="00E226B5">
        <w:rPr>
          <w:i/>
        </w:rPr>
        <w:t>Listen-before-talk (Clear channel assessment) […]</w:t>
      </w:r>
    </w:p>
    <w:p w14:paraId="4CF1F7E6" w14:textId="77777777" w:rsidR="00E226B5" w:rsidRPr="00E226B5" w:rsidRDefault="00E226B5" w:rsidP="00E226B5">
      <w:pPr>
        <w:pStyle w:val="ListParagraph"/>
        <w:numPr>
          <w:ilvl w:val="0"/>
          <w:numId w:val="118"/>
        </w:numPr>
        <w:spacing w:after="0"/>
        <w:ind w:left="714" w:hanging="357"/>
        <w:rPr>
          <w:i/>
        </w:rPr>
      </w:pPr>
      <w:r w:rsidRPr="00E226B5">
        <w:rPr>
          <w:i/>
        </w:rPr>
        <w:t>Discontinuous transmission on a carrier with limited maximum transmission duration […]</w:t>
      </w:r>
    </w:p>
    <w:p w14:paraId="79C01814" w14:textId="77777777" w:rsidR="00E226B5" w:rsidRPr="00E226B5" w:rsidRDefault="00E226B5" w:rsidP="00E226B5">
      <w:pPr>
        <w:pStyle w:val="ListParagraph"/>
        <w:numPr>
          <w:ilvl w:val="0"/>
          <w:numId w:val="118"/>
        </w:numPr>
        <w:spacing w:after="0"/>
        <w:ind w:left="714" w:hanging="357"/>
        <w:rPr>
          <w:i/>
        </w:rPr>
      </w:pPr>
      <w:r w:rsidRPr="00E226B5">
        <w:rPr>
          <w:i/>
        </w:rPr>
        <w:t>Dynamic frequency selection for radar avoidance in certain bands/regions […]</w:t>
      </w:r>
    </w:p>
    <w:p w14:paraId="5968BC30" w14:textId="77777777" w:rsidR="00E226B5" w:rsidRPr="00E226B5" w:rsidRDefault="00E226B5" w:rsidP="00E226B5">
      <w:pPr>
        <w:pStyle w:val="ListParagraph"/>
        <w:numPr>
          <w:ilvl w:val="0"/>
          <w:numId w:val="118"/>
        </w:numPr>
        <w:spacing w:after="0"/>
        <w:ind w:left="714" w:hanging="357"/>
        <w:rPr>
          <w:i/>
        </w:rPr>
      </w:pPr>
      <w:r w:rsidRPr="00E226B5">
        <w:rPr>
          <w:i/>
        </w:rPr>
        <w:t>Carrier selection […]</w:t>
      </w:r>
    </w:p>
    <w:p w14:paraId="22086045" w14:textId="77777777" w:rsidR="00E226B5" w:rsidRPr="00E226B5" w:rsidRDefault="00E226B5" w:rsidP="00E226B5">
      <w:pPr>
        <w:pStyle w:val="ListParagraph"/>
        <w:numPr>
          <w:ilvl w:val="0"/>
          <w:numId w:val="118"/>
        </w:numPr>
        <w:spacing w:after="0"/>
        <w:ind w:left="714" w:hanging="357"/>
        <w:rPr>
          <w:i/>
        </w:rPr>
      </w:pPr>
      <w:r w:rsidRPr="00E226B5">
        <w:rPr>
          <w:i/>
        </w:rPr>
        <w:t>Transmit Power Control […]</w:t>
      </w:r>
    </w:p>
    <w:p w14:paraId="366200F2" w14:textId="77777777" w:rsidR="00E226B5" w:rsidRPr="00E226B5" w:rsidRDefault="00E226B5" w:rsidP="00E226B5">
      <w:pPr>
        <w:pStyle w:val="ListParagraph"/>
        <w:numPr>
          <w:ilvl w:val="0"/>
          <w:numId w:val="118"/>
        </w:numPr>
        <w:spacing w:after="0"/>
        <w:ind w:left="714" w:hanging="357"/>
        <w:rPr>
          <w:i/>
        </w:rPr>
      </w:pPr>
      <w:r w:rsidRPr="00E226B5">
        <w:rPr>
          <w:i/>
        </w:rPr>
        <w:t>RRM measurements including cell identification […]</w:t>
      </w:r>
    </w:p>
    <w:p w14:paraId="68CB217F" w14:textId="77777777" w:rsidR="00E226B5" w:rsidRPr="00E226B5" w:rsidRDefault="00E226B5" w:rsidP="00E226B5">
      <w:pPr>
        <w:pStyle w:val="ListParagraph"/>
        <w:numPr>
          <w:ilvl w:val="0"/>
          <w:numId w:val="118"/>
        </w:numPr>
        <w:spacing w:after="0"/>
        <w:ind w:left="714" w:hanging="357"/>
        <w:rPr>
          <w:i/>
        </w:rPr>
      </w:pPr>
      <w:r w:rsidRPr="00E226B5">
        <w:rPr>
          <w:i/>
        </w:rPr>
        <w:t>AGC setting</w:t>
      </w:r>
    </w:p>
    <w:p w14:paraId="53D10051" w14:textId="77777777" w:rsidR="00E226B5" w:rsidRPr="00E226B5" w:rsidRDefault="00E226B5" w:rsidP="00E226B5">
      <w:pPr>
        <w:pStyle w:val="ListParagraph"/>
        <w:numPr>
          <w:ilvl w:val="0"/>
          <w:numId w:val="118"/>
        </w:numPr>
        <w:spacing w:after="0"/>
        <w:ind w:left="714" w:hanging="357"/>
        <w:rPr>
          <w:i/>
        </w:rPr>
      </w:pPr>
      <w:r w:rsidRPr="00E226B5">
        <w:rPr>
          <w:i/>
        </w:rPr>
        <w:t>Coarse synchronization</w:t>
      </w:r>
    </w:p>
    <w:p w14:paraId="140614F2" w14:textId="77777777" w:rsidR="00E226B5" w:rsidRPr="00E226B5" w:rsidRDefault="00E226B5" w:rsidP="00E226B5">
      <w:pPr>
        <w:pStyle w:val="ListParagraph"/>
        <w:numPr>
          <w:ilvl w:val="0"/>
          <w:numId w:val="118"/>
        </w:numPr>
        <w:spacing w:after="0"/>
        <w:ind w:left="714" w:hanging="357"/>
        <w:rPr>
          <w:i/>
        </w:rPr>
      </w:pPr>
      <w:r w:rsidRPr="00E226B5">
        <w:rPr>
          <w:i/>
        </w:rPr>
        <w:t>Fine frequency/time estimation at least for demodulation</w:t>
      </w:r>
    </w:p>
    <w:p w14:paraId="485E4282" w14:textId="77777777" w:rsidR="00E226B5" w:rsidRPr="00E226B5" w:rsidRDefault="00E226B5" w:rsidP="00E226B5">
      <w:pPr>
        <w:pStyle w:val="ListParagraph"/>
        <w:numPr>
          <w:ilvl w:val="0"/>
          <w:numId w:val="118"/>
        </w:numPr>
        <w:spacing w:after="0"/>
        <w:ind w:left="714" w:hanging="357"/>
        <w:rPr>
          <w:i/>
        </w:rPr>
      </w:pPr>
      <w:r w:rsidRPr="00E226B5">
        <w:rPr>
          <w:i/>
        </w:rPr>
        <w:t>CSI measurement, including channel and interference</w:t>
      </w:r>
    </w:p>
    <w:p w14:paraId="632A50B6" w14:textId="061955BB" w:rsidR="00E226B5" w:rsidRPr="00E226B5" w:rsidRDefault="00E226B5" w:rsidP="00E226B5">
      <w:pPr>
        <w:rPr>
          <w:rFonts w:hint="eastAsia"/>
          <w:i/>
        </w:rPr>
      </w:pPr>
      <w:r w:rsidRPr="00E226B5">
        <w:rPr>
          <w:i/>
        </w:rPr>
        <w:t>Automatic Gain Control (AGC) setting, coarse synchronization, fine frequency/time estimation at least for demodulation, and CSI measurements including measurements of channel and interference are necessary for performing RRM measurements and for successful reception of information on the unlicensed band.</w:t>
      </w:r>
    </w:p>
    <w:p w14:paraId="3282F4CC" w14:textId="53F8DA39" w:rsidR="00B65442" w:rsidRPr="00543494" w:rsidRDefault="00E226B5" w:rsidP="00543494">
      <w:pPr>
        <w:pStyle w:val="Default"/>
        <w:rPr>
          <w:i/>
          <w:sz w:val="20"/>
          <w:szCs w:val="22"/>
        </w:rPr>
      </w:pPr>
      <w:r w:rsidRPr="00E226B5">
        <w:rPr>
          <w:i/>
          <w:sz w:val="20"/>
          <w:szCs w:val="22"/>
        </w:rPr>
        <w:t>It is noted that not all above functionalities may have a specification impact</w:t>
      </w:r>
      <w:r w:rsidRPr="00E226B5">
        <w:rPr>
          <w:i/>
          <w:strike/>
          <w:color w:val="FF0000"/>
          <w:sz w:val="20"/>
          <w:szCs w:val="22"/>
        </w:rPr>
        <w:t xml:space="preserve"> and not all functionalities would be mandatory for all LAA eNBs/UEs</w:t>
      </w:r>
      <w:r w:rsidRPr="00E226B5">
        <w:rPr>
          <w:i/>
          <w:sz w:val="20"/>
          <w:szCs w:val="22"/>
        </w:rPr>
        <w:t>.”</w:t>
      </w:r>
    </w:p>
    <w:p w14:paraId="19F9B7E7" w14:textId="77777777" w:rsidR="00C62D57" w:rsidRDefault="00C62D57" w:rsidP="000F2DDE">
      <w:pPr>
        <w:pBdr>
          <w:top w:val="single" w:sz="4" w:space="1" w:color="auto"/>
        </w:pBdr>
        <w:rPr>
          <w:rFonts w:hint="eastAsia"/>
        </w:rPr>
      </w:pPr>
    </w:p>
    <w:p w14:paraId="788CD051" w14:textId="58330D64" w:rsidR="00EF26DB" w:rsidRPr="00EF26DB" w:rsidRDefault="000C4C4D" w:rsidP="00EF26DB">
      <w:pPr>
        <w:rPr>
          <w:rFonts w:hint="eastAsia"/>
          <w:b/>
        </w:rPr>
      </w:pPr>
      <w:hyperlink r:id="rId28" w:history="1">
        <w:r w:rsidR="00226DB4">
          <w:rPr>
            <w:rStyle w:val="Hyperlink"/>
            <w:b/>
            <w:highlight w:val="green"/>
          </w:rPr>
          <w:t>R1-151163</w:t>
        </w:r>
      </w:hyperlink>
      <w:r w:rsidR="00EF26DB" w:rsidRPr="00EF26DB">
        <w:rPr>
          <w:b/>
        </w:rPr>
        <w:tab/>
        <w:t>WF to clarify LBT categories</w:t>
      </w:r>
      <w:r w:rsidR="00EF26DB" w:rsidRPr="00EF26DB">
        <w:rPr>
          <w:b/>
        </w:rPr>
        <w:tab/>
        <w:t>Huawei, HiSilicon, Ericsson</w:t>
      </w:r>
    </w:p>
    <w:p w14:paraId="5463F03B" w14:textId="41D8B18F" w:rsidR="00EF26DB" w:rsidRDefault="00EF26DB" w:rsidP="00EF26DB">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David Mazzarese from Huawei</w:t>
      </w:r>
      <w:r>
        <w:rPr>
          <w:rFonts w:ascii="Times New Roman" w:hAnsi="Times New Roman"/>
          <w:szCs w:val="20"/>
        </w:rPr>
        <w:t>.</w:t>
      </w:r>
    </w:p>
    <w:p w14:paraId="385A6DD7" w14:textId="77777777" w:rsidR="001A2A57" w:rsidRPr="00EF26DB" w:rsidRDefault="001A2A57" w:rsidP="0020650E">
      <w:pPr>
        <w:numPr>
          <w:ilvl w:val="0"/>
          <w:numId w:val="42"/>
        </w:numPr>
        <w:rPr>
          <w:rFonts w:ascii="Times New Roman" w:hAnsi="Times New Roman"/>
          <w:szCs w:val="20"/>
        </w:rPr>
      </w:pPr>
      <w:r w:rsidRPr="00EF26DB">
        <w:rPr>
          <w:rFonts w:ascii="Times New Roman" w:hAnsi="Times New Roman"/>
          <w:szCs w:val="20"/>
          <w:lang w:val="en-US"/>
        </w:rPr>
        <w:t>Revise the agreement from RAN1#80 as follows:</w:t>
      </w:r>
    </w:p>
    <w:p w14:paraId="0034AA93" w14:textId="5536E90F" w:rsidR="001A2A57" w:rsidRPr="00EF26DB" w:rsidRDefault="001A2A57" w:rsidP="0020650E">
      <w:pPr>
        <w:numPr>
          <w:ilvl w:val="1"/>
          <w:numId w:val="42"/>
        </w:numPr>
        <w:rPr>
          <w:rFonts w:ascii="Times New Roman" w:hAnsi="Times New Roman"/>
          <w:szCs w:val="20"/>
        </w:rPr>
      </w:pPr>
      <w:r w:rsidRPr="00EF26DB">
        <w:rPr>
          <w:rFonts w:ascii="Times New Roman" w:hAnsi="Times New Roman"/>
          <w:szCs w:val="20"/>
          <w:lang w:val="en-US"/>
        </w:rPr>
        <w:t>Classify the evaluated channel access schemes according to the following categories:</w:t>
      </w:r>
    </w:p>
    <w:p w14:paraId="7F80783B" w14:textId="77777777" w:rsidR="001A2A57" w:rsidRPr="00EF26DB" w:rsidRDefault="001A2A57" w:rsidP="0020650E">
      <w:pPr>
        <w:numPr>
          <w:ilvl w:val="2"/>
          <w:numId w:val="42"/>
        </w:numPr>
        <w:rPr>
          <w:rFonts w:ascii="Times New Roman" w:hAnsi="Times New Roman"/>
          <w:szCs w:val="20"/>
        </w:rPr>
      </w:pPr>
      <w:r w:rsidRPr="00EF26DB">
        <w:rPr>
          <w:rFonts w:ascii="Times New Roman" w:hAnsi="Times New Roman"/>
          <w:szCs w:val="20"/>
          <w:lang w:val="en-US"/>
        </w:rPr>
        <w:t>Category 1: No LBT</w:t>
      </w:r>
    </w:p>
    <w:p w14:paraId="7E915D6D" w14:textId="77777777" w:rsidR="001A2A57" w:rsidRPr="00EF26DB" w:rsidRDefault="001A2A57" w:rsidP="0020650E">
      <w:pPr>
        <w:numPr>
          <w:ilvl w:val="2"/>
          <w:numId w:val="42"/>
        </w:numPr>
        <w:rPr>
          <w:rFonts w:ascii="Times New Roman" w:hAnsi="Times New Roman"/>
          <w:szCs w:val="20"/>
        </w:rPr>
      </w:pPr>
      <w:r w:rsidRPr="00EF26DB">
        <w:rPr>
          <w:rFonts w:ascii="Times New Roman" w:hAnsi="Times New Roman"/>
          <w:szCs w:val="20"/>
          <w:lang w:val="en-US"/>
        </w:rPr>
        <w:t>Category 2: LBT without random back-off</w:t>
      </w:r>
    </w:p>
    <w:p w14:paraId="29BA1FB3" w14:textId="77777777" w:rsidR="001A2A57" w:rsidRPr="00EF26DB" w:rsidRDefault="001A2A57" w:rsidP="0020650E">
      <w:pPr>
        <w:numPr>
          <w:ilvl w:val="2"/>
          <w:numId w:val="42"/>
        </w:numPr>
        <w:rPr>
          <w:rFonts w:ascii="Times New Roman" w:hAnsi="Times New Roman"/>
          <w:szCs w:val="20"/>
        </w:rPr>
      </w:pPr>
      <w:r w:rsidRPr="00EF26DB">
        <w:rPr>
          <w:rFonts w:ascii="Times New Roman" w:hAnsi="Times New Roman"/>
          <w:szCs w:val="20"/>
          <w:lang w:val="en-US"/>
        </w:rPr>
        <w:t>Category 3: LBT with random back-off with fixed size of contention window</w:t>
      </w:r>
    </w:p>
    <w:p w14:paraId="645EEEAA" w14:textId="77777777" w:rsidR="001A2A57" w:rsidRPr="00EF26DB" w:rsidRDefault="001A2A57" w:rsidP="0020650E">
      <w:pPr>
        <w:numPr>
          <w:ilvl w:val="2"/>
          <w:numId w:val="42"/>
        </w:numPr>
        <w:rPr>
          <w:rFonts w:ascii="Times New Roman" w:hAnsi="Times New Roman"/>
          <w:szCs w:val="20"/>
        </w:rPr>
      </w:pPr>
      <w:r w:rsidRPr="00EF26DB">
        <w:rPr>
          <w:rFonts w:ascii="Times New Roman" w:hAnsi="Times New Roman"/>
          <w:szCs w:val="20"/>
          <w:lang w:val="en-US"/>
        </w:rPr>
        <w:t>Category 4: LBT with random back-off with variable size of contention window</w:t>
      </w:r>
    </w:p>
    <w:p w14:paraId="28F6EB64" w14:textId="77777777" w:rsidR="001A2A57" w:rsidRPr="00EF26DB" w:rsidRDefault="001A2A57" w:rsidP="0020650E">
      <w:pPr>
        <w:numPr>
          <w:ilvl w:val="1"/>
          <w:numId w:val="42"/>
        </w:numPr>
        <w:rPr>
          <w:rFonts w:ascii="Times New Roman" w:hAnsi="Times New Roman"/>
          <w:szCs w:val="20"/>
        </w:rPr>
      </w:pPr>
      <w:r w:rsidRPr="00EF26DB">
        <w:rPr>
          <w:rFonts w:ascii="Times New Roman" w:hAnsi="Times New Roman"/>
          <w:szCs w:val="20"/>
          <w:lang w:val="en-US"/>
        </w:rPr>
        <w:t>Note: Contention window is the maximum possible random back-off value</w:t>
      </w:r>
    </w:p>
    <w:p w14:paraId="23B129EE" w14:textId="77777777" w:rsidR="001A2A57" w:rsidRPr="00EF26DB" w:rsidRDefault="001A2A57" w:rsidP="0020650E">
      <w:pPr>
        <w:numPr>
          <w:ilvl w:val="1"/>
          <w:numId w:val="42"/>
        </w:numPr>
        <w:rPr>
          <w:rFonts w:ascii="Times New Roman" w:hAnsi="Times New Roman"/>
          <w:szCs w:val="20"/>
        </w:rPr>
      </w:pPr>
      <w:r w:rsidRPr="00EF26DB">
        <w:rPr>
          <w:rFonts w:ascii="Times New Roman" w:hAnsi="Times New Roman"/>
          <w:szCs w:val="20"/>
          <w:lang w:val="en-US"/>
        </w:rPr>
        <w:t>Note: Category classification does not restrict a LBT design investigation</w:t>
      </w:r>
    </w:p>
    <w:p w14:paraId="5EA257B1" w14:textId="77777777" w:rsidR="001A2A57" w:rsidRPr="00EF26DB" w:rsidRDefault="001A2A57" w:rsidP="0020650E">
      <w:pPr>
        <w:numPr>
          <w:ilvl w:val="1"/>
          <w:numId w:val="42"/>
        </w:numPr>
        <w:rPr>
          <w:rFonts w:ascii="Times New Roman" w:hAnsi="Times New Roman"/>
          <w:szCs w:val="20"/>
        </w:rPr>
      </w:pPr>
      <w:r w:rsidRPr="00EF26DB">
        <w:rPr>
          <w:rFonts w:ascii="Times New Roman" w:hAnsi="Times New Roman"/>
          <w:szCs w:val="20"/>
          <w:lang w:val="en-US"/>
        </w:rPr>
        <w:t>Note: Company is encouraged to evaluate many categories as much as possible</w:t>
      </w:r>
    </w:p>
    <w:p w14:paraId="1903EE50" w14:textId="4A901478" w:rsidR="00EF26DB" w:rsidRDefault="00EF26DB" w:rsidP="00EF26DB">
      <w:pPr>
        <w:rPr>
          <w:rFonts w:ascii="Times New Roman" w:hAnsi="Times New Roman"/>
          <w:szCs w:val="20"/>
        </w:rPr>
      </w:pPr>
      <w:r w:rsidRPr="0087403E">
        <w:rPr>
          <w:rFonts w:ascii="Times New Roman" w:hAnsi="Times New Roman"/>
          <w:b/>
          <w:szCs w:val="20"/>
        </w:rPr>
        <w:t>Discussion:</w:t>
      </w:r>
      <w:r w:rsidRPr="0001565D">
        <w:rPr>
          <w:rFonts w:ascii="Times New Roman" w:hAnsi="Times New Roman"/>
          <w:szCs w:val="20"/>
        </w:rPr>
        <w:t xml:space="preserve"> </w:t>
      </w:r>
      <w:r>
        <w:rPr>
          <w:rFonts w:ascii="Times New Roman" w:hAnsi="Times New Roman"/>
          <w:szCs w:val="20"/>
        </w:rPr>
        <w:t>Qualcomm agrees this change, but is not sufficient and does not cover the issues raised by the LS.</w:t>
      </w:r>
    </w:p>
    <w:p w14:paraId="57BB6149" w14:textId="621FA2F9" w:rsidR="00EF26DB" w:rsidRDefault="00EF26DB" w:rsidP="00EF26DB">
      <w:pPr>
        <w:rPr>
          <w:rFonts w:ascii="Times New Roman" w:hAnsi="Times New Roman"/>
          <w:szCs w:val="20"/>
        </w:rPr>
      </w:pPr>
      <w:r>
        <w:rPr>
          <w:rFonts w:ascii="Times New Roman" w:hAnsi="Times New Roman"/>
          <w:szCs w:val="20"/>
        </w:rPr>
        <w:t>CableLabs also support this change.</w:t>
      </w:r>
    </w:p>
    <w:p w14:paraId="146E2F77" w14:textId="66A72EE9" w:rsidR="00EF26DB" w:rsidRPr="0001565D" w:rsidRDefault="00EF26DB" w:rsidP="00EF26DB">
      <w:pPr>
        <w:rPr>
          <w:rFonts w:ascii="Times New Roman" w:hAnsi="Times New Roman"/>
          <w:szCs w:val="20"/>
        </w:rPr>
      </w:pPr>
      <w:r>
        <w:rPr>
          <w:rFonts w:ascii="Times New Roman" w:hAnsi="Times New Roman"/>
          <w:szCs w:val="20"/>
        </w:rPr>
        <w:t xml:space="preserve">Ericsson </w:t>
      </w:r>
      <w:r w:rsidRPr="00EF26DB">
        <w:rPr>
          <w:rFonts w:ascii="Times New Roman" w:hAnsi="Times New Roman"/>
          <w:szCs w:val="20"/>
        </w:rPr>
        <w:sym w:font="Wingdings" w:char="F0E0"/>
      </w:r>
      <w:r>
        <w:rPr>
          <w:rFonts w:ascii="Times New Roman" w:hAnsi="Times New Roman"/>
          <w:szCs w:val="20"/>
        </w:rPr>
        <w:t xml:space="preserve"> TP covers it in </w:t>
      </w:r>
      <w:hyperlink r:id="rId29" w:history="1">
        <w:r w:rsidR="00226DB4">
          <w:rPr>
            <w:rStyle w:val="Hyperlink"/>
            <w:rFonts w:ascii="Times New Roman" w:hAnsi="Times New Roman"/>
            <w:szCs w:val="20"/>
          </w:rPr>
          <w:t>R1-151154</w:t>
        </w:r>
      </w:hyperlink>
      <w:r>
        <w:rPr>
          <w:rFonts w:ascii="Times New Roman" w:hAnsi="Times New Roman"/>
          <w:szCs w:val="20"/>
        </w:rPr>
        <w:t>.</w:t>
      </w:r>
    </w:p>
    <w:p w14:paraId="46DA3599" w14:textId="25304999" w:rsidR="00EF26DB" w:rsidRDefault="00EF26DB" w:rsidP="00EF26D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 xml:space="preserve">is noted and </w:t>
      </w:r>
      <w:r w:rsidRPr="00EF26DB">
        <w:rPr>
          <w:rFonts w:ascii="Times New Roman" w:hAnsi="Times New Roman"/>
          <w:szCs w:val="20"/>
          <w:highlight w:val="green"/>
        </w:rPr>
        <w:t>the proposed revision is agreed</w:t>
      </w:r>
      <w:r>
        <w:rPr>
          <w:rFonts w:ascii="Times New Roman" w:hAnsi="Times New Roman"/>
          <w:szCs w:val="20"/>
        </w:rPr>
        <w:t>.</w:t>
      </w:r>
    </w:p>
    <w:p w14:paraId="5B480BE3" w14:textId="77777777" w:rsidR="00EF26DB" w:rsidRDefault="00EF26DB" w:rsidP="00EF26DB">
      <w:pPr>
        <w:rPr>
          <w:rFonts w:ascii="Times New Roman" w:hAnsi="Times New Roman"/>
          <w:szCs w:val="20"/>
        </w:rPr>
      </w:pPr>
    </w:p>
    <w:p w14:paraId="75FCE59E" w14:textId="055DC48F" w:rsidR="00EF26DB" w:rsidRDefault="000C4C4D" w:rsidP="00EF26DB">
      <w:pPr>
        <w:rPr>
          <w:rFonts w:hint="eastAsia"/>
        </w:rPr>
      </w:pPr>
      <w:hyperlink r:id="rId30" w:history="1">
        <w:r w:rsidR="00226DB4">
          <w:rPr>
            <w:rStyle w:val="Hyperlink"/>
          </w:rPr>
          <w:t>R1-151154</w:t>
        </w:r>
      </w:hyperlink>
      <w:r w:rsidR="00EF26DB">
        <w:tab/>
        <w:t>Text Proposa</w:t>
      </w:r>
      <w:r w:rsidR="00126845">
        <w:t xml:space="preserve">l for TR </w:t>
      </w:r>
      <w:r w:rsidR="00EF26DB">
        <w:t>36.889 on LBT Procedure Categories</w:t>
      </w:r>
      <w:r w:rsidR="00EF26DB">
        <w:tab/>
        <w:t>Ericsson LM</w:t>
      </w:r>
      <w:r w:rsidR="00EF26DB">
        <w:tab/>
        <w:t>(</w:t>
      </w:r>
      <w:hyperlink r:id="rId31" w:history="1">
        <w:r w:rsidR="00226DB4">
          <w:rPr>
            <w:rStyle w:val="Hyperlink"/>
          </w:rPr>
          <w:t>R1-151143</w:t>
        </w:r>
      </w:hyperlink>
      <w:r w:rsidR="00EF26DB">
        <w:t>)</w:t>
      </w:r>
    </w:p>
    <w:p w14:paraId="1EFB2E61" w14:textId="252EF3D7" w:rsidR="003220E3" w:rsidRPr="00F4057D" w:rsidRDefault="003220E3" w:rsidP="00F4057D">
      <w:pPr>
        <w:pBdr>
          <w:top w:val="single" w:sz="4" w:space="1" w:color="auto"/>
        </w:pBdr>
        <w:rPr>
          <w:rFonts w:hint="eastAsia"/>
          <w:b/>
        </w:rPr>
      </w:pPr>
      <w:r w:rsidRPr="00F4057D">
        <w:rPr>
          <w:b/>
        </w:rPr>
        <w:t>Thursday 26</w:t>
      </w:r>
      <w:r w:rsidRPr="00F4057D">
        <w:rPr>
          <w:b/>
          <w:vertAlign w:val="superscript"/>
        </w:rPr>
        <w:t>th</w:t>
      </w:r>
      <w:r w:rsidRPr="00F4057D">
        <w:rPr>
          <w:b/>
        </w:rPr>
        <w:t xml:space="preserve"> </w:t>
      </w:r>
    </w:p>
    <w:p w14:paraId="508B6DEB" w14:textId="2F1E5C62" w:rsidR="003220E3" w:rsidRPr="00C62D57" w:rsidRDefault="000C4C4D" w:rsidP="003220E3">
      <w:pPr>
        <w:rPr>
          <w:rFonts w:ascii="Times New Roman" w:eastAsia="SimSun" w:hAnsi="Times New Roman"/>
          <w:b/>
          <w:kern w:val="2"/>
          <w:szCs w:val="20"/>
        </w:rPr>
      </w:pPr>
      <w:hyperlink r:id="rId32" w:history="1">
        <w:r w:rsidR="00226DB4">
          <w:rPr>
            <w:rStyle w:val="Hyperlink"/>
            <w:rFonts w:ascii="Times New Roman" w:eastAsia="SimSun" w:hAnsi="Times New Roman"/>
            <w:b/>
            <w:kern w:val="2"/>
            <w:szCs w:val="20"/>
          </w:rPr>
          <w:t>R1-151178</w:t>
        </w:r>
      </w:hyperlink>
      <w:r w:rsidR="003220E3" w:rsidRPr="00C62D57">
        <w:rPr>
          <w:rFonts w:ascii="Times New Roman" w:eastAsia="SimSun" w:hAnsi="Times New Roman"/>
          <w:b/>
          <w:kern w:val="2"/>
          <w:szCs w:val="20"/>
        </w:rPr>
        <w:tab/>
        <w:t>Text Proposal for TR 36.889 on LBT Procedure Categories</w:t>
      </w:r>
      <w:r w:rsidR="003220E3" w:rsidRPr="00C62D57">
        <w:rPr>
          <w:rFonts w:ascii="Times New Roman" w:eastAsia="SimSun" w:hAnsi="Times New Roman"/>
          <w:b/>
          <w:kern w:val="2"/>
          <w:szCs w:val="20"/>
        </w:rPr>
        <w:tab/>
        <w:t>Ericsson Inc.</w:t>
      </w:r>
    </w:p>
    <w:p w14:paraId="1004A438" w14:textId="77777777" w:rsidR="003220E3" w:rsidRPr="001142F3" w:rsidRDefault="003220E3" w:rsidP="003220E3">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Ms Sorour Falahati from Ericsson.</w:t>
      </w:r>
    </w:p>
    <w:p w14:paraId="1D1CB5A3" w14:textId="77777777" w:rsidR="003220E3" w:rsidRDefault="003220E3" w:rsidP="003220E3">
      <w:pPr>
        <w:rPr>
          <w:rFonts w:ascii="Times New Roman" w:hAnsi="Times New Roman"/>
          <w:szCs w:val="20"/>
        </w:rPr>
      </w:pPr>
      <w:r w:rsidRPr="0087403E">
        <w:rPr>
          <w:rFonts w:ascii="Times New Roman" w:hAnsi="Times New Roman"/>
          <w:b/>
          <w:szCs w:val="20"/>
        </w:rPr>
        <w:t>Discussion:</w:t>
      </w:r>
      <w:r>
        <w:rPr>
          <w:rFonts w:ascii="Times New Roman" w:hAnsi="Times New Roman"/>
          <w:szCs w:val="20"/>
        </w:rPr>
        <w:t xml:space="preserve"> Broadcom thanked Ericsson for covering the points they raised.</w:t>
      </w:r>
    </w:p>
    <w:p w14:paraId="7170F804" w14:textId="77777777" w:rsidR="003220E3" w:rsidRPr="0001565D" w:rsidRDefault="003220E3" w:rsidP="003220E3">
      <w:pPr>
        <w:rPr>
          <w:rFonts w:ascii="Times New Roman" w:hAnsi="Times New Roman"/>
          <w:szCs w:val="20"/>
        </w:rPr>
      </w:pPr>
      <w:r>
        <w:rPr>
          <w:rFonts w:ascii="Times New Roman" w:hAnsi="Times New Roman"/>
          <w:szCs w:val="20"/>
        </w:rPr>
        <w:t>Huawei asked for more time for detailed checking.</w:t>
      </w:r>
    </w:p>
    <w:p w14:paraId="15E7AE70" w14:textId="77777777" w:rsidR="003220E3" w:rsidRDefault="003220E3" w:rsidP="003220E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656C487B" w14:textId="77777777" w:rsidR="003220E3" w:rsidRPr="00126845" w:rsidRDefault="003220E3" w:rsidP="00F4057D">
      <w:pPr>
        <w:pBdr>
          <w:top w:val="single" w:sz="4" w:space="1" w:color="auto"/>
        </w:pBdr>
        <w:rPr>
          <w:rFonts w:hint="eastAsia"/>
          <w:u w:val="single"/>
        </w:rPr>
      </w:pPr>
    </w:p>
    <w:p w14:paraId="741BB143" w14:textId="77777777" w:rsidR="003220E3" w:rsidRPr="00126845" w:rsidRDefault="003220E3">
      <w:pPr>
        <w:rPr>
          <w:rFonts w:hint="eastAsia"/>
          <w:u w:val="single"/>
        </w:rPr>
      </w:pPr>
    </w:p>
    <w:p w14:paraId="54A501D2" w14:textId="5943A7A2" w:rsidR="00126845" w:rsidRPr="00126845" w:rsidRDefault="00126845">
      <w:pPr>
        <w:rPr>
          <w:rFonts w:hint="eastAsia"/>
          <w:u w:val="single"/>
        </w:rPr>
      </w:pPr>
      <w:r w:rsidRPr="00126845">
        <w:rPr>
          <w:u w:val="single"/>
        </w:rPr>
        <w:t>LAA/802.11 Coexistence</w:t>
      </w:r>
    </w:p>
    <w:p w14:paraId="38481C69" w14:textId="46F083C0" w:rsidR="00C1617F" w:rsidRPr="00274171" w:rsidRDefault="000C4C4D">
      <w:pPr>
        <w:rPr>
          <w:rFonts w:hint="eastAsia"/>
          <w:b/>
        </w:rPr>
      </w:pPr>
      <w:hyperlink r:id="rId33" w:history="1">
        <w:r w:rsidR="00226DB4">
          <w:rPr>
            <w:rStyle w:val="Hyperlink"/>
            <w:b/>
          </w:rPr>
          <w:t>R1-151160</w:t>
        </w:r>
      </w:hyperlink>
      <w:r w:rsidR="00C1617F" w:rsidRPr="00274171">
        <w:rPr>
          <w:b/>
        </w:rPr>
        <w:tab/>
        <w:t>Discussion of response to IEEE LS on Simulation Scenarios and Evaluation methodology</w:t>
      </w:r>
      <w:r w:rsidR="00C1617F" w:rsidRPr="00274171">
        <w:rPr>
          <w:b/>
        </w:rPr>
        <w:tab/>
        <w:t>Qualcomm Incorporated</w:t>
      </w:r>
    </w:p>
    <w:p w14:paraId="06E210A5" w14:textId="6477FFD8" w:rsidR="00C1617F" w:rsidRPr="001142F3" w:rsidRDefault="00C1617F" w:rsidP="00C1617F">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274171">
        <w:rPr>
          <w:rFonts w:ascii="Times New Roman" w:eastAsia="SimSun" w:hAnsi="Times New Roman"/>
          <w:kern w:val="2"/>
          <w:szCs w:val="20"/>
        </w:rPr>
        <w:t xml:space="preserve">Srinivas </w:t>
      </w:r>
      <w:r w:rsidR="00274171" w:rsidRPr="00074ABE">
        <w:rPr>
          <w:rFonts w:ascii="Times New Roman" w:eastAsia="SimSun" w:hAnsi="Times New Roman"/>
          <w:kern w:val="2"/>
          <w:szCs w:val="20"/>
        </w:rPr>
        <w:t>Yerramalli</w:t>
      </w:r>
      <w:r w:rsidR="00274171">
        <w:rPr>
          <w:rFonts w:ascii="Times New Roman" w:eastAsia="SimSun" w:hAnsi="Times New Roman"/>
          <w:kern w:val="2"/>
          <w:szCs w:val="20"/>
        </w:rPr>
        <w:t xml:space="preserve"> from Qualcomm.</w:t>
      </w:r>
    </w:p>
    <w:p w14:paraId="29A549B5" w14:textId="6A9EEE7D" w:rsidR="00C1617F" w:rsidRPr="0001565D" w:rsidRDefault="00C1617F" w:rsidP="00C1617F">
      <w:pPr>
        <w:rPr>
          <w:rFonts w:ascii="Times New Roman" w:hAnsi="Times New Roman"/>
          <w:szCs w:val="20"/>
        </w:rPr>
      </w:pPr>
      <w:r w:rsidRPr="0087403E">
        <w:rPr>
          <w:rFonts w:ascii="Times New Roman" w:hAnsi="Times New Roman"/>
          <w:b/>
          <w:szCs w:val="20"/>
        </w:rPr>
        <w:t>Discussion:</w:t>
      </w:r>
      <w:r w:rsidRPr="0001565D">
        <w:rPr>
          <w:rFonts w:ascii="Times New Roman" w:hAnsi="Times New Roman"/>
          <w:szCs w:val="20"/>
        </w:rPr>
        <w:t xml:space="preserve"> </w:t>
      </w:r>
      <w:r w:rsidR="00274171">
        <w:rPr>
          <w:rFonts w:ascii="Times New Roman" w:hAnsi="Times New Roman"/>
          <w:szCs w:val="20"/>
        </w:rPr>
        <w:t>Ericsson requested time for reviewing this long reply..</w:t>
      </w:r>
      <w:r w:rsidRPr="0001565D">
        <w:rPr>
          <w:rFonts w:ascii="Times New Roman" w:hAnsi="Times New Roman"/>
          <w:szCs w:val="20"/>
        </w:rPr>
        <w:t>.</w:t>
      </w:r>
    </w:p>
    <w:p w14:paraId="160F2F6D" w14:textId="0DC1DFB9" w:rsidR="00126845" w:rsidRPr="00126845" w:rsidRDefault="00C1617F" w:rsidP="00126845">
      <w:pPr>
        <w:rPr>
          <w:rFonts w:ascii="Times New Roman" w:hAnsi="Times New Roman"/>
          <w:szCs w:val="20"/>
        </w:rPr>
      </w:pPr>
      <w:r w:rsidRPr="000F2DDE">
        <w:rPr>
          <w:rFonts w:ascii="Times New Roman" w:hAnsi="Times New Roman"/>
          <w:b/>
          <w:szCs w:val="20"/>
        </w:rPr>
        <w:t xml:space="preserve">Decision: </w:t>
      </w:r>
      <w:r w:rsidRPr="000F2DDE">
        <w:rPr>
          <w:rFonts w:ascii="Times New Roman" w:hAnsi="Times New Roman"/>
          <w:szCs w:val="20"/>
        </w:rPr>
        <w:t>The document is noted.</w:t>
      </w:r>
      <w:r w:rsidR="00126845" w:rsidRPr="000F2DDE">
        <w:rPr>
          <w:rFonts w:ascii="Times New Roman" w:hAnsi="Times New Roman"/>
          <w:szCs w:val="20"/>
        </w:rPr>
        <w:t xml:space="preserve"> </w:t>
      </w:r>
      <w:r w:rsidR="00126845" w:rsidRPr="000F2DDE">
        <w:rPr>
          <w:rFonts w:eastAsia="MS Mincho" w:hint="eastAsia"/>
          <w:iCs/>
          <w:lang w:val="en-US" w:eastAsia="ja-JP"/>
        </w:rPr>
        <w:t xml:space="preserve">Continue offline discussion until Wednesday </w:t>
      </w:r>
      <w:r w:rsidR="00126845" w:rsidRPr="000F2DDE">
        <w:rPr>
          <w:rFonts w:eastAsia="MS Mincho"/>
          <w:iCs/>
          <w:lang w:val="en-US" w:eastAsia="ja-JP"/>
        </w:rPr>
        <w:t>–</w:t>
      </w:r>
      <w:r w:rsidR="00126845" w:rsidRPr="000F2DDE">
        <w:rPr>
          <w:rFonts w:eastAsia="MS Mincho" w:hint="eastAsia"/>
          <w:iCs/>
          <w:lang w:val="en-US" w:eastAsia="ja-JP"/>
        </w:rPr>
        <w:t xml:space="preserve"> (Qualcomm)</w:t>
      </w:r>
    </w:p>
    <w:p w14:paraId="15DA9AF5" w14:textId="77777777" w:rsidR="00C1617F" w:rsidRDefault="00C1617F">
      <w:pPr>
        <w:rPr>
          <w:rFonts w:hint="eastAsia"/>
        </w:rPr>
      </w:pPr>
    </w:p>
    <w:p w14:paraId="497CBFCD" w14:textId="4CCCE51F" w:rsidR="00EF26DB" w:rsidRPr="00EF26DB" w:rsidRDefault="000C4C4D">
      <w:pPr>
        <w:rPr>
          <w:rFonts w:hint="eastAsia"/>
          <w:b/>
        </w:rPr>
      </w:pPr>
      <w:hyperlink r:id="rId34" w:history="1">
        <w:r w:rsidR="00226DB4">
          <w:rPr>
            <w:rStyle w:val="Hyperlink"/>
            <w:b/>
          </w:rPr>
          <w:t>R1-151161</w:t>
        </w:r>
      </w:hyperlink>
      <w:r w:rsidR="00EF26DB" w:rsidRPr="00EF26DB">
        <w:rPr>
          <w:b/>
        </w:rPr>
        <w:tab/>
        <w:t>WF to clarify essential LAA functionalities</w:t>
      </w:r>
      <w:r w:rsidR="00EF26DB" w:rsidRPr="00EF26DB">
        <w:rPr>
          <w:b/>
        </w:rPr>
        <w:tab/>
        <w:t>Huawei, HiSilicon</w:t>
      </w:r>
    </w:p>
    <w:p w14:paraId="70043BFC" w14:textId="77777777" w:rsidR="00EF26DB" w:rsidRDefault="00EF26DB" w:rsidP="00EF26DB">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David Mazzarese from Huawei</w:t>
      </w:r>
      <w:r>
        <w:rPr>
          <w:rFonts w:ascii="Times New Roman" w:hAnsi="Times New Roman"/>
          <w:szCs w:val="20"/>
        </w:rPr>
        <w:t>.</w:t>
      </w:r>
    </w:p>
    <w:p w14:paraId="70C735A5" w14:textId="77777777" w:rsidR="001A2A57" w:rsidRPr="00216052" w:rsidRDefault="001A2A57" w:rsidP="0020650E">
      <w:pPr>
        <w:numPr>
          <w:ilvl w:val="0"/>
          <w:numId w:val="43"/>
        </w:numPr>
        <w:rPr>
          <w:rFonts w:ascii="Times New Roman" w:hAnsi="Times New Roman"/>
          <w:szCs w:val="20"/>
        </w:rPr>
      </w:pPr>
      <w:r w:rsidRPr="00216052">
        <w:rPr>
          <w:rFonts w:ascii="Times New Roman" w:hAnsi="Times New Roman"/>
          <w:szCs w:val="20"/>
          <w:lang w:val="en-US"/>
        </w:rPr>
        <w:t>Replace the following note in TR 36.889 section 7.1:</w:t>
      </w:r>
    </w:p>
    <w:p w14:paraId="2561F9F3" w14:textId="77777777" w:rsidR="001A2A57" w:rsidRPr="00216052" w:rsidRDefault="001A2A57" w:rsidP="0020650E">
      <w:pPr>
        <w:numPr>
          <w:ilvl w:val="1"/>
          <w:numId w:val="43"/>
        </w:numPr>
        <w:rPr>
          <w:rFonts w:ascii="Times New Roman" w:hAnsi="Times New Roman"/>
          <w:szCs w:val="20"/>
        </w:rPr>
      </w:pPr>
      <w:r w:rsidRPr="00216052">
        <w:rPr>
          <w:rFonts w:ascii="Times New Roman" w:hAnsi="Times New Roman"/>
          <w:i/>
          <w:iCs/>
          <w:szCs w:val="20"/>
          <w:lang w:val="en-US"/>
        </w:rPr>
        <w:t>It is noted that not all above functionalities may have a specification impact and not all above functionalities would be mandatory for all LAA eNBs/UEs.</w:t>
      </w:r>
    </w:p>
    <w:p w14:paraId="3ABE99CC" w14:textId="77777777" w:rsidR="001A2A57" w:rsidRPr="00216052" w:rsidRDefault="001A2A57" w:rsidP="0020650E">
      <w:pPr>
        <w:numPr>
          <w:ilvl w:val="0"/>
          <w:numId w:val="43"/>
        </w:numPr>
        <w:rPr>
          <w:rFonts w:ascii="Times New Roman" w:hAnsi="Times New Roman"/>
          <w:szCs w:val="20"/>
        </w:rPr>
      </w:pPr>
      <w:r w:rsidRPr="00216052">
        <w:rPr>
          <w:rFonts w:ascii="Times New Roman" w:hAnsi="Times New Roman"/>
          <w:szCs w:val="20"/>
          <w:lang w:val="en-US"/>
        </w:rPr>
        <w:lastRenderedPageBreak/>
        <w:t>By:</w:t>
      </w:r>
    </w:p>
    <w:p w14:paraId="3D1EFBA1" w14:textId="52329CA9" w:rsidR="001A2A57" w:rsidRPr="00216052" w:rsidRDefault="001A2A57" w:rsidP="0020650E">
      <w:pPr>
        <w:numPr>
          <w:ilvl w:val="1"/>
          <w:numId w:val="43"/>
        </w:numPr>
        <w:rPr>
          <w:rFonts w:ascii="Times New Roman" w:hAnsi="Times New Roman"/>
          <w:szCs w:val="20"/>
        </w:rPr>
      </w:pPr>
      <w:r w:rsidRPr="00216052">
        <w:rPr>
          <w:rFonts w:ascii="Times New Roman" w:hAnsi="Times New Roman"/>
          <w:i/>
          <w:iCs/>
          <w:szCs w:val="20"/>
          <w:lang w:val="en-US"/>
        </w:rPr>
        <w:t>It is noted that not all above functionalities may have a specification impact. The support of LBT has specification impact.</w:t>
      </w:r>
    </w:p>
    <w:p w14:paraId="68A82521" w14:textId="77777777" w:rsidR="001A2A57" w:rsidRPr="00216052" w:rsidRDefault="001A2A57" w:rsidP="0020650E">
      <w:pPr>
        <w:numPr>
          <w:ilvl w:val="1"/>
          <w:numId w:val="43"/>
        </w:numPr>
        <w:rPr>
          <w:rFonts w:ascii="Times New Roman" w:hAnsi="Times New Roman"/>
          <w:szCs w:val="20"/>
        </w:rPr>
      </w:pPr>
      <w:r w:rsidRPr="00216052">
        <w:rPr>
          <w:rFonts w:ascii="Times New Roman" w:hAnsi="Times New Roman"/>
          <w:szCs w:val="20"/>
          <w:lang w:val="en-US"/>
        </w:rPr>
        <w:t>Clarify in a reply LS that the decision of mandatory/optional features is made at the end of a release, and that it is expected that an objective of the WI will be the specification of LBT.</w:t>
      </w:r>
    </w:p>
    <w:p w14:paraId="571D2FE9" w14:textId="0A8EFC66" w:rsidR="00126845" w:rsidRDefault="00EF26DB" w:rsidP="00EF26DB">
      <w:pPr>
        <w:rPr>
          <w:rFonts w:ascii="Times New Roman" w:hAnsi="Times New Roman"/>
          <w:szCs w:val="20"/>
        </w:rPr>
      </w:pPr>
      <w:r w:rsidRPr="0087403E">
        <w:rPr>
          <w:rFonts w:ascii="Times New Roman" w:hAnsi="Times New Roman"/>
          <w:b/>
          <w:szCs w:val="20"/>
        </w:rPr>
        <w:t>Discussion:</w:t>
      </w:r>
      <w:r w:rsidRPr="0001565D">
        <w:rPr>
          <w:rFonts w:ascii="Times New Roman" w:hAnsi="Times New Roman"/>
          <w:szCs w:val="20"/>
        </w:rPr>
        <w:t xml:space="preserve"> </w:t>
      </w:r>
      <w:r w:rsidR="00126845" w:rsidRPr="007D0821">
        <w:rPr>
          <w:rFonts w:eastAsia="MS Mincho" w:hint="eastAsia"/>
          <w:iCs/>
          <w:lang w:eastAsia="ja-JP"/>
        </w:rPr>
        <w:t>Also supported by Cablelab</w:t>
      </w:r>
      <w:r w:rsidR="00126845">
        <w:rPr>
          <w:rFonts w:ascii="Times New Roman" w:hAnsi="Times New Roman"/>
          <w:szCs w:val="20"/>
        </w:rPr>
        <w:t>.</w:t>
      </w:r>
    </w:p>
    <w:p w14:paraId="371EB4CF" w14:textId="15C3E307" w:rsidR="00EF26DB" w:rsidRDefault="00A257AB" w:rsidP="00EF26DB">
      <w:pPr>
        <w:rPr>
          <w:rFonts w:ascii="Times New Roman" w:hAnsi="Times New Roman"/>
          <w:szCs w:val="20"/>
        </w:rPr>
      </w:pPr>
      <w:r>
        <w:rPr>
          <w:rFonts w:ascii="Times New Roman" w:hAnsi="Times New Roman"/>
          <w:szCs w:val="20"/>
        </w:rPr>
        <w:t>ALU suggested adding “</w:t>
      </w:r>
      <w:r w:rsidRPr="00A257AB">
        <w:rPr>
          <w:rFonts w:ascii="Times New Roman" w:hAnsi="Times New Roman"/>
          <w:szCs w:val="20"/>
          <w:u w:val="single"/>
        </w:rPr>
        <w:t>At least</w:t>
      </w:r>
      <w:r w:rsidRPr="00A257AB">
        <w:t xml:space="preserve"> </w:t>
      </w:r>
      <w:r>
        <w:rPr>
          <w:rFonts w:ascii="Times New Roman" w:hAnsi="Times New Roman"/>
          <w:szCs w:val="20"/>
        </w:rPr>
        <w:t>t</w:t>
      </w:r>
      <w:r w:rsidRPr="00A257AB">
        <w:rPr>
          <w:rFonts w:ascii="Times New Roman" w:hAnsi="Times New Roman"/>
          <w:szCs w:val="20"/>
        </w:rPr>
        <w:t>he support of LBT has specification impact</w:t>
      </w:r>
      <w:r>
        <w:rPr>
          <w:rFonts w:ascii="Times New Roman" w:hAnsi="Times New Roman"/>
          <w:szCs w:val="20"/>
        </w:rPr>
        <w:t>”</w:t>
      </w:r>
    </w:p>
    <w:p w14:paraId="108412D7" w14:textId="1EF1D2D9" w:rsidR="001A2A57" w:rsidRDefault="001A2A57" w:rsidP="00EF26DB">
      <w:pPr>
        <w:rPr>
          <w:rFonts w:ascii="Times New Roman" w:hAnsi="Times New Roman"/>
          <w:szCs w:val="20"/>
        </w:rPr>
      </w:pPr>
      <w:r>
        <w:rPr>
          <w:rFonts w:ascii="Times New Roman" w:hAnsi="Times New Roman"/>
          <w:szCs w:val="20"/>
        </w:rPr>
        <w:t xml:space="preserve">Nokia Corp. wondered whether there is a need </w:t>
      </w:r>
      <w:r w:rsidR="00326309">
        <w:rPr>
          <w:rFonts w:ascii="Times New Roman" w:hAnsi="Times New Roman"/>
          <w:szCs w:val="20"/>
        </w:rPr>
        <w:t xml:space="preserve">adding and </w:t>
      </w:r>
      <w:r>
        <w:rPr>
          <w:rFonts w:ascii="Times New Roman" w:hAnsi="Times New Roman"/>
          <w:szCs w:val="20"/>
        </w:rPr>
        <w:t>highlighting one functionality</w:t>
      </w:r>
      <w:r w:rsidR="00326309">
        <w:rPr>
          <w:rFonts w:ascii="Times New Roman" w:hAnsi="Times New Roman"/>
          <w:szCs w:val="20"/>
        </w:rPr>
        <w:t xml:space="preserve"> spec impact</w:t>
      </w:r>
      <w:r>
        <w:rPr>
          <w:rFonts w:ascii="Times New Roman" w:hAnsi="Times New Roman"/>
          <w:szCs w:val="20"/>
        </w:rPr>
        <w:t xml:space="preserve"> – better leave it out</w:t>
      </w:r>
      <w:r w:rsidR="00326309">
        <w:rPr>
          <w:rFonts w:ascii="Times New Roman" w:hAnsi="Times New Roman"/>
          <w:szCs w:val="20"/>
        </w:rPr>
        <w:t>.</w:t>
      </w:r>
    </w:p>
    <w:p w14:paraId="2872D738" w14:textId="2AE552C4" w:rsidR="004A6A77" w:rsidRPr="0001565D" w:rsidRDefault="004A6A77" w:rsidP="00EF26DB">
      <w:pPr>
        <w:rPr>
          <w:rFonts w:ascii="Times New Roman" w:hAnsi="Times New Roman"/>
          <w:szCs w:val="20"/>
        </w:rPr>
      </w:pPr>
      <w:r>
        <w:rPr>
          <w:rFonts w:ascii="Times New Roman" w:hAnsi="Times New Roman"/>
          <w:szCs w:val="20"/>
        </w:rPr>
        <w:t>Panasonic suggested adding “…</w:t>
      </w:r>
      <w:r w:rsidRPr="00216052">
        <w:rPr>
          <w:rFonts w:ascii="Times New Roman" w:hAnsi="Times New Roman"/>
          <w:szCs w:val="20"/>
          <w:lang w:val="en-US"/>
        </w:rPr>
        <w:t xml:space="preserve">decision of mandatory/optional features </w:t>
      </w:r>
      <w:r w:rsidRPr="004A6A77">
        <w:rPr>
          <w:rFonts w:ascii="Times New Roman" w:hAnsi="Times New Roman"/>
          <w:szCs w:val="20"/>
          <w:u w:val="single"/>
          <w:lang w:val="en-US"/>
        </w:rPr>
        <w:t>for UE</w:t>
      </w:r>
      <w:r>
        <w:rPr>
          <w:rFonts w:ascii="Times New Roman" w:hAnsi="Times New Roman"/>
          <w:szCs w:val="20"/>
          <w:lang w:val="en-US"/>
        </w:rPr>
        <w:t xml:space="preserve"> </w:t>
      </w:r>
      <w:r w:rsidRPr="00216052">
        <w:rPr>
          <w:rFonts w:ascii="Times New Roman" w:hAnsi="Times New Roman"/>
          <w:szCs w:val="20"/>
          <w:lang w:val="en-US"/>
        </w:rPr>
        <w:t>is made at the end of a release</w:t>
      </w:r>
      <w:r>
        <w:rPr>
          <w:rFonts w:ascii="Times New Roman" w:hAnsi="Times New Roman"/>
          <w:szCs w:val="20"/>
          <w:lang w:val="en-US"/>
        </w:rPr>
        <w:t>…”</w:t>
      </w:r>
      <w:r w:rsidR="00462B98">
        <w:rPr>
          <w:rFonts w:ascii="Times New Roman" w:hAnsi="Times New Roman"/>
          <w:szCs w:val="20"/>
          <w:lang w:val="en-US"/>
        </w:rPr>
        <w:t xml:space="preserve"> </w:t>
      </w:r>
      <w:r w:rsidR="00462B98" w:rsidRPr="00462B98">
        <w:rPr>
          <w:rFonts w:ascii="Times New Roman" w:hAnsi="Times New Roman"/>
          <w:szCs w:val="20"/>
          <w:lang w:val="en-US"/>
        </w:rPr>
        <w:sym w:font="Wingdings" w:char="F0E0"/>
      </w:r>
      <w:r w:rsidR="00462B98">
        <w:rPr>
          <w:rFonts w:ascii="Times New Roman" w:hAnsi="Times New Roman"/>
          <w:szCs w:val="20"/>
          <w:lang w:val="en-US"/>
        </w:rPr>
        <w:t xml:space="preserve"> no reason to do this, according to CableLabs – ok with the original text.</w:t>
      </w:r>
      <w:r w:rsidR="00670587">
        <w:rPr>
          <w:rFonts w:ascii="Times New Roman" w:hAnsi="Times New Roman"/>
          <w:szCs w:val="20"/>
          <w:lang w:val="en-US"/>
        </w:rPr>
        <w:t xml:space="preserve"> Same view from Nokia Corp.</w:t>
      </w:r>
    </w:p>
    <w:p w14:paraId="300B381A" w14:textId="569A5B4E" w:rsidR="00EF26DB" w:rsidRDefault="00EF26DB" w:rsidP="00EF26D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r w:rsidR="00126845">
        <w:rPr>
          <w:rFonts w:ascii="Times New Roman" w:hAnsi="Times New Roman"/>
          <w:szCs w:val="20"/>
        </w:rPr>
        <w:t>, modified and a</w:t>
      </w:r>
      <w:r w:rsidR="007E4740">
        <w:rPr>
          <w:rFonts w:ascii="Times New Roman" w:hAnsi="Times New Roman"/>
          <w:szCs w:val="20"/>
        </w:rPr>
        <w:t>greed as follows</w:t>
      </w:r>
    </w:p>
    <w:p w14:paraId="31782DB1" w14:textId="77777777" w:rsidR="00EF26DB" w:rsidRDefault="00EF26DB">
      <w:pPr>
        <w:rPr>
          <w:rFonts w:hint="eastAsia"/>
        </w:rPr>
      </w:pPr>
    </w:p>
    <w:p w14:paraId="09D0D723" w14:textId="77777777" w:rsidR="00126845" w:rsidRPr="00126845" w:rsidRDefault="00126845" w:rsidP="00126845">
      <w:pPr>
        <w:rPr>
          <w:rFonts w:eastAsia="MS Mincho" w:hint="eastAsia"/>
          <w:iCs/>
          <w:lang w:val="en-US" w:eastAsia="ja-JP"/>
        </w:rPr>
      </w:pPr>
      <w:r w:rsidRPr="00126845">
        <w:rPr>
          <w:rFonts w:eastAsia="MS Mincho" w:hint="eastAsia"/>
          <w:iCs/>
          <w:highlight w:val="green"/>
          <w:lang w:val="en-US" w:eastAsia="ja-JP"/>
        </w:rPr>
        <w:t>Agreements:</w:t>
      </w:r>
    </w:p>
    <w:p w14:paraId="2BDA040D" w14:textId="77777777" w:rsidR="00126845" w:rsidRPr="0019378A" w:rsidRDefault="00126845" w:rsidP="0020650E">
      <w:pPr>
        <w:numPr>
          <w:ilvl w:val="0"/>
          <w:numId w:val="47"/>
        </w:numPr>
        <w:rPr>
          <w:rFonts w:eastAsia="MS Mincho" w:hint="eastAsia"/>
          <w:iCs/>
          <w:lang w:val="en-US" w:eastAsia="ja-JP"/>
        </w:rPr>
      </w:pPr>
      <w:r w:rsidRPr="0019378A">
        <w:rPr>
          <w:rFonts w:eastAsia="MS Mincho"/>
          <w:iCs/>
          <w:lang w:val="en-US" w:eastAsia="ja-JP"/>
        </w:rPr>
        <w:t>Replace the following note in TR 36.889 section 7.1:</w:t>
      </w:r>
    </w:p>
    <w:p w14:paraId="65DA3240" w14:textId="77777777" w:rsidR="00126845" w:rsidRPr="0019378A" w:rsidRDefault="00126845" w:rsidP="0020650E">
      <w:pPr>
        <w:numPr>
          <w:ilvl w:val="1"/>
          <w:numId w:val="47"/>
        </w:numPr>
        <w:rPr>
          <w:rFonts w:eastAsia="MS Mincho" w:hint="eastAsia"/>
          <w:iCs/>
          <w:lang w:val="en-US" w:eastAsia="ja-JP"/>
        </w:rPr>
      </w:pPr>
      <w:r w:rsidRPr="0019378A">
        <w:rPr>
          <w:rFonts w:eastAsia="MS Mincho"/>
          <w:i/>
          <w:iCs/>
          <w:lang w:val="en-US" w:eastAsia="ja-JP"/>
        </w:rPr>
        <w:t>It is noted that not all above functionalities may have a specification impact and not all above functionalities would be mandatory for all LAA eNBs/UEs.</w:t>
      </w:r>
    </w:p>
    <w:p w14:paraId="7EC69EAF" w14:textId="77777777" w:rsidR="00126845" w:rsidRPr="0019378A" w:rsidRDefault="00126845" w:rsidP="0020650E">
      <w:pPr>
        <w:numPr>
          <w:ilvl w:val="0"/>
          <w:numId w:val="47"/>
        </w:numPr>
        <w:rPr>
          <w:rFonts w:eastAsia="MS Mincho" w:hint="eastAsia"/>
          <w:iCs/>
          <w:lang w:val="en-US" w:eastAsia="ja-JP"/>
        </w:rPr>
      </w:pPr>
      <w:r w:rsidRPr="0019378A">
        <w:rPr>
          <w:rFonts w:eastAsia="MS Mincho"/>
          <w:iCs/>
          <w:lang w:val="en-US" w:eastAsia="ja-JP"/>
        </w:rPr>
        <w:t>By:</w:t>
      </w:r>
    </w:p>
    <w:p w14:paraId="24C28CD2" w14:textId="77777777" w:rsidR="00126845" w:rsidRPr="0019378A" w:rsidRDefault="00126845" w:rsidP="0020650E">
      <w:pPr>
        <w:numPr>
          <w:ilvl w:val="1"/>
          <w:numId w:val="47"/>
        </w:numPr>
        <w:rPr>
          <w:rFonts w:eastAsia="MS Mincho" w:hint="eastAsia"/>
          <w:iCs/>
          <w:lang w:val="en-US" w:eastAsia="ja-JP"/>
        </w:rPr>
      </w:pPr>
      <w:r w:rsidRPr="0019378A">
        <w:rPr>
          <w:rFonts w:eastAsia="MS Mincho"/>
          <w:i/>
          <w:iCs/>
          <w:lang w:val="en-US" w:eastAsia="ja-JP"/>
        </w:rPr>
        <w:t>It is noted that not all above functionalities may have a specification impact</w:t>
      </w:r>
      <w:r>
        <w:rPr>
          <w:rFonts w:eastAsia="MS Mincho" w:hint="eastAsia"/>
          <w:i/>
          <w:iCs/>
          <w:lang w:val="en-US" w:eastAsia="ja-JP"/>
        </w:rPr>
        <w:t>.</w:t>
      </w:r>
    </w:p>
    <w:p w14:paraId="56A127D5" w14:textId="77777777" w:rsidR="00126845" w:rsidRPr="0019378A" w:rsidRDefault="00126845" w:rsidP="0020650E">
      <w:pPr>
        <w:numPr>
          <w:ilvl w:val="0"/>
          <w:numId w:val="47"/>
        </w:numPr>
        <w:rPr>
          <w:rFonts w:eastAsia="MS Mincho" w:hint="eastAsia"/>
          <w:iCs/>
          <w:lang w:val="en-US" w:eastAsia="ja-JP"/>
        </w:rPr>
      </w:pPr>
      <w:r w:rsidRPr="0019378A">
        <w:rPr>
          <w:rFonts w:eastAsia="MS Mincho"/>
          <w:iCs/>
          <w:lang w:val="en-US" w:eastAsia="ja-JP"/>
        </w:rPr>
        <w:t>Clarify in a reply LS that the decision of mandatory/optional features is made at the end of a release, and that it is expected that an objective of the WI will be the specification of LBT.</w:t>
      </w:r>
    </w:p>
    <w:p w14:paraId="3973FB30" w14:textId="77777777" w:rsidR="00EF26DB" w:rsidRDefault="00EF26DB">
      <w:pPr>
        <w:rPr>
          <w:rFonts w:hint="eastAsia"/>
        </w:rPr>
      </w:pPr>
    </w:p>
    <w:p w14:paraId="10D0BEF2" w14:textId="333A0B67" w:rsidR="001C1D51" w:rsidRPr="001C1D51" w:rsidRDefault="001C1D51" w:rsidP="000F2DDE">
      <w:pPr>
        <w:pBdr>
          <w:top w:val="single" w:sz="4" w:space="1" w:color="auto"/>
        </w:pBdr>
        <w:rPr>
          <w:rFonts w:hint="eastAsia"/>
          <w:b/>
        </w:rPr>
      </w:pPr>
      <w:r w:rsidRPr="001C1D51">
        <w:rPr>
          <w:b/>
        </w:rPr>
        <w:t>Thursday 26</w:t>
      </w:r>
      <w:r w:rsidRPr="001C1D51">
        <w:rPr>
          <w:b/>
          <w:vertAlign w:val="superscript"/>
        </w:rPr>
        <w:t>th</w:t>
      </w:r>
      <w:r w:rsidRPr="001C1D51">
        <w:rPr>
          <w:b/>
        </w:rPr>
        <w:t xml:space="preserve"> </w:t>
      </w:r>
    </w:p>
    <w:p w14:paraId="53DFA7F6" w14:textId="6312D064" w:rsidR="001C1D51" w:rsidRPr="001C1D51" w:rsidRDefault="000C4C4D">
      <w:pPr>
        <w:rPr>
          <w:rFonts w:hint="eastAsia"/>
          <w:b/>
        </w:rPr>
      </w:pPr>
      <w:hyperlink r:id="rId35" w:history="1">
        <w:r w:rsidR="00226DB4">
          <w:rPr>
            <w:rStyle w:val="Hyperlink"/>
            <w:b/>
          </w:rPr>
          <w:t>R1-151197</w:t>
        </w:r>
      </w:hyperlink>
      <w:r w:rsidR="001C1D51" w:rsidRPr="001C1D51">
        <w:rPr>
          <w:b/>
        </w:rPr>
        <w:tab/>
        <w:t>[Draft] Response LS on LAA-802.11 Coexistence</w:t>
      </w:r>
      <w:r w:rsidR="001C1D51" w:rsidRPr="001C1D51">
        <w:rPr>
          <w:b/>
        </w:rPr>
        <w:tab/>
        <w:t>Qualcomm Incorporated</w:t>
      </w:r>
    </w:p>
    <w:p w14:paraId="22211056" w14:textId="01E6B1B2" w:rsidR="001C1D51" w:rsidRPr="001142F3" w:rsidRDefault="001C1D51" w:rsidP="001C1D51">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Peter Gaal from Q</w:t>
      </w:r>
      <w:r w:rsidR="0011605A">
        <w:rPr>
          <w:rFonts w:ascii="Times New Roman" w:eastAsia="SimSun" w:hAnsi="Times New Roman"/>
          <w:kern w:val="2"/>
          <w:szCs w:val="20"/>
        </w:rPr>
        <w:t>u</w:t>
      </w:r>
      <w:r>
        <w:rPr>
          <w:rFonts w:ascii="Times New Roman" w:eastAsia="SimSun" w:hAnsi="Times New Roman"/>
          <w:kern w:val="2"/>
          <w:szCs w:val="20"/>
        </w:rPr>
        <w:t>alcomm</w:t>
      </w:r>
      <w:r>
        <w:rPr>
          <w:rFonts w:ascii="Times New Roman" w:hAnsi="Times New Roman"/>
          <w:szCs w:val="20"/>
        </w:rPr>
        <w:t>.</w:t>
      </w:r>
    </w:p>
    <w:p w14:paraId="64F34D36" w14:textId="2EBD358D" w:rsidR="001C1D51" w:rsidRDefault="001C1D51" w:rsidP="001C1D5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r w:rsidR="0013303F">
        <w:rPr>
          <w:rFonts w:ascii="Times New Roman" w:hAnsi="Times New Roman"/>
          <w:szCs w:val="20"/>
        </w:rPr>
        <w:t xml:space="preserve"> The following responses are agreed – for inclusion in draft reply LS to be presented in RAN1#80bis.</w:t>
      </w:r>
    </w:p>
    <w:p w14:paraId="18FC9401" w14:textId="77777777" w:rsidR="004F369C" w:rsidRDefault="004F369C" w:rsidP="001C1D51">
      <w:pPr>
        <w:rPr>
          <w:rFonts w:ascii="Times New Roman" w:hAnsi="Times New Roman"/>
          <w:szCs w:val="20"/>
        </w:rPr>
      </w:pPr>
    </w:p>
    <w:p w14:paraId="3979D01A" w14:textId="77777777" w:rsidR="000F2DDE" w:rsidRPr="0013303F" w:rsidRDefault="000F2DDE" w:rsidP="000F2DDE">
      <w:pPr>
        <w:rPr>
          <w:rFonts w:eastAsia="MS Mincho" w:hint="eastAsia"/>
          <w:iCs/>
          <w:lang w:val="en-US" w:eastAsia="ja-JP"/>
        </w:rPr>
      </w:pPr>
      <w:r w:rsidRPr="0013303F">
        <w:rPr>
          <w:rFonts w:eastAsia="MS Mincho" w:hint="eastAsia"/>
          <w:iCs/>
          <w:highlight w:val="green"/>
          <w:lang w:val="en-US" w:eastAsia="ja-JP"/>
        </w:rPr>
        <w:t>Agreements:</w:t>
      </w:r>
    </w:p>
    <w:p w14:paraId="2C736CEB" w14:textId="77777777" w:rsidR="000F2DDE" w:rsidRPr="0013303F" w:rsidRDefault="000F2DDE" w:rsidP="0013303F">
      <w:pPr>
        <w:pStyle w:val="Paragraph"/>
        <w:spacing w:before="0"/>
        <w:rPr>
          <w:i/>
          <w:sz w:val="20"/>
        </w:rPr>
      </w:pPr>
      <w:r w:rsidRPr="0013303F">
        <w:rPr>
          <w:b/>
          <w:sz w:val="20"/>
        </w:rPr>
        <w:t>IEEE recommendation 1</w:t>
      </w:r>
      <w:r w:rsidRPr="0013303F">
        <w:rPr>
          <w:sz w:val="20"/>
        </w:rPr>
        <w:t xml:space="preserve">: </w:t>
      </w:r>
      <w:r w:rsidRPr="0013303F">
        <w:rPr>
          <w:i/>
          <w:sz w:val="20"/>
        </w:rPr>
        <w:t>Consider</w:t>
      </w:r>
      <w:r w:rsidRPr="0013303F">
        <w:rPr>
          <w:sz w:val="20"/>
        </w:rPr>
        <w:t xml:space="preserve"> </w:t>
      </w:r>
      <w:r w:rsidRPr="0013303F">
        <w:rPr>
          <w:i/>
          <w:sz w:val="20"/>
        </w:rPr>
        <w:t xml:space="preserve">both uplink and downlink 802.11 </w:t>
      </w:r>
      <w:r w:rsidRPr="0013303F">
        <w:rPr>
          <w:i/>
          <w:sz w:val="20"/>
          <w:lang w:eastAsia="ja-JP"/>
        </w:rPr>
        <w:t xml:space="preserve">traffic </w:t>
      </w:r>
      <w:r w:rsidRPr="0013303F">
        <w:rPr>
          <w:i/>
          <w:sz w:val="20"/>
        </w:rPr>
        <w:t>in coexistence simulations</w:t>
      </w:r>
    </w:p>
    <w:p w14:paraId="4A53DD01" w14:textId="77777777" w:rsidR="000F2DDE" w:rsidRPr="0013303F" w:rsidRDefault="000F2DDE" w:rsidP="0013303F">
      <w:pPr>
        <w:rPr>
          <w:rFonts w:ascii="Times New Roman" w:hAnsi="Times New Roman"/>
        </w:rPr>
      </w:pPr>
      <w:r w:rsidRPr="0013303F">
        <w:rPr>
          <w:rFonts w:ascii="Times New Roman" w:hAnsi="Times New Roman"/>
          <w:b/>
        </w:rPr>
        <w:t>RAN1 response 1:</w:t>
      </w:r>
      <w:r w:rsidRPr="0013303F">
        <w:rPr>
          <w:rFonts w:ascii="Times New Roman" w:hAnsi="Times New Roman"/>
        </w:rPr>
        <w:t xml:space="preserve"> RAN 1 notes that the simulation scenarios for 802.11-LAA coexistence include the following uplink and downlink scenarios (see Section A.1 in Annex of [1])</w:t>
      </w:r>
    </w:p>
    <w:p w14:paraId="0E523FEA" w14:textId="77777777" w:rsidR="000F2DDE" w:rsidRPr="0013303F" w:rsidRDefault="000F2DDE" w:rsidP="0013303F">
      <w:pPr>
        <w:numPr>
          <w:ilvl w:val="0"/>
          <w:numId w:val="119"/>
        </w:numPr>
        <w:overflowPunct w:val="0"/>
        <w:autoSpaceDE w:val="0"/>
        <w:autoSpaceDN w:val="0"/>
        <w:adjustRightInd w:val="0"/>
        <w:textAlignment w:val="baseline"/>
        <w:rPr>
          <w:rFonts w:ascii="Times New Roman" w:hAnsi="Times New Roman"/>
        </w:rPr>
      </w:pPr>
      <w:r w:rsidRPr="0013303F">
        <w:rPr>
          <w:rFonts w:ascii="Times New Roman" w:hAnsi="Times New Roman"/>
        </w:rPr>
        <w:t xml:space="preserve">DL + UL traffic on the non-replaced (first) 802.11 network and DL traffic only on the second </w:t>
      </w:r>
      <w:r w:rsidRPr="0013303F">
        <w:rPr>
          <w:rFonts w:ascii="Times New Roman" w:eastAsia="MS Mincho" w:hAnsi="Times New Roman"/>
          <w:lang w:eastAsia="ja-JP"/>
        </w:rPr>
        <w:t>802.11</w:t>
      </w:r>
      <w:r w:rsidRPr="0013303F">
        <w:rPr>
          <w:rFonts w:ascii="Times New Roman" w:hAnsi="Times New Roman"/>
        </w:rPr>
        <w:t>/LAA network.</w:t>
      </w:r>
    </w:p>
    <w:p w14:paraId="046AB19A" w14:textId="3C8AFA68" w:rsidR="000F2DDE" w:rsidRDefault="000F2DDE" w:rsidP="0013303F">
      <w:pPr>
        <w:numPr>
          <w:ilvl w:val="0"/>
          <w:numId w:val="119"/>
        </w:numPr>
        <w:overflowPunct w:val="0"/>
        <w:autoSpaceDE w:val="0"/>
        <w:autoSpaceDN w:val="0"/>
        <w:adjustRightInd w:val="0"/>
        <w:textAlignment w:val="baseline"/>
        <w:rPr>
          <w:rFonts w:ascii="Times New Roman" w:hAnsi="Times New Roman"/>
        </w:rPr>
      </w:pPr>
      <w:r w:rsidRPr="0013303F">
        <w:rPr>
          <w:rFonts w:ascii="Times New Roman" w:hAnsi="Times New Roman"/>
        </w:rPr>
        <w:t>DL + UL traffic on the first 802.11 network and DL + UL traffic on the second 802.11</w:t>
      </w:r>
      <w:r w:rsidR="0013303F">
        <w:rPr>
          <w:rFonts w:ascii="Times New Roman" w:hAnsi="Times New Roman"/>
        </w:rPr>
        <w:t>/LAA network.</w:t>
      </w:r>
    </w:p>
    <w:p w14:paraId="015BDF1D" w14:textId="77777777" w:rsidR="0013303F" w:rsidRPr="0013303F" w:rsidRDefault="0013303F" w:rsidP="0013303F">
      <w:pPr>
        <w:rPr>
          <w:rFonts w:hint="eastAsia"/>
        </w:rPr>
      </w:pPr>
    </w:p>
    <w:p w14:paraId="0C2C2043" w14:textId="77777777" w:rsidR="000F2DDE" w:rsidRPr="0013303F" w:rsidRDefault="000F2DDE" w:rsidP="0013303F">
      <w:pPr>
        <w:pStyle w:val="Paragraph"/>
        <w:spacing w:before="0"/>
        <w:rPr>
          <w:i/>
          <w:sz w:val="20"/>
        </w:rPr>
      </w:pPr>
      <w:r w:rsidRPr="0013303F">
        <w:rPr>
          <w:b/>
          <w:sz w:val="20"/>
        </w:rPr>
        <w:t>IEEE recommendation 7</w:t>
      </w:r>
      <w:r w:rsidRPr="0013303F">
        <w:rPr>
          <w:sz w:val="20"/>
        </w:rPr>
        <w:t>:</w:t>
      </w:r>
      <w:r w:rsidRPr="0013303F">
        <w:rPr>
          <w:i/>
          <w:sz w:val="20"/>
        </w:rPr>
        <w:t xml:space="preserve"> Any sharing scheme must treat all LAA &amp; 802.11 devices as equals in any decisions about medium access</w:t>
      </w:r>
    </w:p>
    <w:p w14:paraId="13DE707A" w14:textId="77777777" w:rsidR="000F2DDE" w:rsidRDefault="000F2DDE" w:rsidP="0013303F">
      <w:pPr>
        <w:pStyle w:val="Paragraph"/>
        <w:spacing w:before="0"/>
        <w:rPr>
          <w:sz w:val="20"/>
        </w:rPr>
      </w:pPr>
      <w:r w:rsidRPr="0013303F">
        <w:rPr>
          <w:b/>
          <w:sz w:val="20"/>
        </w:rPr>
        <w:t>RAN1 response 7</w:t>
      </w:r>
      <w:r w:rsidRPr="0013303F">
        <w:rPr>
          <w:sz w:val="20"/>
        </w:rPr>
        <w:t>: CSAT is not one of the candidate channel access mechanisms under consideration in 3GPP</w:t>
      </w:r>
      <w:r w:rsidRPr="0013303F">
        <w:rPr>
          <w:sz w:val="20"/>
          <w:lang w:eastAsia="ja-JP"/>
        </w:rPr>
        <w:t xml:space="preserve"> </w:t>
      </w:r>
      <w:r w:rsidRPr="0013303F">
        <w:rPr>
          <w:sz w:val="20"/>
        </w:rPr>
        <w:t>Examples of fair sharing metrics that are being used by RAN1 are captured in [2][3].</w:t>
      </w:r>
    </w:p>
    <w:p w14:paraId="3AB53B54" w14:textId="77777777" w:rsidR="0013303F" w:rsidRPr="0013303F" w:rsidRDefault="0013303F" w:rsidP="0013303F">
      <w:pPr>
        <w:pStyle w:val="Paragraph"/>
        <w:spacing w:before="0"/>
        <w:rPr>
          <w:sz w:val="20"/>
        </w:rPr>
      </w:pPr>
    </w:p>
    <w:p w14:paraId="578DAC65" w14:textId="77777777" w:rsidR="000F2DDE" w:rsidRPr="0013303F" w:rsidRDefault="000F2DDE" w:rsidP="0013303F">
      <w:pPr>
        <w:pStyle w:val="Paragraph"/>
        <w:spacing w:before="0"/>
        <w:rPr>
          <w:i/>
          <w:sz w:val="20"/>
        </w:rPr>
      </w:pPr>
      <w:r w:rsidRPr="0013303F">
        <w:rPr>
          <w:b/>
          <w:sz w:val="20"/>
        </w:rPr>
        <w:t>IEEE recommendation 8</w:t>
      </w:r>
      <w:r w:rsidRPr="0013303F">
        <w:rPr>
          <w:sz w:val="20"/>
        </w:rPr>
        <w:t xml:space="preserve">:  </w:t>
      </w:r>
      <w:r w:rsidRPr="0013303F">
        <w:rPr>
          <w:i/>
          <w:sz w:val="20"/>
        </w:rPr>
        <w:t>LAA medium sharing algorithms must be non-proprietary</w:t>
      </w:r>
    </w:p>
    <w:p w14:paraId="711B81BE" w14:textId="77777777" w:rsidR="000F2DDE" w:rsidRPr="0013303F" w:rsidRDefault="000F2DDE" w:rsidP="0013303F">
      <w:pPr>
        <w:pStyle w:val="Paragraph"/>
        <w:spacing w:before="0"/>
        <w:rPr>
          <w:sz w:val="20"/>
        </w:rPr>
      </w:pPr>
      <w:r w:rsidRPr="0013303F">
        <w:rPr>
          <w:b/>
          <w:sz w:val="20"/>
        </w:rPr>
        <w:t>RAN1 response 8:</w:t>
      </w:r>
      <w:r w:rsidRPr="0013303F">
        <w:rPr>
          <w:sz w:val="20"/>
        </w:rPr>
        <w:t xml:space="preserve"> CSAT is not one of the candidate channel access mechanisms under consideration in 3GPP.  RAN1 notes that the study item evaluates coexistence mechanisms and tries to define the required </w:t>
      </w:r>
      <w:r w:rsidRPr="0013303F">
        <w:rPr>
          <w:sz w:val="20"/>
          <w:lang w:eastAsia="ja-JP"/>
        </w:rPr>
        <w:t>mechanisms</w:t>
      </w:r>
      <w:r w:rsidRPr="0013303F">
        <w:rPr>
          <w:sz w:val="20"/>
        </w:rPr>
        <w:t xml:space="preserve"> to implement such schemes. However, the best way to standardize the coexistence mechanisms is currently out of scope of the SID.</w:t>
      </w:r>
    </w:p>
    <w:p w14:paraId="474D5B2C" w14:textId="77777777" w:rsidR="000F2DDE" w:rsidRPr="0013303F" w:rsidRDefault="000F2DDE" w:rsidP="0013303F">
      <w:pPr>
        <w:rPr>
          <w:rFonts w:ascii="Times New Roman" w:eastAsia="MS Mincho" w:hAnsi="Times New Roman"/>
          <w:iCs/>
          <w:lang w:eastAsia="ja-JP"/>
        </w:rPr>
      </w:pPr>
    </w:p>
    <w:p w14:paraId="7DAF7847" w14:textId="77777777" w:rsidR="000F2DDE" w:rsidRPr="0013303F" w:rsidRDefault="000F2DDE" w:rsidP="0013303F">
      <w:pPr>
        <w:pStyle w:val="Paragraph"/>
        <w:spacing w:before="0"/>
        <w:rPr>
          <w:bCs/>
          <w:i/>
          <w:iCs/>
          <w:sz w:val="20"/>
        </w:rPr>
      </w:pPr>
      <w:r w:rsidRPr="0013303F">
        <w:rPr>
          <w:b/>
          <w:bCs/>
          <w:iCs/>
          <w:sz w:val="20"/>
        </w:rPr>
        <w:t>IEEE recommendation 9</w:t>
      </w:r>
      <w:r w:rsidRPr="0013303F">
        <w:rPr>
          <w:b/>
          <w:bCs/>
          <w:i/>
          <w:iCs/>
          <w:sz w:val="20"/>
        </w:rPr>
        <w:t xml:space="preserve">: </w:t>
      </w:r>
      <w:r w:rsidRPr="0013303F">
        <w:rPr>
          <w:bCs/>
          <w:i/>
          <w:iCs/>
          <w:sz w:val="20"/>
        </w:rPr>
        <w:t>LAA medium sharing algorithms must be designed to dynamically respond to the changing needs of all users</w:t>
      </w:r>
    </w:p>
    <w:p w14:paraId="4FA63F11" w14:textId="77777777" w:rsidR="000F2DDE" w:rsidRPr="0013303F" w:rsidRDefault="000F2DDE" w:rsidP="0013303F">
      <w:pPr>
        <w:pStyle w:val="Paragraph"/>
        <w:spacing w:before="0"/>
        <w:rPr>
          <w:bCs/>
          <w:iCs/>
          <w:sz w:val="20"/>
        </w:rPr>
      </w:pPr>
      <w:r w:rsidRPr="0013303F">
        <w:rPr>
          <w:b/>
          <w:bCs/>
          <w:iCs/>
          <w:sz w:val="20"/>
        </w:rPr>
        <w:t>RAN1 response 9:</w:t>
      </w:r>
      <w:r w:rsidRPr="0013303F">
        <w:rPr>
          <w:bCs/>
          <w:iCs/>
          <w:sz w:val="20"/>
        </w:rPr>
        <w:t xml:space="preserve"> </w:t>
      </w:r>
      <w:r w:rsidRPr="0013303F">
        <w:rPr>
          <w:sz w:val="20"/>
        </w:rPr>
        <w:t xml:space="preserve">CSAT is not one of the candidate channel access mechanisms under consideration in 3GPP. </w:t>
      </w:r>
      <w:r w:rsidRPr="0013303F">
        <w:rPr>
          <w:bCs/>
          <w:iCs/>
          <w:sz w:val="20"/>
        </w:rPr>
        <w:t xml:space="preserve">RAN1 notes that different mechanisms and candidate solutions are currently being evaluated as part of the study item and the performance benefits and drawbacks of each approach is being characterized. </w:t>
      </w:r>
    </w:p>
    <w:p w14:paraId="37CE5202" w14:textId="77777777" w:rsidR="000F2DDE" w:rsidRPr="0013303F" w:rsidRDefault="000F2DDE" w:rsidP="0013303F">
      <w:pPr>
        <w:pStyle w:val="Paragraph"/>
        <w:spacing w:before="0"/>
        <w:rPr>
          <w:bCs/>
          <w:iCs/>
          <w:sz w:val="20"/>
        </w:rPr>
      </w:pPr>
      <w:r w:rsidRPr="0013303F">
        <w:rPr>
          <w:bCs/>
          <w:iCs/>
          <w:sz w:val="20"/>
        </w:rPr>
        <w:t>The decision on the choice of medium sharing algorithms will ultimately be based on the satisfying the coexistence criterion as defined in the SID and the observed performance benefits.</w:t>
      </w:r>
    </w:p>
    <w:p w14:paraId="012CE09C" w14:textId="77777777" w:rsidR="000F2DDE" w:rsidRPr="0013303F" w:rsidRDefault="000F2DDE" w:rsidP="0013303F">
      <w:pPr>
        <w:rPr>
          <w:rFonts w:ascii="Times New Roman" w:eastAsia="MS Mincho" w:hAnsi="Times New Roman"/>
          <w:iCs/>
          <w:lang w:val="en-US" w:eastAsia="ja-JP"/>
        </w:rPr>
      </w:pPr>
    </w:p>
    <w:p w14:paraId="31B177E5" w14:textId="77777777" w:rsidR="000F2DDE" w:rsidRPr="0013303F" w:rsidRDefault="000F2DDE" w:rsidP="0013303F">
      <w:pPr>
        <w:pStyle w:val="Paragraph"/>
        <w:spacing w:before="0"/>
        <w:rPr>
          <w:i/>
          <w:sz w:val="20"/>
        </w:rPr>
      </w:pPr>
      <w:r w:rsidRPr="0013303F">
        <w:rPr>
          <w:b/>
          <w:sz w:val="20"/>
        </w:rPr>
        <w:t>IEEE recommendation 12</w:t>
      </w:r>
      <w:r w:rsidRPr="0013303F">
        <w:rPr>
          <w:sz w:val="20"/>
        </w:rPr>
        <w:t xml:space="preserve">: </w:t>
      </w:r>
      <w:r w:rsidRPr="0013303F">
        <w:rPr>
          <w:i/>
          <w:sz w:val="20"/>
        </w:rPr>
        <w:t>3GPP should include steps in their development and review process for LAA that require the views of important stakeholders, such as IEEE 802 participants, to be fully considered</w:t>
      </w:r>
    </w:p>
    <w:p w14:paraId="00516104" w14:textId="77777777" w:rsidR="000F2DDE" w:rsidRPr="0013303F" w:rsidRDefault="000F2DDE" w:rsidP="0013303F">
      <w:pPr>
        <w:pStyle w:val="Paragraph"/>
        <w:spacing w:before="0"/>
        <w:rPr>
          <w:sz w:val="20"/>
        </w:rPr>
      </w:pPr>
      <w:r w:rsidRPr="0013303F">
        <w:rPr>
          <w:sz w:val="20"/>
        </w:rPr>
        <w:t>IEEE 802 suggests that 3GPP facilitate a joint collaborative activity with IEEE 802 and other stakeholders. IEEE 802 requests 3GPP to suggest appropriate mechanisms for expanded collaboration, perhaps beginning with a joint 3GPP/IEEE 802 workshop in the near future.</w:t>
      </w:r>
    </w:p>
    <w:p w14:paraId="4D0386BE" w14:textId="77777777" w:rsidR="000F2DDE" w:rsidRPr="0013303F" w:rsidRDefault="000F2DDE" w:rsidP="0013303F">
      <w:pPr>
        <w:pStyle w:val="Paragraph"/>
        <w:spacing w:before="0"/>
      </w:pPr>
      <w:r w:rsidRPr="0013303F">
        <w:rPr>
          <w:b/>
          <w:sz w:val="20"/>
        </w:rPr>
        <w:t>RAN1 response 12:</w:t>
      </w:r>
      <w:r w:rsidRPr="0013303F">
        <w:rPr>
          <w:sz w:val="20"/>
        </w:rPr>
        <w:t xml:space="preserve"> RAN1 respectfully defers such discussion to the RAN plenary for further consideration.</w:t>
      </w:r>
    </w:p>
    <w:p w14:paraId="1B5516A2" w14:textId="77777777" w:rsidR="000F2DDE" w:rsidRDefault="000F2DDE" w:rsidP="000F2DDE">
      <w:pPr>
        <w:rPr>
          <w:rFonts w:eastAsia="MS Mincho" w:hint="eastAsia"/>
          <w:iCs/>
          <w:lang w:eastAsia="ja-JP"/>
        </w:rPr>
      </w:pPr>
    </w:p>
    <w:p w14:paraId="2A5208BD" w14:textId="67EC42A7" w:rsidR="000F2DDE" w:rsidRDefault="000F2DDE" w:rsidP="000F2DDE">
      <w:pPr>
        <w:rPr>
          <w:rFonts w:eastAsia="MS Mincho" w:hint="eastAsia"/>
          <w:iCs/>
          <w:lang w:eastAsia="ja-JP"/>
        </w:rPr>
      </w:pPr>
      <w:r w:rsidRPr="002477FF">
        <w:rPr>
          <w:rFonts w:eastAsia="MS Mincho" w:hint="eastAsia"/>
          <w:iCs/>
          <w:highlight w:val="cyan"/>
          <w:lang w:eastAsia="ja-JP"/>
        </w:rPr>
        <w:t xml:space="preserve">Email discussion until </w:t>
      </w:r>
      <w:r>
        <w:rPr>
          <w:rFonts w:eastAsia="MS Mincho" w:hint="eastAsia"/>
          <w:iCs/>
          <w:highlight w:val="cyan"/>
          <w:lang w:eastAsia="ja-JP"/>
        </w:rPr>
        <w:t>1</w:t>
      </w:r>
      <w:r>
        <w:rPr>
          <w:rFonts w:eastAsia="MS Mincho" w:hint="eastAsia"/>
          <w:iCs/>
          <w:highlight w:val="cyan"/>
          <w:vertAlign w:val="superscript"/>
          <w:lang w:eastAsia="ja-JP"/>
        </w:rPr>
        <w:t>st</w:t>
      </w:r>
      <w:r w:rsidRPr="002477FF">
        <w:rPr>
          <w:rFonts w:eastAsia="MS Mincho" w:hint="eastAsia"/>
          <w:iCs/>
          <w:highlight w:val="cyan"/>
          <w:lang w:eastAsia="ja-JP"/>
        </w:rPr>
        <w:t xml:space="preserve"> April for remaining RAN1 responses</w:t>
      </w:r>
      <w:r>
        <w:rPr>
          <w:rFonts w:eastAsia="MS Mincho" w:hint="eastAsia"/>
          <w:iCs/>
          <w:highlight w:val="cyan"/>
          <w:lang w:eastAsia="ja-JP"/>
        </w:rPr>
        <w:t xml:space="preserve"> to IEEE</w:t>
      </w:r>
      <w:r w:rsidRPr="002477FF">
        <w:rPr>
          <w:rFonts w:eastAsia="MS Mincho" w:hint="eastAsia"/>
          <w:iCs/>
          <w:highlight w:val="cyan"/>
          <w:lang w:eastAsia="ja-JP"/>
        </w:rPr>
        <w:t xml:space="preserve"> </w:t>
      </w:r>
      <w:r w:rsidRPr="002477FF">
        <w:rPr>
          <w:rFonts w:eastAsia="MS Mincho"/>
          <w:iCs/>
          <w:highlight w:val="cyan"/>
          <w:lang w:eastAsia="ja-JP"/>
        </w:rPr>
        <w:t>–</w:t>
      </w:r>
      <w:r w:rsidRPr="002477FF">
        <w:rPr>
          <w:rFonts w:eastAsia="MS Mincho" w:hint="eastAsia"/>
          <w:iCs/>
          <w:highlight w:val="cyan"/>
          <w:lang w:eastAsia="ja-JP"/>
        </w:rPr>
        <w:t xml:space="preserve"> (Qualcomm)</w:t>
      </w:r>
    </w:p>
    <w:p w14:paraId="6DC5F914" w14:textId="5EF16123" w:rsidR="0013303F" w:rsidRDefault="0013303F" w:rsidP="000F2DDE">
      <w:pPr>
        <w:rPr>
          <w:rFonts w:eastAsia="MS Mincho" w:hint="eastAsia"/>
          <w:iCs/>
          <w:lang w:eastAsia="ja-JP"/>
        </w:rPr>
      </w:pPr>
      <w:r>
        <w:rPr>
          <w:rFonts w:eastAsia="MS Mincho"/>
          <w:iCs/>
          <w:lang w:eastAsia="ja-JP"/>
        </w:rPr>
        <w:t>CableLabs mentioned the existence of the following two WF touching some of remaining issues</w:t>
      </w:r>
    </w:p>
    <w:p w14:paraId="365925D3" w14:textId="2E168FC0" w:rsidR="0013303F" w:rsidRDefault="000C4C4D" w:rsidP="0013303F">
      <w:pPr>
        <w:ind w:left="720"/>
        <w:rPr>
          <w:rFonts w:hint="eastAsia"/>
        </w:rPr>
      </w:pPr>
      <w:hyperlink r:id="rId36" w:history="1">
        <w:r w:rsidR="00226DB4">
          <w:rPr>
            <w:rStyle w:val="Hyperlink"/>
          </w:rPr>
          <w:t>R1-151190</w:t>
        </w:r>
      </w:hyperlink>
      <w:r w:rsidR="0013303F">
        <w:tab/>
        <w:t>WF on higher UE density in response to IEEE LS Recommendation #3</w:t>
      </w:r>
      <w:r w:rsidR="0013303F">
        <w:tab/>
        <w:t>CableLabs, Ruckus Wireless, Broadcom Corporation, Cisco, BlackBerry, Sprint, Orange</w:t>
      </w:r>
    </w:p>
    <w:p w14:paraId="7A77313E" w14:textId="29057228" w:rsidR="0013303F" w:rsidRDefault="000C4C4D" w:rsidP="0013303F">
      <w:pPr>
        <w:ind w:left="720"/>
        <w:rPr>
          <w:rFonts w:hint="eastAsia"/>
        </w:rPr>
      </w:pPr>
      <w:hyperlink r:id="rId37" w:history="1">
        <w:r w:rsidR="00226DB4">
          <w:rPr>
            <w:rStyle w:val="Hyperlink"/>
          </w:rPr>
          <w:t>R1-151191</w:t>
        </w:r>
      </w:hyperlink>
      <w:r w:rsidR="0013303F">
        <w:tab/>
        <w:t>WF on airtime consumption in response to IEEE LS Recommendation #5</w:t>
      </w:r>
      <w:r w:rsidR="0013303F">
        <w:tab/>
        <w:t>CableLabs, Ruckus Wireless, Broadcom Corporation, Cisco, Sprint, Orange</w:t>
      </w:r>
    </w:p>
    <w:p w14:paraId="679B3146" w14:textId="2712509D" w:rsidR="004F369C" w:rsidRDefault="0013303F">
      <w:pPr>
        <w:rPr>
          <w:rFonts w:hint="eastAsia"/>
        </w:rPr>
      </w:pPr>
      <w:r>
        <w:t xml:space="preserve">Ericsson: Do the WFs change the assumptions? CableLabs </w:t>
      </w:r>
      <w:r>
        <w:sym w:font="Wingdings" w:char="F0E0"/>
      </w:r>
      <w:r>
        <w:t xml:space="preserve"> yes</w:t>
      </w:r>
    </w:p>
    <w:p w14:paraId="308492BC" w14:textId="7C54AB29" w:rsidR="00C6482D" w:rsidRDefault="00C6482D">
      <w:pPr>
        <w:rPr>
          <w:rFonts w:hint="eastAsia"/>
        </w:rPr>
      </w:pPr>
      <w:r w:rsidRPr="00C6482D">
        <w:t xml:space="preserve">Huawei asked if this email discussion will lead to new simulation assumptions, or just for LS response. </w:t>
      </w:r>
      <w:r>
        <w:t xml:space="preserve">Mr </w:t>
      </w:r>
      <w:r w:rsidRPr="00C6482D">
        <w:t>Chair clarified just for LS response.</w:t>
      </w:r>
    </w:p>
    <w:p w14:paraId="68421515" w14:textId="77777777" w:rsidR="000F2DDE" w:rsidRDefault="000F2DDE" w:rsidP="0013303F">
      <w:pPr>
        <w:pBdr>
          <w:top w:val="single" w:sz="4" w:space="1" w:color="auto"/>
        </w:pBdr>
        <w:rPr>
          <w:rFonts w:hint="eastAsia"/>
        </w:rPr>
      </w:pPr>
    </w:p>
    <w:p w14:paraId="04AB566E" w14:textId="77777777" w:rsidR="0013303F" w:rsidRDefault="0013303F">
      <w:pPr>
        <w:rPr>
          <w:rFonts w:hint="eastAsia"/>
        </w:rPr>
      </w:pPr>
    </w:p>
    <w:p w14:paraId="28FEE51C" w14:textId="7E316577" w:rsidR="00126845" w:rsidRDefault="00126845">
      <w:pPr>
        <w:rPr>
          <w:rFonts w:hint="eastAsia"/>
        </w:rPr>
      </w:pPr>
      <w:r>
        <w:t>Not treated.</w:t>
      </w:r>
    </w:p>
    <w:p w14:paraId="2C47C9B5" w14:textId="0F7FB140" w:rsidR="0001565D" w:rsidRDefault="000C4C4D" w:rsidP="003600CC">
      <w:pPr>
        <w:rPr>
          <w:rFonts w:hint="eastAsia"/>
        </w:rPr>
      </w:pPr>
      <w:hyperlink r:id="rId38" w:history="1">
        <w:r w:rsidR="00226DB4">
          <w:rPr>
            <w:rStyle w:val="Hyperlink"/>
          </w:rPr>
          <w:t>R1-151156</w:t>
        </w:r>
      </w:hyperlink>
      <w:r w:rsidR="0001565D">
        <w:tab/>
        <w:t>Text proposal on design options for discontinuous transmission with LBT</w:t>
      </w:r>
      <w:r w:rsidR="0001565D">
        <w:tab/>
        <w:t>Huawei, HiSilicon</w:t>
      </w:r>
      <w:r w:rsidR="00767A8D">
        <w:t>, ETRI, NTT DOCOMO</w:t>
      </w:r>
      <w:r w:rsidR="00767A8D">
        <w:tab/>
        <w:t>(</w:t>
      </w:r>
      <w:hyperlink r:id="rId39" w:history="1">
        <w:r w:rsidR="00226DB4">
          <w:rPr>
            <w:rStyle w:val="Hyperlink"/>
          </w:rPr>
          <w:t>R1-151125</w:t>
        </w:r>
      </w:hyperlink>
      <w:r w:rsidR="00767A8D">
        <w:t>)</w:t>
      </w:r>
    </w:p>
    <w:p w14:paraId="1F13C4EA" w14:textId="69334706" w:rsidR="0001565D" w:rsidRDefault="000C4C4D" w:rsidP="003600CC">
      <w:pPr>
        <w:rPr>
          <w:rFonts w:hint="eastAsia"/>
        </w:rPr>
      </w:pPr>
      <w:hyperlink r:id="rId40" w:history="1">
        <w:r w:rsidR="00226DB4">
          <w:rPr>
            <w:rStyle w:val="Hyperlink"/>
          </w:rPr>
          <w:t>R1-151126</w:t>
        </w:r>
      </w:hyperlink>
      <w:r w:rsidR="0001565D">
        <w:tab/>
        <w:t>Text proposal on RRM measurement for LAA cells</w:t>
      </w:r>
      <w:r w:rsidR="0001565D">
        <w:tab/>
        <w:t>Huawei, HiSilicon</w:t>
      </w:r>
    </w:p>
    <w:p w14:paraId="1749222F" w14:textId="045FD62B" w:rsidR="0013303F" w:rsidRPr="00B35A1E" w:rsidRDefault="000C4C4D" w:rsidP="00495797">
      <w:pPr>
        <w:rPr>
          <w:rFonts w:hint="eastAsia"/>
        </w:rPr>
      </w:pPr>
      <w:hyperlink r:id="rId41" w:history="1">
        <w:r w:rsidR="00226DB4">
          <w:rPr>
            <w:rStyle w:val="Hyperlink"/>
          </w:rPr>
          <w:t>R1-151141</w:t>
        </w:r>
      </w:hyperlink>
      <w:r w:rsidR="0001565D">
        <w:tab/>
        <w:t>Text proposal for TR 36.889 on Discontinuous Transmission in LAA</w:t>
      </w:r>
      <w:r w:rsidR="0001565D">
        <w:tab/>
        <w:t>Ericsson Inc.</w:t>
      </w:r>
    </w:p>
    <w:p w14:paraId="2494E47D" w14:textId="77777777" w:rsidR="00495797" w:rsidRDefault="00495797" w:rsidP="00495797">
      <w:pPr>
        <w:pStyle w:val="Heading2"/>
        <w:rPr>
          <w:lang w:eastAsia="ja-JP"/>
        </w:rPr>
      </w:pPr>
      <w:bookmarkStart w:id="9" w:name="_Toc415173220"/>
      <w:r>
        <w:rPr>
          <w:lang w:eastAsia="ja-JP"/>
        </w:rPr>
        <w:t>Evaluation results where LAA has only DL transmissions without UL</w:t>
      </w:r>
      <w:bookmarkEnd w:id="9"/>
    </w:p>
    <w:p w14:paraId="7F0E51B8" w14:textId="77777777" w:rsidR="00495797" w:rsidRDefault="00495797" w:rsidP="00495797">
      <w:pPr>
        <w:rPr>
          <w:rFonts w:eastAsia="MS Mincho" w:hint="eastAsia"/>
          <w:i/>
          <w:lang w:eastAsia="ja-JP"/>
        </w:rPr>
      </w:pPr>
      <w:r w:rsidRPr="004A3D97">
        <w:rPr>
          <w:rFonts w:eastAsia="MS Mincho"/>
          <w:i/>
          <w:lang w:eastAsia="ja-JP"/>
        </w:rPr>
        <w:t>Presentation and discussion of LAA evaluations taking into account proposed PHY layer options and the additional details of evaluation methodology agreed at RAN1 #80</w:t>
      </w:r>
      <w:r>
        <w:rPr>
          <w:rFonts w:eastAsia="MS Mincho"/>
          <w:i/>
          <w:lang w:eastAsia="ja-JP"/>
        </w:rPr>
        <w:t xml:space="preserve">. </w:t>
      </w:r>
      <w:r w:rsidRPr="00F62EFF">
        <w:rPr>
          <w:rFonts w:eastAsia="MS Mincho"/>
          <w:i/>
          <w:lang w:eastAsia="ja-JP"/>
        </w:rPr>
        <w:t>List findings from initial evaluation results for DL transmission without UL in unlicensed spectrum</w:t>
      </w:r>
      <w:r>
        <w:rPr>
          <w:rFonts w:eastAsia="MS Mincho"/>
          <w:i/>
          <w:lang w:eastAsia="ja-JP"/>
        </w:rPr>
        <w:t>.</w:t>
      </w:r>
    </w:p>
    <w:p w14:paraId="094189E9" w14:textId="77777777" w:rsidR="0001565D" w:rsidRDefault="0001565D" w:rsidP="00495797">
      <w:pPr>
        <w:rPr>
          <w:rFonts w:eastAsia="MS Mincho" w:hint="eastAsia"/>
          <w:lang w:eastAsia="ja-JP"/>
        </w:rPr>
      </w:pPr>
    </w:p>
    <w:p w14:paraId="3419B5CF" w14:textId="5C29EC80" w:rsidR="0061797F" w:rsidRPr="0061797F" w:rsidRDefault="000C4C4D" w:rsidP="0061797F">
      <w:pPr>
        <w:rPr>
          <w:rFonts w:hint="eastAsia"/>
          <w:b/>
          <w:lang w:eastAsia="ja-JP"/>
        </w:rPr>
      </w:pPr>
      <w:hyperlink r:id="rId42" w:history="1">
        <w:r w:rsidR="00226DB4">
          <w:rPr>
            <w:rStyle w:val="Hyperlink"/>
            <w:b/>
            <w:lang w:eastAsia="ja-JP"/>
          </w:rPr>
          <w:t>R1-151001</w:t>
        </w:r>
      </w:hyperlink>
      <w:r w:rsidR="0061797F" w:rsidRPr="0061797F">
        <w:rPr>
          <w:b/>
          <w:lang w:eastAsia="ja-JP"/>
        </w:rPr>
        <w:tab/>
        <w:t>LAA-WIFI co-existence evaluation results for outdoor sceanrio</w:t>
      </w:r>
      <w:r w:rsidR="0061797F" w:rsidRPr="0061797F">
        <w:rPr>
          <w:b/>
          <w:lang w:eastAsia="ja-JP"/>
        </w:rPr>
        <w:tab/>
        <w:t>CATT</w:t>
      </w:r>
    </w:p>
    <w:p w14:paraId="6F9DE6FB" w14:textId="10BB5B7A" w:rsidR="0061797F" w:rsidRDefault="0061797F" w:rsidP="0061797F">
      <w:pPr>
        <w:rPr>
          <w:rFonts w:eastAsia="SimSun" w:hint="eastAsia"/>
          <w:szCs w:val="21"/>
          <w:lang w:eastAsia="zh-CN"/>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Xueming Pan from CATT and</w:t>
      </w:r>
      <w:r>
        <w:rPr>
          <w:rFonts w:ascii="Times New Roman" w:hAnsi="Times New Roman"/>
          <w:szCs w:val="20"/>
        </w:rPr>
        <w:t xml:space="preserve"> draws the </w:t>
      </w:r>
      <w:r w:rsidRPr="00447E0C">
        <w:rPr>
          <w:lang w:eastAsia="zh-CN"/>
        </w:rPr>
        <w:t xml:space="preserve">following </w:t>
      </w:r>
      <w:r>
        <w:rPr>
          <w:rFonts w:eastAsia="SimSun"/>
          <w:lang w:eastAsia="zh-CN"/>
        </w:rPr>
        <w:t>observations</w:t>
      </w:r>
      <w:r w:rsidRPr="00447E0C">
        <w:rPr>
          <w:lang w:eastAsia="zh-CN"/>
        </w:rPr>
        <w:t>:</w:t>
      </w:r>
    </w:p>
    <w:p w14:paraId="17B31EE0" w14:textId="77777777" w:rsidR="0061797F" w:rsidRPr="0061797F" w:rsidRDefault="0061797F" w:rsidP="0020650E">
      <w:pPr>
        <w:pStyle w:val="BodyText"/>
        <w:numPr>
          <w:ilvl w:val="0"/>
          <w:numId w:val="44"/>
        </w:numPr>
        <w:spacing w:after="0"/>
        <w:ind w:left="714" w:hanging="357"/>
        <w:rPr>
          <w:rFonts w:eastAsia="SimSun" w:hint="eastAsia"/>
          <w:lang w:eastAsia="zh-CN"/>
        </w:rPr>
      </w:pPr>
      <w:r w:rsidRPr="0061797F">
        <w:rPr>
          <w:rFonts w:eastAsia="STXihei"/>
          <w:bCs/>
          <w:iCs/>
          <w:color w:val="000000"/>
          <w:kern w:val="24"/>
          <w:szCs w:val="20"/>
        </w:rPr>
        <w:t xml:space="preserve">Observation </w:t>
      </w:r>
      <w:r w:rsidRPr="0061797F">
        <w:rPr>
          <w:rFonts w:eastAsia="STXihei" w:hint="eastAsia"/>
          <w:bCs/>
          <w:iCs/>
          <w:color w:val="000000"/>
          <w:kern w:val="24"/>
          <w:szCs w:val="20"/>
        </w:rPr>
        <w:t>1</w:t>
      </w:r>
      <w:r w:rsidRPr="0061797F">
        <w:rPr>
          <w:rFonts w:hint="eastAsia"/>
          <w:szCs w:val="20"/>
        </w:rPr>
        <w:t xml:space="preserve">: </w:t>
      </w:r>
      <w:r w:rsidRPr="0061797F">
        <w:rPr>
          <w:rFonts w:eastAsia="STXihei" w:hint="eastAsia"/>
          <w:bCs/>
          <w:iCs/>
          <w:color w:val="000000"/>
          <w:kern w:val="24"/>
          <w:szCs w:val="20"/>
        </w:rPr>
        <w:t>LTE without LBT can significantly degrades the UPT performance of the WIFI network on the same carrier.</w:t>
      </w:r>
    </w:p>
    <w:p w14:paraId="4DB43C3C" w14:textId="77777777" w:rsidR="0061797F" w:rsidRPr="0061797F" w:rsidRDefault="0061797F" w:rsidP="0020650E">
      <w:pPr>
        <w:pStyle w:val="BodyText"/>
        <w:numPr>
          <w:ilvl w:val="0"/>
          <w:numId w:val="44"/>
        </w:numPr>
        <w:spacing w:after="0"/>
        <w:ind w:left="714" w:hanging="357"/>
        <w:rPr>
          <w:rFonts w:eastAsia="STXihei" w:hint="eastAsia"/>
          <w:bCs/>
          <w:iCs/>
          <w:color w:val="000000"/>
          <w:kern w:val="24"/>
          <w:szCs w:val="20"/>
          <w:lang w:eastAsia="zh-CN"/>
        </w:rPr>
      </w:pPr>
      <w:r w:rsidRPr="0061797F">
        <w:rPr>
          <w:rFonts w:eastAsia="STXihei"/>
          <w:bCs/>
          <w:iCs/>
          <w:color w:val="000000"/>
          <w:kern w:val="24"/>
          <w:szCs w:val="20"/>
        </w:rPr>
        <w:t xml:space="preserve">Observation </w:t>
      </w:r>
      <w:r w:rsidRPr="0061797F">
        <w:rPr>
          <w:rFonts w:eastAsia="STXihei" w:hint="eastAsia"/>
          <w:bCs/>
          <w:iCs/>
          <w:color w:val="000000"/>
          <w:kern w:val="24"/>
          <w:szCs w:val="20"/>
        </w:rPr>
        <w:t>2</w:t>
      </w:r>
      <w:r w:rsidRPr="0061797F">
        <w:rPr>
          <w:rFonts w:eastAsia="STXihei"/>
          <w:bCs/>
          <w:iCs/>
          <w:color w:val="000000"/>
          <w:kern w:val="24"/>
          <w:szCs w:val="20"/>
        </w:rPr>
        <w:t>:</w:t>
      </w:r>
      <w:r w:rsidRPr="0061797F">
        <w:rPr>
          <w:rFonts w:eastAsia="STXihei" w:hint="eastAsia"/>
          <w:bCs/>
          <w:iCs/>
          <w:color w:val="000000"/>
          <w:kern w:val="24"/>
          <w:szCs w:val="20"/>
          <w:lang w:eastAsia="zh-CN"/>
        </w:rPr>
        <w:t xml:space="preserve"> Either LBE based or FBE based</w:t>
      </w:r>
      <w:r w:rsidRPr="0061797F">
        <w:rPr>
          <w:rFonts w:eastAsia="STXihei"/>
          <w:bCs/>
          <w:iCs/>
          <w:color w:val="000000"/>
          <w:kern w:val="24"/>
          <w:szCs w:val="20"/>
        </w:rPr>
        <w:t xml:space="preserve"> </w:t>
      </w:r>
      <w:r w:rsidRPr="0061797F">
        <w:rPr>
          <w:rFonts w:eastAsia="STXihei" w:hint="eastAsia"/>
          <w:bCs/>
          <w:iCs/>
          <w:color w:val="000000"/>
          <w:kern w:val="24"/>
          <w:szCs w:val="20"/>
        </w:rPr>
        <w:t>LAA could provide good co-existence with WIF</w:t>
      </w:r>
      <w:r w:rsidRPr="0061797F">
        <w:rPr>
          <w:rFonts w:eastAsia="STXihei" w:hint="eastAsia"/>
          <w:bCs/>
          <w:iCs/>
          <w:color w:val="000000"/>
          <w:kern w:val="24"/>
          <w:szCs w:val="20"/>
          <w:lang w:eastAsia="zh-CN"/>
        </w:rPr>
        <w:t>I.</w:t>
      </w:r>
    </w:p>
    <w:p w14:paraId="1677A0DE" w14:textId="77777777" w:rsidR="0061797F" w:rsidRPr="0061797F" w:rsidRDefault="0061797F" w:rsidP="0020650E">
      <w:pPr>
        <w:pStyle w:val="BodyText"/>
        <w:numPr>
          <w:ilvl w:val="0"/>
          <w:numId w:val="44"/>
        </w:numPr>
        <w:spacing w:after="0"/>
        <w:ind w:left="714" w:hanging="357"/>
        <w:rPr>
          <w:rFonts w:eastAsia="STXihei" w:hint="eastAsia"/>
          <w:bCs/>
          <w:iCs/>
          <w:color w:val="000000"/>
          <w:kern w:val="24"/>
          <w:szCs w:val="20"/>
          <w:lang w:eastAsia="zh-CN"/>
        </w:rPr>
      </w:pPr>
      <w:r w:rsidRPr="0061797F">
        <w:rPr>
          <w:rFonts w:eastAsia="STXihei" w:hint="eastAsia"/>
          <w:bCs/>
          <w:iCs/>
          <w:color w:val="000000"/>
          <w:kern w:val="24"/>
          <w:szCs w:val="20"/>
          <w:lang w:eastAsia="zh-CN"/>
        </w:rPr>
        <w:t>Observation 3: FBE provides the best co-existence performance to WIFI network.</w:t>
      </w:r>
    </w:p>
    <w:p w14:paraId="06631AAD" w14:textId="77777777" w:rsidR="0061797F" w:rsidRPr="0061797F" w:rsidRDefault="0061797F" w:rsidP="0020650E">
      <w:pPr>
        <w:pStyle w:val="BodyText"/>
        <w:numPr>
          <w:ilvl w:val="0"/>
          <w:numId w:val="44"/>
        </w:numPr>
        <w:spacing w:after="0"/>
        <w:ind w:left="714" w:hanging="357"/>
        <w:rPr>
          <w:rFonts w:eastAsia="STXihei" w:hint="eastAsia"/>
          <w:bCs/>
          <w:iCs/>
          <w:color w:val="000000"/>
          <w:kern w:val="24"/>
          <w:szCs w:val="20"/>
        </w:rPr>
      </w:pPr>
      <w:r w:rsidRPr="0061797F">
        <w:rPr>
          <w:rFonts w:eastAsia="STXihei" w:hint="eastAsia"/>
          <w:bCs/>
          <w:iCs/>
          <w:color w:val="000000"/>
          <w:kern w:val="24"/>
          <w:szCs w:val="20"/>
          <w:lang w:eastAsia="zh-CN"/>
        </w:rPr>
        <w:t xml:space="preserve">Observation 4: LBT Cat 4 provides </w:t>
      </w:r>
      <w:r w:rsidRPr="0061797F">
        <w:rPr>
          <w:rFonts w:eastAsia="STXihei"/>
          <w:bCs/>
          <w:iCs/>
          <w:color w:val="000000"/>
          <w:kern w:val="24"/>
          <w:szCs w:val="20"/>
          <w:lang w:eastAsia="zh-CN"/>
        </w:rPr>
        <w:t>slightly</w:t>
      </w:r>
      <w:r w:rsidRPr="0061797F">
        <w:rPr>
          <w:rFonts w:eastAsia="STXihei" w:hint="eastAsia"/>
          <w:bCs/>
          <w:iCs/>
          <w:color w:val="000000"/>
          <w:kern w:val="24"/>
          <w:szCs w:val="20"/>
          <w:lang w:eastAsia="zh-CN"/>
        </w:rPr>
        <w:t xml:space="preserve"> better co-existence performance to WIFI network in the high traffic load region than LBT Cat 3, while in low to medium load region the performance of WIFI network with these two LBT schemes are comparable.   </w:t>
      </w:r>
    </w:p>
    <w:p w14:paraId="230310E7" w14:textId="77777777" w:rsidR="0061797F" w:rsidRPr="0061797F" w:rsidRDefault="0061797F" w:rsidP="0020650E">
      <w:pPr>
        <w:pStyle w:val="BodyText"/>
        <w:numPr>
          <w:ilvl w:val="0"/>
          <w:numId w:val="44"/>
        </w:numPr>
        <w:spacing w:after="0"/>
        <w:ind w:left="714" w:hanging="357"/>
        <w:rPr>
          <w:rFonts w:eastAsia="STXihei" w:hint="eastAsia"/>
          <w:bCs/>
          <w:iCs/>
          <w:color w:val="000000"/>
          <w:kern w:val="24"/>
          <w:szCs w:val="20"/>
          <w:lang w:eastAsia="zh-CN"/>
        </w:rPr>
      </w:pPr>
      <w:r w:rsidRPr="0061797F">
        <w:rPr>
          <w:rFonts w:eastAsia="STXihei"/>
          <w:bCs/>
          <w:iCs/>
          <w:color w:val="000000"/>
          <w:kern w:val="24"/>
          <w:szCs w:val="20"/>
        </w:rPr>
        <w:t>Observation</w:t>
      </w:r>
      <w:r w:rsidRPr="0061797F">
        <w:rPr>
          <w:rFonts w:eastAsia="STXihei" w:hint="eastAsia"/>
          <w:bCs/>
          <w:iCs/>
          <w:color w:val="000000"/>
          <w:kern w:val="24"/>
          <w:szCs w:val="20"/>
          <w:lang w:eastAsia="zh-CN"/>
        </w:rPr>
        <w:t xml:space="preserve"> 5</w:t>
      </w:r>
      <w:r w:rsidRPr="0061797F">
        <w:rPr>
          <w:rFonts w:eastAsia="STXihei"/>
          <w:bCs/>
          <w:iCs/>
          <w:color w:val="000000"/>
          <w:kern w:val="24"/>
          <w:szCs w:val="20"/>
        </w:rPr>
        <w:t>:</w:t>
      </w:r>
      <w:r w:rsidRPr="0061797F">
        <w:rPr>
          <w:rFonts w:eastAsia="STXihei" w:hint="eastAsia"/>
          <w:bCs/>
          <w:iCs/>
          <w:color w:val="000000"/>
          <w:kern w:val="24"/>
          <w:szCs w:val="20"/>
          <w:lang w:eastAsia="zh-CN"/>
        </w:rPr>
        <w:t xml:space="preserve"> LAA with</w:t>
      </w:r>
      <w:r w:rsidRPr="0061797F">
        <w:rPr>
          <w:rFonts w:eastAsia="STXihei"/>
          <w:bCs/>
          <w:iCs/>
          <w:color w:val="000000"/>
          <w:kern w:val="24"/>
          <w:szCs w:val="20"/>
        </w:rPr>
        <w:t xml:space="preserve"> </w:t>
      </w:r>
      <w:r w:rsidRPr="0061797F">
        <w:rPr>
          <w:rFonts w:eastAsia="STXihei" w:hint="eastAsia"/>
          <w:bCs/>
          <w:iCs/>
          <w:color w:val="000000"/>
          <w:kern w:val="24"/>
          <w:szCs w:val="20"/>
          <w:lang w:eastAsia="zh-CN"/>
        </w:rPr>
        <w:t>LBT Cat 4 can have better performance from LAA perspective than other LBT schemes in the low to medium traffic load region, due to the high channel access capability and the lowest LBT overhead.</w:t>
      </w:r>
    </w:p>
    <w:p w14:paraId="47AC2E48" w14:textId="77777777" w:rsidR="0061797F" w:rsidRPr="0061797F" w:rsidRDefault="0061797F" w:rsidP="0020650E">
      <w:pPr>
        <w:pStyle w:val="BodyText"/>
        <w:numPr>
          <w:ilvl w:val="0"/>
          <w:numId w:val="44"/>
        </w:numPr>
        <w:spacing w:after="0"/>
        <w:ind w:left="714" w:hanging="357"/>
        <w:rPr>
          <w:rFonts w:eastAsia="STXihei" w:hint="eastAsia"/>
          <w:bCs/>
          <w:iCs/>
          <w:color w:val="000000"/>
          <w:kern w:val="24"/>
          <w:szCs w:val="20"/>
          <w:lang w:eastAsia="zh-CN"/>
        </w:rPr>
      </w:pPr>
      <w:r w:rsidRPr="0061797F">
        <w:rPr>
          <w:rFonts w:eastAsia="STXihei" w:hint="eastAsia"/>
          <w:bCs/>
          <w:iCs/>
          <w:color w:val="000000"/>
          <w:kern w:val="24"/>
          <w:szCs w:val="20"/>
          <w:lang w:eastAsia="zh-CN"/>
        </w:rPr>
        <w:t>Observation 6: FBE could provide slightly better performance from LAA perspective than LBT Cat 3 (LBE) in a short TXOP case.</w:t>
      </w:r>
    </w:p>
    <w:p w14:paraId="33785B1F" w14:textId="77777777" w:rsidR="0061797F" w:rsidRPr="0061797F" w:rsidRDefault="0061797F" w:rsidP="0020650E">
      <w:pPr>
        <w:pStyle w:val="BodyText"/>
        <w:numPr>
          <w:ilvl w:val="0"/>
          <w:numId w:val="44"/>
        </w:numPr>
        <w:spacing w:after="0"/>
        <w:ind w:left="714" w:hanging="357"/>
        <w:rPr>
          <w:rFonts w:eastAsia="STXihei" w:hint="eastAsia"/>
          <w:bCs/>
          <w:iCs/>
          <w:color w:val="000000"/>
          <w:kern w:val="24"/>
          <w:szCs w:val="20"/>
          <w:lang w:eastAsia="zh-CN"/>
        </w:rPr>
      </w:pPr>
      <w:r w:rsidRPr="0061797F">
        <w:rPr>
          <w:rFonts w:eastAsia="STXihei" w:hint="eastAsia"/>
          <w:bCs/>
          <w:iCs/>
          <w:color w:val="000000"/>
          <w:kern w:val="24"/>
          <w:szCs w:val="20"/>
          <w:lang w:eastAsia="zh-CN"/>
        </w:rPr>
        <w:t xml:space="preserve">Observation 7: The LAA performance with </w:t>
      </w:r>
      <w:r w:rsidRPr="0061797F">
        <w:rPr>
          <w:rFonts w:eastAsia="STXihei"/>
          <w:bCs/>
          <w:iCs/>
          <w:color w:val="000000"/>
          <w:kern w:val="24"/>
          <w:szCs w:val="20"/>
          <w:lang w:eastAsia="zh-CN"/>
        </w:rPr>
        <w:t>different</w:t>
      </w:r>
      <w:r w:rsidRPr="0061797F">
        <w:rPr>
          <w:rFonts w:eastAsia="STXihei" w:hint="eastAsia"/>
          <w:bCs/>
          <w:iCs/>
          <w:color w:val="000000"/>
          <w:kern w:val="24"/>
          <w:szCs w:val="20"/>
          <w:lang w:eastAsia="zh-CN"/>
        </w:rPr>
        <w:t xml:space="preserve"> LBT schemes is comparable in the medium to high traffic load region.  </w:t>
      </w:r>
    </w:p>
    <w:p w14:paraId="2F02023D" w14:textId="61B08662" w:rsidR="0061797F" w:rsidRPr="0001565D" w:rsidRDefault="0061797F" w:rsidP="0061797F">
      <w:pPr>
        <w:rPr>
          <w:rFonts w:ascii="Times New Roman" w:hAnsi="Times New Roman"/>
          <w:szCs w:val="20"/>
        </w:rPr>
      </w:pPr>
      <w:r w:rsidRPr="0087403E">
        <w:rPr>
          <w:rFonts w:ascii="Times New Roman" w:hAnsi="Times New Roman"/>
          <w:b/>
          <w:szCs w:val="20"/>
        </w:rPr>
        <w:t>Discussion:</w:t>
      </w:r>
      <w:r>
        <w:rPr>
          <w:rFonts w:ascii="Times New Roman" w:hAnsi="Times New Roman"/>
          <w:szCs w:val="20"/>
        </w:rPr>
        <w:t xml:space="preserve"> Huawei </w:t>
      </w:r>
      <w:r w:rsidR="00E97E9F">
        <w:rPr>
          <w:rFonts w:ascii="Times New Roman" w:hAnsi="Times New Roman"/>
          <w:szCs w:val="20"/>
        </w:rPr>
        <w:t xml:space="preserve">questioned the results related to LBT Cat 1 on figure 2 </w:t>
      </w:r>
      <w:r w:rsidR="00E97E9F" w:rsidRPr="00E97E9F">
        <w:rPr>
          <w:rFonts w:ascii="Times New Roman" w:hAnsi="Times New Roman"/>
          <w:szCs w:val="20"/>
        </w:rPr>
        <w:sym w:font="Wingdings" w:char="F0E0"/>
      </w:r>
      <w:r w:rsidR="00E97E9F">
        <w:rPr>
          <w:rFonts w:ascii="Times New Roman" w:hAnsi="Times New Roman"/>
          <w:szCs w:val="20"/>
        </w:rPr>
        <w:t xml:space="preserve"> CATT results are due to the continuous CRS transmission</w:t>
      </w:r>
      <w:r w:rsidR="009B70D1">
        <w:rPr>
          <w:rFonts w:ascii="Times New Roman" w:hAnsi="Times New Roman"/>
          <w:szCs w:val="20"/>
        </w:rPr>
        <w:t>.</w:t>
      </w:r>
    </w:p>
    <w:p w14:paraId="7B1CB573" w14:textId="77777777" w:rsidR="0061797F" w:rsidRDefault="0061797F" w:rsidP="0061797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1769EE12" w14:textId="77777777" w:rsidR="0061797F" w:rsidRDefault="0061797F">
      <w:pPr>
        <w:rPr>
          <w:rFonts w:ascii="Times New Roman" w:eastAsia="SimSun" w:hAnsi="Times New Roman"/>
          <w:kern w:val="2"/>
          <w:szCs w:val="20"/>
        </w:rPr>
      </w:pPr>
    </w:p>
    <w:p w14:paraId="2BC147A1" w14:textId="5040DDBF" w:rsidR="00E97E9F" w:rsidRPr="00E97E9F" w:rsidRDefault="000C4C4D" w:rsidP="00E97E9F">
      <w:pPr>
        <w:rPr>
          <w:rFonts w:hint="eastAsia"/>
          <w:b/>
          <w:lang w:eastAsia="ja-JP"/>
        </w:rPr>
      </w:pPr>
      <w:hyperlink r:id="rId43" w:history="1">
        <w:r w:rsidR="00226DB4">
          <w:rPr>
            <w:rStyle w:val="Hyperlink"/>
            <w:b/>
            <w:lang w:eastAsia="ja-JP"/>
          </w:rPr>
          <w:t>R1-151078</w:t>
        </w:r>
      </w:hyperlink>
      <w:r w:rsidR="00E97E9F" w:rsidRPr="00E97E9F">
        <w:rPr>
          <w:b/>
          <w:lang w:eastAsia="ja-JP"/>
        </w:rPr>
        <w:tab/>
        <w:t>Coexistence performance of DL-only LAA with VoIP</w:t>
      </w:r>
      <w:r w:rsidR="00E97E9F" w:rsidRPr="00E97E9F">
        <w:rPr>
          <w:b/>
          <w:lang w:eastAsia="ja-JP"/>
        </w:rPr>
        <w:tab/>
        <w:t>LG Electronics</w:t>
      </w:r>
    </w:p>
    <w:p w14:paraId="72AA2AB8" w14:textId="12100CE5" w:rsidR="00E97E9F" w:rsidRPr="000C6D74" w:rsidRDefault="00E97E9F" w:rsidP="00E97E9F">
      <w:pPr>
        <w:rPr>
          <w:rFonts w:eastAsia="Malgun Gothic" w:hint="eastAsia"/>
          <w:sz w:val="22"/>
          <w:szCs w:val="22"/>
          <w:lang w:val="da-DK" w:eastAsia="ko-KR"/>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Pr="00E97E9F">
        <w:rPr>
          <w:rFonts w:ascii="Times New Roman" w:eastAsia="SimSun" w:hAnsi="Times New Roman"/>
          <w:kern w:val="2"/>
          <w:szCs w:val="20"/>
        </w:rPr>
        <w:t>Seonwook</w:t>
      </w:r>
      <w:r>
        <w:rPr>
          <w:rFonts w:ascii="Times New Roman" w:eastAsia="SimSun" w:hAnsi="Times New Roman"/>
          <w:kern w:val="2"/>
          <w:szCs w:val="20"/>
        </w:rPr>
        <w:t xml:space="preserve"> Kim from LGE and provides </w:t>
      </w:r>
      <w:r w:rsidRPr="000C6D74">
        <w:rPr>
          <w:rFonts w:eastAsia="Malgun Gothic" w:hint="eastAsia"/>
          <w:sz w:val="22"/>
          <w:szCs w:val="22"/>
          <w:lang w:val="da-DK" w:eastAsia="ko-KR"/>
        </w:rPr>
        <w:t>the system level evaluation results on coexistence performance</w:t>
      </w:r>
      <w:r>
        <w:rPr>
          <w:rFonts w:eastAsia="Malgun Gothic" w:hint="eastAsia"/>
          <w:sz w:val="22"/>
          <w:szCs w:val="22"/>
          <w:lang w:val="da-DK" w:eastAsia="ko-KR"/>
        </w:rPr>
        <w:t xml:space="preserve"> for mixed traffic with FTP and VoIP</w:t>
      </w:r>
      <w:r w:rsidRPr="000C6D74">
        <w:rPr>
          <w:rFonts w:eastAsia="Malgun Gothic" w:hint="eastAsia"/>
          <w:sz w:val="22"/>
          <w:szCs w:val="22"/>
          <w:lang w:val="da-DK" w:eastAsia="ko-KR"/>
        </w:rPr>
        <w:t xml:space="preserve">. </w:t>
      </w:r>
      <w:r>
        <w:rPr>
          <w:rFonts w:eastAsia="Malgun Gothic"/>
          <w:sz w:val="22"/>
          <w:szCs w:val="22"/>
          <w:lang w:val="da-DK" w:eastAsia="ko-KR"/>
        </w:rPr>
        <w:t>O</w:t>
      </w:r>
      <w:r w:rsidRPr="000C6D74">
        <w:rPr>
          <w:rFonts w:eastAsia="Malgun Gothic" w:hint="eastAsia"/>
          <w:sz w:val="22"/>
          <w:szCs w:val="22"/>
          <w:lang w:val="da-DK" w:eastAsia="ko-KR"/>
        </w:rPr>
        <w:t>bservations are summarized as follows:</w:t>
      </w:r>
    </w:p>
    <w:p w14:paraId="0535D187" w14:textId="77777777" w:rsidR="00E97E9F" w:rsidRPr="00E97E9F" w:rsidRDefault="00E97E9F" w:rsidP="0020650E">
      <w:pPr>
        <w:pStyle w:val="ListParagraph"/>
        <w:numPr>
          <w:ilvl w:val="0"/>
          <w:numId w:val="45"/>
        </w:numPr>
        <w:spacing w:after="0"/>
        <w:ind w:left="714" w:hanging="357"/>
        <w:rPr>
          <w:lang w:eastAsia="ko-KR"/>
        </w:rPr>
      </w:pPr>
      <w:r w:rsidRPr="00E97E9F">
        <w:rPr>
          <w:rFonts w:hint="eastAsia"/>
          <w:lang w:eastAsia="ko-KR"/>
        </w:rPr>
        <w:t>Observation 1: For all evaluated LBT schemes, LAA guarantees better WiFi VoIP performance as well as WiFi FTP performance than the baseline WiFi performance.</w:t>
      </w:r>
    </w:p>
    <w:p w14:paraId="7CB3E51B" w14:textId="77777777" w:rsidR="00E97E9F" w:rsidRPr="00E97E9F" w:rsidRDefault="00E97E9F" w:rsidP="0020650E">
      <w:pPr>
        <w:pStyle w:val="ListParagraph"/>
        <w:numPr>
          <w:ilvl w:val="0"/>
          <w:numId w:val="45"/>
        </w:numPr>
        <w:spacing w:after="0"/>
        <w:ind w:left="714" w:hanging="357"/>
        <w:rPr>
          <w:lang w:eastAsia="ko-KR"/>
        </w:rPr>
      </w:pPr>
      <w:r w:rsidRPr="00E97E9F">
        <w:rPr>
          <w:rFonts w:hint="eastAsia"/>
          <w:lang w:eastAsia="ko-KR"/>
        </w:rPr>
        <w:t>Observation 2: In the WiFi performance aspect, FBE is better than LBE, on the other hand, LBE is better than FBE in the LAA performance aspect.</w:t>
      </w:r>
    </w:p>
    <w:p w14:paraId="6BD7C1ED" w14:textId="3D923649" w:rsidR="00E97E9F" w:rsidRPr="0001565D" w:rsidRDefault="00E97E9F" w:rsidP="00E97E9F">
      <w:pPr>
        <w:rPr>
          <w:rFonts w:ascii="Times New Roman" w:hAnsi="Times New Roman"/>
          <w:szCs w:val="20"/>
        </w:rPr>
      </w:pPr>
      <w:r w:rsidRPr="0087403E">
        <w:rPr>
          <w:rFonts w:ascii="Times New Roman" w:hAnsi="Times New Roman"/>
          <w:b/>
          <w:szCs w:val="20"/>
        </w:rPr>
        <w:t>Discussion:</w:t>
      </w:r>
      <w:r>
        <w:rPr>
          <w:rFonts w:ascii="Times New Roman" w:hAnsi="Times New Roman"/>
          <w:szCs w:val="20"/>
        </w:rPr>
        <w:t xml:space="preserve"> </w:t>
      </w:r>
      <w:r>
        <w:rPr>
          <w:rFonts w:hint="eastAsia"/>
          <w:sz w:val="22"/>
          <w:szCs w:val="22"/>
          <w:lang w:eastAsia="ko-KR"/>
        </w:rPr>
        <w:t>WiFi VoIP users</w:t>
      </w:r>
      <w:r>
        <w:rPr>
          <w:sz w:val="22"/>
          <w:szCs w:val="22"/>
          <w:lang w:eastAsia="ko-KR"/>
        </w:rPr>
        <w:t xml:space="preserve"> are always scheduled first in these simulations.</w:t>
      </w:r>
    </w:p>
    <w:p w14:paraId="4F378E45" w14:textId="77777777" w:rsidR="00E97E9F" w:rsidRDefault="00E97E9F" w:rsidP="00E97E9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2159D080" w14:textId="77777777" w:rsidR="00E97E9F" w:rsidRPr="001142F3" w:rsidRDefault="00E97E9F">
      <w:pPr>
        <w:rPr>
          <w:rFonts w:ascii="Times New Roman" w:eastAsia="SimSun" w:hAnsi="Times New Roman"/>
          <w:kern w:val="2"/>
          <w:szCs w:val="20"/>
        </w:rPr>
      </w:pPr>
    </w:p>
    <w:p w14:paraId="2D33FD9C" w14:textId="589D76B3" w:rsidR="00E97E9F" w:rsidRPr="00E97E9F" w:rsidRDefault="000C4C4D" w:rsidP="00E97E9F">
      <w:pPr>
        <w:rPr>
          <w:rFonts w:hint="eastAsia"/>
          <w:b/>
          <w:lang w:eastAsia="ja-JP"/>
        </w:rPr>
      </w:pPr>
      <w:hyperlink r:id="rId44" w:history="1">
        <w:r w:rsidR="00226DB4">
          <w:rPr>
            <w:rStyle w:val="Hyperlink"/>
            <w:b/>
            <w:lang w:eastAsia="ja-JP"/>
          </w:rPr>
          <w:t>R1-151089</w:t>
        </w:r>
      </w:hyperlink>
      <w:r w:rsidR="00E97E9F" w:rsidRPr="00E97E9F">
        <w:rPr>
          <w:b/>
          <w:lang w:eastAsia="ja-JP"/>
        </w:rPr>
        <w:tab/>
        <w:t>LAA Coexistence with WiFi VoIP and Real Time Services</w:t>
      </w:r>
      <w:r w:rsidR="00E97E9F" w:rsidRPr="00E97E9F">
        <w:rPr>
          <w:b/>
          <w:lang w:eastAsia="ja-JP"/>
        </w:rPr>
        <w:tab/>
        <w:t>Broadcom Corporation</w:t>
      </w:r>
    </w:p>
    <w:p w14:paraId="5BEDDA2E" w14:textId="655A6B30" w:rsidR="00E97E9F" w:rsidRDefault="00E97E9F" w:rsidP="00E97E9F">
      <w:pPr>
        <w:rPr>
          <w:rFonts w:hint="eastAsia"/>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Nelson </w:t>
      </w:r>
      <w:r w:rsidRPr="00E97E9F">
        <w:rPr>
          <w:rFonts w:ascii="Times New Roman" w:eastAsia="SimSun" w:hAnsi="Times New Roman"/>
          <w:kern w:val="2"/>
          <w:szCs w:val="20"/>
        </w:rPr>
        <w:t>Sollenberger</w:t>
      </w:r>
      <w:r>
        <w:rPr>
          <w:rFonts w:ascii="Times New Roman" w:eastAsia="SimSun" w:hAnsi="Times New Roman"/>
          <w:kern w:val="2"/>
          <w:szCs w:val="20"/>
        </w:rPr>
        <w:t xml:space="preserve"> from Broadcom and states that </w:t>
      </w:r>
      <w:r>
        <w:t xml:space="preserve">the results on </w:t>
      </w:r>
      <w:r w:rsidRPr="00E97E9F">
        <w:t xml:space="preserve">evaluating real time services </w:t>
      </w:r>
      <w:r>
        <w:t>suggest that significant measures beyond European regulatory requirements and basic LBT will be needed to allow LAA to be as friendly to real time services on Wi-Fi as is Wi-Fi to Wi-Fi.  The results show that Buffer Occupancy for LAA must be as low as ¼ the BO for Wi-Fi to avoid degrading real time services. Additional information shows that the assumptions on Wi-Fi are out-of-date resulting in high BO for Wi-Fi relative to LAA, and hence LAA BO is underestimated with the existing baseline assumptions. The use of out-of-date Wi-Fi assumptions distorts the coexistence results.</w:t>
      </w:r>
    </w:p>
    <w:p w14:paraId="4ED7F2F2" w14:textId="1A091D66" w:rsidR="00E97E9F" w:rsidRPr="00D843DC" w:rsidRDefault="00E97E9F" w:rsidP="00E97E9F">
      <w:pPr>
        <w:rPr>
          <w:rFonts w:hint="eastAsia"/>
        </w:rPr>
      </w:pPr>
      <w:r>
        <w:t>In order to avoid potential damage to real time services on Wi-Fi, more realistic assumptions on Wi-Fi features should be used for evaluations and more extensive evaluations are needed, including VoWi-Fi and video over Wi-Fi.  It appears that LBT features will be required that go significantly beyond the European regulatory requirements, as is the case for Wi-Fi, in order to achieve adequate friendliness with Wi-Fi real time services. Given that Wi-Fi includes features significantly beyond regulatory requirements for coexistence and politeness, it may be that a similar need exists for LAA. The results suggest that an adaptive contention window is needed for LAA, and further study on contention window adaptation for LAA is needed.  The results also suggest that carrier sense is needed as part of the LBT protocol.</w:t>
      </w:r>
    </w:p>
    <w:p w14:paraId="64E62E57" w14:textId="24895F7B" w:rsidR="00E97E9F" w:rsidRPr="0001565D" w:rsidRDefault="00E97E9F" w:rsidP="00E97E9F">
      <w:pPr>
        <w:rPr>
          <w:rFonts w:ascii="Times New Roman" w:hAnsi="Times New Roman"/>
          <w:szCs w:val="20"/>
        </w:rPr>
      </w:pPr>
      <w:r w:rsidRPr="0087403E">
        <w:rPr>
          <w:rFonts w:ascii="Times New Roman" w:hAnsi="Times New Roman"/>
          <w:b/>
          <w:szCs w:val="20"/>
        </w:rPr>
        <w:t>Discussion:</w:t>
      </w:r>
      <w:r w:rsidRPr="0001565D">
        <w:rPr>
          <w:rFonts w:ascii="Times New Roman" w:hAnsi="Times New Roman"/>
          <w:szCs w:val="20"/>
        </w:rPr>
        <w:t xml:space="preserve"> </w:t>
      </w:r>
      <w:r w:rsidR="001B576B">
        <w:rPr>
          <w:rFonts w:ascii="Times New Roman" w:hAnsi="Times New Roman"/>
          <w:szCs w:val="20"/>
        </w:rPr>
        <w:t>C</w:t>
      </w:r>
      <w:r w:rsidR="001B576B">
        <w:t xml:space="preserve">ontention window size and adaptation, </w:t>
      </w:r>
      <w:r w:rsidR="001B576B" w:rsidRPr="001B576B">
        <w:t xml:space="preserve">ED threshold of -82 dBm for LAA </w:t>
      </w:r>
      <w:r w:rsidR="001B576B">
        <w:t>versus</w:t>
      </w:r>
      <w:r w:rsidR="001B576B" w:rsidRPr="001B576B">
        <w:t xml:space="preserve"> ED threshold of -62 dBm for Wi-Fi</w:t>
      </w:r>
      <w:r w:rsidR="001B576B">
        <w:t xml:space="preserve"> was debated</w:t>
      </w:r>
      <w:r w:rsidRPr="0001565D">
        <w:rPr>
          <w:rFonts w:ascii="Times New Roman" w:hAnsi="Times New Roman"/>
          <w:szCs w:val="20"/>
        </w:rPr>
        <w:t>.</w:t>
      </w:r>
    </w:p>
    <w:p w14:paraId="6D8CBCF5" w14:textId="77777777" w:rsidR="00E97E9F" w:rsidRDefault="00E97E9F" w:rsidP="00E97E9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4B39FEC9" w14:textId="77777777" w:rsidR="00E97E9F" w:rsidRDefault="00E97E9F">
      <w:pPr>
        <w:rPr>
          <w:rFonts w:ascii="Times New Roman" w:eastAsia="SimSun" w:hAnsi="Times New Roman"/>
          <w:kern w:val="2"/>
          <w:szCs w:val="20"/>
        </w:rPr>
      </w:pPr>
    </w:p>
    <w:p w14:paraId="20AE54F7" w14:textId="1BB0F277" w:rsidR="00F46E96" w:rsidRPr="00F46E96" w:rsidRDefault="000C4C4D" w:rsidP="00F46E96">
      <w:pPr>
        <w:rPr>
          <w:rFonts w:hint="eastAsia"/>
          <w:b/>
          <w:lang w:eastAsia="ja-JP"/>
        </w:rPr>
      </w:pPr>
      <w:hyperlink r:id="rId45" w:history="1">
        <w:r w:rsidR="00226DB4">
          <w:rPr>
            <w:rStyle w:val="Hyperlink"/>
            <w:b/>
            <w:lang w:eastAsia="ja-JP"/>
          </w:rPr>
          <w:t>R1-151090</w:t>
        </w:r>
      </w:hyperlink>
      <w:r w:rsidR="00F46E96" w:rsidRPr="00F46E96">
        <w:rPr>
          <w:b/>
          <w:lang w:eastAsia="ja-JP"/>
        </w:rPr>
        <w:tab/>
        <w:t>Evaluation of WiFi and LAA Coexistence for key WiFi Performance Considerations</w:t>
      </w:r>
      <w:r w:rsidR="00F46E96" w:rsidRPr="00F46E96">
        <w:rPr>
          <w:b/>
          <w:lang w:eastAsia="ja-JP"/>
        </w:rPr>
        <w:tab/>
        <w:t>Broadcom Corporation</w:t>
      </w:r>
    </w:p>
    <w:p w14:paraId="4E0A1B54" w14:textId="4C6D2FAF" w:rsidR="00F46E96" w:rsidRDefault="00160858" w:rsidP="00F46E96">
      <w:pPr>
        <w:rPr>
          <w:rFonts w:hint="eastAsia"/>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F46E96" w:rsidRPr="00F46E96">
        <w:rPr>
          <w:rFonts w:ascii="Times New Roman" w:eastAsia="SimSun" w:hAnsi="Times New Roman"/>
          <w:kern w:val="2"/>
          <w:szCs w:val="20"/>
        </w:rPr>
        <w:t>Baoguo</w:t>
      </w:r>
      <w:r w:rsidR="00F46E96">
        <w:rPr>
          <w:rFonts w:ascii="Times New Roman" w:eastAsia="SimSun" w:hAnsi="Times New Roman"/>
          <w:kern w:val="2"/>
          <w:szCs w:val="20"/>
        </w:rPr>
        <w:t xml:space="preserve"> Yang</w:t>
      </w:r>
      <w:r>
        <w:rPr>
          <w:rFonts w:ascii="Times New Roman" w:eastAsia="SimSun" w:hAnsi="Times New Roman"/>
          <w:kern w:val="2"/>
          <w:szCs w:val="20"/>
        </w:rPr>
        <w:t xml:space="preserve"> from </w:t>
      </w:r>
      <w:r w:rsidR="00F46E96">
        <w:rPr>
          <w:rFonts w:ascii="Times New Roman" w:eastAsia="SimSun" w:hAnsi="Times New Roman"/>
          <w:kern w:val="2"/>
          <w:szCs w:val="20"/>
        </w:rPr>
        <w:t>Broadcom</w:t>
      </w:r>
      <w:r>
        <w:rPr>
          <w:rFonts w:ascii="Times New Roman" w:eastAsia="SimSun" w:hAnsi="Times New Roman"/>
          <w:kern w:val="2"/>
          <w:szCs w:val="20"/>
        </w:rPr>
        <w:t xml:space="preserve"> and</w:t>
      </w:r>
      <w:r w:rsidR="00F46E96">
        <w:rPr>
          <w:rFonts w:ascii="Times New Roman" w:hAnsi="Times New Roman"/>
          <w:szCs w:val="20"/>
        </w:rPr>
        <w:t xml:space="preserve"> provides </w:t>
      </w:r>
      <w:r w:rsidR="00F46E96">
        <w:t>simulation</w:t>
      </w:r>
      <w:r w:rsidR="00F46E96">
        <w:rPr>
          <w:rFonts w:ascii="Times New Roman" w:hAnsi="Times New Roman"/>
          <w:szCs w:val="20"/>
        </w:rPr>
        <w:t xml:space="preserve"> results of </w:t>
      </w:r>
      <w:r w:rsidR="00F46E96">
        <w:t>the different Wi-Fi parameters &amp; features including beamforming, closed loop LA, short GI &amp; 4x4 MIMO AP’s.</w:t>
      </w:r>
    </w:p>
    <w:p w14:paraId="74C7450C" w14:textId="77777777" w:rsidR="00F46E96" w:rsidRPr="00F46E96" w:rsidRDefault="00F46E96" w:rsidP="0020650E">
      <w:pPr>
        <w:pStyle w:val="ListParagraph"/>
        <w:numPr>
          <w:ilvl w:val="0"/>
          <w:numId w:val="46"/>
        </w:numPr>
        <w:spacing w:after="0"/>
      </w:pPr>
      <w:r w:rsidRPr="00F46E96">
        <w:t>Observation 1: Enabling the Wi-Fi features of beamforming, closed loop LA, short GI, &amp; 4x2 MIMO can improve the Wi-Fi performance of Wi-Fi + Wi-Fi significantly.</w:t>
      </w:r>
    </w:p>
    <w:p w14:paraId="1BB0CDE7" w14:textId="77777777" w:rsidR="00F46E96" w:rsidRPr="00F46E96" w:rsidRDefault="00F46E96" w:rsidP="0020650E">
      <w:pPr>
        <w:pStyle w:val="ListParagraph"/>
        <w:numPr>
          <w:ilvl w:val="0"/>
          <w:numId w:val="46"/>
        </w:numPr>
        <w:spacing w:after="0"/>
      </w:pPr>
      <w:r w:rsidRPr="00F46E96">
        <w:t>Observation 2: With Wi-Fi configuration A (no beamforming, open loop LA, 2x2 MIMO, normal GI), Wi-Fi A has better UPT performance in step 2 (Wi-Fi + LAA) than in step 1 (Wi-Fi + Wi-Fi).</w:t>
      </w:r>
    </w:p>
    <w:p w14:paraId="68D7EA29" w14:textId="77777777" w:rsidR="00F46E96" w:rsidRPr="00F46E96" w:rsidRDefault="00F46E96" w:rsidP="0020650E">
      <w:pPr>
        <w:pStyle w:val="ListParagraph"/>
        <w:numPr>
          <w:ilvl w:val="0"/>
          <w:numId w:val="46"/>
        </w:numPr>
        <w:spacing w:after="0"/>
      </w:pPr>
      <w:r w:rsidRPr="00F46E96">
        <w:t>Observation 3: For Wi-Fi configurations B – E where Wi-Fi can achieve similar or even better performance than LAA, replacing Wi-Fi B with LAA can cause large performance degradation of Wi-Fi A.</w:t>
      </w:r>
    </w:p>
    <w:p w14:paraId="3E3F1F88" w14:textId="77777777" w:rsidR="00F46E96" w:rsidRPr="00F46E96" w:rsidRDefault="00F46E96" w:rsidP="0020650E">
      <w:pPr>
        <w:pStyle w:val="ListParagraph"/>
        <w:numPr>
          <w:ilvl w:val="0"/>
          <w:numId w:val="46"/>
        </w:numPr>
        <w:spacing w:after="0"/>
      </w:pPr>
      <w:r w:rsidRPr="00F46E96">
        <w:t>Observation 4: The different Wi-Fi configurations can generate significantly different coexistence evaluation outcomes.</w:t>
      </w:r>
    </w:p>
    <w:p w14:paraId="16A968D2" w14:textId="77777777" w:rsidR="00F46E96" w:rsidRPr="00F46E96" w:rsidRDefault="00F46E96" w:rsidP="0020650E">
      <w:pPr>
        <w:pStyle w:val="ListParagraph"/>
        <w:numPr>
          <w:ilvl w:val="0"/>
          <w:numId w:val="46"/>
        </w:numPr>
        <w:spacing w:after="0"/>
      </w:pPr>
      <w:r w:rsidRPr="00F46E96">
        <w:t>Observation 5: The currently selected Wi-Fi parameters in the coexistence evaluation in [2] can provide misleading results.</w:t>
      </w:r>
    </w:p>
    <w:p w14:paraId="7C26ED8B" w14:textId="77777777" w:rsidR="00F46E96" w:rsidRPr="00F46E96" w:rsidRDefault="00F46E96" w:rsidP="0020650E">
      <w:pPr>
        <w:pStyle w:val="ListParagraph"/>
        <w:numPr>
          <w:ilvl w:val="0"/>
          <w:numId w:val="46"/>
        </w:numPr>
        <w:spacing w:after="0"/>
        <w:rPr>
          <w:lang w:val="en-US"/>
        </w:rPr>
      </w:pPr>
      <w:r w:rsidRPr="00F46E96">
        <w:t xml:space="preserve">Observation 6: In order to meet the SID goal to </w:t>
      </w:r>
      <w:r w:rsidRPr="00F46E96">
        <w:rPr>
          <w:lang w:val="en-US"/>
        </w:rPr>
        <w:t xml:space="preserve">identify and define design targets for fair coexistence with other unlicensed spectrum deployments including Wi-Fi, it is important for RAN1 to select appropriate Wi-Fi features and parameters for the coexistence study. </w:t>
      </w:r>
    </w:p>
    <w:p w14:paraId="042CDD00" w14:textId="77777777" w:rsidR="00F46E96" w:rsidRPr="00F46E96" w:rsidRDefault="00F46E96" w:rsidP="00F46E96">
      <w:pPr>
        <w:rPr>
          <w:rFonts w:hint="eastAsia"/>
        </w:rPr>
      </w:pPr>
    </w:p>
    <w:p w14:paraId="7C73E29B" w14:textId="77777777" w:rsidR="00F46E96" w:rsidRPr="00F46E96" w:rsidRDefault="00F46E96" w:rsidP="0020650E">
      <w:pPr>
        <w:pStyle w:val="ListParagraph"/>
        <w:numPr>
          <w:ilvl w:val="0"/>
          <w:numId w:val="46"/>
        </w:numPr>
        <w:spacing w:after="0"/>
      </w:pPr>
      <w:r w:rsidRPr="00F46E96">
        <w:t>Proposal 1: Coexistence evaluations should use explicit TXBF for 802.11ac Wi-Fi as is now common with home gateway equipment and other AP’s.</w:t>
      </w:r>
    </w:p>
    <w:p w14:paraId="04C950EB" w14:textId="77777777" w:rsidR="00F46E96" w:rsidRPr="00F46E96" w:rsidRDefault="00F46E96" w:rsidP="0020650E">
      <w:pPr>
        <w:pStyle w:val="ListParagraph"/>
        <w:numPr>
          <w:ilvl w:val="0"/>
          <w:numId w:val="46"/>
        </w:numPr>
        <w:spacing w:after="0"/>
      </w:pPr>
      <w:r w:rsidRPr="00F46E96">
        <w:t>Proposal 2: Coexistence evaluations should be based on fast MCS/rank adaptation using explicit TXBF information for Wi-Fi.</w:t>
      </w:r>
    </w:p>
    <w:p w14:paraId="3A31FD8C" w14:textId="77777777" w:rsidR="00F46E96" w:rsidRPr="00F46E96" w:rsidRDefault="00F46E96" w:rsidP="0020650E">
      <w:pPr>
        <w:pStyle w:val="ListParagraph"/>
        <w:numPr>
          <w:ilvl w:val="0"/>
          <w:numId w:val="46"/>
        </w:numPr>
        <w:spacing w:after="0"/>
      </w:pPr>
      <w:r w:rsidRPr="00F46E96">
        <w:t>Proposal 3: Coexistence evaluations should use short guard intervals for Wi-Fi at least for indoor scenarios.</w:t>
      </w:r>
    </w:p>
    <w:p w14:paraId="2AD8A3DA" w14:textId="7E218135" w:rsidR="00F46E96" w:rsidRPr="00F46E96" w:rsidRDefault="00F46E96" w:rsidP="0020650E">
      <w:pPr>
        <w:pStyle w:val="ListParagraph"/>
        <w:numPr>
          <w:ilvl w:val="0"/>
          <w:numId w:val="46"/>
        </w:numPr>
        <w:spacing w:after="0"/>
      </w:pPr>
      <w:r>
        <w:t>Proposal 4: C</w:t>
      </w:r>
      <w:r w:rsidRPr="00F46E96">
        <w:t>oexistence evaluations should consider 4x4 low cost SOC Wi-Fi AP’s with 2x2 LAA eNB’s and 2x2 devices to take into account underlying cost factors.</w:t>
      </w:r>
    </w:p>
    <w:p w14:paraId="6FE4EF89" w14:textId="556DE119" w:rsidR="00160858" w:rsidRDefault="00160858" w:rsidP="00160858">
      <w:pPr>
        <w:rPr>
          <w:rFonts w:ascii="Times New Roman" w:hAnsi="Times New Roman"/>
          <w:szCs w:val="20"/>
        </w:rPr>
      </w:pPr>
      <w:r w:rsidRPr="0087403E">
        <w:rPr>
          <w:rFonts w:ascii="Times New Roman" w:hAnsi="Times New Roman"/>
          <w:b/>
          <w:szCs w:val="20"/>
        </w:rPr>
        <w:t>Discussion:</w:t>
      </w:r>
      <w:r w:rsidR="00F46E96">
        <w:rPr>
          <w:rFonts w:ascii="Times New Roman" w:hAnsi="Times New Roman"/>
          <w:szCs w:val="20"/>
        </w:rPr>
        <w:t xml:space="preserve"> </w:t>
      </w:r>
      <w:r w:rsidR="00CD3FA2">
        <w:rPr>
          <w:rFonts w:ascii="Times New Roman" w:hAnsi="Times New Roman"/>
          <w:szCs w:val="20"/>
        </w:rPr>
        <w:t xml:space="preserve">Ericsson raised concerns </w:t>
      </w:r>
      <w:r w:rsidR="00F46E96">
        <w:rPr>
          <w:rFonts w:ascii="Times New Roman" w:hAnsi="Times New Roman"/>
          <w:szCs w:val="20"/>
        </w:rPr>
        <w:t xml:space="preserve">on the </w:t>
      </w:r>
      <w:r w:rsidR="00CD3FA2">
        <w:rPr>
          <w:rFonts w:ascii="Times New Roman" w:hAnsi="Times New Roman"/>
          <w:szCs w:val="20"/>
        </w:rPr>
        <w:t xml:space="preserve">differences in </w:t>
      </w:r>
      <w:r w:rsidR="00F46E96">
        <w:rPr>
          <w:rFonts w:ascii="Times New Roman" w:hAnsi="Times New Roman"/>
          <w:szCs w:val="20"/>
        </w:rPr>
        <w:t>assumptions used both for Wi-Fi and LAA</w:t>
      </w:r>
      <w:r w:rsidR="00CD3FA2">
        <w:rPr>
          <w:rFonts w:ascii="Times New Roman" w:hAnsi="Times New Roman"/>
          <w:szCs w:val="20"/>
        </w:rPr>
        <w:t xml:space="preserve"> simulations.</w:t>
      </w:r>
    </w:p>
    <w:p w14:paraId="585FE193" w14:textId="6E96C2AA" w:rsidR="00257AF2" w:rsidRDefault="00257AF2" w:rsidP="00160858">
      <w:pPr>
        <w:rPr>
          <w:rFonts w:ascii="Times New Roman" w:hAnsi="Times New Roman"/>
          <w:szCs w:val="20"/>
        </w:rPr>
      </w:pPr>
      <w:r>
        <w:rPr>
          <w:rFonts w:ascii="Times New Roman" w:hAnsi="Times New Roman"/>
          <w:szCs w:val="20"/>
        </w:rPr>
        <w:t xml:space="preserve">Broadcom: </w:t>
      </w:r>
      <w:r>
        <w:t>LAA coexistence scenarios in TR are not aligned with the latest Wi-Fi features of the currently deployed Wi-Fi networks.</w:t>
      </w:r>
    </w:p>
    <w:p w14:paraId="7E73578B" w14:textId="29F25C98" w:rsidR="007838C4" w:rsidRPr="0001565D" w:rsidRDefault="007838C4" w:rsidP="00160858">
      <w:pPr>
        <w:rPr>
          <w:rFonts w:ascii="Times New Roman" w:hAnsi="Times New Roman"/>
          <w:szCs w:val="20"/>
        </w:rPr>
      </w:pPr>
      <w:r>
        <w:rPr>
          <w:rFonts w:ascii="Times New Roman" w:hAnsi="Times New Roman"/>
          <w:szCs w:val="20"/>
        </w:rPr>
        <w:t>Throughput performance analysis was debated.</w:t>
      </w:r>
    </w:p>
    <w:p w14:paraId="3CC63D87" w14:textId="77777777" w:rsidR="00160858" w:rsidRDefault="00160858" w:rsidP="0016085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6B69D66D" w14:textId="77777777" w:rsidR="00160858" w:rsidRDefault="00160858" w:rsidP="00495797">
      <w:pPr>
        <w:rPr>
          <w:rFonts w:eastAsia="MS Mincho" w:hint="eastAsia"/>
          <w:lang w:eastAsia="ja-JP"/>
        </w:rPr>
      </w:pPr>
    </w:p>
    <w:p w14:paraId="662F70BF" w14:textId="138B7396" w:rsidR="00A450AF" w:rsidRPr="00A450AF" w:rsidRDefault="000C4C4D" w:rsidP="00A450AF">
      <w:pPr>
        <w:rPr>
          <w:rFonts w:hint="eastAsia"/>
          <w:b/>
          <w:lang w:eastAsia="ja-JP"/>
        </w:rPr>
      </w:pPr>
      <w:hyperlink r:id="rId46" w:history="1">
        <w:r w:rsidR="00226DB4">
          <w:rPr>
            <w:rStyle w:val="Hyperlink"/>
            <w:b/>
            <w:lang w:eastAsia="ja-JP"/>
          </w:rPr>
          <w:t>R1-151058</w:t>
        </w:r>
      </w:hyperlink>
      <w:r w:rsidR="00A450AF" w:rsidRPr="00A450AF">
        <w:rPr>
          <w:b/>
          <w:lang w:eastAsia="ja-JP"/>
        </w:rPr>
        <w:tab/>
        <w:t>Simulation results for Downlink Coexistence of LAA and Wi-Fi</w:t>
      </w:r>
      <w:r w:rsidR="00A450AF" w:rsidRPr="00A450AF">
        <w:rPr>
          <w:b/>
          <w:lang w:eastAsia="ja-JP"/>
        </w:rPr>
        <w:tab/>
        <w:t>Cisco Systems Belgium</w:t>
      </w:r>
    </w:p>
    <w:p w14:paraId="67DCA2A8" w14:textId="2829EEB3" w:rsidR="00A450AF" w:rsidRPr="00A450AF" w:rsidRDefault="00A450AF" w:rsidP="00A450AF">
      <w:pPr>
        <w:rPr>
          <w:rFonts w:hint="eastAsia"/>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Raymond Kwan from Cisco and</w:t>
      </w:r>
      <w:r>
        <w:rPr>
          <w:rFonts w:ascii="Times New Roman" w:hAnsi="Times New Roman"/>
          <w:szCs w:val="20"/>
        </w:rPr>
        <w:t xml:space="preserve"> concludes that </w:t>
      </w:r>
      <w:r w:rsidRPr="00A450AF">
        <w:t xml:space="preserve">more investigations are still required to gain a better of picture on the issue of fair coexistence between Wi-Fi and LAA. </w:t>
      </w:r>
    </w:p>
    <w:p w14:paraId="1658E512" w14:textId="579B0B15" w:rsidR="00A450AF" w:rsidRPr="00A450AF" w:rsidRDefault="00A450AF" w:rsidP="00A450AF">
      <w:pPr>
        <w:rPr>
          <w:rFonts w:cs="Arial" w:hint="eastAsia"/>
        </w:rPr>
      </w:pPr>
      <w:r w:rsidRPr="00A450AF">
        <w:rPr>
          <w:rFonts w:cs="Arial"/>
        </w:rPr>
        <w:t xml:space="preserve">Proposal 1: Scheme B </w:t>
      </w:r>
      <w:r>
        <w:rPr>
          <w:rFonts w:cs="Arial"/>
        </w:rPr>
        <w:t>(</w:t>
      </w:r>
      <w:r w:rsidRPr="00A450AF">
        <w:rPr>
          <w:rFonts w:cs="Arial"/>
        </w:rPr>
        <w:t>which corresponds to the back-off mechanism similar to that in [</w:t>
      </w:r>
      <w:hyperlink r:id="rId47" w:history="1">
        <w:r w:rsidR="00226DB4">
          <w:rPr>
            <w:rStyle w:val="Hyperlink"/>
            <w:rFonts w:cs="Arial"/>
          </w:rPr>
          <w:t>R1-150584</w:t>
        </w:r>
      </w:hyperlink>
      <w:r w:rsidRPr="00A450AF">
        <w:rPr>
          <w:rFonts w:cs="Arial"/>
        </w:rPr>
        <w:t>] with a fixed back-off as in Option B of [ETSI EN 301 893 V1.8.0]</w:t>
      </w:r>
      <w:r>
        <w:rPr>
          <w:rFonts w:cs="Arial"/>
        </w:rPr>
        <w:t xml:space="preserve">) </w:t>
      </w:r>
      <w:r w:rsidRPr="00A450AF">
        <w:rPr>
          <w:rFonts w:cs="Arial"/>
        </w:rPr>
        <w:t xml:space="preserve">with both 1) fixed and 2) exponential back-off can be potential candidates for further investigation in the context of fair coexistence between Wi-Fi and LAA if a good combination of parameters such as </w:t>
      </w:r>
      <m:oMath>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0</m:t>
            </m:r>
          </m:sub>
        </m:sSub>
        <m:r>
          <w:rPr>
            <w:rFonts w:ascii="Cambria Math" w:hAnsi="Cambria Math" w:cs="Arial"/>
          </w:rPr>
          <m:t>,</m:t>
        </m:r>
        <m:sSub>
          <m:sSubPr>
            <m:ctrlPr>
              <w:rPr>
                <w:rFonts w:ascii="Cambria Math" w:hAnsi="Cambria Math" w:cs="Arial"/>
                <w:i/>
              </w:rPr>
            </m:ctrlPr>
          </m:sSubPr>
          <m:e>
            <m:r>
              <w:rPr>
                <w:rFonts w:ascii="Cambria Math" w:hAnsi="Cambria Math" w:cs="Arial"/>
              </w:rPr>
              <m:t>T</m:t>
            </m:r>
          </m:e>
          <m:sub>
            <m:r>
              <w:rPr>
                <w:rFonts w:ascii="Cambria Math" w:hAnsi="Cambria Math" w:cs="Arial"/>
              </w:rPr>
              <m:t>1</m:t>
            </m:r>
          </m:sub>
        </m:sSub>
        <m:r>
          <w:rPr>
            <w:rFonts w:ascii="Cambria Math" w:hAnsi="Cambria Math" w:cs="Arial"/>
          </w:rPr>
          <m:t>)</m:t>
        </m:r>
      </m:oMath>
      <w:r w:rsidRPr="00A450AF">
        <w:rPr>
          <w:rFonts w:cs="Arial"/>
        </w:rPr>
        <w:t xml:space="preserve">. In the case of exponential back-off, the back-off rate </w:t>
      </w:r>
      <m:oMath>
        <m:r>
          <w:rPr>
            <w:rFonts w:ascii="Cambria Math" w:hAnsi="Cambria Math" w:cs="Arial"/>
          </w:rPr>
          <m:t>r</m:t>
        </m:r>
      </m:oMath>
      <w:r w:rsidRPr="00A450AF">
        <w:rPr>
          <w:rFonts w:cs="Arial"/>
        </w:rPr>
        <w:t xml:space="preserve"> can be used as an extra degree of freedom to fine tune the level of fairness between Wi-Fi and LAA. </w:t>
      </w:r>
    </w:p>
    <w:p w14:paraId="6B589570" w14:textId="77777777" w:rsidR="00A450AF" w:rsidRPr="00A450AF" w:rsidRDefault="00A450AF" w:rsidP="00A450AF">
      <w:pPr>
        <w:rPr>
          <w:rFonts w:cs="Arial" w:hint="eastAsia"/>
        </w:rPr>
      </w:pPr>
      <w:r w:rsidRPr="00A450AF">
        <w:rPr>
          <w:rFonts w:cs="Arial"/>
        </w:rPr>
        <w:t xml:space="preserve">Proposal 2: Further investigation is needed to examine the sensitivity of the optimal parameters such as initial CCA slot duration, extended CCA slot duration, and exponential back-off rate in different deployment scenarios including </w:t>
      </w:r>
    </w:p>
    <w:p w14:paraId="4069E8D7" w14:textId="77777777" w:rsidR="00A450AF" w:rsidRPr="00A450AF" w:rsidRDefault="00A450AF" w:rsidP="0020650E">
      <w:pPr>
        <w:pStyle w:val="ListParagraph"/>
        <w:numPr>
          <w:ilvl w:val="0"/>
          <w:numId w:val="48"/>
        </w:numPr>
        <w:spacing w:after="0"/>
      </w:pPr>
      <w:r w:rsidRPr="00A450AF">
        <w:t>Different proportions of downlink and uplink traffic for Wi-Fi</w:t>
      </w:r>
    </w:p>
    <w:p w14:paraId="3A166363" w14:textId="77777777" w:rsidR="00A450AF" w:rsidRPr="00A450AF" w:rsidRDefault="00A450AF" w:rsidP="0020650E">
      <w:pPr>
        <w:pStyle w:val="ListParagraph"/>
        <w:numPr>
          <w:ilvl w:val="0"/>
          <w:numId w:val="48"/>
        </w:numPr>
        <w:spacing w:after="0"/>
      </w:pPr>
      <w:r w:rsidRPr="00A450AF">
        <w:t>Different proportions of traffic mix in both Wi-Fi and LAA</w:t>
      </w:r>
    </w:p>
    <w:p w14:paraId="34FAE5A4" w14:textId="77777777" w:rsidR="00A450AF" w:rsidRDefault="00A450AF" w:rsidP="00A450AF">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184890C8" w14:textId="77777777" w:rsidR="00A450AF" w:rsidRDefault="00A450AF">
      <w:pPr>
        <w:rPr>
          <w:rFonts w:hint="eastAsia"/>
        </w:rPr>
      </w:pPr>
    </w:p>
    <w:p w14:paraId="508FA0ED" w14:textId="5893DB73" w:rsidR="00292FBD" w:rsidRPr="00292FBD" w:rsidRDefault="000C4C4D" w:rsidP="00292FBD">
      <w:pPr>
        <w:rPr>
          <w:rFonts w:hint="eastAsia"/>
          <w:b/>
          <w:lang w:eastAsia="ja-JP"/>
        </w:rPr>
      </w:pPr>
      <w:hyperlink r:id="rId48" w:history="1">
        <w:r w:rsidR="00226DB4">
          <w:rPr>
            <w:rStyle w:val="Hyperlink"/>
            <w:b/>
            <w:lang w:eastAsia="ja-JP"/>
          </w:rPr>
          <w:t>R1-151151</w:t>
        </w:r>
      </w:hyperlink>
      <w:r w:rsidR="00292FBD" w:rsidRPr="00292FBD">
        <w:rPr>
          <w:b/>
          <w:lang w:eastAsia="ja-JP"/>
        </w:rPr>
        <w:tab/>
        <w:t>Evaluation results of indoor coexistence scenario for LAA</w:t>
      </w:r>
      <w:r w:rsidR="00292FBD" w:rsidRPr="00292FBD">
        <w:rPr>
          <w:b/>
          <w:lang w:eastAsia="ja-JP"/>
        </w:rPr>
        <w:tab/>
        <w:t>CableLabs</w:t>
      </w:r>
    </w:p>
    <w:p w14:paraId="4404EFA6" w14:textId="183C18AD" w:rsidR="00292FBD" w:rsidRDefault="00292FBD" w:rsidP="00292FBD">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Joey Padden from CableLabs and</w:t>
      </w:r>
      <w:r>
        <w:rPr>
          <w:rFonts w:ascii="Times New Roman" w:hAnsi="Times New Roman"/>
          <w:szCs w:val="20"/>
        </w:rPr>
        <w:t xml:space="preserve"> concludes with the following:</w:t>
      </w:r>
    </w:p>
    <w:p w14:paraId="02690713" w14:textId="77777777" w:rsidR="00292FBD" w:rsidRDefault="00292FBD" w:rsidP="0020650E">
      <w:pPr>
        <w:pStyle w:val="ListParagraph"/>
        <w:numPr>
          <w:ilvl w:val="0"/>
          <w:numId w:val="49"/>
        </w:numPr>
        <w:spacing w:after="0"/>
        <w:ind w:left="714" w:hanging="357"/>
      </w:pPr>
      <w:r>
        <w:t xml:space="preserve">Observation 1: Traffic load density directly affects the coexistence behavior of a coexistence scheme. </w:t>
      </w:r>
    </w:p>
    <w:p w14:paraId="68893A9F" w14:textId="77777777" w:rsidR="00292FBD" w:rsidRDefault="00292FBD" w:rsidP="0020650E">
      <w:pPr>
        <w:pStyle w:val="ListParagraph"/>
        <w:numPr>
          <w:ilvl w:val="0"/>
          <w:numId w:val="49"/>
        </w:numPr>
        <w:spacing w:after="0"/>
        <w:ind w:left="714" w:hanging="357"/>
      </w:pPr>
      <w:r>
        <w:t xml:space="preserve">Observation 2: category 3 LBE LBT does not necessarily ensure fair coexistence for all traffic load densities. </w:t>
      </w:r>
    </w:p>
    <w:p w14:paraId="18020B94" w14:textId="77777777" w:rsidR="00292FBD" w:rsidRDefault="00292FBD" w:rsidP="0020650E">
      <w:pPr>
        <w:pStyle w:val="ListParagraph"/>
        <w:numPr>
          <w:ilvl w:val="0"/>
          <w:numId w:val="49"/>
        </w:numPr>
        <w:spacing w:after="0"/>
        <w:ind w:left="714" w:hanging="357"/>
      </w:pPr>
      <w:r>
        <w:t>Observation 3: I</w:t>
      </w:r>
      <w:r w:rsidRPr="004A40EE">
        <w:t>t is times of resource scarcity, i.e. congestion and high load, that coexistence behavior matters the most</w:t>
      </w:r>
      <w:r>
        <w:t xml:space="preserve">. </w:t>
      </w:r>
    </w:p>
    <w:p w14:paraId="368AE90E" w14:textId="7022D5EC" w:rsidR="00292FBD" w:rsidRPr="000828D6" w:rsidRDefault="00292FBD" w:rsidP="0020650E">
      <w:pPr>
        <w:pStyle w:val="ListParagraph"/>
        <w:numPr>
          <w:ilvl w:val="0"/>
          <w:numId w:val="49"/>
        </w:numPr>
        <w:spacing w:after="0"/>
        <w:ind w:left="714" w:hanging="357"/>
      </w:pPr>
      <w:r>
        <w:t>Proposal 1: A reasonable range of traffic load density should be considered mandatory for simulations</w:t>
      </w:r>
      <w:r w:rsidRPr="000828D6">
        <w:t xml:space="preserve"> to fully understand the </w:t>
      </w:r>
      <w:r>
        <w:t>b</w:t>
      </w:r>
      <w:r w:rsidRPr="000828D6">
        <w:t>ehavior of a coexistence solution.</w:t>
      </w:r>
    </w:p>
    <w:p w14:paraId="0C6A7E89" w14:textId="3213E3C6" w:rsidR="00292FBD" w:rsidRDefault="00292FBD" w:rsidP="00292FBD">
      <w:pPr>
        <w:rPr>
          <w:rFonts w:ascii="Times New Roman" w:hAnsi="Times New Roman"/>
          <w:szCs w:val="20"/>
        </w:rPr>
      </w:pPr>
      <w:r w:rsidRPr="0087403E">
        <w:rPr>
          <w:rFonts w:ascii="Times New Roman" w:hAnsi="Times New Roman"/>
          <w:b/>
          <w:szCs w:val="20"/>
        </w:rPr>
        <w:t>Discussion:</w:t>
      </w:r>
      <w:r w:rsidR="009E49A4">
        <w:rPr>
          <w:rFonts w:ascii="Times New Roman" w:hAnsi="Times New Roman"/>
          <w:szCs w:val="20"/>
        </w:rPr>
        <w:t xml:space="preserve"> Nokia</w:t>
      </w:r>
      <w:r w:rsidR="009E49A4" w:rsidRPr="009E49A4">
        <w:rPr>
          <w:rFonts w:ascii="Times New Roman" w:hAnsi="Times New Roman"/>
          <w:szCs w:val="20"/>
        </w:rPr>
        <w:sym w:font="Wingdings" w:char="F0E0"/>
      </w:r>
      <w:r w:rsidR="009E49A4">
        <w:rPr>
          <w:rFonts w:ascii="Times New Roman" w:hAnsi="Times New Roman"/>
          <w:szCs w:val="20"/>
        </w:rPr>
        <w:t xml:space="preserve"> be careful with the conclusions made from extremely high load conditions – data going through are not sustainable from a system level point of view – these high loads won’t last in a real environment.</w:t>
      </w:r>
    </w:p>
    <w:p w14:paraId="22EE7BE6" w14:textId="4D3A6076" w:rsidR="009E49A4" w:rsidRPr="0001565D" w:rsidRDefault="009E49A4" w:rsidP="00292FBD">
      <w:pPr>
        <w:rPr>
          <w:rFonts w:ascii="Times New Roman" w:hAnsi="Times New Roman"/>
          <w:szCs w:val="20"/>
        </w:rPr>
      </w:pPr>
      <w:r>
        <w:rPr>
          <w:rFonts w:ascii="Times New Roman" w:hAnsi="Times New Roman"/>
          <w:szCs w:val="20"/>
        </w:rPr>
        <w:t>Ericsson</w:t>
      </w:r>
      <w:r w:rsidRPr="009E49A4">
        <w:rPr>
          <w:rFonts w:ascii="Times New Roman" w:hAnsi="Times New Roman"/>
          <w:szCs w:val="20"/>
        </w:rPr>
        <w:sym w:font="Wingdings" w:char="F0E0"/>
      </w:r>
      <w:r>
        <w:rPr>
          <w:rFonts w:ascii="Times New Roman" w:hAnsi="Times New Roman"/>
          <w:szCs w:val="20"/>
        </w:rPr>
        <w:t xml:space="preserve"> the described scenario will likely not occur due to specific LAA sheduling mechanisms.</w:t>
      </w:r>
    </w:p>
    <w:p w14:paraId="6C850F54" w14:textId="77777777" w:rsidR="00292FBD" w:rsidRDefault="00292FBD" w:rsidP="00292FB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47AA073F" w14:textId="77777777" w:rsidR="00292FBD" w:rsidRPr="001142F3" w:rsidRDefault="00292FBD">
      <w:pPr>
        <w:rPr>
          <w:rFonts w:ascii="Times New Roman" w:eastAsia="SimSun" w:hAnsi="Times New Roman"/>
          <w:kern w:val="2"/>
          <w:szCs w:val="20"/>
        </w:rPr>
      </w:pPr>
    </w:p>
    <w:p w14:paraId="084B2752" w14:textId="1B2C1074" w:rsidR="009E49A4" w:rsidRPr="009E49A4" w:rsidRDefault="000C4C4D" w:rsidP="009E49A4">
      <w:pPr>
        <w:rPr>
          <w:rFonts w:hint="eastAsia"/>
          <w:b/>
          <w:lang w:eastAsia="ja-JP"/>
        </w:rPr>
      </w:pPr>
      <w:hyperlink r:id="rId49" w:history="1">
        <w:r w:rsidR="00226DB4">
          <w:rPr>
            <w:rStyle w:val="Hyperlink"/>
            <w:b/>
            <w:lang w:eastAsia="ja-JP"/>
          </w:rPr>
          <w:t>R1-151100</w:t>
        </w:r>
      </w:hyperlink>
      <w:r w:rsidR="009E49A4" w:rsidRPr="009E49A4">
        <w:rPr>
          <w:b/>
          <w:lang w:eastAsia="ja-JP"/>
        </w:rPr>
        <w:tab/>
        <w:t>Discussion on the hidden node problem and RTS/CTS</w:t>
      </w:r>
      <w:r w:rsidR="009E49A4" w:rsidRPr="009E49A4">
        <w:rPr>
          <w:b/>
          <w:lang w:eastAsia="ja-JP"/>
        </w:rPr>
        <w:tab/>
        <w:t>Intel Corporation</w:t>
      </w:r>
    </w:p>
    <w:p w14:paraId="344AF0CA" w14:textId="79FAA68E" w:rsidR="005936E9" w:rsidRDefault="009E49A4" w:rsidP="005936E9">
      <w:pPr>
        <w:rPr>
          <w:rFonts w:hint="eastAsia"/>
          <w:lang w:val="en-US"/>
        </w:rPr>
      </w:pPr>
      <w:r w:rsidRPr="001142F3">
        <w:rPr>
          <w:rFonts w:ascii="Times New Roman" w:eastAsia="SimSun" w:hAnsi="Times New Roman"/>
          <w:kern w:val="2"/>
        </w:rPr>
        <w:t xml:space="preserve">The document </w:t>
      </w:r>
      <w:r>
        <w:rPr>
          <w:rFonts w:ascii="Times New Roman" w:eastAsia="SimSun" w:hAnsi="Times New Roman"/>
          <w:kern w:val="2"/>
        </w:rPr>
        <w:t>was presented by Eddy Kwon from Intel and</w:t>
      </w:r>
      <w:r w:rsidR="005936E9">
        <w:rPr>
          <w:rFonts w:ascii="Times New Roman" w:hAnsi="Times New Roman"/>
        </w:rPr>
        <w:t xml:space="preserve"> looks at </w:t>
      </w:r>
      <w:r w:rsidR="005936E9">
        <w:rPr>
          <w:lang w:val="en-US"/>
        </w:rPr>
        <w:t>the performance gain for Wi-Fi and LAA because of Wi-Fi RTS/CTS usage for the case of DL + UL traffic. The following observations are drawn:</w:t>
      </w:r>
    </w:p>
    <w:p w14:paraId="50F8BF8B" w14:textId="77777777" w:rsidR="005936E9" w:rsidRPr="005936E9" w:rsidRDefault="005936E9" w:rsidP="0020650E">
      <w:pPr>
        <w:pStyle w:val="ListParagraph"/>
        <w:numPr>
          <w:ilvl w:val="0"/>
          <w:numId w:val="50"/>
        </w:numPr>
        <w:spacing w:after="0"/>
        <w:ind w:left="714" w:hanging="357"/>
        <w:rPr>
          <w:lang w:eastAsia="zh-CN"/>
        </w:rPr>
      </w:pPr>
      <w:r w:rsidRPr="005936E9">
        <w:rPr>
          <w:lang w:eastAsia="zh-CN"/>
        </w:rPr>
        <w:t xml:space="preserve">In the scenario of Wi-Fi for both operators, the UPT performance is significantly improved by RTS/CTS. The gain increases as the system load increases. </w:t>
      </w:r>
    </w:p>
    <w:p w14:paraId="71D9214B" w14:textId="77777777" w:rsidR="005936E9" w:rsidRPr="005936E9" w:rsidRDefault="005936E9" w:rsidP="0020650E">
      <w:pPr>
        <w:pStyle w:val="ListParagraph"/>
        <w:numPr>
          <w:ilvl w:val="0"/>
          <w:numId w:val="50"/>
        </w:numPr>
        <w:spacing w:after="0"/>
        <w:ind w:left="714" w:hanging="357"/>
        <w:rPr>
          <w:lang w:eastAsia="zh-CN"/>
        </w:rPr>
      </w:pPr>
      <w:r w:rsidRPr="005936E9">
        <w:rPr>
          <w:lang w:eastAsia="zh-CN"/>
        </w:rPr>
        <w:lastRenderedPageBreak/>
        <w:t xml:space="preserve">In the scenario of Wi-Fi and LAA coexistence, the UPT performance of Wi-Fi and LAA is also improved by RTS/CTS. However, the amount of gain reduces compared to the case of Wi-Fi for both operators under the simulation assumption that LAA cannot listen to the RTS/CTS sent by Wi-Fi. </w:t>
      </w:r>
    </w:p>
    <w:p w14:paraId="117D3C73" w14:textId="77777777" w:rsidR="009E49A4" w:rsidRDefault="009E49A4" w:rsidP="009E49A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0C84C838" w14:textId="77777777" w:rsidR="009E49A4" w:rsidRDefault="009E49A4">
      <w:pPr>
        <w:rPr>
          <w:rFonts w:ascii="Times New Roman" w:eastAsia="SimSun" w:hAnsi="Times New Roman"/>
          <w:kern w:val="2"/>
          <w:szCs w:val="20"/>
        </w:rPr>
      </w:pPr>
    </w:p>
    <w:p w14:paraId="7861B306" w14:textId="059DB1E5" w:rsidR="00301DE8" w:rsidRPr="00301DE8" w:rsidRDefault="000C4C4D" w:rsidP="00301DE8">
      <w:pPr>
        <w:rPr>
          <w:rFonts w:hint="eastAsia"/>
          <w:b/>
          <w:lang w:eastAsia="ja-JP"/>
        </w:rPr>
      </w:pPr>
      <w:hyperlink r:id="rId50" w:history="1">
        <w:r w:rsidR="00226DB4">
          <w:rPr>
            <w:rStyle w:val="Hyperlink"/>
            <w:b/>
            <w:lang w:eastAsia="ja-JP"/>
          </w:rPr>
          <w:t>R1-151146</w:t>
        </w:r>
      </w:hyperlink>
      <w:r w:rsidR="00301DE8" w:rsidRPr="00301DE8">
        <w:rPr>
          <w:b/>
          <w:lang w:eastAsia="ja-JP"/>
        </w:rPr>
        <w:tab/>
        <w:t>Additional Coexistence Evaluation Results for DL-only LAA and UL+DL Wi-Fi</w:t>
      </w:r>
      <w:r w:rsidR="00301DE8" w:rsidRPr="00301DE8">
        <w:rPr>
          <w:b/>
          <w:lang w:eastAsia="ja-JP"/>
        </w:rPr>
        <w:tab/>
        <w:t>Ericsson Inc.</w:t>
      </w:r>
    </w:p>
    <w:p w14:paraId="515121CE" w14:textId="1298D342" w:rsidR="00301DE8" w:rsidRDefault="00301DE8" w:rsidP="00301DE8">
      <w:pPr>
        <w:rPr>
          <w:rFonts w:hint="eastAsia"/>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992055">
        <w:rPr>
          <w:rFonts w:ascii="Times New Roman" w:eastAsia="SimSun" w:hAnsi="Times New Roman"/>
          <w:kern w:val="2"/>
          <w:szCs w:val="20"/>
        </w:rPr>
        <w:t xml:space="preserve">Ms </w:t>
      </w:r>
      <w:r>
        <w:rPr>
          <w:rFonts w:ascii="Times New Roman" w:eastAsia="SimSun" w:hAnsi="Times New Roman"/>
          <w:kern w:val="2"/>
          <w:szCs w:val="20"/>
        </w:rPr>
        <w:t xml:space="preserve">Sorour Falahati from Ericsson and </w:t>
      </w:r>
      <w:r>
        <w:t>reports coexistence evaluation results for DL-only LAA for indoor deployments when the Wi-Fi network supports both UL and DL traffic where FTP and VoIP traffic can be served in either direction. In these evaluations, LAA is not utilizing the licensed band carrier. Simulation results for different DL and UL traffic split in the UL+DL Wi-Fi network are also provided. The following is observed:</w:t>
      </w:r>
    </w:p>
    <w:p w14:paraId="08E45CBE" w14:textId="77777777" w:rsidR="00301DE8" w:rsidRPr="005B28DF" w:rsidRDefault="00301DE8" w:rsidP="0020650E">
      <w:pPr>
        <w:pStyle w:val="ListParagraph"/>
        <w:numPr>
          <w:ilvl w:val="0"/>
          <w:numId w:val="51"/>
        </w:numPr>
        <w:spacing w:after="0"/>
        <w:ind w:left="714" w:hanging="357"/>
      </w:pPr>
      <w:r w:rsidRPr="005B28DF">
        <w:t xml:space="preserve">DL-only LAA can improve the performance of the FTP and VoIP </w:t>
      </w:r>
      <w:r>
        <w:t xml:space="preserve">services </w:t>
      </w:r>
      <w:r w:rsidRPr="005B28DF">
        <w:t>of a coexisting UL+DL Wi-Fi network.</w:t>
      </w:r>
    </w:p>
    <w:p w14:paraId="3BC693A1" w14:textId="77777777" w:rsidR="00301DE8" w:rsidRPr="00C87416" w:rsidRDefault="00301DE8" w:rsidP="0020650E">
      <w:pPr>
        <w:pStyle w:val="ListParagraph"/>
        <w:numPr>
          <w:ilvl w:val="0"/>
          <w:numId w:val="51"/>
        </w:numPr>
        <w:spacing w:after="0"/>
        <w:ind w:left="714" w:hanging="357"/>
      </w:pPr>
      <w:r w:rsidRPr="005B28DF">
        <w:t>A network with few nodes contending for channel access is found to be able to serve much lower traffic than a co-channel Wi-Fi network with more nodes contending for channel access even with identical offered loads for both networks. The disparity in served traffic increases with the difference between the numbers of nodes contending for channel access in the two networks.</w:t>
      </w:r>
    </w:p>
    <w:p w14:paraId="438CED9B" w14:textId="1733BEFB" w:rsidR="00301DE8" w:rsidRPr="0001565D" w:rsidRDefault="00301DE8" w:rsidP="00301DE8">
      <w:pPr>
        <w:rPr>
          <w:rFonts w:ascii="Times New Roman" w:hAnsi="Times New Roman"/>
          <w:szCs w:val="20"/>
        </w:rPr>
      </w:pPr>
      <w:r w:rsidRPr="0087403E">
        <w:rPr>
          <w:rFonts w:ascii="Times New Roman" w:hAnsi="Times New Roman"/>
          <w:b/>
          <w:szCs w:val="20"/>
        </w:rPr>
        <w:t>Discussion:</w:t>
      </w:r>
      <w:r>
        <w:rPr>
          <w:rFonts w:ascii="Times New Roman" w:hAnsi="Times New Roman"/>
          <w:szCs w:val="20"/>
        </w:rPr>
        <w:t xml:space="preserve"> Broadcom asked clarifying whether the comparaison was based on per serving cell throughput or per user device throughput – Ericsson: per device</w:t>
      </w:r>
    </w:p>
    <w:p w14:paraId="10843CE3" w14:textId="77777777" w:rsidR="00301DE8" w:rsidRDefault="00301DE8" w:rsidP="00301DE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3C208152" w14:textId="77777777" w:rsidR="00301DE8" w:rsidRDefault="00301DE8">
      <w:pPr>
        <w:rPr>
          <w:rFonts w:ascii="Times New Roman" w:eastAsia="SimSun" w:hAnsi="Times New Roman"/>
          <w:kern w:val="2"/>
          <w:szCs w:val="20"/>
        </w:rPr>
      </w:pPr>
    </w:p>
    <w:p w14:paraId="7EA2AA27" w14:textId="5A5B3BB2" w:rsidR="007B6D2D" w:rsidRDefault="007B6D2D">
      <w:pPr>
        <w:rPr>
          <w:rFonts w:ascii="Times New Roman" w:eastAsia="SimSun" w:hAnsi="Times New Roman"/>
          <w:kern w:val="2"/>
          <w:szCs w:val="20"/>
        </w:rPr>
      </w:pPr>
      <w:r>
        <w:rPr>
          <w:rFonts w:ascii="Times New Roman" w:eastAsia="SimSun" w:hAnsi="Times New Roman"/>
          <w:kern w:val="2"/>
          <w:szCs w:val="20"/>
        </w:rPr>
        <w:t>Mr Chair asked whether DL+UL results were available apart from Intel’ones.</w:t>
      </w:r>
    </w:p>
    <w:p w14:paraId="4166A6A9" w14:textId="77777777" w:rsidR="007B6D2D" w:rsidRPr="001142F3" w:rsidRDefault="007B6D2D">
      <w:pPr>
        <w:rPr>
          <w:rFonts w:ascii="Times New Roman" w:eastAsia="SimSun" w:hAnsi="Times New Roman"/>
          <w:kern w:val="2"/>
          <w:szCs w:val="20"/>
        </w:rPr>
      </w:pPr>
    </w:p>
    <w:p w14:paraId="1C5B9A68" w14:textId="07549C5A" w:rsidR="007B6D2D" w:rsidRPr="007B6D2D" w:rsidRDefault="000C4C4D" w:rsidP="007B6D2D">
      <w:pPr>
        <w:rPr>
          <w:rFonts w:hint="eastAsia"/>
          <w:b/>
          <w:lang w:eastAsia="ja-JP"/>
        </w:rPr>
      </w:pPr>
      <w:hyperlink r:id="rId51" w:history="1">
        <w:r w:rsidR="00226DB4">
          <w:rPr>
            <w:rStyle w:val="Hyperlink"/>
            <w:b/>
            <w:lang w:eastAsia="ja-JP"/>
          </w:rPr>
          <w:t>R1-151099</w:t>
        </w:r>
      </w:hyperlink>
      <w:r w:rsidR="007B6D2D" w:rsidRPr="007B6D2D">
        <w:rPr>
          <w:b/>
          <w:lang w:eastAsia="ja-JP"/>
        </w:rPr>
        <w:tab/>
        <w:t>Evaluation results for Wi-Fi DL+UL and LAA DL only scenarios</w:t>
      </w:r>
      <w:r w:rsidR="007B6D2D" w:rsidRPr="007B6D2D">
        <w:rPr>
          <w:b/>
          <w:lang w:eastAsia="ja-JP"/>
        </w:rPr>
        <w:tab/>
        <w:t>Intel Corporation</w:t>
      </w:r>
    </w:p>
    <w:p w14:paraId="12CFA2BA" w14:textId="09AFF634" w:rsidR="007B6D2D" w:rsidRPr="00CF1DA8" w:rsidRDefault="007B6D2D" w:rsidP="007B6D2D">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Eddy Kwon from Intel and </w:t>
      </w:r>
      <w:r>
        <w:rPr>
          <w:rFonts w:ascii="Times New Roman" w:hAnsi="Times New Roman"/>
          <w:szCs w:val="20"/>
        </w:rPr>
        <w:t>shows</w:t>
      </w:r>
      <w:r w:rsidRPr="00CF1DA8">
        <w:rPr>
          <w:rFonts w:ascii="Times New Roman" w:hAnsi="Times New Roman"/>
          <w:szCs w:val="20"/>
        </w:rPr>
        <w:t xml:space="preserve"> initial evaluation results for Wi-Fi-LAA and LAA-LAA coexistence scenarios with FTP only for DL+UL scenario. </w:t>
      </w:r>
      <w:r>
        <w:rPr>
          <w:rFonts w:ascii="Times New Roman" w:hAnsi="Times New Roman"/>
          <w:szCs w:val="20"/>
        </w:rPr>
        <w:t>The</w:t>
      </w:r>
      <w:r w:rsidRPr="00CF1DA8">
        <w:rPr>
          <w:rFonts w:ascii="Times New Roman" w:hAnsi="Times New Roman"/>
          <w:szCs w:val="20"/>
        </w:rPr>
        <w:t xml:space="preserve"> following observations</w:t>
      </w:r>
      <w:r>
        <w:rPr>
          <w:rFonts w:ascii="Times New Roman" w:hAnsi="Times New Roman"/>
          <w:szCs w:val="20"/>
        </w:rPr>
        <w:t xml:space="preserve"> are drawn:</w:t>
      </w:r>
      <w:r w:rsidRPr="00CF1DA8">
        <w:rPr>
          <w:rFonts w:ascii="Times New Roman" w:hAnsi="Times New Roman"/>
          <w:szCs w:val="20"/>
        </w:rPr>
        <w:t xml:space="preserve"> </w:t>
      </w:r>
    </w:p>
    <w:p w14:paraId="6D6369D6" w14:textId="77777777" w:rsidR="007B6D2D" w:rsidRPr="00CF1DA8" w:rsidRDefault="007B6D2D" w:rsidP="0020650E">
      <w:pPr>
        <w:pStyle w:val="ListParagraph"/>
        <w:numPr>
          <w:ilvl w:val="0"/>
          <w:numId w:val="53"/>
        </w:numPr>
        <w:spacing w:after="0"/>
        <w:ind w:left="714" w:hanging="357"/>
      </w:pPr>
      <w:r w:rsidRPr="00CF1DA8">
        <w:t xml:space="preserve">The Wi-Fi DL UPT performance as well as the Wi-Fi UL performance are improved in the FTP only when the Wi-Fi network coexists with an LAA network with FTP only rather than another Wi-Fi network with FTP only. </w:t>
      </w:r>
    </w:p>
    <w:p w14:paraId="19E03825" w14:textId="338BA505" w:rsidR="007B6D2D" w:rsidRPr="00CF1DA8" w:rsidRDefault="007B6D2D" w:rsidP="0020650E">
      <w:pPr>
        <w:pStyle w:val="ListParagraph"/>
        <w:numPr>
          <w:ilvl w:val="0"/>
          <w:numId w:val="53"/>
        </w:numPr>
        <w:spacing w:after="0"/>
        <w:ind w:left="714" w:hanging="357"/>
      </w:pPr>
      <w:r w:rsidRPr="00CF1DA8">
        <w:t xml:space="preserve">With unlicensed only carrier (without licensed carrier), the Wi-Fi DL UPT performance as well as the Wi-Fi UL performance are improved in the FTP only when the Wi-Fi network coexists with an LAA network with FTP only rather than another Wi-Fi network with FTP only. </w:t>
      </w:r>
    </w:p>
    <w:p w14:paraId="3CC0A4FF" w14:textId="77777777" w:rsidR="007B6D2D" w:rsidRDefault="007B6D2D" w:rsidP="007B6D2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45869C62" w14:textId="77777777" w:rsidR="007B6D2D" w:rsidRDefault="007B6D2D">
      <w:pPr>
        <w:rPr>
          <w:rFonts w:hint="eastAsia"/>
        </w:rPr>
      </w:pPr>
    </w:p>
    <w:p w14:paraId="66021D4E" w14:textId="51336D01" w:rsidR="007B6D2D" w:rsidRPr="007B6D2D" w:rsidRDefault="000C4C4D" w:rsidP="007B6D2D">
      <w:pPr>
        <w:rPr>
          <w:rFonts w:hint="eastAsia"/>
          <w:b/>
          <w:lang w:eastAsia="ja-JP"/>
        </w:rPr>
      </w:pPr>
      <w:hyperlink r:id="rId52" w:history="1">
        <w:r w:rsidR="00226DB4">
          <w:rPr>
            <w:rStyle w:val="Hyperlink"/>
            <w:b/>
            <w:lang w:eastAsia="ja-JP"/>
          </w:rPr>
          <w:t>R1-151119</w:t>
        </w:r>
      </w:hyperlink>
      <w:r w:rsidR="007B6D2D" w:rsidRPr="007B6D2D">
        <w:rPr>
          <w:b/>
          <w:lang w:eastAsia="ja-JP"/>
        </w:rPr>
        <w:tab/>
        <w:t>Evaluation results for LAA with fast carrier selection</w:t>
      </w:r>
      <w:r w:rsidR="007B6D2D" w:rsidRPr="007B6D2D">
        <w:rPr>
          <w:b/>
          <w:lang w:eastAsia="ja-JP"/>
        </w:rPr>
        <w:tab/>
        <w:t>Huawei, HiSilicon</w:t>
      </w:r>
    </w:p>
    <w:p w14:paraId="545EB384" w14:textId="784EFAC6" w:rsidR="007B6D2D" w:rsidRDefault="007B6D2D" w:rsidP="007B6D2D">
      <w:pPr>
        <w:rPr>
          <w:rFonts w:hint="eastAsia"/>
          <w:kern w:val="2"/>
          <w:lang w:val="en-US" w:eastAsia="zh-CN"/>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Ms Xia Yuan from Huawei and</w:t>
      </w:r>
      <w:r>
        <w:rPr>
          <w:rFonts w:ascii="Times New Roman" w:hAnsi="Times New Roman"/>
          <w:szCs w:val="20"/>
        </w:rPr>
        <w:t xml:space="preserve"> provides </w:t>
      </w:r>
      <w:r>
        <w:rPr>
          <w:rFonts w:hint="eastAsia"/>
          <w:kern w:val="2"/>
          <w:lang w:val="en-US" w:eastAsia="zh-CN"/>
        </w:rPr>
        <w:t xml:space="preserve">the </w:t>
      </w:r>
      <w:r>
        <w:rPr>
          <w:kern w:val="2"/>
          <w:lang w:val="en-US" w:eastAsia="zh-CN"/>
        </w:rPr>
        <w:t>performance</w:t>
      </w:r>
      <w:r>
        <w:rPr>
          <w:rFonts w:hint="eastAsia"/>
          <w:kern w:val="2"/>
          <w:lang w:val="en-US" w:eastAsia="zh-CN"/>
        </w:rPr>
        <w:t xml:space="preserve"> comparison between semi-static carrier selection and ideal, fast carrier selection.</w:t>
      </w:r>
    </w:p>
    <w:p w14:paraId="5019C244" w14:textId="77777777" w:rsidR="007B6D2D" w:rsidRDefault="007B6D2D" w:rsidP="0020650E">
      <w:pPr>
        <w:pStyle w:val="ListParagraph"/>
        <w:numPr>
          <w:ilvl w:val="0"/>
          <w:numId w:val="52"/>
        </w:numPr>
        <w:spacing w:after="0"/>
        <w:ind w:left="714" w:hanging="357"/>
        <w:rPr>
          <w:lang w:eastAsia="zh-CN"/>
        </w:rPr>
      </w:pPr>
      <w:r w:rsidRPr="003F7426">
        <w:rPr>
          <w:rFonts w:hint="eastAsia"/>
          <w:lang w:eastAsia="zh-CN"/>
        </w:rPr>
        <w:t xml:space="preserve">Observation: </w:t>
      </w:r>
      <w:r>
        <w:rPr>
          <w:rFonts w:hint="eastAsia"/>
          <w:lang w:eastAsia="zh-CN"/>
        </w:rPr>
        <w:t>F</w:t>
      </w:r>
      <w:r w:rsidRPr="003F7426">
        <w:rPr>
          <w:rFonts w:hint="eastAsia"/>
          <w:lang w:eastAsia="zh-CN"/>
        </w:rPr>
        <w:t xml:space="preserve">ast carrier selection can provide </w:t>
      </w:r>
      <w:r>
        <w:rPr>
          <w:rFonts w:hint="eastAsia"/>
          <w:lang w:eastAsia="zh-CN"/>
        </w:rPr>
        <w:t>very large</w:t>
      </w:r>
      <w:r w:rsidRPr="003F7426">
        <w:rPr>
          <w:rFonts w:hint="eastAsia"/>
          <w:lang w:eastAsia="zh-CN"/>
        </w:rPr>
        <w:t xml:space="preserve"> </w:t>
      </w:r>
      <w:r w:rsidRPr="003F7426">
        <w:rPr>
          <w:lang w:eastAsia="zh-CN"/>
        </w:rPr>
        <w:t>performance</w:t>
      </w:r>
      <w:r w:rsidRPr="003F7426">
        <w:rPr>
          <w:rFonts w:hint="eastAsia"/>
          <w:lang w:eastAsia="zh-CN"/>
        </w:rPr>
        <w:t xml:space="preserve"> gain over semi-static carrier selection</w:t>
      </w:r>
      <w:r>
        <w:rPr>
          <w:rFonts w:hint="eastAsia"/>
          <w:lang w:eastAsia="zh-CN"/>
        </w:rPr>
        <w:t xml:space="preserve"> for LAA.</w:t>
      </w:r>
    </w:p>
    <w:p w14:paraId="073E9973" w14:textId="77777777" w:rsidR="007B6D2D" w:rsidRPr="00967726" w:rsidRDefault="007B6D2D" w:rsidP="0020650E">
      <w:pPr>
        <w:pStyle w:val="ListParagraph"/>
        <w:numPr>
          <w:ilvl w:val="0"/>
          <w:numId w:val="52"/>
        </w:numPr>
        <w:spacing w:after="0"/>
        <w:ind w:left="714" w:hanging="357"/>
        <w:rPr>
          <w:lang w:eastAsia="zh-CN"/>
        </w:rPr>
      </w:pPr>
      <w:r w:rsidRPr="00967726">
        <w:rPr>
          <w:rFonts w:hint="eastAsia"/>
          <w:lang w:eastAsia="zh-CN"/>
        </w:rPr>
        <w:t xml:space="preserve">Proposal: From the aspects of performance improvement and </w:t>
      </w:r>
      <w:r>
        <w:rPr>
          <w:lang w:eastAsia="zh-CN"/>
        </w:rPr>
        <w:t>more efficient utilization of carrier resources</w:t>
      </w:r>
      <w:r w:rsidRPr="00967726">
        <w:rPr>
          <w:rFonts w:hint="eastAsia"/>
          <w:lang w:eastAsia="zh-CN"/>
        </w:rPr>
        <w:t xml:space="preserve">, fast carrier selection should be supported for LAA and </w:t>
      </w:r>
      <w:r w:rsidRPr="00967726">
        <w:rPr>
          <w:lang w:eastAsia="zh-CN"/>
        </w:rPr>
        <w:t>further</w:t>
      </w:r>
      <w:r w:rsidRPr="00967726">
        <w:rPr>
          <w:rFonts w:hint="eastAsia"/>
          <w:lang w:eastAsia="zh-CN"/>
        </w:rPr>
        <w:t xml:space="preserve"> evaluation can be considered. </w:t>
      </w:r>
    </w:p>
    <w:p w14:paraId="46A9EC16" w14:textId="77777777" w:rsidR="007B6D2D" w:rsidRDefault="007B6D2D" w:rsidP="007B6D2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7FD2D072" w14:textId="77777777" w:rsidR="007B6D2D" w:rsidRDefault="007B6D2D">
      <w:pPr>
        <w:rPr>
          <w:rFonts w:hint="eastAsia"/>
        </w:rPr>
      </w:pPr>
    </w:p>
    <w:p w14:paraId="055B46DF" w14:textId="3B416B88" w:rsidR="007B6D2D" w:rsidRPr="007B6D2D" w:rsidRDefault="000C4C4D" w:rsidP="007B6D2D">
      <w:pPr>
        <w:rPr>
          <w:rFonts w:hint="eastAsia"/>
          <w:b/>
          <w:lang w:eastAsia="ja-JP"/>
        </w:rPr>
      </w:pPr>
      <w:hyperlink r:id="rId53" w:history="1">
        <w:r w:rsidR="00226DB4">
          <w:rPr>
            <w:rStyle w:val="Hyperlink"/>
            <w:b/>
          </w:rPr>
          <w:t>R1-151162</w:t>
        </w:r>
      </w:hyperlink>
      <w:r w:rsidR="007B6D2D" w:rsidRPr="007B6D2D">
        <w:rPr>
          <w:b/>
        </w:rPr>
        <w:tab/>
        <w:t>Summary of Email Discussion [80-04] on DL-only LAA Coexistence Evaluation Results</w:t>
      </w:r>
      <w:r w:rsidR="007B6D2D" w:rsidRPr="007B6D2D">
        <w:rPr>
          <w:b/>
        </w:rPr>
        <w:tab/>
        <w:t>Ericsson LM</w:t>
      </w:r>
      <w:r w:rsidR="007B6D2D" w:rsidRPr="007B6D2D">
        <w:rPr>
          <w:b/>
        </w:rPr>
        <w:tab/>
        <w:t>(</w:t>
      </w:r>
      <w:hyperlink r:id="rId54" w:history="1">
        <w:r w:rsidR="00226DB4">
          <w:rPr>
            <w:rStyle w:val="Hyperlink"/>
            <w:b/>
          </w:rPr>
          <w:t>R1-151144</w:t>
        </w:r>
      </w:hyperlink>
      <w:r w:rsidR="007B6D2D" w:rsidRPr="007B6D2D">
        <w:rPr>
          <w:b/>
          <w:lang w:eastAsia="ja-JP"/>
        </w:rPr>
        <w:t>)</w:t>
      </w:r>
    </w:p>
    <w:p w14:paraId="5593980E" w14:textId="0BED517D" w:rsidR="007B6D2D" w:rsidRPr="001142F3" w:rsidRDefault="007B6D2D" w:rsidP="007B6D2D">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992055">
        <w:rPr>
          <w:rFonts w:ascii="Times New Roman" w:eastAsia="SimSun" w:hAnsi="Times New Roman"/>
          <w:kern w:val="2"/>
          <w:szCs w:val="20"/>
        </w:rPr>
        <w:t xml:space="preserve">Ms </w:t>
      </w:r>
      <w:r>
        <w:rPr>
          <w:rFonts w:ascii="Times New Roman" w:eastAsia="SimSun" w:hAnsi="Times New Roman"/>
          <w:kern w:val="2"/>
          <w:szCs w:val="20"/>
        </w:rPr>
        <w:t>Sorour Falahati from Ericsson and</w:t>
      </w:r>
      <w:r>
        <w:rPr>
          <w:rFonts w:ascii="Times New Roman" w:hAnsi="Times New Roman"/>
          <w:szCs w:val="20"/>
        </w:rPr>
        <w:t xml:space="preserve"> captures all the simulations cases available so far</w:t>
      </w:r>
      <w:r w:rsidR="00210C79">
        <w:rPr>
          <w:rFonts w:ascii="Times New Roman" w:hAnsi="Times New Roman"/>
          <w:szCs w:val="20"/>
        </w:rPr>
        <w:t>.</w:t>
      </w:r>
    </w:p>
    <w:p w14:paraId="1A3D27A1" w14:textId="2F12DC33" w:rsidR="007B6D2D" w:rsidRPr="0001565D" w:rsidRDefault="007B6D2D" w:rsidP="007B6D2D">
      <w:pPr>
        <w:rPr>
          <w:rFonts w:ascii="Times New Roman" w:hAnsi="Times New Roman"/>
          <w:szCs w:val="20"/>
        </w:rPr>
      </w:pPr>
      <w:r w:rsidRPr="0087403E">
        <w:rPr>
          <w:rFonts w:ascii="Times New Roman" w:hAnsi="Times New Roman"/>
          <w:b/>
          <w:szCs w:val="20"/>
        </w:rPr>
        <w:t>Discussion:</w:t>
      </w:r>
      <w:r w:rsidR="00210C79">
        <w:rPr>
          <w:rFonts w:ascii="Times New Roman" w:hAnsi="Times New Roman"/>
          <w:szCs w:val="20"/>
        </w:rPr>
        <w:t xml:space="preserve"> Ericsson commented that TR update could be made later on as additional findings may be expected during this meeting.</w:t>
      </w:r>
    </w:p>
    <w:p w14:paraId="37261D76" w14:textId="77777777" w:rsidR="007B6D2D" w:rsidRDefault="007B6D2D" w:rsidP="007B6D2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4C4506C4" w14:textId="77777777" w:rsidR="007B6D2D" w:rsidRDefault="007B6D2D">
      <w:pPr>
        <w:rPr>
          <w:rFonts w:hint="eastAsia"/>
        </w:rPr>
      </w:pPr>
    </w:p>
    <w:p w14:paraId="62476868" w14:textId="1B72AA2E" w:rsidR="00A96A06" w:rsidRPr="00A96A06" w:rsidRDefault="000C4C4D" w:rsidP="00A96A06">
      <w:pPr>
        <w:rPr>
          <w:rFonts w:hint="eastAsia"/>
          <w:b/>
          <w:lang w:eastAsia="ja-JP"/>
        </w:rPr>
      </w:pPr>
      <w:hyperlink r:id="rId55" w:history="1">
        <w:r w:rsidR="00226DB4">
          <w:rPr>
            <w:rStyle w:val="Hyperlink"/>
            <w:b/>
            <w:lang w:eastAsia="ja-JP"/>
          </w:rPr>
          <w:t>R1-151103</w:t>
        </w:r>
      </w:hyperlink>
      <w:r w:rsidR="00A96A06" w:rsidRPr="00A96A06">
        <w:rPr>
          <w:b/>
          <w:lang w:eastAsia="ja-JP"/>
        </w:rPr>
        <w:tab/>
        <w:t>Discussion on the definition of buffer occupancy for DL+UL traffic scenarios</w:t>
      </w:r>
      <w:r w:rsidR="00A96A06" w:rsidRPr="00A96A06">
        <w:rPr>
          <w:b/>
          <w:lang w:eastAsia="ja-JP"/>
        </w:rPr>
        <w:tab/>
        <w:t>Intel Corporation</w:t>
      </w:r>
    </w:p>
    <w:p w14:paraId="0BFDA4FF" w14:textId="58861E82" w:rsidR="00A96A06" w:rsidRDefault="00A96A06" w:rsidP="00A96A06">
      <w:pPr>
        <w:rPr>
          <w:rFonts w:ascii="Times New Roman" w:hAnsi="Times New Roman"/>
          <w:szCs w:val="20"/>
          <w:lang w:eastAsia="zh-CN"/>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Eddy Kwon from Intel and deals with </w:t>
      </w:r>
      <w:r w:rsidRPr="00A36982">
        <w:rPr>
          <w:rFonts w:ascii="Times New Roman" w:hAnsi="Times New Roman"/>
          <w:szCs w:val="20"/>
          <w:lang w:eastAsia="zh-CN"/>
        </w:rPr>
        <w:t xml:space="preserve">two </w:t>
      </w:r>
      <w:r>
        <w:rPr>
          <w:rFonts w:ascii="Times New Roman" w:hAnsi="Times New Roman"/>
          <w:szCs w:val="20"/>
          <w:lang w:eastAsia="zh-CN"/>
        </w:rPr>
        <w:t>definitions of</w:t>
      </w:r>
      <w:r w:rsidRPr="00A36982">
        <w:rPr>
          <w:rFonts w:ascii="Times New Roman" w:hAnsi="Times New Roman"/>
          <w:szCs w:val="20"/>
          <w:lang w:eastAsia="zh-CN"/>
        </w:rPr>
        <w:t xml:space="preserve"> BO</w:t>
      </w:r>
      <w:r>
        <w:rPr>
          <w:rFonts w:ascii="Times New Roman" w:hAnsi="Times New Roman"/>
          <w:szCs w:val="20"/>
          <w:lang w:eastAsia="zh-CN"/>
        </w:rPr>
        <w:t>:</w:t>
      </w:r>
      <w:r w:rsidRPr="00A36982">
        <w:rPr>
          <w:rFonts w:ascii="Times New Roman" w:hAnsi="Times New Roman"/>
          <w:szCs w:val="20"/>
          <w:lang w:eastAsia="zh-CN"/>
        </w:rPr>
        <w:t xml:space="preserve"> </w:t>
      </w:r>
      <w:r>
        <w:rPr>
          <w:rFonts w:ascii="Times New Roman" w:hAnsi="Times New Roman"/>
          <w:szCs w:val="20"/>
          <w:lang w:eastAsia="zh-CN"/>
        </w:rPr>
        <w:t>Type 1</w:t>
      </w:r>
      <w:r w:rsidRPr="00A36982">
        <w:rPr>
          <w:rFonts w:ascii="Times New Roman" w:hAnsi="Times New Roman"/>
          <w:szCs w:val="20"/>
          <w:lang w:eastAsia="zh-CN"/>
        </w:rPr>
        <w:t xml:space="preserve"> BO based on averaging over the UEs</w:t>
      </w:r>
      <w:r>
        <w:rPr>
          <w:rFonts w:ascii="Times New Roman" w:hAnsi="Times New Roman"/>
          <w:szCs w:val="20"/>
          <w:lang w:eastAsia="zh-CN"/>
        </w:rPr>
        <w:t>/eNBs</w:t>
      </w:r>
      <w:r w:rsidRPr="00A36982">
        <w:rPr>
          <w:rFonts w:ascii="Times New Roman" w:hAnsi="Times New Roman"/>
          <w:szCs w:val="20"/>
          <w:lang w:eastAsia="zh-CN"/>
        </w:rPr>
        <w:t xml:space="preserve"> </w:t>
      </w:r>
      <w:r>
        <w:rPr>
          <w:rFonts w:ascii="Times New Roman" w:hAnsi="Times New Roman"/>
          <w:szCs w:val="20"/>
          <w:lang w:eastAsia="zh-CN"/>
        </w:rPr>
        <w:t>and Type 2</w:t>
      </w:r>
      <w:r w:rsidRPr="00A36982">
        <w:rPr>
          <w:rFonts w:ascii="Times New Roman" w:hAnsi="Times New Roman"/>
          <w:szCs w:val="20"/>
          <w:lang w:eastAsia="zh-CN"/>
        </w:rPr>
        <w:t xml:space="preserve"> BO based on </w:t>
      </w:r>
      <w:r>
        <w:rPr>
          <w:rFonts w:ascii="Times New Roman" w:hAnsi="Times New Roman"/>
          <w:szCs w:val="20"/>
          <w:lang w:eastAsia="zh-CN"/>
        </w:rPr>
        <w:t xml:space="preserve">the </w:t>
      </w:r>
      <w:r w:rsidRPr="00A36982">
        <w:rPr>
          <w:rFonts w:ascii="Times New Roman" w:hAnsi="Times New Roman"/>
          <w:szCs w:val="20"/>
          <w:lang w:eastAsia="zh-CN"/>
        </w:rPr>
        <w:t>consideration that a cell is active if at</w:t>
      </w:r>
      <w:r>
        <w:rPr>
          <w:rFonts w:ascii="Times New Roman" w:hAnsi="Times New Roman"/>
          <w:szCs w:val="20"/>
          <w:lang w:eastAsia="zh-CN"/>
        </w:rPr>
        <w:t xml:space="preserve"> </w:t>
      </w:r>
      <w:r w:rsidRPr="00A36982">
        <w:rPr>
          <w:rFonts w:ascii="Times New Roman" w:hAnsi="Times New Roman"/>
          <w:szCs w:val="20"/>
          <w:lang w:eastAsia="zh-CN"/>
        </w:rPr>
        <w:t>least one UE h</w:t>
      </w:r>
      <w:r>
        <w:rPr>
          <w:rFonts w:ascii="Times New Roman" w:hAnsi="Times New Roman"/>
          <w:szCs w:val="20"/>
          <w:lang w:eastAsia="zh-CN"/>
        </w:rPr>
        <w:t>as data to transmit or receive.</w:t>
      </w:r>
    </w:p>
    <w:p w14:paraId="1CAF8874" w14:textId="77777777" w:rsidR="00A96A06" w:rsidRPr="00A36982" w:rsidRDefault="00A96A06" w:rsidP="00A96A06">
      <w:pPr>
        <w:jc w:val="both"/>
        <w:rPr>
          <w:rFonts w:ascii="Times New Roman" w:hAnsi="Times New Roman"/>
          <w:szCs w:val="20"/>
          <w:lang w:eastAsia="zh-CN"/>
        </w:rPr>
      </w:pPr>
      <w:r w:rsidRPr="00A36982">
        <w:rPr>
          <w:rFonts w:ascii="Times New Roman" w:hAnsi="Times New Roman"/>
          <w:b/>
          <w:szCs w:val="20"/>
          <w:lang w:eastAsia="zh-CN"/>
        </w:rPr>
        <w:t>Observation</w:t>
      </w:r>
      <w:r>
        <w:rPr>
          <w:rFonts w:ascii="Times New Roman" w:hAnsi="Times New Roman"/>
          <w:b/>
          <w:szCs w:val="20"/>
          <w:lang w:eastAsia="zh-CN"/>
        </w:rPr>
        <w:t>s</w:t>
      </w:r>
      <w:r w:rsidRPr="00A36982">
        <w:rPr>
          <w:rFonts w:ascii="Times New Roman" w:hAnsi="Times New Roman"/>
          <w:szCs w:val="20"/>
          <w:lang w:eastAsia="zh-CN"/>
        </w:rPr>
        <w:t xml:space="preserve">: </w:t>
      </w:r>
    </w:p>
    <w:p w14:paraId="15129E5D" w14:textId="77777777" w:rsidR="00A96A06" w:rsidRPr="00A36982" w:rsidRDefault="00A96A06" w:rsidP="0020650E">
      <w:pPr>
        <w:pStyle w:val="ListParagraph"/>
        <w:numPr>
          <w:ilvl w:val="0"/>
          <w:numId w:val="57"/>
        </w:numPr>
        <w:spacing w:after="0"/>
        <w:ind w:left="714" w:hanging="357"/>
        <w:rPr>
          <w:lang w:eastAsia="zh-CN"/>
        </w:rPr>
      </w:pPr>
      <w:r>
        <w:rPr>
          <w:lang w:eastAsia="zh-CN"/>
        </w:rPr>
        <w:t>Type 2</w:t>
      </w:r>
      <w:r w:rsidRPr="00A36982">
        <w:rPr>
          <w:lang w:eastAsia="zh-CN"/>
        </w:rPr>
        <w:t xml:space="preserve"> BO </w:t>
      </w:r>
      <w:r>
        <w:rPr>
          <w:lang w:eastAsia="zh-CN"/>
        </w:rPr>
        <w:t>well captures</w:t>
      </w:r>
      <w:r w:rsidRPr="00A36982">
        <w:rPr>
          <w:lang w:eastAsia="zh-CN"/>
        </w:rPr>
        <w:t xml:space="preserve"> the network load</w:t>
      </w:r>
      <w:r>
        <w:rPr>
          <w:lang w:eastAsia="zh-CN"/>
        </w:rPr>
        <w:t>, i.e., with high BO (e.g., 60%) the cell efficiency is apart from ‘1’.</w:t>
      </w:r>
    </w:p>
    <w:p w14:paraId="06520F8F" w14:textId="77777777" w:rsidR="00A96A06" w:rsidRPr="00A36982" w:rsidRDefault="00A96A06" w:rsidP="0020650E">
      <w:pPr>
        <w:pStyle w:val="ListParagraph"/>
        <w:numPr>
          <w:ilvl w:val="0"/>
          <w:numId w:val="57"/>
        </w:numPr>
        <w:spacing w:after="0"/>
        <w:ind w:left="714" w:hanging="357"/>
        <w:rPr>
          <w:lang w:eastAsia="zh-CN"/>
        </w:rPr>
      </w:pPr>
      <w:r>
        <w:rPr>
          <w:lang w:eastAsia="zh-CN"/>
        </w:rPr>
        <w:t>Type 2</w:t>
      </w:r>
      <w:r w:rsidRPr="00A36982">
        <w:rPr>
          <w:lang w:eastAsia="zh-CN"/>
        </w:rPr>
        <w:t xml:space="preserve"> BO for UL+DL matches that of DL BO with the same total traffic. </w:t>
      </w:r>
    </w:p>
    <w:p w14:paraId="152B9627" w14:textId="77777777" w:rsidR="00A96A06" w:rsidRPr="00A36982" w:rsidRDefault="00A96A06" w:rsidP="0020650E">
      <w:pPr>
        <w:pStyle w:val="ListParagraph"/>
        <w:numPr>
          <w:ilvl w:val="0"/>
          <w:numId w:val="57"/>
        </w:numPr>
        <w:spacing w:after="0"/>
        <w:ind w:left="714" w:hanging="357"/>
        <w:rPr>
          <w:lang w:eastAsia="zh-CN"/>
        </w:rPr>
      </w:pPr>
      <w:r>
        <w:rPr>
          <w:lang w:eastAsia="zh-CN"/>
        </w:rPr>
        <w:t>Type 1</w:t>
      </w:r>
      <w:r w:rsidRPr="00A36982">
        <w:rPr>
          <w:lang w:eastAsia="zh-CN"/>
        </w:rPr>
        <w:t xml:space="preserve"> BO underestimates the network load. </w:t>
      </w:r>
    </w:p>
    <w:p w14:paraId="442C084C" w14:textId="77777777" w:rsidR="00A96A06" w:rsidRPr="00A36982" w:rsidRDefault="00A96A06" w:rsidP="00A96A06">
      <w:pPr>
        <w:jc w:val="both"/>
        <w:rPr>
          <w:rFonts w:ascii="Times New Roman" w:hAnsi="Times New Roman"/>
          <w:szCs w:val="20"/>
          <w:lang w:eastAsia="zh-CN"/>
        </w:rPr>
      </w:pPr>
      <w:r w:rsidRPr="00A36982">
        <w:rPr>
          <w:rFonts w:ascii="Times New Roman" w:hAnsi="Times New Roman"/>
          <w:b/>
          <w:szCs w:val="20"/>
          <w:lang w:eastAsia="zh-CN"/>
        </w:rPr>
        <w:t>Proposal</w:t>
      </w:r>
      <w:r>
        <w:rPr>
          <w:rFonts w:ascii="Times New Roman" w:hAnsi="Times New Roman"/>
          <w:b/>
          <w:szCs w:val="20"/>
          <w:lang w:eastAsia="zh-CN"/>
        </w:rPr>
        <w:t>s</w:t>
      </w:r>
      <w:r w:rsidRPr="00A36982">
        <w:rPr>
          <w:rFonts w:ascii="Times New Roman" w:hAnsi="Times New Roman"/>
          <w:szCs w:val="20"/>
          <w:lang w:eastAsia="zh-CN"/>
        </w:rPr>
        <w:t xml:space="preserve">: </w:t>
      </w:r>
    </w:p>
    <w:p w14:paraId="684712F0" w14:textId="77777777" w:rsidR="00A96A06" w:rsidRDefault="00A96A06" w:rsidP="0020650E">
      <w:pPr>
        <w:pStyle w:val="ListParagraph"/>
        <w:numPr>
          <w:ilvl w:val="0"/>
          <w:numId w:val="56"/>
        </w:numPr>
        <w:spacing w:after="0"/>
        <w:ind w:left="714" w:hanging="357"/>
        <w:rPr>
          <w:lang w:eastAsia="zh-CN"/>
        </w:rPr>
      </w:pPr>
      <w:r>
        <w:rPr>
          <w:lang w:eastAsia="zh-CN"/>
        </w:rPr>
        <w:t xml:space="preserve">The following BO definition defined in the TR [1] is used to be a system load indicator and is used to classify the simulation results for both DL only and DL+UL traffic cases. </w:t>
      </w:r>
    </w:p>
    <w:p w14:paraId="09AE7E65" w14:textId="77777777" w:rsidR="00A96A06" w:rsidRPr="00A36982" w:rsidRDefault="00A96A06" w:rsidP="0020650E">
      <w:pPr>
        <w:pStyle w:val="ListParagraph"/>
        <w:numPr>
          <w:ilvl w:val="1"/>
          <w:numId w:val="56"/>
        </w:numPr>
        <w:spacing w:after="0"/>
        <w:rPr>
          <w:lang w:eastAsia="zh-CN"/>
        </w:rPr>
      </w:pPr>
      <w:r w:rsidRPr="00A36982">
        <w:rPr>
          <w:lang w:eastAsia="zh-CN"/>
        </w:rPr>
        <w:t>Buffer occupancy of the i-th small cell (Wi-Fi &amp; LAA) = sum of the period of time during which at least one of the i-th small cell and UEs (belonging to the i-th small cell) has data to transmit including retransmissions (i.e., its queue is not empty) / total simulation time</w:t>
      </w:r>
      <w:r>
        <w:rPr>
          <w:lang w:eastAsia="zh-CN"/>
        </w:rPr>
        <w:t>.</w:t>
      </w:r>
    </w:p>
    <w:p w14:paraId="0633B02D" w14:textId="77777777" w:rsidR="00A96A06" w:rsidRDefault="00A96A06" w:rsidP="0020650E">
      <w:pPr>
        <w:pStyle w:val="ListParagraph"/>
        <w:numPr>
          <w:ilvl w:val="1"/>
          <w:numId w:val="56"/>
        </w:numPr>
        <w:spacing w:after="0"/>
        <w:rPr>
          <w:lang w:eastAsia="zh-CN"/>
        </w:rPr>
      </w:pPr>
      <w:r w:rsidRPr="00A36982">
        <w:rPr>
          <w:lang w:eastAsia="zh-CN"/>
        </w:rPr>
        <w:t xml:space="preserve">Average buffer occupancy: </w:t>
      </w:r>
      <w:r>
        <w:rPr>
          <w:lang w:eastAsia="zh-CN"/>
        </w:rPr>
        <w:t>B</w:t>
      </w:r>
      <w:r w:rsidRPr="00A36982">
        <w:rPr>
          <w:lang w:eastAsia="zh-CN"/>
        </w:rPr>
        <w:t xml:space="preserve">uffer occupancy </w:t>
      </w:r>
      <w:r>
        <w:rPr>
          <w:lang w:eastAsia="zh-CN"/>
        </w:rPr>
        <w:t xml:space="preserve">is </w:t>
      </w:r>
      <w:r w:rsidRPr="00A36982">
        <w:rPr>
          <w:lang w:eastAsia="zh-CN"/>
        </w:rPr>
        <w:t>averaged over all small cells of the same operator</w:t>
      </w:r>
      <w:r>
        <w:rPr>
          <w:lang w:eastAsia="zh-CN"/>
        </w:rPr>
        <w:t>.</w:t>
      </w:r>
    </w:p>
    <w:p w14:paraId="07FA6CC4" w14:textId="77777777" w:rsidR="00A96A06" w:rsidRDefault="00A96A06" w:rsidP="0020650E">
      <w:pPr>
        <w:pStyle w:val="ListParagraph"/>
        <w:numPr>
          <w:ilvl w:val="0"/>
          <w:numId w:val="56"/>
        </w:numPr>
        <w:spacing w:after="0"/>
        <w:ind w:left="714" w:hanging="357"/>
        <w:rPr>
          <w:lang w:eastAsia="zh-CN"/>
        </w:rPr>
      </w:pPr>
      <w:r>
        <w:rPr>
          <w:lang w:eastAsia="zh-CN"/>
        </w:rPr>
        <w:t xml:space="preserve">In addition, for the case of DL+UL traffic, the following BOs defined in the TR [1] can be reported and considered as additional metrics:  </w:t>
      </w:r>
    </w:p>
    <w:p w14:paraId="2D2B5A72" w14:textId="77777777" w:rsidR="00A96A06" w:rsidRPr="00D07F78" w:rsidRDefault="00A96A06" w:rsidP="0020650E">
      <w:pPr>
        <w:pStyle w:val="ListParagraph"/>
        <w:numPr>
          <w:ilvl w:val="1"/>
          <w:numId w:val="56"/>
        </w:numPr>
        <w:spacing w:after="0"/>
        <w:rPr>
          <w:lang w:eastAsia="zh-CN"/>
        </w:rPr>
      </w:pPr>
      <w:r w:rsidRPr="00D07F78">
        <w:rPr>
          <w:lang w:eastAsia="zh-CN"/>
        </w:rPr>
        <w:lastRenderedPageBreak/>
        <w:t>For a UE, compute the fraction of the total simulation time that a UE buffer was not empty. An average over all UEs per operator should be reported. CDFs can be reported in addition.</w:t>
      </w:r>
    </w:p>
    <w:p w14:paraId="73398693" w14:textId="77777777" w:rsidR="00A96A06" w:rsidRPr="00D07F78" w:rsidRDefault="00A96A06" w:rsidP="0020650E">
      <w:pPr>
        <w:pStyle w:val="ListParagraph"/>
        <w:numPr>
          <w:ilvl w:val="1"/>
          <w:numId w:val="56"/>
        </w:numPr>
        <w:spacing w:after="0"/>
        <w:rPr>
          <w:lang w:eastAsia="zh-CN"/>
        </w:rPr>
      </w:pPr>
      <w:r w:rsidRPr="00D07F78">
        <w:rPr>
          <w:lang w:eastAsia="zh-CN"/>
        </w:rPr>
        <w:t>For an eNB, compute the fraction of the total simulation time that the eNB/AP buffer was not empty. An average over all eNBs/APs per operator should be reported. CDFs can be reported in addition.</w:t>
      </w:r>
    </w:p>
    <w:p w14:paraId="00ECBA54" w14:textId="77777777" w:rsidR="00A96A06" w:rsidRPr="00A36982" w:rsidRDefault="00A96A06" w:rsidP="0020650E">
      <w:pPr>
        <w:pStyle w:val="ListParagraph"/>
        <w:numPr>
          <w:ilvl w:val="1"/>
          <w:numId w:val="56"/>
        </w:numPr>
        <w:spacing w:after="0"/>
        <w:rPr>
          <w:lang w:eastAsia="zh-CN"/>
        </w:rPr>
      </w:pPr>
      <w:r w:rsidRPr="00D07F78">
        <w:rPr>
          <w:lang w:eastAsia="zh-CN"/>
        </w:rPr>
        <w:t xml:space="preserve">For an AP/eNB, compute the fraction of </w:t>
      </w:r>
      <w:r>
        <w:rPr>
          <w:lang w:eastAsia="zh-CN"/>
        </w:rPr>
        <w:t xml:space="preserve">the </w:t>
      </w:r>
      <w:r w:rsidRPr="00D07F78">
        <w:rPr>
          <w:lang w:eastAsia="zh-CN"/>
        </w:rPr>
        <w:t xml:space="preserve">total simulation time that any UE served by </w:t>
      </w:r>
      <w:r>
        <w:rPr>
          <w:lang w:eastAsia="zh-CN"/>
        </w:rPr>
        <w:t>a</w:t>
      </w:r>
      <w:r w:rsidRPr="00D07F78">
        <w:rPr>
          <w:lang w:eastAsia="zh-CN"/>
        </w:rPr>
        <w:t xml:space="preserve"> cell had a packet in its buffer for transmission </w:t>
      </w:r>
      <w:r>
        <w:rPr>
          <w:lang w:eastAsia="zh-CN"/>
        </w:rPr>
        <w:t>in</w:t>
      </w:r>
      <w:r w:rsidRPr="00D07F78">
        <w:rPr>
          <w:lang w:eastAsia="zh-CN"/>
        </w:rPr>
        <w:t xml:space="preserve"> the UL. An average over all APs/eNBs per operator should be reported. CDFs can be reported in addition.</w:t>
      </w:r>
    </w:p>
    <w:p w14:paraId="31C619C1" w14:textId="77777777" w:rsidR="00A96A06" w:rsidRDefault="00A96A06" w:rsidP="00A96A0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17D6E153" w14:textId="77777777" w:rsidR="00A96A06" w:rsidRDefault="00A96A06">
      <w:pPr>
        <w:rPr>
          <w:rFonts w:hint="eastAsia"/>
        </w:rPr>
      </w:pPr>
    </w:p>
    <w:p w14:paraId="6152DDDE" w14:textId="0CE41DEA" w:rsidR="006E6540" w:rsidRPr="006E6540" w:rsidRDefault="000C4C4D" w:rsidP="006E6540">
      <w:pPr>
        <w:rPr>
          <w:rFonts w:hint="eastAsia"/>
          <w:b/>
          <w:lang w:eastAsia="ja-JP"/>
        </w:rPr>
      </w:pPr>
      <w:hyperlink r:id="rId56" w:history="1">
        <w:r w:rsidR="00226DB4">
          <w:rPr>
            <w:rStyle w:val="Hyperlink"/>
            <w:b/>
            <w:lang w:eastAsia="ja-JP"/>
          </w:rPr>
          <w:t>R1-151010</w:t>
        </w:r>
      </w:hyperlink>
      <w:r w:rsidR="006E6540" w:rsidRPr="006E6540">
        <w:rPr>
          <w:b/>
          <w:lang w:eastAsia="ja-JP"/>
        </w:rPr>
        <w:tab/>
        <w:t>Coexistence evaluation results for DL only LAA in indoor scenario</w:t>
      </w:r>
      <w:r w:rsidR="006E6540" w:rsidRPr="006E6540">
        <w:rPr>
          <w:b/>
          <w:lang w:eastAsia="ja-JP"/>
        </w:rPr>
        <w:tab/>
        <w:t>Sharp</w:t>
      </w:r>
    </w:p>
    <w:p w14:paraId="0A7BC49A" w14:textId="43E5D246" w:rsidR="006E6540" w:rsidRDefault="006E6540" w:rsidP="006E6540">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D900E7">
        <w:rPr>
          <w:rFonts w:ascii="Times New Roman" w:eastAsia="SimSun" w:hAnsi="Times New Roman"/>
          <w:kern w:val="2"/>
          <w:szCs w:val="20"/>
        </w:rPr>
        <w:t xml:space="preserve">Alvaro </w:t>
      </w:r>
      <w:r w:rsidR="00D900E7" w:rsidRPr="00D900E7">
        <w:rPr>
          <w:rFonts w:ascii="Times New Roman" w:eastAsia="SimSun" w:hAnsi="Times New Roman"/>
          <w:kern w:val="2"/>
          <w:szCs w:val="20"/>
        </w:rPr>
        <w:t>Ruiz Delgado</w:t>
      </w:r>
      <w:r>
        <w:rPr>
          <w:rFonts w:ascii="Times New Roman" w:eastAsia="SimSun" w:hAnsi="Times New Roman"/>
          <w:kern w:val="2"/>
          <w:szCs w:val="20"/>
        </w:rPr>
        <w:t xml:space="preserve"> from Sharp and</w:t>
      </w:r>
      <w:r>
        <w:rPr>
          <w:rFonts w:ascii="Times New Roman" w:hAnsi="Times New Roman"/>
          <w:szCs w:val="20"/>
        </w:rPr>
        <w:t xml:space="preserve"> concludes with the following observations:</w:t>
      </w:r>
    </w:p>
    <w:p w14:paraId="731D44D2" w14:textId="77777777" w:rsidR="006E6540" w:rsidRPr="006E6540" w:rsidRDefault="006E6540" w:rsidP="0020650E">
      <w:pPr>
        <w:pStyle w:val="ListParagraph"/>
        <w:numPr>
          <w:ilvl w:val="0"/>
          <w:numId w:val="55"/>
        </w:numPr>
        <w:spacing w:after="0"/>
        <w:ind w:left="714" w:hanging="357"/>
      </w:pPr>
      <w:r w:rsidRPr="006E6540">
        <w:rPr>
          <w:rFonts w:hint="eastAsia"/>
        </w:rPr>
        <w:t xml:space="preserve">Observation 1: </w:t>
      </w:r>
      <w:r w:rsidRPr="006E6540">
        <w:t>Both FBE-based approach (</w:t>
      </w:r>
      <w:r w:rsidRPr="006E6540">
        <w:rPr>
          <w:rFonts w:hint="eastAsia"/>
        </w:rPr>
        <w:t>LBT categor</w:t>
      </w:r>
      <w:r w:rsidRPr="006E6540">
        <w:t>y</w:t>
      </w:r>
      <w:r w:rsidRPr="006E6540">
        <w:rPr>
          <w:rFonts w:hint="eastAsia"/>
        </w:rPr>
        <w:t xml:space="preserve"> 2</w:t>
      </w:r>
      <w:r w:rsidRPr="006E6540">
        <w:t>)</w:t>
      </w:r>
      <w:r w:rsidRPr="006E6540">
        <w:rPr>
          <w:rFonts w:hint="eastAsia"/>
        </w:rPr>
        <w:t xml:space="preserve"> and</w:t>
      </w:r>
      <w:r w:rsidRPr="006E6540">
        <w:t xml:space="preserve"> LBE-based approach (LBT category</w:t>
      </w:r>
      <w:r w:rsidRPr="006E6540">
        <w:rPr>
          <w:rFonts w:hint="eastAsia"/>
        </w:rPr>
        <w:t xml:space="preserve"> 3</w:t>
      </w:r>
      <w:r w:rsidRPr="006E6540">
        <w:t>)</w:t>
      </w:r>
      <w:r w:rsidRPr="006E6540">
        <w:rPr>
          <w:rFonts w:hint="eastAsia"/>
        </w:rPr>
        <w:t xml:space="preserve"> are appropriate for co-existence, as their implementation in LAA does not degrade WiFi operation.</w:t>
      </w:r>
    </w:p>
    <w:p w14:paraId="44E61F27" w14:textId="77777777" w:rsidR="006E6540" w:rsidRPr="006E6540" w:rsidRDefault="006E6540" w:rsidP="0020650E">
      <w:pPr>
        <w:pStyle w:val="ListParagraph"/>
        <w:numPr>
          <w:ilvl w:val="1"/>
          <w:numId w:val="55"/>
        </w:numPr>
        <w:overflowPunct/>
        <w:autoSpaceDE/>
        <w:autoSpaceDN/>
        <w:adjustRightInd/>
        <w:snapToGrid w:val="0"/>
        <w:spacing w:after="0"/>
        <w:contextualSpacing w:val="0"/>
        <w:jc w:val="both"/>
        <w:textAlignment w:val="auto"/>
      </w:pPr>
      <w:r w:rsidRPr="006E6540">
        <w:rPr>
          <w:rFonts w:hint="eastAsia"/>
        </w:rPr>
        <w:t>O</w:t>
      </w:r>
      <w:r w:rsidRPr="006E6540">
        <w:t>n the contrary, a better throughput can be observed in the WiFi nodes as well.</w:t>
      </w:r>
    </w:p>
    <w:p w14:paraId="4B46068A" w14:textId="77777777" w:rsidR="006E6540" w:rsidRPr="006E6540" w:rsidRDefault="006E6540" w:rsidP="0020650E">
      <w:pPr>
        <w:pStyle w:val="ListParagraph"/>
        <w:numPr>
          <w:ilvl w:val="0"/>
          <w:numId w:val="55"/>
        </w:numPr>
        <w:spacing w:after="0"/>
        <w:ind w:left="714" w:hanging="357"/>
      </w:pPr>
      <w:r w:rsidRPr="006E6540">
        <w:rPr>
          <w:rFonts w:hint="eastAsia"/>
        </w:rPr>
        <w:t xml:space="preserve">Observation 2: RAN1 should carefully consider how to ensure fairness between different LAA </w:t>
      </w:r>
      <w:r w:rsidRPr="006E6540">
        <w:t>operators</w:t>
      </w:r>
      <w:r w:rsidRPr="006E6540">
        <w:rPr>
          <w:rFonts w:hint="eastAsia"/>
        </w:rPr>
        <w:t>, as under the current conditions an operator may be able to continuously occupy the channel.</w:t>
      </w:r>
    </w:p>
    <w:p w14:paraId="1FD47566" w14:textId="77777777" w:rsidR="006E6540" w:rsidRDefault="006E6540" w:rsidP="006E654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34A87C42" w14:textId="77777777" w:rsidR="006E6540" w:rsidRDefault="006E6540">
      <w:pPr>
        <w:rPr>
          <w:rFonts w:ascii="Times New Roman" w:eastAsia="SimSun" w:hAnsi="Times New Roman"/>
          <w:kern w:val="2"/>
          <w:szCs w:val="20"/>
        </w:rPr>
      </w:pPr>
    </w:p>
    <w:p w14:paraId="6521D62A" w14:textId="07FCC14C" w:rsidR="00D900E7" w:rsidRPr="00D900E7" w:rsidRDefault="000C4C4D" w:rsidP="00D900E7">
      <w:pPr>
        <w:rPr>
          <w:rFonts w:hint="eastAsia"/>
          <w:b/>
          <w:lang w:eastAsia="ja-JP"/>
        </w:rPr>
      </w:pPr>
      <w:hyperlink r:id="rId57" w:history="1">
        <w:r w:rsidR="00226DB4">
          <w:rPr>
            <w:rStyle w:val="Hyperlink"/>
            <w:b/>
            <w:lang w:eastAsia="ja-JP"/>
          </w:rPr>
          <w:t>R1-151066</w:t>
        </w:r>
      </w:hyperlink>
      <w:r w:rsidR="00D900E7" w:rsidRPr="00D900E7">
        <w:rPr>
          <w:b/>
          <w:lang w:eastAsia="ja-JP"/>
        </w:rPr>
        <w:tab/>
        <w:t>Coexistence evaluation results for LTE LAA DL-only and Wi-Fi</w:t>
      </w:r>
      <w:r w:rsidR="00D900E7" w:rsidRPr="00D900E7">
        <w:rPr>
          <w:b/>
          <w:lang w:eastAsia="ja-JP"/>
        </w:rPr>
        <w:tab/>
        <w:t>I</w:t>
      </w:r>
      <w:r w:rsidR="00D900E7">
        <w:rPr>
          <w:b/>
          <w:lang w:eastAsia="ja-JP"/>
        </w:rPr>
        <w:t>nter</w:t>
      </w:r>
      <w:r w:rsidR="00D900E7" w:rsidRPr="00D900E7">
        <w:rPr>
          <w:b/>
          <w:lang w:eastAsia="ja-JP"/>
        </w:rPr>
        <w:t>D</w:t>
      </w:r>
      <w:r w:rsidR="00D900E7">
        <w:rPr>
          <w:b/>
          <w:lang w:eastAsia="ja-JP"/>
        </w:rPr>
        <w:t>igital</w:t>
      </w:r>
      <w:r w:rsidR="00D900E7" w:rsidRPr="00D900E7">
        <w:rPr>
          <w:b/>
          <w:lang w:eastAsia="ja-JP"/>
        </w:rPr>
        <w:t xml:space="preserve"> C</w:t>
      </w:r>
      <w:r w:rsidR="00D900E7">
        <w:rPr>
          <w:b/>
          <w:lang w:eastAsia="ja-JP"/>
        </w:rPr>
        <w:t>ommunications</w:t>
      </w:r>
    </w:p>
    <w:p w14:paraId="01178E3D" w14:textId="1F5C0772" w:rsidR="0097001B" w:rsidRPr="00077CF3" w:rsidRDefault="00D900E7" w:rsidP="0097001B">
      <w:pPr>
        <w:rPr>
          <w:rFonts w:hint="eastAsia"/>
          <w:lang w:val="en-US"/>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Marian Rudolf from InterDigital and</w:t>
      </w:r>
      <w:r w:rsidR="0097001B">
        <w:rPr>
          <w:rFonts w:ascii="Times New Roman" w:hAnsi="Times New Roman"/>
          <w:szCs w:val="20"/>
        </w:rPr>
        <w:t xml:space="preserve"> </w:t>
      </w:r>
      <w:r w:rsidR="00A47ACB">
        <w:rPr>
          <w:rFonts w:ascii="Times New Roman" w:hAnsi="Times New Roman"/>
          <w:szCs w:val="20"/>
        </w:rPr>
        <w:t xml:space="preserve">provides </w:t>
      </w:r>
      <w:r w:rsidR="0097001B" w:rsidRPr="00077CF3">
        <w:rPr>
          <w:lang w:val="en-US"/>
        </w:rPr>
        <w:t>coexistence evaluation results for Wi-Fi and LAA DL-only for the Indoor scenario. For the 3 coexistence evaluation cases, Wi-Fi/Wi-Fi, LAA/LAA and Wi-Fi/LAA, FTP NFB traffic results for Y=1 and Y=4 unlicensed carriers in the 5 GHz band</w:t>
      </w:r>
      <w:r w:rsidR="00A47ACB">
        <w:rPr>
          <w:lang w:val="en-US"/>
        </w:rPr>
        <w:t xml:space="preserve"> are considered</w:t>
      </w:r>
      <w:r w:rsidR="0097001B" w:rsidRPr="00077CF3">
        <w:rPr>
          <w:lang w:val="en-US"/>
        </w:rPr>
        <w:t>.</w:t>
      </w:r>
    </w:p>
    <w:p w14:paraId="7FB863BE" w14:textId="77777777" w:rsidR="0097001B" w:rsidRPr="00077CF3" w:rsidRDefault="0097001B" w:rsidP="0097001B">
      <w:pPr>
        <w:rPr>
          <w:rFonts w:hint="eastAsia"/>
          <w:lang w:val="en-US"/>
        </w:rPr>
      </w:pPr>
      <w:r w:rsidRPr="00077CF3">
        <w:rPr>
          <w:lang w:val="en-US"/>
        </w:rPr>
        <w:t>The LAA eNB employs LBT/CCA using either LBE Cat 3 or Cat 4 schemes with DTX using 4 ms or 13 ms TXOPs. A slow Carrier Selection mechanism is used for both Wi-Fi APs and LAA eNBs for the Y=4 case.</w:t>
      </w:r>
    </w:p>
    <w:p w14:paraId="32C95A69" w14:textId="3E700F75" w:rsidR="0097001B" w:rsidRPr="00077CF3" w:rsidRDefault="001F0FB8" w:rsidP="0097001B">
      <w:pPr>
        <w:rPr>
          <w:rFonts w:hint="eastAsia"/>
          <w:lang w:val="en-US" w:eastAsia="sv-SE"/>
        </w:rPr>
      </w:pPr>
      <w:r>
        <w:rPr>
          <w:lang w:val="en-US" w:eastAsia="sv-SE"/>
        </w:rPr>
        <w:t>The following is concluded:</w:t>
      </w:r>
    </w:p>
    <w:p w14:paraId="719E3CAB" w14:textId="37630F8C" w:rsidR="0097001B" w:rsidRPr="001F0FB8" w:rsidRDefault="0097001B" w:rsidP="0020650E">
      <w:pPr>
        <w:pStyle w:val="ListParagraph"/>
        <w:numPr>
          <w:ilvl w:val="0"/>
          <w:numId w:val="86"/>
        </w:numPr>
        <w:spacing w:after="0"/>
        <w:ind w:left="714" w:hanging="357"/>
        <w:rPr>
          <w:lang w:val="en-US" w:eastAsia="sv-SE"/>
        </w:rPr>
      </w:pPr>
      <w:r w:rsidRPr="001F0FB8">
        <w:rPr>
          <w:lang w:val="en-US" w:eastAsia="sv-SE"/>
        </w:rPr>
        <w:t>Wi-Fi throughput in the deployment is not adversely impacted by the presence of LAA for low and medium loads in the Y=1 (single 5 GHz channel) and Y=4 (4 available 5 GHz channels) cases. On the contrary, presence of LAA in the deployment means better performance for Wi-Fi than when all small cells use Wi-Fi.</w:t>
      </w:r>
    </w:p>
    <w:p w14:paraId="5E8A53BF" w14:textId="5FFEB651" w:rsidR="0097001B" w:rsidRPr="001F0FB8" w:rsidRDefault="0097001B" w:rsidP="0020650E">
      <w:pPr>
        <w:pStyle w:val="ListParagraph"/>
        <w:numPr>
          <w:ilvl w:val="0"/>
          <w:numId w:val="86"/>
        </w:numPr>
        <w:spacing w:after="0"/>
        <w:ind w:left="714" w:hanging="357"/>
        <w:rPr>
          <w:lang w:val="en-US" w:eastAsia="sv-SE"/>
        </w:rPr>
      </w:pPr>
      <w:r w:rsidRPr="001F0FB8">
        <w:rPr>
          <w:lang w:val="en-US" w:eastAsia="sv-SE"/>
        </w:rPr>
        <w:t>Under high load and when using a single 5 GHz channel (Y=1), LBE Cat 3 schemes and DTX with a fixed maximum transmission duration are not sufficient on their own to prevent starving of the Wi-Fi APs through LAA. It is necessary to implement additional functionality in LTE LAA eNBs that adjusts permissible channel usage ratios to observed channel loads when using LBE Cat 3. The mandated use of an LBE Cat 4 scheme with random backoff using a variable size of the contention window should be considered an alternative technical realization of that same principle, i.e. for an increasing channel load the LAA eNB will attempt fewer and fewer channel accesses over the observation period.</w:t>
      </w:r>
    </w:p>
    <w:p w14:paraId="7BBBA851" w14:textId="1C342E5A" w:rsidR="0097001B" w:rsidRPr="001F0FB8" w:rsidRDefault="0097001B" w:rsidP="0020650E">
      <w:pPr>
        <w:pStyle w:val="ListParagraph"/>
        <w:numPr>
          <w:ilvl w:val="0"/>
          <w:numId w:val="86"/>
        </w:numPr>
        <w:spacing w:after="0"/>
        <w:ind w:left="714" w:hanging="357"/>
        <w:rPr>
          <w:lang w:val="en-US" w:eastAsia="sv-SE"/>
        </w:rPr>
      </w:pPr>
      <w:r w:rsidRPr="001F0FB8">
        <w:rPr>
          <w:lang w:val="en-US" w:eastAsia="sv-SE"/>
        </w:rPr>
        <w:t>LAA throughput for the Y=1 case may suffer when interference coordination between the LAA small cells is not implemented.</w:t>
      </w:r>
    </w:p>
    <w:p w14:paraId="693514C6" w14:textId="115E4F2F" w:rsidR="0097001B" w:rsidRPr="001F0FB8" w:rsidRDefault="001F0FB8" w:rsidP="0020650E">
      <w:pPr>
        <w:pStyle w:val="ListParagraph"/>
        <w:numPr>
          <w:ilvl w:val="0"/>
          <w:numId w:val="86"/>
        </w:numPr>
        <w:spacing w:after="0"/>
        <w:ind w:left="714" w:hanging="357"/>
        <w:rPr>
          <w:lang w:val="en-US"/>
        </w:rPr>
      </w:pPr>
      <w:r w:rsidRPr="001F0FB8">
        <w:rPr>
          <w:lang w:val="en-US"/>
        </w:rPr>
        <w:t>C</w:t>
      </w:r>
      <w:r w:rsidR="0097001B" w:rsidRPr="001F0FB8">
        <w:rPr>
          <w:lang w:val="en-US"/>
        </w:rPr>
        <w:t>oexistence is easier to achieve and somewhat more balanced when both operators use a similar LBT scheme (Wi-Fi and LBE Cat 4 versus Wi-Fi and LBE Cat 3). The performance for LAA/LAA using LBE Cat 4 is slightly better than when using LBE Cat 3. For 4 ms TXOPs, the difference becomes larger when compared to longer TXOPs.</w:t>
      </w:r>
    </w:p>
    <w:p w14:paraId="346AD8C1" w14:textId="10C7E5DD" w:rsidR="0097001B" w:rsidRPr="001F0FB8" w:rsidRDefault="0097001B" w:rsidP="0020650E">
      <w:pPr>
        <w:pStyle w:val="ListParagraph"/>
        <w:numPr>
          <w:ilvl w:val="0"/>
          <w:numId w:val="86"/>
        </w:numPr>
        <w:spacing w:after="0"/>
        <w:ind w:left="714" w:hanging="357"/>
        <w:rPr>
          <w:lang w:val="en-US" w:eastAsia="sv-SE"/>
        </w:rPr>
      </w:pPr>
      <w:r w:rsidRPr="001F0FB8">
        <w:rPr>
          <w:lang w:val="en-US" w:eastAsia="sv-SE"/>
        </w:rPr>
        <w:t>Channel selection is clearly an effective technique and results in almost un-interfered transmissions on each of the Y=4 available channels when available.</w:t>
      </w:r>
    </w:p>
    <w:p w14:paraId="5DA7A799" w14:textId="661CA706" w:rsidR="0097001B" w:rsidRPr="001F0FB8" w:rsidRDefault="001F0FB8" w:rsidP="0020650E">
      <w:pPr>
        <w:pStyle w:val="ListParagraph"/>
        <w:numPr>
          <w:ilvl w:val="0"/>
          <w:numId w:val="86"/>
        </w:numPr>
        <w:spacing w:after="0"/>
        <w:ind w:left="714" w:hanging="357"/>
        <w:rPr>
          <w:lang w:val="en-US" w:eastAsia="sv-SE"/>
        </w:rPr>
      </w:pPr>
      <w:r w:rsidRPr="001F0FB8">
        <w:rPr>
          <w:lang w:val="en-US" w:eastAsia="sv-SE"/>
        </w:rPr>
        <w:t>T</w:t>
      </w:r>
      <w:r w:rsidR="0097001B" w:rsidRPr="001F0FB8">
        <w:rPr>
          <w:lang w:val="en-US" w:eastAsia="sv-SE"/>
        </w:rPr>
        <w:t>he use of longer LAA TXOPs will result in improved link efficiency for LAA without necessarily impacting Wi-Fi for the case of low and medium loads.</w:t>
      </w:r>
    </w:p>
    <w:p w14:paraId="189D0E5E" w14:textId="77777777" w:rsidR="00D900E7" w:rsidRDefault="00D900E7" w:rsidP="00D900E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5C3CF80D" w14:textId="77777777" w:rsidR="00D900E7" w:rsidRPr="001142F3" w:rsidRDefault="00D900E7">
      <w:pPr>
        <w:rPr>
          <w:rFonts w:ascii="Times New Roman" w:eastAsia="SimSun" w:hAnsi="Times New Roman"/>
          <w:kern w:val="2"/>
          <w:szCs w:val="20"/>
        </w:rPr>
      </w:pPr>
    </w:p>
    <w:p w14:paraId="5469D0B1" w14:textId="4A12A5B2" w:rsidR="005817C8" w:rsidRPr="00A47ACB" w:rsidRDefault="000C4C4D" w:rsidP="005817C8">
      <w:pPr>
        <w:rPr>
          <w:rFonts w:hint="eastAsia"/>
          <w:b/>
          <w:lang w:eastAsia="ja-JP"/>
        </w:rPr>
      </w:pPr>
      <w:hyperlink r:id="rId58" w:history="1">
        <w:r w:rsidR="00226DB4">
          <w:rPr>
            <w:rStyle w:val="Hyperlink"/>
            <w:b/>
            <w:lang w:eastAsia="ja-JP"/>
          </w:rPr>
          <w:t>R1-150989</w:t>
        </w:r>
      </w:hyperlink>
      <w:r w:rsidR="005817C8" w:rsidRPr="00A47ACB">
        <w:rPr>
          <w:b/>
          <w:lang w:eastAsia="ja-JP"/>
        </w:rPr>
        <w:tab/>
        <w:t>Co-existence evaluation results for LAA</w:t>
      </w:r>
      <w:r w:rsidR="005817C8" w:rsidRPr="00A47ACB">
        <w:rPr>
          <w:b/>
          <w:lang w:eastAsia="ja-JP"/>
        </w:rPr>
        <w:tab/>
        <w:t>CMCC</w:t>
      </w:r>
    </w:p>
    <w:p w14:paraId="33D8BEE5" w14:textId="253C0474" w:rsidR="005817C8" w:rsidRPr="00BF661B" w:rsidRDefault="005817C8" w:rsidP="005817C8">
      <w:pPr>
        <w:rPr>
          <w:rFonts w:hint="eastAsia"/>
          <w:lang w:eastAsia="zh-CN"/>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Ms </w:t>
      </w:r>
      <w:r w:rsidRPr="005817C8">
        <w:rPr>
          <w:rFonts w:ascii="Times New Roman" w:eastAsia="SimSun" w:hAnsi="Times New Roman"/>
          <w:kern w:val="2"/>
          <w:szCs w:val="20"/>
        </w:rPr>
        <w:t>Xueying</w:t>
      </w:r>
      <w:r>
        <w:rPr>
          <w:rFonts w:ascii="Times New Roman" w:eastAsia="SimSun" w:hAnsi="Times New Roman"/>
          <w:kern w:val="2"/>
          <w:szCs w:val="20"/>
        </w:rPr>
        <w:t xml:space="preserve"> Hou from CMCC and provides </w:t>
      </w:r>
      <w:r>
        <w:rPr>
          <w:lang w:eastAsia="zh-CN"/>
        </w:rPr>
        <w:t xml:space="preserve">co-existence evaluations of LAA-LTE and WIFI based on the </w:t>
      </w:r>
      <w:r>
        <w:rPr>
          <w:rFonts w:hint="eastAsia"/>
          <w:lang w:eastAsia="zh-CN"/>
        </w:rPr>
        <w:t>out</w:t>
      </w:r>
      <w:r>
        <w:rPr>
          <w:lang w:eastAsia="zh-CN"/>
        </w:rPr>
        <w:t>door scenario</w:t>
      </w:r>
      <w:r>
        <w:rPr>
          <w:rFonts w:eastAsia="SimSun" w:hint="eastAsia"/>
          <w:lang w:eastAsia="zh-CN"/>
        </w:rPr>
        <w:t>,</w:t>
      </w:r>
      <w:r>
        <w:rPr>
          <w:lang w:eastAsia="zh-CN"/>
        </w:rPr>
        <w:t xml:space="preserve"> where co</w:t>
      </w:r>
      <w:r>
        <w:rPr>
          <w:rFonts w:eastAsia="SimSun" w:hint="eastAsia"/>
          <w:lang w:eastAsia="zh-CN"/>
        </w:rPr>
        <w:t>-</w:t>
      </w:r>
      <w:r>
        <w:rPr>
          <w:lang w:eastAsia="zh-CN"/>
        </w:rPr>
        <w:t>exist</w:t>
      </w:r>
      <w:r>
        <w:rPr>
          <w:rFonts w:eastAsia="SimSun" w:hint="eastAsia"/>
          <w:lang w:eastAsia="zh-CN"/>
        </w:rPr>
        <w:t>ent</w:t>
      </w:r>
      <w:r>
        <w:rPr>
          <w:lang w:eastAsia="zh-CN"/>
        </w:rPr>
        <w:t xml:space="preserve"> operators offer the same traffic load on the unlicensed carrier</w:t>
      </w:r>
      <w:r>
        <w:rPr>
          <w:rFonts w:eastAsia="SimSun" w:hint="eastAsia"/>
          <w:lang w:eastAsia="zh-CN"/>
        </w:rPr>
        <w:t>s</w:t>
      </w:r>
      <w:r>
        <w:rPr>
          <w:lang w:eastAsia="zh-CN"/>
        </w:rPr>
        <w:t xml:space="preserve">. </w:t>
      </w:r>
    </w:p>
    <w:p w14:paraId="1D2014DC" w14:textId="2EF50C02" w:rsidR="005817C8" w:rsidRPr="005817C8" w:rsidRDefault="005817C8" w:rsidP="0020650E">
      <w:pPr>
        <w:pStyle w:val="ListParagraph"/>
        <w:numPr>
          <w:ilvl w:val="0"/>
          <w:numId w:val="58"/>
        </w:numPr>
        <w:spacing w:after="0"/>
        <w:ind w:left="714" w:hanging="357"/>
        <w:rPr>
          <w:lang w:eastAsia="zh-CN"/>
        </w:rPr>
      </w:pPr>
      <w:r w:rsidRPr="005817C8">
        <w:rPr>
          <w:rFonts w:hint="eastAsia"/>
          <w:lang w:eastAsia="zh-CN"/>
        </w:rPr>
        <w:t xml:space="preserve">Observation1: Comparing with a WIFI- neighbour, LAA performs as a good neighbour to WIFI when considering the average UPT </w:t>
      </w:r>
      <w:r w:rsidRPr="005817C8">
        <w:rPr>
          <w:lang w:eastAsia="zh-CN"/>
        </w:rPr>
        <w:t>performance;</w:t>
      </w:r>
      <w:r w:rsidRPr="005817C8">
        <w:rPr>
          <w:rFonts w:hint="eastAsia"/>
          <w:lang w:eastAsia="zh-CN"/>
        </w:rPr>
        <w:t xml:space="preserve"> </w:t>
      </w:r>
      <w:r w:rsidRPr="005817C8">
        <w:rPr>
          <w:lang w:eastAsia="zh-CN"/>
        </w:rPr>
        <w:t>nonetheless</w:t>
      </w:r>
      <w:r w:rsidRPr="005817C8">
        <w:rPr>
          <w:rFonts w:hint="eastAsia"/>
          <w:lang w:eastAsia="zh-CN"/>
        </w:rPr>
        <w:t>, LAA will degrade the</w:t>
      </w:r>
      <w:r w:rsidR="00A47ACB">
        <w:rPr>
          <w:rFonts w:hint="eastAsia"/>
          <w:lang w:eastAsia="zh-CN"/>
        </w:rPr>
        <w:t xml:space="preserve"> edge user experience of WIFI. </w:t>
      </w:r>
    </w:p>
    <w:p w14:paraId="72CD0234" w14:textId="77777777" w:rsidR="005817C8" w:rsidRPr="005817C8" w:rsidRDefault="005817C8" w:rsidP="0020650E">
      <w:pPr>
        <w:pStyle w:val="ListParagraph"/>
        <w:numPr>
          <w:ilvl w:val="0"/>
          <w:numId w:val="58"/>
        </w:numPr>
        <w:spacing w:after="0"/>
        <w:ind w:left="714" w:hanging="357"/>
        <w:rPr>
          <w:lang w:eastAsia="zh-CN"/>
        </w:rPr>
      </w:pPr>
      <w:r w:rsidRPr="005817C8">
        <w:rPr>
          <w:rFonts w:hint="eastAsia"/>
          <w:lang w:eastAsia="zh-CN"/>
        </w:rPr>
        <w:t>Observation 2: D</w:t>
      </w:r>
      <w:r w:rsidRPr="005817C8">
        <w:rPr>
          <w:lang w:eastAsia="zh-CN"/>
        </w:rPr>
        <w:t>ifferent parameter configuration</w:t>
      </w:r>
      <w:r w:rsidRPr="005817C8">
        <w:rPr>
          <w:rFonts w:hint="eastAsia"/>
          <w:lang w:eastAsia="zh-CN"/>
        </w:rPr>
        <w:t xml:space="preserve">, e.g., </w:t>
      </w:r>
      <w:r w:rsidRPr="005817C8">
        <w:rPr>
          <w:lang w:eastAsia="zh-CN"/>
        </w:rPr>
        <w:t>CCA-ED threshold and CCA-CS threshold</w:t>
      </w:r>
      <w:r w:rsidRPr="005817C8">
        <w:rPr>
          <w:rFonts w:hint="eastAsia"/>
          <w:lang w:eastAsia="zh-CN"/>
        </w:rPr>
        <w:t xml:space="preserve">, will have </w:t>
      </w:r>
      <w:r w:rsidRPr="005817C8">
        <w:rPr>
          <w:lang w:eastAsia="zh-CN"/>
        </w:rPr>
        <w:t>great</w:t>
      </w:r>
      <w:r w:rsidRPr="005817C8">
        <w:rPr>
          <w:rFonts w:hint="eastAsia"/>
          <w:lang w:eastAsia="zh-CN"/>
        </w:rPr>
        <w:t xml:space="preserve"> impacts on </w:t>
      </w:r>
      <w:r w:rsidRPr="005817C8">
        <w:rPr>
          <w:lang w:eastAsia="zh-CN"/>
        </w:rPr>
        <w:t>the</w:t>
      </w:r>
      <w:r w:rsidRPr="005817C8">
        <w:rPr>
          <w:rFonts w:hint="eastAsia"/>
          <w:lang w:eastAsia="zh-CN"/>
        </w:rPr>
        <w:t xml:space="preserve"> WIFI co-existence </w:t>
      </w:r>
      <w:r w:rsidRPr="005817C8">
        <w:rPr>
          <w:lang w:eastAsia="zh-CN"/>
        </w:rPr>
        <w:t>performance</w:t>
      </w:r>
      <w:r w:rsidRPr="005817C8">
        <w:rPr>
          <w:rFonts w:hint="eastAsia"/>
          <w:lang w:eastAsia="zh-CN"/>
        </w:rPr>
        <w:t xml:space="preserve">. </w:t>
      </w:r>
    </w:p>
    <w:p w14:paraId="3DDA6D44" w14:textId="77777777" w:rsidR="005817C8" w:rsidRPr="005817C8" w:rsidRDefault="005817C8" w:rsidP="0020650E">
      <w:pPr>
        <w:pStyle w:val="ListParagraph"/>
        <w:numPr>
          <w:ilvl w:val="0"/>
          <w:numId w:val="58"/>
        </w:numPr>
        <w:spacing w:after="0"/>
        <w:ind w:left="714" w:hanging="357"/>
        <w:rPr>
          <w:lang w:eastAsia="zh-CN"/>
        </w:rPr>
      </w:pPr>
      <w:r w:rsidRPr="005817C8">
        <w:rPr>
          <w:rFonts w:hint="eastAsia"/>
          <w:lang w:eastAsia="zh-CN"/>
        </w:rPr>
        <w:t xml:space="preserve">Observation 3: If different LAA operators adopt the same LBT scheme and identical </w:t>
      </w:r>
      <w:r w:rsidRPr="005817C8">
        <w:rPr>
          <w:rFonts w:hint="eastAsia"/>
        </w:rPr>
        <w:t xml:space="preserve">parameters, such as, q, LAA slot time, </w:t>
      </w:r>
      <w:r w:rsidRPr="005817C8">
        <w:rPr>
          <w:rFonts w:hint="eastAsia"/>
          <w:lang w:eastAsia="zh-CN"/>
        </w:rPr>
        <w:t>etc</w:t>
      </w:r>
      <w:r w:rsidRPr="005817C8">
        <w:rPr>
          <w:rFonts w:hint="eastAsia"/>
        </w:rPr>
        <w:t xml:space="preserve">, fair co-existence </w:t>
      </w:r>
      <w:r w:rsidRPr="005817C8">
        <w:rPr>
          <w:rFonts w:hint="eastAsia"/>
          <w:lang w:eastAsia="zh-CN"/>
        </w:rPr>
        <w:t>on unlicensed band can be achieved</w:t>
      </w:r>
      <w:r w:rsidRPr="005817C8">
        <w:rPr>
          <w:rFonts w:hint="eastAsia"/>
        </w:rPr>
        <w:t>.</w:t>
      </w:r>
    </w:p>
    <w:p w14:paraId="7F9EA496" w14:textId="77777777" w:rsidR="005817C8" w:rsidRPr="005817C8" w:rsidRDefault="005817C8" w:rsidP="0020650E">
      <w:pPr>
        <w:pStyle w:val="ListParagraph"/>
        <w:numPr>
          <w:ilvl w:val="0"/>
          <w:numId w:val="58"/>
        </w:numPr>
        <w:spacing w:after="0"/>
        <w:ind w:left="714" w:hanging="357"/>
        <w:rPr>
          <w:lang w:eastAsia="zh-CN"/>
        </w:rPr>
      </w:pPr>
      <w:r w:rsidRPr="005817C8">
        <w:rPr>
          <w:rFonts w:hint="eastAsia"/>
          <w:lang w:eastAsia="zh-CN"/>
        </w:rPr>
        <w:t>Proposal 1: The parameters of LBT for LAA needs to be carefully designed to ensure that neighbour-LAA will no more impact on WIFI compared with neighbour- WIFI, in terms of both average user experience, e.g., average UPT, and edge user experience, e.g., 5% UPT.</w:t>
      </w:r>
    </w:p>
    <w:p w14:paraId="041D1B5D" w14:textId="77777777" w:rsidR="005817C8" w:rsidRPr="005817C8" w:rsidRDefault="005817C8" w:rsidP="0020650E">
      <w:pPr>
        <w:pStyle w:val="ListParagraph"/>
        <w:numPr>
          <w:ilvl w:val="0"/>
          <w:numId w:val="58"/>
        </w:numPr>
        <w:spacing w:after="0"/>
        <w:ind w:left="714" w:hanging="357"/>
        <w:rPr>
          <w:lang w:eastAsia="zh-CN"/>
        </w:rPr>
      </w:pPr>
      <w:r w:rsidRPr="005817C8">
        <w:rPr>
          <w:rFonts w:hint="eastAsia"/>
          <w:lang w:eastAsia="zh-CN"/>
        </w:rPr>
        <w:t xml:space="preserve">Proposal 2: </w:t>
      </w:r>
      <w:r w:rsidRPr="005817C8">
        <w:rPr>
          <w:lang w:eastAsia="zh-CN"/>
        </w:rPr>
        <w:t>Further investigation is expected on evaluating more cases, e.g., different operators can co-exist in a fair manner when the LBT schemes or parameters of different operators are different.</w:t>
      </w:r>
    </w:p>
    <w:p w14:paraId="4FAE822C" w14:textId="77777777" w:rsidR="005817C8" w:rsidRDefault="005817C8" w:rsidP="005817C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37EF501A" w14:textId="77777777" w:rsidR="005817C8" w:rsidRPr="001142F3" w:rsidRDefault="005817C8">
      <w:pPr>
        <w:rPr>
          <w:rFonts w:ascii="Times New Roman" w:eastAsia="SimSun" w:hAnsi="Times New Roman"/>
          <w:kern w:val="2"/>
          <w:szCs w:val="20"/>
        </w:rPr>
      </w:pPr>
    </w:p>
    <w:p w14:paraId="6E385A5F" w14:textId="16B29A43" w:rsidR="00A47ACB" w:rsidRPr="00A47ACB" w:rsidRDefault="000C4C4D" w:rsidP="00A47ACB">
      <w:pPr>
        <w:rPr>
          <w:rFonts w:hint="eastAsia"/>
          <w:b/>
          <w:lang w:eastAsia="ja-JP"/>
        </w:rPr>
      </w:pPr>
      <w:hyperlink r:id="rId59" w:history="1">
        <w:r w:rsidR="00226DB4">
          <w:rPr>
            <w:rStyle w:val="Hyperlink"/>
            <w:b/>
            <w:lang w:eastAsia="ja-JP"/>
          </w:rPr>
          <w:t>R1-151057</w:t>
        </w:r>
      </w:hyperlink>
      <w:r w:rsidR="00A47ACB" w:rsidRPr="00A47ACB">
        <w:rPr>
          <w:b/>
          <w:lang w:eastAsia="ja-JP"/>
        </w:rPr>
        <w:tab/>
        <w:t>Simulation Results for Evaluating the DL LAA - WiFi coexistence</w:t>
      </w:r>
      <w:r w:rsidR="00A47ACB" w:rsidRPr="00A47ACB">
        <w:rPr>
          <w:b/>
          <w:lang w:eastAsia="ja-JP"/>
        </w:rPr>
        <w:tab/>
        <w:t>Kyocera Corporation</w:t>
      </w:r>
    </w:p>
    <w:p w14:paraId="67890CF1" w14:textId="0559943D" w:rsidR="00953398" w:rsidRPr="00953398" w:rsidRDefault="005817C8" w:rsidP="00953398">
      <w:pPr>
        <w:rPr>
          <w:rFonts w:hint="eastAsia"/>
        </w:rPr>
      </w:pPr>
      <w:r w:rsidRPr="001142F3">
        <w:rPr>
          <w:rFonts w:ascii="Times New Roman" w:eastAsia="SimSun" w:hAnsi="Times New Roman"/>
          <w:kern w:val="2"/>
          <w:szCs w:val="20"/>
        </w:rPr>
        <w:lastRenderedPageBreak/>
        <w:t xml:space="preserve">The document </w:t>
      </w:r>
      <w:r>
        <w:rPr>
          <w:rFonts w:ascii="Times New Roman" w:eastAsia="SimSun" w:hAnsi="Times New Roman"/>
          <w:kern w:val="2"/>
          <w:szCs w:val="20"/>
        </w:rPr>
        <w:t xml:space="preserve">was presented by </w:t>
      </w:r>
      <w:r w:rsidR="00C53938">
        <w:rPr>
          <w:rFonts w:ascii="Times New Roman" w:eastAsia="SimSun" w:hAnsi="Times New Roman"/>
          <w:kern w:val="2"/>
          <w:szCs w:val="20"/>
        </w:rPr>
        <w:t>N</w:t>
      </w:r>
      <w:r w:rsidR="00C53938" w:rsidRPr="00C53938">
        <w:rPr>
          <w:rFonts w:ascii="Times New Roman" w:eastAsia="SimSun" w:hAnsi="Times New Roman"/>
          <w:kern w:val="2"/>
          <w:szCs w:val="20"/>
        </w:rPr>
        <w:t>aohisa</w:t>
      </w:r>
      <w:r w:rsidR="00C53938">
        <w:rPr>
          <w:rFonts w:ascii="Times New Roman" w:eastAsia="SimSun" w:hAnsi="Times New Roman"/>
          <w:kern w:val="2"/>
          <w:szCs w:val="20"/>
        </w:rPr>
        <w:t xml:space="preserve"> M</w:t>
      </w:r>
      <w:r w:rsidR="00C53938" w:rsidRPr="00C53938">
        <w:rPr>
          <w:rFonts w:ascii="Times New Roman" w:eastAsia="SimSun" w:hAnsi="Times New Roman"/>
          <w:kern w:val="2"/>
          <w:szCs w:val="20"/>
        </w:rPr>
        <w:t>atsumoto</w:t>
      </w:r>
      <w:r>
        <w:rPr>
          <w:rFonts w:ascii="Times New Roman" w:eastAsia="SimSun" w:hAnsi="Times New Roman"/>
          <w:kern w:val="2"/>
          <w:szCs w:val="20"/>
        </w:rPr>
        <w:t xml:space="preserve"> from </w:t>
      </w:r>
      <w:r w:rsidR="00C53938">
        <w:rPr>
          <w:rFonts w:ascii="Times New Roman" w:eastAsia="SimSun" w:hAnsi="Times New Roman"/>
          <w:kern w:val="2"/>
          <w:szCs w:val="20"/>
        </w:rPr>
        <w:t>Kyocera</w:t>
      </w:r>
      <w:r>
        <w:rPr>
          <w:rFonts w:ascii="Times New Roman" w:eastAsia="SimSun" w:hAnsi="Times New Roman"/>
          <w:kern w:val="2"/>
          <w:szCs w:val="20"/>
        </w:rPr>
        <w:t xml:space="preserve"> and</w:t>
      </w:r>
      <w:r w:rsidR="00953398">
        <w:rPr>
          <w:rFonts w:ascii="Times New Roman" w:hAnsi="Times New Roman"/>
          <w:szCs w:val="20"/>
        </w:rPr>
        <w:t xml:space="preserve"> concludes that </w:t>
      </w:r>
      <w:r w:rsidR="00953398" w:rsidRPr="00953398">
        <w:t>standardizing the FBE</w:t>
      </w:r>
      <w:r w:rsidR="00953398" w:rsidRPr="00953398">
        <w:rPr>
          <w:rFonts w:hint="eastAsia"/>
        </w:rPr>
        <w:t xml:space="preserve"> LAA</w:t>
      </w:r>
      <w:r w:rsidR="00953398">
        <w:t xml:space="preserve"> should be considered </w:t>
      </w:r>
      <w:r w:rsidR="00953398" w:rsidRPr="00953398">
        <w:t xml:space="preserve">since its impact on the neighboring </w:t>
      </w:r>
      <w:r w:rsidR="00953398" w:rsidRPr="00953398">
        <w:rPr>
          <w:rFonts w:hint="eastAsia"/>
        </w:rPr>
        <w:t>Wi-Fi</w:t>
      </w:r>
      <w:r w:rsidR="00953398" w:rsidRPr="00953398">
        <w:t xml:space="preserve"> network is negligible.</w:t>
      </w:r>
      <w:r w:rsidR="00953398">
        <w:t xml:space="preserve"> </w:t>
      </w:r>
      <w:r w:rsidR="00953398" w:rsidRPr="00953398">
        <w:t>LAA-LAA co-existence can be achieved with the FBE LAA</w:t>
      </w:r>
      <w:r w:rsidR="00953398" w:rsidRPr="00953398">
        <w:rPr>
          <w:rFonts w:hint="eastAsia"/>
        </w:rPr>
        <w:t>.</w:t>
      </w:r>
    </w:p>
    <w:p w14:paraId="1A216EE6" w14:textId="77777777" w:rsidR="005817C8" w:rsidRDefault="005817C8" w:rsidP="005817C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0FA829A7" w14:textId="77777777" w:rsidR="005817C8" w:rsidRPr="001142F3" w:rsidRDefault="005817C8">
      <w:pPr>
        <w:rPr>
          <w:rFonts w:ascii="Times New Roman" w:eastAsia="SimSun" w:hAnsi="Times New Roman"/>
          <w:kern w:val="2"/>
          <w:szCs w:val="20"/>
        </w:rPr>
      </w:pPr>
    </w:p>
    <w:p w14:paraId="13208F70" w14:textId="2DE5B4D4" w:rsidR="00C53938" w:rsidRPr="00C53938" w:rsidRDefault="000C4C4D" w:rsidP="00C53938">
      <w:pPr>
        <w:rPr>
          <w:rFonts w:hint="eastAsia"/>
          <w:b/>
          <w:lang w:eastAsia="ja-JP"/>
        </w:rPr>
      </w:pPr>
      <w:hyperlink r:id="rId60" w:history="1">
        <w:r w:rsidR="00226DB4">
          <w:rPr>
            <w:rStyle w:val="Hyperlink"/>
            <w:b/>
            <w:lang w:eastAsia="ja-JP"/>
          </w:rPr>
          <w:t>R1-151094</w:t>
        </w:r>
      </w:hyperlink>
      <w:r w:rsidR="00C53938" w:rsidRPr="00C53938">
        <w:rPr>
          <w:b/>
          <w:lang w:eastAsia="ja-JP"/>
        </w:rPr>
        <w:tab/>
        <w:t>Coexistence evaluation results on DL only LAA with LBT mechanism</w:t>
      </w:r>
      <w:r w:rsidR="00C53938" w:rsidRPr="00C53938">
        <w:rPr>
          <w:b/>
          <w:lang w:eastAsia="ja-JP"/>
        </w:rPr>
        <w:tab/>
        <w:t>NTT DOCOMO, INC.</w:t>
      </w:r>
    </w:p>
    <w:p w14:paraId="5F093A58" w14:textId="26BA6C8C" w:rsidR="00C53938" w:rsidRPr="00EF01E5" w:rsidRDefault="00C53938" w:rsidP="00C53938">
      <w:pPr>
        <w:rPr>
          <w:rFonts w:hint="eastAsia"/>
          <w:lang w:val="en-US" w:eastAsia="ja-JP"/>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Jiang Yu from NTT DOCOMO and</w:t>
      </w:r>
      <w:r>
        <w:rPr>
          <w:rFonts w:ascii="Times New Roman" w:hAnsi="Times New Roman"/>
          <w:szCs w:val="20"/>
        </w:rPr>
        <w:t xml:space="preserve"> states </w:t>
      </w:r>
      <w:r w:rsidRPr="00EF01E5">
        <w:rPr>
          <w:rFonts w:hint="eastAsia"/>
          <w:lang w:val="en-US" w:eastAsia="zh-CN"/>
        </w:rPr>
        <w:t xml:space="preserve">that </w:t>
      </w:r>
      <w:r>
        <w:rPr>
          <w:rFonts w:hint="eastAsia"/>
          <w:lang w:val="en-US" w:eastAsia="zh-CN"/>
        </w:rPr>
        <w:t>both FB</w:t>
      </w:r>
      <w:r>
        <w:rPr>
          <w:rFonts w:hint="eastAsia"/>
          <w:lang w:val="en-US" w:eastAsia="ja-JP"/>
        </w:rPr>
        <w:t>E</w:t>
      </w:r>
      <w:r>
        <w:rPr>
          <w:rFonts w:hint="eastAsia"/>
          <w:lang w:val="en-US" w:eastAsia="zh-CN"/>
        </w:rPr>
        <w:t xml:space="preserve">- and LBE-based </w:t>
      </w:r>
      <w:r>
        <w:rPr>
          <w:rFonts w:hint="eastAsia"/>
          <w:lang w:val="en-US" w:eastAsia="ja-JP"/>
        </w:rPr>
        <w:t xml:space="preserve">LBT for </w:t>
      </w:r>
      <w:r>
        <w:rPr>
          <w:rFonts w:hint="eastAsia"/>
          <w:lang w:val="en-US" w:eastAsia="zh-CN"/>
        </w:rPr>
        <w:t xml:space="preserve">LAA </w:t>
      </w:r>
      <w:r w:rsidRPr="00EF01E5">
        <w:rPr>
          <w:rFonts w:hint="eastAsia"/>
          <w:lang w:val="en-US" w:eastAsia="zh-CN"/>
        </w:rPr>
        <w:t>ensure</w:t>
      </w:r>
      <w:r>
        <w:rPr>
          <w:rFonts w:hint="eastAsia"/>
          <w:lang w:val="en-US" w:eastAsia="ja-JP"/>
        </w:rPr>
        <w:t>s</w:t>
      </w:r>
      <w:r w:rsidRPr="00EF01E5">
        <w:rPr>
          <w:rFonts w:hint="eastAsia"/>
          <w:lang w:val="en-US" w:eastAsia="zh-CN"/>
        </w:rPr>
        <w:t xml:space="preserve"> the Wi-Fi performance</w:t>
      </w:r>
      <w:r>
        <w:rPr>
          <w:rFonts w:hint="eastAsia"/>
          <w:lang w:val="en-US" w:eastAsia="ja-JP"/>
        </w:rPr>
        <w:t xml:space="preserve"> in the Wi-Fi-LAA coexistence scenario</w:t>
      </w:r>
      <w:r w:rsidRPr="00EF01E5">
        <w:rPr>
          <w:rFonts w:hint="eastAsia"/>
          <w:lang w:val="en-US" w:eastAsia="zh-CN"/>
        </w:rPr>
        <w:t>.</w:t>
      </w:r>
    </w:p>
    <w:p w14:paraId="001034FD" w14:textId="77777777" w:rsidR="00C53938" w:rsidRPr="00C53938" w:rsidRDefault="00C53938" w:rsidP="0020650E">
      <w:pPr>
        <w:pStyle w:val="ListParagraph"/>
        <w:numPr>
          <w:ilvl w:val="0"/>
          <w:numId w:val="59"/>
        </w:numPr>
        <w:spacing w:after="0"/>
        <w:ind w:left="714" w:hanging="357"/>
        <w:rPr>
          <w:szCs w:val="22"/>
          <w:lang w:val="en-US" w:eastAsia="zh-CN"/>
        </w:rPr>
      </w:pPr>
      <w:r w:rsidRPr="00C53938">
        <w:rPr>
          <w:szCs w:val="22"/>
          <w:lang w:val="en-US" w:eastAsia="zh-CN"/>
        </w:rPr>
        <w:t xml:space="preserve">Observation 1: </w:t>
      </w:r>
      <w:r w:rsidRPr="00C53938">
        <w:rPr>
          <w:rFonts w:eastAsia="MS Mincho" w:hint="eastAsia"/>
          <w:szCs w:val="22"/>
          <w:lang w:val="en-US"/>
        </w:rPr>
        <w:t xml:space="preserve">LAA with the </w:t>
      </w:r>
      <w:r w:rsidRPr="00C53938">
        <w:rPr>
          <w:rFonts w:hint="eastAsia"/>
          <w:szCs w:val="22"/>
          <w:lang w:val="en-US" w:eastAsia="zh-CN"/>
        </w:rPr>
        <w:t>FBE-based L</w:t>
      </w:r>
      <w:r w:rsidRPr="00C53938">
        <w:rPr>
          <w:rFonts w:eastAsia="MS Mincho" w:hint="eastAsia"/>
          <w:szCs w:val="22"/>
          <w:lang w:val="en-US"/>
        </w:rPr>
        <w:t>BT mechanism</w:t>
      </w:r>
      <w:r w:rsidRPr="00C53938">
        <w:rPr>
          <w:rFonts w:hint="eastAsia"/>
          <w:szCs w:val="22"/>
          <w:lang w:val="en-US" w:eastAsia="zh-CN"/>
        </w:rPr>
        <w:t xml:space="preserve"> could have less </w:t>
      </w:r>
      <w:r w:rsidRPr="00C53938">
        <w:rPr>
          <w:rFonts w:eastAsia="MS Mincho" w:hint="eastAsia"/>
          <w:szCs w:val="22"/>
          <w:lang w:val="en-US"/>
        </w:rPr>
        <w:t xml:space="preserve">of an </w:t>
      </w:r>
      <w:r w:rsidRPr="00C53938">
        <w:rPr>
          <w:rFonts w:hint="eastAsia"/>
          <w:szCs w:val="22"/>
          <w:lang w:val="en-US" w:eastAsia="zh-CN"/>
        </w:rPr>
        <w:t xml:space="preserve">impact </w:t>
      </w:r>
      <w:r w:rsidRPr="00C53938">
        <w:rPr>
          <w:rFonts w:eastAsia="MS Mincho" w:hint="eastAsia"/>
          <w:szCs w:val="22"/>
          <w:lang w:val="en-US"/>
        </w:rPr>
        <w:t>on the</w:t>
      </w:r>
      <w:r w:rsidRPr="00C53938">
        <w:rPr>
          <w:rFonts w:hint="eastAsia"/>
          <w:szCs w:val="22"/>
          <w:lang w:val="en-US" w:eastAsia="zh-CN"/>
        </w:rPr>
        <w:t xml:space="preserve"> neighbor</w:t>
      </w:r>
      <w:r w:rsidRPr="00C53938">
        <w:rPr>
          <w:rFonts w:eastAsia="MS Mincho" w:hint="eastAsia"/>
          <w:szCs w:val="22"/>
          <w:lang w:val="en-US"/>
        </w:rPr>
        <w:t>ing</w:t>
      </w:r>
      <w:r w:rsidRPr="00C53938">
        <w:rPr>
          <w:rFonts w:hint="eastAsia"/>
          <w:szCs w:val="22"/>
          <w:lang w:val="en-US" w:eastAsia="zh-CN"/>
        </w:rPr>
        <w:t xml:space="preserve"> Wi-Fi than another Wi-Fi. </w:t>
      </w:r>
    </w:p>
    <w:p w14:paraId="08CD7A6C" w14:textId="77777777" w:rsidR="00C53938" w:rsidRPr="00C53938" w:rsidRDefault="00C53938" w:rsidP="0020650E">
      <w:pPr>
        <w:pStyle w:val="ListParagraph"/>
        <w:numPr>
          <w:ilvl w:val="0"/>
          <w:numId w:val="59"/>
        </w:numPr>
        <w:spacing w:after="0"/>
        <w:ind w:left="714" w:hanging="357"/>
        <w:rPr>
          <w:szCs w:val="22"/>
          <w:lang w:val="en-US" w:eastAsia="zh-CN"/>
        </w:rPr>
      </w:pPr>
      <w:r w:rsidRPr="00C53938">
        <w:rPr>
          <w:rFonts w:hint="eastAsia"/>
          <w:szCs w:val="22"/>
          <w:lang w:val="en-US" w:eastAsia="zh-CN"/>
        </w:rPr>
        <w:t xml:space="preserve">Observation 2: LAA with FBE- based LBT could achieve similar or better performance than LBE-based LBT if reuse factor 1 could not be achieved by LBE. </w:t>
      </w:r>
    </w:p>
    <w:p w14:paraId="7846AA77" w14:textId="77777777" w:rsidR="00C53938" w:rsidRDefault="00C53938" w:rsidP="00C5393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4A06A12C" w14:textId="77777777" w:rsidR="00C53938" w:rsidRPr="001142F3" w:rsidRDefault="00C53938">
      <w:pPr>
        <w:rPr>
          <w:rFonts w:ascii="Times New Roman" w:eastAsia="SimSun" w:hAnsi="Times New Roman"/>
          <w:kern w:val="2"/>
          <w:szCs w:val="20"/>
        </w:rPr>
      </w:pPr>
    </w:p>
    <w:p w14:paraId="629711FB" w14:textId="5A884459" w:rsidR="00953398" w:rsidRPr="00953398" w:rsidRDefault="000C4C4D" w:rsidP="00953398">
      <w:pPr>
        <w:rPr>
          <w:rFonts w:hint="eastAsia"/>
          <w:b/>
          <w:lang w:eastAsia="ja-JP"/>
        </w:rPr>
      </w:pPr>
      <w:hyperlink r:id="rId61" w:history="1">
        <w:r w:rsidR="00226DB4">
          <w:rPr>
            <w:rStyle w:val="Hyperlink"/>
            <w:b/>
            <w:lang w:eastAsia="ja-JP"/>
          </w:rPr>
          <w:t>R1-151157</w:t>
        </w:r>
      </w:hyperlink>
      <w:r w:rsidR="00953398" w:rsidRPr="00953398">
        <w:rPr>
          <w:b/>
          <w:lang w:eastAsia="ja-JP"/>
        </w:rPr>
        <w:tab/>
        <w:t>DL-only LAA/Wi-Fi coexistence results for LBE operation</w:t>
      </w:r>
      <w:r w:rsidR="00953398" w:rsidRPr="00953398">
        <w:rPr>
          <w:b/>
          <w:lang w:eastAsia="ja-JP"/>
        </w:rPr>
        <w:tab/>
        <w:t>Nokia Corporation, Nokia Networks</w:t>
      </w:r>
      <w:r w:rsidR="00953398" w:rsidRPr="00953398">
        <w:rPr>
          <w:b/>
          <w:lang w:eastAsia="ja-JP"/>
        </w:rPr>
        <w:tab/>
        <w:t>(</w:t>
      </w:r>
      <w:hyperlink r:id="rId62" w:history="1">
        <w:r w:rsidR="00226DB4">
          <w:rPr>
            <w:rStyle w:val="Hyperlink"/>
            <w:b/>
            <w:lang w:eastAsia="ja-JP"/>
          </w:rPr>
          <w:t>R1-151127</w:t>
        </w:r>
      </w:hyperlink>
      <w:r w:rsidR="00953398" w:rsidRPr="00953398">
        <w:rPr>
          <w:rStyle w:val="Hyperlink"/>
          <w:b/>
          <w:lang w:eastAsia="ja-JP"/>
        </w:rPr>
        <w:t>)</w:t>
      </w:r>
    </w:p>
    <w:p w14:paraId="647E7675" w14:textId="5837CB29" w:rsidR="00953398" w:rsidRDefault="00953398" w:rsidP="00953398">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Cassio </w:t>
      </w:r>
      <w:r w:rsidRPr="00953398">
        <w:rPr>
          <w:rFonts w:ascii="Times New Roman" w:eastAsia="SimSun" w:hAnsi="Times New Roman"/>
          <w:kern w:val="2"/>
          <w:szCs w:val="20"/>
        </w:rPr>
        <w:t>Ribeiro</w:t>
      </w:r>
      <w:r>
        <w:rPr>
          <w:rFonts w:ascii="Times New Roman" w:eastAsia="SimSun" w:hAnsi="Times New Roman"/>
          <w:kern w:val="2"/>
          <w:szCs w:val="20"/>
        </w:rPr>
        <w:t xml:space="preserve"> from Nokia Corp. and</w:t>
      </w:r>
      <w:r>
        <w:rPr>
          <w:rFonts w:ascii="Times New Roman" w:hAnsi="Times New Roman"/>
          <w:szCs w:val="20"/>
        </w:rPr>
        <w:t xml:space="preserve"> concludes:</w:t>
      </w:r>
    </w:p>
    <w:p w14:paraId="6F79CA3E" w14:textId="77777777" w:rsidR="00953398" w:rsidRPr="00953398" w:rsidRDefault="00953398" w:rsidP="0020650E">
      <w:pPr>
        <w:pStyle w:val="ListParagraph"/>
        <w:numPr>
          <w:ilvl w:val="0"/>
          <w:numId w:val="60"/>
        </w:numPr>
        <w:spacing w:after="0"/>
        <w:ind w:left="714" w:hanging="357"/>
        <w:rPr>
          <w:lang w:eastAsia="x-none"/>
        </w:rPr>
      </w:pPr>
      <w:r w:rsidRPr="00953398">
        <w:rPr>
          <w:lang w:eastAsia="x-none"/>
        </w:rPr>
        <w:t xml:space="preserve">Observation 1: With q=9, LAA LBE leads some </w:t>
      </w:r>
      <w:r w:rsidRPr="00953398">
        <w:t>performance degradation on WiFi network in 5% and median throughputs, compared to WiFi coexisting with another WiFi network, while peak throughputs of WiFi network is maintained in similar level or improved. Performance of LAA FBE compared to LAA LBE with q=9 is highly dependent on whether it coexists with another LAA network of with WiFi network.</w:t>
      </w:r>
    </w:p>
    <w:p w14:paraId="2E50B15F" w14:textId="77777777" w:rsidR="00953398" w:rsidRPr="00953398" w:rsidRDefault="00953398" w:rsidP="0020650E">
      <w:pPr>
        <w:pStyle w:val="ListParagraph"/>
        <w:numPr>
          <w:ilvl w:val="0"/>
          <w:numId w:val="60"/>
        </w:numPr>
        <w:spacing w:after="0"/>
        <w:ind w:left="714" w:hanging="357"/>
        <w:rPr>
          <w:lang w:val="en-US"/>
        </w:rPr>
      </w:pPr>
      <w:r w:rsidRPr="00953398">
        <w:rPr>
          <w:lang w:val="en-US"/>
        </w:rPr>
        <w:t>Observation 2: For q = 24 and q = 32, LAA LBE is a better neighbor to WiFi than another WiFi network for all considered metrics.</w:t>
      </w:r>
    </w:p>
    <w:p w14:paraId="49797AB7" w14:textId="77777777" w:rsidR="00953398" w:rsidRDefault="00953398" w:rsidP="0095339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54658B0E" w14:textId="77777777" w:rsidR="00953398" w:rsidRPr="001142F3" w:rsidRDefault="00953398">
      <w:pPr>
        <w:rPr>
          <w:rFonts w:ascii="Times New Roman" w:eastAsia="SimSun" w:hAnsi="Times New Roman"/>
          <w:kern w:val="2"/>
          <w:szCs w:val="20"/>
        </w:rPr>
      </w:pPr>
    </w:p>
    <w:p w14:paraId="0677A40D" w14:textId="47FA5750" w:rsidR="00953398" w:rsidRPr="00953398" w:rsidRDefault="000C4C4D" w:rsidP="00953398">
      <w:pPr>
        <w:rPr>
          <w:rFonts w:hint="eastAsia"/>
          <w:b/>
          <w:lang w:eastAsia="ja-JP"/>
        </w:rPr>
      </w:pPr>
      <w:hyperlink r:id="rId63" w:history="1">
        <w:r w:rsidR="00226DB4">
          <w:rPr>
            <w:rStyle w:val="Hyperlink"/>
            <w:b/>
            <w:lang w:eastAsia="ja-JP"/>
          </w:rPr>
          <w:t>R1-151069</w:t>
        </w:r>
      </w:hyperlink>
      <w:r w:rsidR="00953398" w:rsidRPr="00953398">
        <w:rPr>
          <w:b/>
          <w:lang w:eastAsia="ja-JP"/>
        </w:rPr>
        <w:tab/>
        <w:t>Evaluation results for LAA and Wi-Fi Coexistence with DL-only LAA</w:t>
      </w:r>
      <w:r w:rsidR="00953398" w:rsidRPr="00953398">
        <w:rPr>
          <w:b/>
          <w:lang w:eastAsia="ja-JP"/>
        </w:rPr>
        <w:tab/>
        <w:t>Alcatel-Lucent Shanghai Bell, Alcatel-Lucent</w:t>
      </w:r>
    </w:p>
    <w:p w14:paraId="26F4052A" w14:textId="7E310637" w:rsidR="004E60AD" w:rsidRDefault="004E60AD" w:rsidP="004E60AD">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Ms Sigen Ye from ALU and</w:t>
      </w:r>
      <w:r w:rsidR="003818DE">
        <w:rPr>
          <w:rFonts w:ascii="Times New Roman" w:hAnsi="Times New Roman"/>
          <w:szCs w:val="20"/>
        </w:rPr>
        <w:t xml:space="preserve"> concludes:</w:t>
      </w:r>
    </w:p>
    <w:p w14:paraId="39C85ED9" w14:textId="77777777" w:rsidR="003818DE" w:rsidRPr="003818DE" w:rsidRDefault="003818DE" w:rsidP="0020650E">
      <w:pPr>
        <w:pStyle w:val="ListParagraph"/>
        <w:numPr>
          <w:ilvl w:val="0"/>
          <w:numId w:val="61"/>
        </w:numPr>
        <w:spacing w:after="0"/>
        <w:ind w:left="714" w:hanging="357"/>
        <w:rPr>
          <w:lang w:eastAsia="zh-CN"/>
        </w:rPr>
      </w:pPr>
      <w:r w:rsidRPr="003818DE">
        <w:t xml:space="preserve">Observation 1: For the indoor scenario, in terms of UPT and latency, Wi-Fi has good performance in Wi-Fi/LAA coexistence for </w:t>
      </w:r>
      <w:r w:rsidRPr="003818DE">
        <w:rPr>
          <w:rFonts w:hint="eastAsia"/>
          <w:lang w:eastAsia="zh-CN"/>
        </w:rPr>
        <w:t xml:space="preserve">both FBE-based and LBE-based LBT </w:t>
      </w:r>
      <w:r w:rsidRPr="003818DE">
        <w:rPr>
          <w:lang w:eastAsia="zh-CN"/>
        </w:rPr>
        <w:t>mechanism</w:t>
      </w:r>
      <w:r w:rsidRPr="003818DE">
        <w:t xml:space="preserve"> in the low </w:t>
      </w:r>
      <w:r w:rsidRPr="003818DE">
        <w:rPr>
          <w:rFonts w:hint="eastAsia"/>
          <w:lang w:eastAsia="zh-CN"/>
        </w:rPr>
        <w:t xml:space="preserve">and medium </w:t>
      </w:r>
      <w:r w:rsidRPr="003818DE">
        <w:t xml:space="preserve">traffic </w:t>
      </w:r>
      <w:r w:rsidRPr="003818DE">
        <w:rPr>
          <w:rFonts w:hint="eastAsia"/>
          <w:lang w:eastAsia="zh-CN"/>
        </w:rPr>
        <w:t>load</w:t>
      </w:r>
      <w:r w:rsidRPr="003818DE">
        <w:rPr>
          <w:lang w:eastAsia="zh-CN"/>
        </w:rPr>
        <w:t>.</w:t>
      </w:r>
      <w:r w:rsidRPr="003818DE">
        <w:rPr>
          <w:rFonts w:hint="eastAsia"/>
          <w:lang w:eastAsia="zh-CN"/>
        </w:rPr>
        <w:t xml:space="preserve"> </w:t>
      </w:r>
      <w:r w:rsidRPr="003818DE">
        <w:rPr>
          <w:lang w:eastAsia="zh-CN"/>
        </w:rPr>
        <w:t>When there is a performance difference between Wi-Fi and LAA due to unfair channel access, the difference become larger as the traffic load increases.</w:t>
      </w:r>
    </w:p>
    <w:p w14:paraId="56EB6FD7" w14:textId="77777777" w:rsidR="003818DE" w:rsidRPr="003818DE" w:rsidRDefault="003818DE" w:rsidP="0020650E">
      <w:pPr>
        <w:pStyle w:val="ListParagraph"/>
        <w:numPr>
          <w:ilvl w:val="0"/>
          <w:numId w:val="61"/>
        </w:numPr>
        <w:spacing w:after="0"/>
        <w:ind w:left="714" w:hanging="357"/>
      </w:pPr>
      <w:r w:rsidRPr="003818DE">
        <w:rPr>
          <w:lang w:eastAsia="zh-CN"/>
        </w:rPr>
        <w:t>Observation 2: For the outdoor scenario, Wi-Fi performs worse in LAA/Wi-Fi than in Wi-Fi/Wi-Fi for LBE-based LBT.</w:t>
      </w:r>
    </w:p>
    <w:p w14:paraId="212E701C" w14:textId="77777777" w:rsidR="003818DE" w:rsidRPr="003818DE" w:rsidRDefault="003818DE" w:rsidP="0020650E">
      <w:pPr>
        <w:pStyle w:val="ListParagraph"/>
        <w:numPr>
          <w:ilvl w:val="0"/>
          <w:numId w:val="61"/>
        </w:numPr>
        <w:spacing w:after="0"/>
        <w:ind w:left="714" w:hanging="357"/>
        <w:rPr>
          <w:lang w:eastAsia="zh-CN"/>
        </w:rPr>
      </w:pPr>
      <w:r w:rsidRPr="003818DE">
        <w:t xml:space="preserve">Observation </w:t>
      </w:r>
      <w:r w:rsidRPr="003818DE">
        <w:rPr>
          <w:lang w:eastAsia="zh-CN"/>
        </w:rPr>
        <w:t>3</w:t>
      </w:r>
      <w:r w:rsidRPr="003818DE">
        <w:t>: For both the indoor and outdoor scenarios, w</w:t>
      </w:r>
      <w:r w:rsidRPr="003818DE">
        <w:rPr>
          <w:rFonts w:hint="eastAsia"/>
          <w:lang w:eastAsia="zh-CN"/>
        </w:rPr>
        <w:t xml:space="preserve">hen co-existing with Wi-Fi, </w:t>
      </w:r>
      <w:r w:rsidRPr="003818DE">
        <w:rPr>
          <w:lang w:eastAsia="zh-CN"/>
        </w:rPr>
        <w:t xml:space="preserve">the </w:t>
      </w:r>
      <w:r w:rsidRPr="003818DE">
        <w:rPr>
          <w:rFonts w:hint="eastAsia"/>
          <w:lang w:eastAsia="zh-CN"/>
        </w:rPr>
        <w:t xml:space="preserve">LBE-based </w:t>
      </w:r>
      <w:r w:rsidRPr="003818DE">
        <w:t>LAA</w:t>
      </w:r>
      <w:r w:rsidRPr="003818DE">
        <w:rPr>
          <w:lang w:eastAsia="zh-CN"/>
        </w:rPr>
        <w:t xml:space="preserve"> mechanism</w:t>
      </w:r>
      <w:r w:rsidRPr="003818DE">
        <w:t xml:space="preserve"> </w:t>
      </w:r>
      <w:r w:rsidRPr="003818DE">
        <w:rPr>
          <w:lang w:eastAsia="zh-CN"/>
        </w:rPr>
        <w:t>performs better than FBE</w:t>
      </w:r>
      <w:r w:rsidRPr="003818DE">
        <w:rPr>
          <w:rFonts w:hint="eastAsia"/>
          <w:lang w:eastAsia="zh-CN"/>
        </w:rPr>
        <w:t>-based LAA</w:t>
      </w:r>
      <w:r w:rsidRPr="003818DE">
        <w:t xml:space="preserve"> because </w:t>
      </w:r>
      <w:r w:rsidRPr="003818DE">
        <w:rPr>
          <w:rFonts w:hint="eastAsia"/>
          <w:lang w:eastAsia="zh-CN"/>
        </w:rPr>
        <w:t xml:space="preserve">LBE </w:t>
      </w:r>
      <w:r w:rsidRPr="003818DE">
        <w:rPr>
          <w:lang w:eastAsia="zh-CN"/>
        </w:rPr>
        <w:t>can</w:t>
      </w:r>
      <w:r w:rsidRPr="003818DE">
        <w:rPr>
          <w:rFonts w:hint="eastAsia"/>
          <w:lang w:eastAsia="zh-CN"/>
        </w:rPr>
        <w:t xml:space="preserve"> obtain more transmission opportunities.</w:t>
      </w:r>
    </w:p>
    <w:p w14:paraId="0D8FB652" w14:textId="77777777" w:rsidR="003818DE" w:rsidRPr="003818DE" w:rsidRDefault="003818DE" w:rsidP="0020650E">
      <w:pPr>
        <w:pStyle w:val="ListParagraph"/>
        <w:numPr>
          <w:ilvl w:val="0"/>
          <w:numId w:val="61"/>
        </w:numPr>
        <w:spacing w:after="0"/>
        <w:ind w:left="714" w:hanging="357"/>
      </w:pPr>
      <w:r w:rsidRPr="003818DE">
        <w:t>Observation 4: With the licensed carrier for LAA, both Wi-Fi and LAA perform better compared to the baseline Wi-Fi/Wi-Fi case.</w:t>
      </w:r>
    </w:p>
    <w:p w14:paraId="5D521A97" w14:textId="77777777" w:rsidR="003818DE" w:rsidRPr="003818DE" w:rsidRDefault="003818DE" w:rsidP="0020650E">
      <w:pPr>
        <w:pStyle w:val="ListParagraph"/>
        <w:numPr>
          <w:ilvl w:val="0"/>
          <w:numId w:val="61"/>
        </w:numPr>
        <w:spacing w:after="0"/>
        <w:ind w:left="714" w:hanging="357"/>
        <w:rPr>
          <w:lang w:eastAsia="zh-CN"/>
        </w:rPr>
      </w:pPr>
      <w:r w:rsidRPr="003818DE">
        <w:rPr>
          <w:rFonts w:eastAsia="Arial Unicode MS"/>
          <w:kern w:val="2"/>
          <w:lang w:eastAsia="zh-CN"/>
        </w:rPr>
        <w:t>The simulation results suggest that further study is needed on the LBT mechanism, including the parameter tuning, in order to ensure fair coexistence between LAA and Wi-Fi, which is especially important for the high load case.</w:t>
      </w:r>
    </w:p>
    <w:p w14:paraId="3FDA799E" w14:textId="77777777" w:rsidR="004E60AD" w:rsidRDefault="004E60AD" w:rsidP="004E60A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3B787CD6" w14:textId="77777777" w:rsidR="004E60AD" w:rsidRPr="001142F3" w:rsidRDefault="004E60AD">
      <w:pPr>
        <w:rPr>
          <w:rFonts w:ascii="Times New Roman" w:eastAsia="SimSun" w:hAnsi="Times New Roman"/>
          <w:kern w:val="2"/>
          <w:szCs w:val="20"/>
        </w:rPr>
      </w:pPr>
    </w:p>
    <w:p w14:paraId="6649CD26" w14:textId="386F0FBD" w:rsidR="00323D95" w:rsidRPr="00323D95" w:rsidRDefault="000C4C4D" w:rsidP="00323D95">
      <w:pPr>
        <w:rPr>
          <w:rFonts w:hint="eastAsia"/>
          <w:b/>
          <w:lang w:eastAsia="ja-JP"/>
        </w:rPr>
      </w:pPr>
      <w:hyperlink r:id="rId64" w:history="1">
        <w:r w:rsidR="00226DB4">
          <w:rPr>
            <w:rStyle w:val="Hyperlink"/>
            <w:b/>
            <w:lang w:eastAsia="ja-JP"/>
          </w:rPr>
          <w:t>R1-151020</w:t>
        </w:r>
      </w:hyperlink>
      <w:r w:rsidR="00323D95" w:rsidRPr="00323D95">
        <w:rPr>
          <w:b/>
          <w:lang w:eastAsia="ja-JP"/>
        </w:rPr>
        <w:tab/>
        <w:t>Evaluation results for DL transmission without UL in unlicensed spectrum</w:t>
      </w:r>
      <w:r w:rsidR="00323D95" w:rsidRPr="00323D95">
        <w:rPr>
          <w:b/>
          <w:lang w:eastAsia="ja-JP"/>
        </w:rPr>
        <w:tab/>
        <w:t>ZTE Corporation</w:t>
      </w:r>
    </w:p>
    <w:p w14:paraId="2E63117E" w14:textId="409C54C5" w:rsidR="00323D95" w:rsidRDefault="00323D95" w:rsidP="00323D95">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Huaming Wu from ZTE and</w:t>
      </w:r>
      <w:r>
        <w:rPr>
          <w:rFonts w:ascii="Times New Roman" w:hAnsi="Times New Roman"/>
          <w:szCs w:val="20"/>
        </w:rPr>
        <w:t xml:space="preserve"> draws the </w:t>
      </w:r>
      <w:r w:rsidRPr="00AD4C8F">
        <w:rPr>
          <w:rFonts w:ascii="Times New Roman" w:hAnsi="Times New Roman"/>
          <w:szCs w:val="20"/>
        </w:rPr>
        <w:t>following observations</w:t>
      </w:r>
      <w:r>
        <w:rPr>
          <w:rFonts w:ascii="Times New Roman" w:hAnsi="Times New Roman"/>
          <w:szCs w:val="20"/>
        </w:rPr>
        <w:t>:</w:t>
      </w:r>
    </w:p>
    <w:p w14:paraId="29A2DF8C" w14:textId="77777777" w:rsidR="00323D95" w:rsidRDefault="00323D95" w:rsidP="0020650E">
      <w:pPr>
        <w:numPr>
          <w:ilvl w:val="0"/>
          <w:numId w:val="62"/>
        </w:numPr>
        <w:ind w:left="714" w:hanging="357"/>
        <w:jc w:val="both"/>
        <w:rPr>
          <w:rFonts w:ascii="Times New Roman" w:eastAsia="Microsoft YaHei" w:hAnsi="Times New Roman"/>
          <w:color w:val="000000"/>
          <w:kern w:val="24"/>
          <w:szCs w:val="20"/>
        </w:rPr>
      </w:pPr>
      <w:r w:rsidRPr="00AD4C8F">
        <w:rPr>
          <w:rFonts w:ascii="Times New Roman" w:hAnsi="Times New Roman"/>
          <w:szCs w:val="20"/>
        </w:rPr>
        <w:t>When LBT is applied for LAA, no matter which LBT schemes is utilized, the evaluation result shows that</w:t>
      </w:r>
      <w:r>
        <w:rPr>
          <w:rFonts w:ascii="Times New Roman" w:hAnsi="Times New Roman"/>
          <w:szCs w:val="20"/>
        </w:rPr>
        <w:t xml:space="preserve"> </w:t>
      </w:r>
      <w:r w:rsidRPr="00370256">
        <w:rPr>
          <w:rFonts w:ascii="Times New Roman" w:hAnsi="Times New Roman"/>
          <w:szCs w:val="20"/>
        </w:rPr>
        <w:t xml:space="preserve">LAA </w:t>
      </w:r>
      <w:r>
        <w:rPr>
          <w:rFonts w:ascii="Times New Roman" w:hAnsi="Times New Roman"/>
          <w:szCs w:val="20"/>
        </w:rPr>
        <w:t>system does not impact Wi</w:t>
      </w:r>
      <w:r w:rsidRPr="00370256">
        <w:rPr>
          <w:rFonts w:ascii="Times New Roman" w:hAnsi="Times New Roman"/>
          <w:szCs w:val="20"/>
        </w:rPr>
        <w:t>Fi services more than an additional Wi-Fi network on the same carrier.</w:t>
      </w:r>
      <w:r>
        <w:rPr>
          <w:rFonts w:ascii="Times New Roman" w:hAnsi="Times New Roman"/>
          <w:szCs w:val="20"/>
        </w:rPr>
        <w:t xml:space="preserve"> In fact, for most performance metrics, there’re relative gains of WiFi performance when coexists with a LAA network than another WiFi network. Take the average UE UPT for example, the gain is about 19% - 83% for low load; the gain increases to about 180% for high load in either indoor or outdoor scenarios.</w:t>
      </w:r>
    </w:p>
    <w:p w14:paraId="6866D05A" w14:textId="77777777" w:rsidR="00323D95" w:rsidRDefault="00323D95" w:rsidP="0020650E">
      <w:pPr>
        <w:numPr>
          <w:ilvl w:val="0"/>
          <w:numId w:val="63"/>
        </w:numPr>
        <w:ind w:left="714" w:hanging="357"/>
        <w:rPr>
          <w:rFonts w:ascii="Times New Roman" w:hAnsi="Times New Roman"/>
          <w:szCs w:val="20"/>
        </w:rPr>
      </w:pPr>
      <w:r>
        <w:rPr>
          <w:rFonts w:ascii="Times New Roman" w:hAnsi="Times New Roman"/>
          <w:szCs w:val="20"/>
        </w:rPr>
        <w:t xml:space="preserve">In terms of performance of different LBT schemes, both category 2 and 3 LBT schemes achieve similar performance, </w:t>
      </w:r>
      <w:r w:rsidRPr="00F665BE">
        <w:rPr>
          <w:rFonts w:ascii="Times New Roman" w:hAnsi="Times New Roman"/>
          <w:szCs w:val="20"/>
        </w:rPr>
        <w:t>without significan</w:t>
      </w:r>
      <w:r>
        <w:rPr>
          <w:rFonts w:ascii="Times New Roman" w:hAnsi="Times New Roman"/>
          <w:szCs w:val="20"/>
        </w:rPr>
        <w:t>t difference in UPT and latency matrices.</w:t>
      </w:r>
    </w:p>
    <w:p w14:paraId="41D5DB08" w14:textId="08F13B6D" w:rsidR="00323D95" w:rsidRPr="0001565D" w:rsidRDefault="00323D95" w:rsidP="00323D95">
      <w:pPr>
        <w:rPr>
          <w:rFonts w:ascii="Times New Roman" w:hAnsi="Times New Roman"/>
          <w:szCs w:val="20"/>
        </w:rPr>
      </w:pPr>
      <w:r w:rsidRPr="0087403E">
        <w:rPr>
          <w:rFonts w:ascii="Times New Roman" w:hAnsi="Times New Roman"/>
          <w:b/>
          <w:szCs w:val="20"/>
        </w:rPr>
        <w:t>Discussion:</w:t>
      </w:r>
      <w:r>
        <w:rPr>
          <w:rFonts w:ascii="Times New Roman" w:hAnsi="Times New Roman"/>
          <w:szCs w:val="20"/>
        </w:rPr>
        <w:t xml:space="preserve"> AT&amp;T raised concern why gain increases for high load </w:t>
      </w:r>
      <w:r w:rsidRPr="00323D95">
        <w:rPr>
          <w:rFonts w:ascii="Times New Roman" w:hAnsi="Times New Roman"/>
          <w:szCs w:val="20"/>
        </w:rPr>
        <w:sym w:font="Wingdings" w:char="F0E0"/>
      </w:r>
      <w:r>
        <w:rPr>
          <w:rFonts w:ascii="Times New Roman" w:hAnsi="Times New Roman"/>
          <w:szCs w:val="20"/>
        </w:rPr>
        <w:t xml:space="preserve"> relative gain, not absolute throughput gain</w:t>
      </w:r>
    </w:p>
    <w:p w14:paraId="4440A5A3" w14:textId="77777777" w:rsidR="00323D95" w:rsidRDefault="00323D95" w:rsidP="00323D9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6A5A7267" w14:textId="77777777" w:rsidR="00323D95" w:rsidRPr="001142F3" w:rsidRDefault="00323D95">
      <w:pPr>
        <w:rPr>
          <w:rFonts w:ascii="Times New Roman" w:eastAsia="SimSun" w:hAnsi="Times New Roman"/>
          <w:kern w:val="2"/>
          <w:szCs w:val="20"/>
        </w:rPr>
      </w:pPr>
    </w:p>
    <w:p w14:paraId="62948522" w14:textId="0F5BFC4D" w:rsidR="00323D95" w:rsidRPr="00323D95" w:rsidRDefault="000C4C4D" w:rsidP="00323D95">
      <w:pPr>
        <w:rPr>
          <w:rFonts w:hint="eastAsia"/>
          <w:b/>
          <w:lang w:eastAsia="ja-JP"/>
        </w:rPr>
      </w:pPr>
      <w:hyperlink r:id="rId65" w:history="1">
        <w:r w:rsidR="00226DB4">
          <w:rPr>
            <w:rStyle w:val="Hyperlink"/>
            <w:b/>
            <w:lang w:eastAsia="ja-JP"/>
          </w:rPr>
          <w:t>R1-151038</w:t>
        </w:r>
      </w:hyperlink>
      <w:r w:rsidR="00323D95" w:rsidRPr="00323D95">
        <w:rPr>
          <w:b/>
          <w:lang w:eastAsia="ja-JP"/>
        </w:rPr>
        <w:tab/>
        <w:t>Evaluation results for LAA and WiFi coexistence</w:t>
      </w:r>
      <w:r w:rsidR="00323D95" w:rsidRPr="00323D95">
        <w:rPr>
          <w:b/>
          <w:lang w:eastAsia="ja-JP"/>
        </w:rPr>
        <w:tab/>
        <w:t>Samsung</w:t>
      </w:r>
    </w:p>
    <w:p w14:paraId="0D882C81" w14:textId="4A92EE67" w:rsidR="00323D95" w:rsidRDefault="00323D95" w:rsidP="00323D95">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 from Samsung and</w:t>
      </w:r>
      <w:r w:rsidRPr="00323D95">
        <w:rPr>
          <w:rFonts w:ascii="Times New Roman" w:hAnsi="Times New Roman"/>
          <w:szCs w:val="20"/>
        </w:rPr>
        <w:t xml:space="preserve"> </w:t>
      </w:r>
      <w:r>
        <w:rPr>
          <w:rFonts w:ascii="Times New Roman" w:hAnsi="Times New Roman"/>
          <w:szCs w:val="20"/>
        </w:rPr>
        <w:t xml:space="preserve">draws the </w:t>
      </w:r>
      <w:r w:rsidRPr="00AD4C8F">
        <w:rPr>
          <w:rFonts w:ascii="Times New Roman" w:hAnsi="Times New Roman"/>
          <w:szCs w:val="20"/>
        </w:rPr>
        <w:t>following observations</w:t>
      </w:r>
      <w:r>
        <w:rPr>
          <w:rFonts w:ascii="Times New Roman" w:hAnsi="Times New Roman"/>
          <w:szCs w:val="20"/>
        </w:rPr>
        <w:t>:</w:t>
      </w:r>
    </w:p>
    <w:p w14:paraId="1FDB5FC8" w14:textId="77777777" w:rsidR="00323D95" w:rsidRDefault="00323D95" w:rsidP="0020650E">
      <w:pPr>
        <w:pStyle w:val="ListParagraph"/>
        <w:numPr>
          <w:ilvl w:val="0"/>
          <w:numId w:val="64"/>
        </w:numPr>
        <w:spacing w:after="0"/>
        <w:ind w:left="714" w:hanging="357"/>
        <w:rPr>
          <w:lang w:eastAsia="ko-KR"/>
        </w:rPr>
      </w:pPr>
      <w:r w:rsidRPr="009D04BC">
        <w:rPr>
          <w:rFonts w:hint="eastAsia"/>
          <w:lang w:eastAsia="ko-KR"/>
        </w:rPr>
        <w:t>Observation</w:t>
      </w:r>
      <w:r>
        <w:rPr>
          <w:rFonts w:hint="eastAsia"/>
          <w:lang w:eastAsia="ko-KR"/>
        </w:rPr>
        <w:t xml:space="preserve"> 1</w:t>
      </w:r>
      <w:r w:rsidRPr="009D04BC">
        <w:rPr>
          <w:rFonts w:hint="eastAsia"/>
          <w:lang w:eastAsia="ko-KR"/>
        </w:rPr>
        <w:t xml:space="preserve">: </w:t>
      </w:r>
      <w:r>
        <w:rPr>
          <w:rFonts w:hint="eastAsia"/>
          <w:lang w:eastAsia="ko-KR"/>
        </w:rPr>
        <w:t>Based on the evaluation results, it is observed that LAA can provide performance gain to non-replaced Wi-Fi network if LBT operation is adopted in LAA</w:t>
      </w:r>
    </w:p>
    <w:p w14:paraId="3DF64DA1" w14:textId="77777777" w:rsidR="00323D95" w:rsidRDefault="00323D95" w:rsidP="0020650E">
      <w:pPr>
        <w:pStyle w:val="ListParagraph"/>
        <w:numPr>
          <w:ilvl w:val="0"/>
          <w:numId w:val="64"/>
        </w:numPr>
        <w:spacing w:after="0"/>
        <w:ind w:left="714" w:hanging="357"/>
        <w:rPr>
          <w:lang w:eastAsia="ko-KR"/>
        </w:rPr>
      </w:pPr>
      <w:r>
        <w:rPr>
          <w:rFonts w:hint="eastAsia"/>
          <w:lang w:eastAsia="ko-KR"/>
        </w:rPr>
        <w:t xml:space="preserve">Observation 2: Further study on different LBT operations for LAA </w:t>
      </w:r>
      <w:r>
        <w:rPr>
          <w:lang w:eastAsia="ko-KR"/>
        </w:rPr>
        <w:t>–</w:t>
      </w:r>
      <w:r>
        <w:rPr>
          <w:rFonts w:hint="eastAsia"/>
          <w:lang w:eastAsia="ko-KR"/>
        </w:rPr>
        <w:t xml:space="preserve"> Wi-Fi </w:t>
      </w:r>
      <w:r>
        <w:rPr>
          <w:lang w:eastAsia="ko-KR"/>
        </w:rPr>
        <w:t>coexistence</w:t>
      </w:r>
      <w:r>
        <w:rPr>
          <w:rFonts w:hint="eastAsia"/>
          <w:lang w:eastAsia="ko-KR"/>
        </w:rPr>
        <w:t xml:space="preserve"> would be needed by taking practical and various evaluation environments into account</w:t>
      </w:r>
    </w:p>
    <w:p w14:paraId="3592356A" w14:textId="77777777" w:rsidR="00323D95" w:rsidRDefault="00323D95" w:rsidP="00323D9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4517EA51" w14:textId="77777777" w:rsidR="00323D95" w:rsidRPr="001142F3" w:rsidRDefault="00323D95">
      <w:pPr>
        <w:rPr>
          <w:rFonts w:ascii="Times New Roman" w:eastAsia="SimSun" w:hAnsi="Times New Roman"/>
          <w:kern w:val="2"/>
          <w:szCs w:val="20"/>
        </w:rPr>
      </w:pPr>
    </w:p>
    <w:p w14:paraId="78309574" w14:textId="2DE136D0" w:rsidR="00992055" w:rsidRPr="00992055" w:rsidRDefault="000C4C4D" w:rsidP="00992055">
      <w:pPr>
        <w:rPr>
          <w:rFonts w:hint="eastAsia"/>
          <w:b/>
          <w:lang w:eastAsia="ja-JP"/>
        </w:rPr>
      </w:pPr>
      <w:hyperlink r:id="rId66" w:history="1">
        <w:r w:rsidR="00226DB4">
          <w:rPr>
            <w:rStyle w:val="Hyperlink"/>
            <w:b/>
            <w:lang w:eastAsia="ja-JP"/>
          </w:rPr>
          <w:t>R1-151018</w:t>
        </w:r>
      </w:hyperlink>
      <w:r w:rsidR="00992055" w:rsidRPr="00992055">
        <w:rPr>
          <w:b/>
          <w:lang w:eastAsia="ja-JP"/>
        </w:rPr>
        <w:tab/>
        <w:t>Hidden and Exposed Station Statistics and Implications in LAA Scenarios</w:t>
      </w:r>
      <w:r w:rsidR="00992055" w:rsidRPr="00992055">
        <w:rPr>
          <w:b/>
          <w:lang w:eastAsia="ja-JP"/>
        </w:rPr>
        <w:tab/>
        <w:t>Panasonic Corporation</w:t>
      </w:r>
    </w:p>
    <w:p w14:paraId="095FD79B" w14:textId="7A72CDC9" w:rsidR="00992055" w:rsidRDefault="00992055" w:rsidP="00992055">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Michael Einhaus from Panasonic and</w:t>
      </w:r>
      <w:r w:rsidR="001F0FB8">
        <w:rPr>
          <w:rFonts w:ascii="Times New Roman" w:hAnsi="Times New Roman"/>
          <w:szCs w:val="20"/>
        </w:rPr>
        <w:t xml:space="preserve"> concludes:</w:t>
      </w:r>
    </w:p>
    <w:p w14:paraId="214D9D3F" w14:textId="4AA0ED9D" w:rsidR="001F0FB8" w:rsidRDefault="001F0FB8" w:rsidP="0020650E">
      <w:pPr>
        <w:pStyle w:val="ListParagraph"/>
        <w:numPr>
          <w:ilvl w:val="0"/>
          <w:numId w:val="87"/>
        </w:numPr>
        <w:spacing w:after="0"/>
      </w:pPr>
      <w:r w:rsidRPr="004E48BF">
        <w:lastRenderedPageBreak/>
        <w:t>Observation 1:</w:t>
      </w:r>
      <w:r>
        <w:t xml:space="preserve"> </w:t>
      </w:r>
      <w:r>
        <w:rPr>
          <w:rFonts w:hint="eastAsia"/>
        </w:rPr>
        <w:t>I</w:t>
      </w:r>
      <w:r w:rsidRPr="00CE1960">
        <w:t>n the LAA indoor scenario</w:t>
      </w:r>
      <w:r>
        <w:rPr>
          <w:rFonts w:hint="eastAsia"/>
        </w:rPr>
        <w:t>,</w:t>
      </w:r>
      <w:r w:rsidRPr="00CE1960">
        <w:t xml:space="preserve"> </w:t>
      </w:r>
      <w:r>
        <w:rPr>
          <w:rFonts w:hint="eastAsia"/>
        </w:rPr>
        <w:t>t</w:t>
      </w:r>
      <w:r>
        <w:t>he number of hidden stations is smaller than the number of exposed stations.</w:t>
      </w:r>
    </w:p>
    <w:p w14:paraId="39962BDD" w14:textId="4BF7FBC7" w:rsidR="001F0FB8" w:rsidRDefault="001F0FB8" w:rsidP="0020650E">
      <w:pPr>
        <w:pStyle w:val="ListParagraph"/>
        <w:numPr>
          <w:ilvl w:val="0"/>
          <w:numId w:val="87"/>
        </w:numPr>
        <w:spacing w:after="0"/>
      </w:pPr>
      <w:r>
        <w:t>Observation 2:</w:t>
      </w:r>
      <w:r w:rsidR="00D6449B">
        <w:t xml:space="preserve"> </w:t>
      </w:r>
      <w:r>
        <w:rPr>
          <w:rFonts w:hint="eastAsia"/>
        </w:rPr>
        <w:t>I</w:t>
      </w:r>
      <w:r w:rsidRPr="00CE1960">
        <w:t>n the LAA indoor scenario</w:t>
      </w:r>
      <w:r>
        <w:rPr>
          <w:rFonts w:hint="eastAsia"/>
        </w:rPr>
        <w:t>,</w:t>
      </w:r>
      <w:r w:rsidRPr="00CE1960">
        <w:t xml:space="preserve"> </w:t>
      </w:r>
      <w:r>
        <w:rPr>
          <w:rFonts w:hint="eastAsia"/>
        </w:rPr>
        <w:t>t</w:t>
      </w:r>
      <w:r>
        <w:t>he impact of the CCA threshold setting on the number of hidden and exposed stations is quite limited.</w:t>
      </w:r>
    </w:p>
    <w:p w14:paraId="781E8E14" w14:textId="4E6DF567" w:rsidR="001F0FB8" w:rsidRDefault="001F0FB8" w:rsidP="0020650E">
      <w:pPr>
        <w:pStyle w:val="ListParagraph"/>
        <w:numPr>
          <w:ilvl w:val="0"/>
          <w:numId w:val="87"/>
        </w:numPr>
        <w:spacing w:after="0"/>
      </w:pPr>
      <w:r>
        <w:t>Observation 3</w:t>
      </w:r>
      <w:r w:rsidRPr="004E48BF">
        <w:t>:</w:t>
      </w:r>
      <w:r w:rsidR="00D6449B">
        <w:t xml:space="preserve"> </w:t>
      </w:r>
      <w:r>
        <w:t>In the LAA outdoor scenario, the number of exposed stations is significantly larger than the number of hidden stations in case of low CCA thresholds.</w:t>
      </w:r>
    </w:p>
    <w:p w14:paraId="473D825C" w14:textId="27EA83C5" w:rsidR="001F0FB8" w:rsidRDefault="001F0FB8" w:rsidP="0020650E">
      <w:pPr>
        <w:pStyle w:val="ListParagraph"/>
        <w:numPr>
          <w:ilvl w:val="0"/>
          <w:numId w:val="87"/>
        </w:numPr>
        <w:spacing w:after="0"/>
      </w:pPr>
      <w:r>
        <w:t xml:space="preserve">Proposal : RAN1 should focus on addressing the exposed station issue instead of focussing on the hidden station issue. Potential hidden stations are expected to have significantly smaller impact on the overall system performance than potential exposed stations. </w:t>
      </w:r>
    </w:p>
    <w:p w14:paraId="5263E412" w14:textId="77777777" w:rsidR="00992055" w:rsidRDefault="00992055" w:rsidP="0099205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4CD4DDAF" w14:textId="77777777" w:rsidR="00992055" w:rsidRPr="001142F3" w:rsidRDefault="00992055">
      <w:pPr>
        <w:rPr>
          <w:rFonts w:ascii="Times New Roman" w:eastAsia="SimSun" w:hAnsi="Times New Roman"/>
          <w:kern w:val="2"/>
          <w:szCs w:val="20"/>
        </w:rPr>
      </w:pPr>
    </w:p>
    <w:p w14:paraId="5D31714F" w14:textId="77777777" w:rsidR="00992055" w:rsidRPr="001142F3" w:rsidRDefault="00992055">
      <w:pPr>
        <w:rPr>
          <w:rFonts w:ascii="Times New Roman" w:eastAsia="SimSun" w:hAnsi="Times New Roman"/>
          <w:kern w:val="2"/>
          <w:szCs w:val="20"/>
        </w:rPr>
      </w:pPr>
    </w:p>
    <w:p w14:paraId="74BCBE43" w14:textId="6E197F87" w:rsidR="00A96A06" w:rsidRDefault="001F0FB8">
      <w:pPr>
        <w:rPr>
          <w:rFonts w:hint="eastAsia"/>
        </w:rPr>
      </w:pPr>
      <w:r>
        <w:t>Not treated.</w:t>
      </w:r>
    </w:p>
    <w:p w14:paraId="2E75F573" w14:textId="6ABB349D" w:rsidR="00160858" w:rsidRDefault="000C4C4D" w:rsidP="00495797">
      <w:pPr>
        <w:rPr>
          <w:rFonts w:hint="eastAsia"/>
          <w:lang w:eastAsia="ja-JP"/>
        </w:rPr>
      </w:pPr>
      <w:hyperlink r:id="rId67" w:history="1">
        <w:r w:rsidR="00226DB4">
          <w:rPr>
            <w:rStyle w:val="Hyperlink"/>
            <w:lang w:eastAsia="ja-JP"/>
          </w:rPr>
          <w:t>R1-150973</w:t>
        </w:r>
      </w:hyperlink>
      <w:r w:rsidR="00160858">
        <w:rPr>
          <w:lang w:eastAsia="ja-JP"/>
        </w:rPr>
        <w:tab/>
        <w:t>Co-existence results using LBT category 2 (FBE)</w:t>
      </w:r>
      <w:r w:rsidR="00160858">
        <w:rPr>
          <w:lang w:eastAsia="ja-JP"/>
        </w:rPr>
        <w:tab/>
        <w:t>Huawei, HiSilicon</w:t>
      </w:r>
    </w:p>
    <w:p w14:paraId="45D1528A" w14:textId="7180A77C" w:rsidR="00160858" w:rsidRDefault="000C4C4D" w:rsidP="00495797">
      <w:pPr>
        <w:rPr>
          <w:rFonts w:hint="eastAsia"/>
          <w:lang w:eastAsia="ja-JP"/>
        </w:rPr>
      </w:pPr>
      <w:hyperlink r:id="rId68" w:history="1">
        <w:r w:rsidR="00226DB4">
          <w:rPr>
            <w:rStyle w:val="Hyperlink"/>
            <w:lang w:eastAsia="ja-JP"/>
          </w:rPr>
          <w:t>R1-150974</w:t>
        </w:r>
      </w:hyperlink>
      <w:r w:rsidR="00160858">
        <w:rPr>
          <w:lang w:eastAsia="ja-JP"/>
        </w:rPr>
        <w:tab/>
        <w:t>Co-existence results using LBT category 3 (LBE with fixed contention window)</w:t>
      </w:r>
      <w:r w:rsidR="00160858">
        <w:rPr>
          <w:lang w:eastAsia="ja-JP"/>
        </w:rPr>
        <w:tab/>
        <w:t>Huawei, HiSilicon</w:t>
      </w:r>
    </w:p>
    <w:p w14:paraId="0E2AB071" w14:textId="749A841E" w:rsidR="00160858" w:rsidRDefault="000C4C4D" w:rsidP="00495797">
      <w:pPr>
        <w:rPr>
          <w:rFonts w:hint="eastAsia"/>
          <w:lang w:eastAsia="ja-JP"/>
        </w:rPr>
      </w:pPr>
      <w:hyperlink r:id="rId69" w:history="1">
        <w:r w:rsidR="00226DB4">
          <w:rPr>
            <w:rStyle w:val="Hyperlink"/>
            <w:lang w:eastAsia="ja-JP"/>
          </w:rPr>
          <w:t>R1-150975</w:t>
        </w:r>
      </w:hyperlink>
      <w:r w:rsidR="00160858">
        <w:rPr>
          <w:lang w:eastAsia="ja-JP"/>
        </w:rPr>
        <w:tab/>
        <w:t>Co-existence results using LBT category 4 (LBE with variable contention window)</w:t>
      </w:r>
      <w:r w:rsidR="00160858">
        <w:rPr>
          <w:lang w:eastAsia="ja-JP"/>
        </w:rPr>
        <w:tab/>
        <w:t>Huawei, HiSilicon</w:t>
      </w:r>
    </w:p>
    <w:p w14:paraId="4D3FE3E8" w14:textId="729F06F9" w:rsidR="00160858" w:rsidRDefault="000C4C4D" w:rsidP="00495797">
      <w:pPr>
        <w:rPr>
          <w:rFonts w:hint="eastAsia"/>
          <w:lang w:eastAsia="ja-JP"/>
        </w:rPr>
      </w:pPr>
      <w:hyperlink r:id="rId70" w:history="1">
        <w:r w:rsidR="00226DB4">
          <w:rPr>
            <w:rStyle w:val="Hyperlink"/>
            <w:lang w:eastAsia="ja-JP"/>
          </w:rPr>
          <w:t>R1-150976</w:t>
        </w:r>
      </w:hyperlink>
      <w:r w:rsidR="00160858">
        <w:rPr>
          <w:lang w:eastAsia="ja-JP"/>
        </w:rPr>
        <w:tab/>
        <w:t>Impact of detection threshold on LAA-LAA co-existence using LBT</w:t>
      </w:r>
      <w:r w:rsidR="00160858">
        <w:rPr>
          <w:lang w:eastAsia="ja-JP"/>
        </w:rPr>
        <w:tab/>
        <w:t>Huawei, HiSilicon</w:t>
      </w:r>
    </w:p>
    <w:p w14:paraId="3B419B8E" w14:textId="081814AF" w:rsidR="00160858" w:rsidRDefault="000C4C4D" w:rsidP="00495797">
      <w:pPr>
        <w:rPr>
          <w:rFonts w:hint="eastAsia"/>
          <w:lang w:eastAsia="ja-JP"/>
        </w:rPr>
      </w:pPr>
      <w:hyperlink r:id="rId71" w:history="1">
        <w:r w:rsidR="00226DB4">
          <w:rPr>
            <w:rStyle w:val="Hyperlink"/>
            <w:lang w:eastAsia="ja-JP"/>
          </w:rPr>
          <w:t>R1-150977</w:t>
        </w:r>
      </w:hyperlink>
      <w:r w:rsidR="00160858">
        <w:rPr>
          <w:lang w:eastAsia="ja-JP"/>
        </w:rPr>
        <w:tab/>
        <w:t>Performance comparison of LBT categories</w:t>
      </w:r>
      <w:r w:rsidR="00160858">
        <w:rPr>
          <w:lang w:eastAsia="ja-JP"/>
        </w:rPr>
        <w:tab/>
        <w:t>Huawei, HiSilicon</w:t>
      </w:r>
    </w:p>
    <w:p w14:paraId="751343F2" w14:textId="15E55BD7" w:rsidR="00160858" w:rsidRDefault="000C4C4D" w:rsidP="00495797">
      <w:pPr>
        <w:rPr>
          <w:rFonts w:hint="eastAsia"/>
          <w:lang w:eastAsia="ja-JP"/>
        </w:rPr>
      </w:pPr>
      <w:hyperlink r:id="rId72" w:history="1">
        <w:r w:rsidR="00226DB4">
          <w:rPr>
            <w:rStyle w:val="Hyperlink"/>
            <w:lang w:eastAsia="ja-JP"/>
          </w:rPr>
          <w:t>R1-150995</w:t>
        </w:r>
      </w:hyperlink>
      <w:r w:rsidR="00160858">
        <w:rPr>
          <w:lang w:eastAsia="ja-JP"/>
        </w:rPr>
        <w:tab/>
        <w:t>Simulation results for WiFi DL only and LAA DL only scenarios</w:t>
      </w:r>
      <w:r w:rsidR="00160858">
        <w:rPr>
          <w:lang w:eastAsia="ja-JP"/>
        </w:rPr>
        <w:tab/>
        <w:t>Qualcomm Incorporated</w:t>
      </w:r>
    </w:p>
    <w:p w14:paraId="37F48553" w14:textId="7D8E6092" w:rsidR="00160858" w:rsidRDefault="000C4C4D" w:rsidP="00495797">
      <w:pPr>
        <w:rPr>
          <w:rFonts w:hint="eastAsia"/>
          <w:lang w:eastAsia="ja-JP"/>
        </w:rPr>
      </w:pPr>
      <w:hyperlink r:id="rId73" w:history="1">
        <w:r w:rsidR="00226DB4">
          <w:rPr>
            <w:rStyle w:val="Hyperlink"/>
            <w:lang w:eastAsia="ja-JP"/>
          </w:rPr>
          <w:t>R1-151002</w:t>
        </w:r>
      </w:hyperlink>
      <w:r w:rsidR="00160858">
        <w:rPr>
          <w:lang w:eastAsia="ja-JP"/>
        </w:rPr>
        <w:tab/>
        <w:t>LAA-LAA co-existence evaluation results for outdoor scenario</w:t>
      </w:r>
      <w:r w:rsidR="00160858">
        <w:rPr>
          <w:lang w:eastAsia="ja-JP"/>
        </w:rPr>
        <w:tab/>
        <w:t>CATT</w:t>
      </w:r>
    </w:p>
    <w:p w14:paraId="6B40B112" w14:textId="5179CFFA" w:rsidR="00160858" w:rsidRDefault="000C4C4D" w:rsidP="00495797">
      <w:pPr>
        <w:rPr>
          <w:rFonts w:hint="eastAsia"/>
          <w:lang w:eastAsia="ja-JP"/>
        </w:rPr>
      </w:pPr>
      <w:hyperlink r:id="rId74" w:history="1">
        <w:r w:rsidR="00226DB4">
          <w:rPr>
            <w:rStyle w:val="Hyperlink"/>
            <w:lang w:eastAsia="ja-JP"/>
          </w:rPr>
          <w:t>R1-151011</w:t>
        </w:r>
      </w:hyperlink>
      <w:r w:rsidR="00160858">
        <w:rPr>
          <w:lang w:eastAsia="ja-JP"/>
        </w:rPr>
        <w:tab/>
        <w:t>Coexistence evaluation results for DL only LAA in outdoor scenario</w:t>
      </w:r>
      <w:r w:rsidR="00160858">
        <w:rPr>
          <w:lang w:eastAsia="ja-JP"/>
        </w:rPr>
        <w:tab/>
        <w:t>Sharp</w:t>
      </w:r>
    </w:p>
    <w:p w14:paraId="0071922D" w14:textId="61AE49B3" w:rsidR="00160858" w:rsidRDefault="000C4C4D" w:rsidP="00495797">
      <w:pPr>
        <w:rPr>
          <w:rFonts w:hint="eastAsia"/>
          <w:lang w:eastAsia="ja-JP"/>
        </w:rPr>
      </w:pPr>
      <w:hyperlink r:id="rId75" w:history="1">
        <w:r w:rsidR="00226DB4">
          <w:rPr>
            <w:rStyle w:val="Hyperlink"/>
            <w:lang w:eastAsia="ja-JP"/>
          </w:rPr>
          <w:t>R1-151039</w:t>
        </w:r>
      </w:hyperlink>
      <w:r w:rsidR="00160858">
        <w:rPr>
          <w:lang w:eastAsia="ja-JP"/>
        </w:rPr>
        <w:tab/>
        <w:t>Evaluation results for LAA and LAA coexistence</w:t>
      </w:r>
      <w:r w:rsidR="00160858">
        <w:rPr>
          <w:lang w:eastAsia="ja-JP"/>
        </w:rPr>
        <w:tab/>
        <w:t>Samsung</w:t>
      </w:r>
    </w:p>
    <w:p w14:paraId="21EA8169" w14:textId="7C5EB89C" w:rsidR="00160858" w:rsidRDefault="000C4C4D" w:rsidP="00495797">
      <w:pPr>
        <w:rPr>
          <w:rFonts w:hint="eastAsia"/>
          <w:lang w:eastAsia="ja-JP"/>
        </w:rPr>
      </w:pPr>
      <w:hyperlink r:id="rId76" w:history="1">
        <w:r w:rsidR="00226DB4">
          <w:rPr>
            <w:rStyle w:val="Hyperlink"/>
            <w:lang w:eastAsia="ja-JP"/>
          </w:rPr>
          <w:t>R1-151070</w:t>
        </w:r>
      </w:hyperlink>
      <w:r w:rsidR="00160858">
        <w:rPr>
          <w:lang w:eastAsia="ja-JP"/>
        </w:rPr>
        <w:tab/>
        <w:t>Evaluation results for LAA and LAA Coexistence with DL-only LAA</w:t>
      </w:r>
      <w:r w:rsidR="00160858">
        <w:rPr>
          <w:lang w:eastAsia="ja-JP"/>
        </w:rPr>
        <w:tab/>
        <w:t>Alcatel-Lucent Shanghai Bell, Alcatel-Lucent</w:t>
      </w:r>
    </w:p>
    <w:p w14:paraId="4D085D5B" w14:textId="17AC6F9B" w:rsidR="00160858" w:rsidRDefault="000C4C4D" w:rsidP="00495797">
      <w:pPr>
        <w:rPr>
          <w:rFonts w:hint="eastAsia"/>
          <w:lang w:eastAsia="ja-JP"/>
        </w:rPr>
      </w:pPr>
      <w:hyperlink r:id="rId77" w:history="1">
        <w:r w:rsidR="00226DB4">
          <w:rPr>
            <w:rStyle w:val="Hyperlink"/>
            <w:lang w:eastAsia="ja-JP"/>
          </w:rPr>
          <w:t>R1-151077</w:t>
        </w:r>
      </w:hyperlink>
      <w:r w:rsidR="00160858">
        <w:rPr>
          <w:lang w:eastAsia="ja-JP"/>
        </w:rPr>
        <w:tab/>
        <w:t>Coexistence performance of DL-only LAA</w:t>
      </w:r>
      <w:r w:rsidR="00160858">
        <w:rPr>
          <w:lang w:eastAsia="ja-JP"/>
        </w:rPr>
        <w:tab/>
        <w:t>LG Electronics</w:t>
      </w:r>
    </w:p>
    <w:p w14:paraId="52EA7B6A" w14:textId="465A52D3" w:rsidR="00160858" w:rsidRDefault="000C4C4D" w:rsidP="00495797">
      <w:pPr>
        <w:rPr>
          <w:rFonts w:hint="eastAsia"/>
          <w:lang w:eastAsia="ja-JP"/>
        </w:rPr>
      </w:pPr>
      <w:hyperlink r:id="rId78" w:history="1">
        <w:r w:rsidR="00226DB4">
          <w:rPr>
            <w:rStyle w:val="Hyperlink"/>
            <w:lang w:eastAsia="ja-JP"/>
          </w:rPr>
          <w:t>R1-151088</w:t>
        </w:r>
      </w:hyperlink>
      <w:r w:rsidR="00160858">
        <w:rPr>
          <w:lang w:eastAsia="ja-JP"/>
        </w:rPr>
        <w:tab/>
        <w:t>LAA Coexistence with WiFi Evaluation Issues</w:t>
      </w:r>
      <w:r w:rsidR="00160858">
        <w:rPr>
          <w:lang w:eastAsia="ja-JP"/>
        </w:rPr>
        <w:tab/>
        <w:t>Broadcom Corporation</w:t>
      </w:r>
    </w:p>
    <w:p w14:paraId="6776A1AC" w14:textId="2F46CC77" w:rsidR="00160858" w:rsidRDefault="000C4C4D" w:rsidP="00495797">
      <w:pPr>
        <w:rPr>
          <w:rFonts w:hint="eastAsia"/>
          <w:lang w:eastAsia="ja-JP"/>
        </w:rPr>
      </w:pPr>
      <w:hyperlink r:id="rId79" w:history="1">
        <w:r w:rsidR="00226DB4">
          <w:rPr>
            <w:rStyle w:val="Hyperlink"/>
            <w:lang w:eastAsia="ja-JP"/>
          </w:rPr>
          <w:t>R1-151098</w:t>
        </w:r>
      </w:hyperlink>
      <w:r w:rsidR="00160858">
        <w:rPr>
          <w:lang w:eastAsia="ja-JP"/>
        </w:rPr>
        <w:tab/>
        <w:t>Evaluation results for Wi-Fi DL only and LAA DL only scenarios</w:t>
      </w:r>
      <w:r w:rsidR="00160858">
        <w:rPr>
          <w:lang w:eastAsia="ja-JP"/>
        </w:rPr>
        <w:tab/>
        <w:t>Intel Corporation</w:t>
      </w:r>
    </w:p>
    <w:p w14:paraId="69D94022" w14:textId="20E431E7" w:rsidR="00160858" w:rsidRDefault="000C4C4D" w:rsidP="00495797">
      <w:pPr>
        <w:rPr>
          <w:rFonts w:hint="eastAsia"/>
          <w:lang w:eastAsia="ja-JP"/>
        </w:rPr>
      </w:pPr>
      <w:hyperlink r:id="rId80" w:history="1">
        <w:r w:rsidR="00226DB4">
          <w:rPr>
            <w:rStyle w:val="Hyperlink"/>
            <w:lang w:eastAsia="ja-JP"/>
          </w:rPr>
          <w:t>R1-151102</w:t>
        </w:r>
      </w:hyperlink>
      <w:r w:rsidR="00160858">
        <w:rPr>
          <w:lang w:eastAsia="ja-JP"/>
        </w:rPr>
        <w:tab/>
        <w:t>Discussion on energy detection threshold</w:t>
      </w:r>
      <w:r w:rsidR="00160858">
        <w:rPr>
          <w:lang w:eastAsia="ja-JP"/>
        </w:rPr>
        <w:tab/>
        <w:t>Intel Corporation</w:t>
      </w:r>
    </w:p>
    <w:p w14:paraId="6B507D2C" w14:textId="5D85A50D" w:rsidR="00160858" w:rsidRDefault="000C4C4D" w:rsidP="00495797">
      <w:pPr>
        <w:rPr>
          <w:rStyle w:val="Hyperlink"/>
          <w:rFonts w:hint="eastAsia"/>
          <w:lang w:eastAsia="ja-JP"/>
        </w:rPr>
      </w:pPr>
      <w:hyperlink r:id="rId81" w:history="1">
        <w:r w:rsidR="00226DB4">
          <w:rPr>
            <w:rStyle w:val="Hyperlink"/>
            <w:lang w:eastAsia="ja-JP"/>
          </w:rPr>
          <w:t>R1-151158</w:t>
        </w:r>
      </w:hyperlink>
      <w:r w:rsidR="00160858">
        <w:rPr>
          <w:lang w:eastAsia="ja-JP"/>
        </w:rPr>
        <w:tab/>
        <w:t>DL-only LAA/Wi-Fi coexistence results for FBE operation</w:t>
      </w:r>
      <w:r w:rsidR="00160858">
        <w:rPr>
          <w:lang w:eastAsia="ja-JP"/>
        </w:rPr>
        <w:tab/>
        <w:t>Nokia Corporation, Nokia Networks</w:t>
      </w:r>
      <w:r w:rsidR="003050EA">
        <w:rPr>
          <w:lang w:eastAsia="ja-JP"/>
        </w:rPr>
        <w:tab/>
        <w:t>(</w:t>
      </w:r>
      <w:hyperlink r:id="rId82" w:history="1">
        <w:r w:rsidR="00226DB4">
          <w:rPr>
            <w:rStyle w:val="Hyperlink"/>
            <w:lang w:eastAsia="ja-JP"/>
          </w:rPr>
          <w:t>R1-151128</w:t>
        </w:r>
      </w:hyperlink>
      <w:r w:rsidR="003050EA">
        <w:rPr>
          <w:rStyle w:val="Hyperlink"/>
          <w:lang w:eastAsia="ja-JP"/>
        </w:rPr>
        <w:t>)</w:t>
      </w:r>
    </w:p>
    <w:p w14:paraId="7EA0884D" w14:textId="332ABF72" w:rsidR="00160858" w:rsidRDefault="000C4C4D" w:rsidP="00495797">
      <w:pPr>
        <w:rPr>
          <w:rFonts w:hint="eastAsia"/>
          <w:lang w:eastAsia="ja-JP"/>
        </w:rPr>
      </w:pPr>
      <w:hyperlink r:id="rId83" w:history="1">
        <w:r w:rsidR="00226DB4">
          <w:rPr>
            <w:rStyle w:val="Hyperlink"/>
            <w:lang w:eastAsia="ja-JP"/>
          </w:rPr>
          <w:t>R1-151145</w:t>
        </w:r>
      </w:hyperlink>
      <w:r w:rsidR="00160858">
        <w:rPr>
          <w:lang w:eastAsia="ja-JP"/>
        </w:rPr>
        <w:tab/>
        <w:t>Further Coexistence Evaluation Results for DL-only LAA and DL-only Wi-Fi</w:t>
      </w:r>
      <w:r w:rsidR="00160858">
        <w:rPr>
          <w:lang w:eastAsia="ja-JP"/>
        </w:rPr>
        <w:tab/>
        <w:t>Ericsson Inc.</w:t>
      </w:r>
    </w:p>
    <w:p w14:paraId="0D2C5A22" w14:textId="712C2779" w:rsidR="00160858" w:rsidRDefault="000C4C4D" w:rsidP="00495797">
      <w:pPr>
        <w:rPr>
          <w:rFonts w:hint="eastAsia"/>
          <w:lang w:eastAsia="ja-JP"/>
        </w:rPr>
      </w:pPr>
      <w:hyperlink r:id="rId84" w:history="1">
        <w:r w:rsidR="00226DB4">
          <w:rPr>
            <w:rStyle w:val="Hyperlink"/>
            <w:lang w:eastAsia="ja-JP"/>
          </w:rPr>
          <w:t>R1-151147</w:t>
        </w:r>
      </w:hyperlink>
      <w:r w:rsidR="00160858">
        <w:rPr>
          <w:lang w:eastAsia="ja-JP"/>
        </w:rPr>
        <w:tab/>
        <w:t>Additional Coexistence Evaluation Results for DL-only LAA and Wi-Fi with RTS/CTS</w:t>
      </w:r>
      <w:r w:rsidR="00160858">
        <w:rPr>
          <w:lang w:eastAsia="ja-JP"/>
        </w:rPr>
        <w:tab/>
        <w:t>Ericsson Inc.</w:t>
      </w:r>
    </w:p>
    <w:p w14:paraId="32545316" w14:textId="0FB1E8F3" w:rsidR="0001565D" w:rsidRDefault="0001565D" w:rsidP="00495797">
      <w:pPr>
        <w:rPr>
          <w:rFonts w:ascii="Times New Roman" w:hAnsi="Times New Roman"/>
          <w:szCs w:val="20"/>
        </w:rPr>
      </w:pPr>
    </w:p>
    <w:p w14:paraId="6D056E4A" w14:textId="77777777" w:rsidR="00B2293E" w:rsidRDefault="00B2293E" w:rsidP="00495797">
      <w:pPr>
        <w:rPr>
          <w:rFonts w:ascii="Times New Roman" w:hAnsi="Times New Roman"/>
          <w:szCs w:val="20"/>
        </w:rPr>
      </w:pPr>
    </w:p>
    <w:p w14:paraId="0464F76F" w14:textId="4FD705B2" w:rsidR="00B2293E" w:rsidRPr="006D7946" w:rsidRDefault="006D7946" w:rsidP="00495797">
      <w:pPr>
        <w:rPr>
          <w:rFonts w:ascii="Times New Roman" w:hAnsi="Times New Roman"/>
          <w:b/>
          <w:szCs w:val="20"/>
        </w:rPr>
      </w:pPr>
      <w:r w:rsidRPr="006D7946">
        <w:rPr>
          <w:rFonts w:ascii="Times New Roman" w:hAnsi="Times New Roman"/>
          <w:b/>
          <w:szCs w:val="20"/>
        </w:rPr>
        <w:t>Thursday 26</w:t>
      </w:r>
      <w:r w:rsidRPr="006D7946">
        <w:rPr>
          <w:rFonts w:ascii="Times New Roman" w:hAnsi="Times New Roman"/>
          <w:b/>
          <w:szCs w:val="20"/>
          <w:vertAlign w:val="superscript"/>
        </w:rPr>
        <w:t>th</w:t>
      </w:r>
      <w:r w:rsidRPr="006D7946">
        <w:rPr>
          <w:rFonts w:ascii="Times New Roman" w:hAnsi="Times New Roman"/>
          <w:b/>
          <w:szCs w:val="20"/>
        </w:rPr>
        <w:t xml:space="preserve"> </w:t>
      </w:r>
    </w:p>
    <w:p w14:paraId="17C7467D" w14:textId="4A73D970" w:rsidR="00B2293E" w:rsidRPr="00B2293E" w:rsidRDefault="000C4C4D" w:rsidP="00B2293E">
      <w:pPr>
        <w:rPr>
          <w:rFonts w:eastAsia="MS Mincho" w:hint="eastAsia"/>
          <w:b/>
          <w:szCs w:val="20"/>
          <w:lang w:eastAsia="ja-JP"/>
        </w:rPr>
      </w:pPr>
      <w:hyperlink r:id="rId85" w:history="1">
        <w:r w:rsidR="00226DB4">
          <w:rPr>
            <w:rStyle w:val="Hyperlink"/>
            <w:rFonts w:eastAsia="MS Mincho"/>
            <w:b/>
            <w:szCs w:val="20"/>
            <w:lang w:eastAsia="ja-JP"/>
          </w:rPr>
          <w:t>R1-151184</w:t>
        </w:r>
      </w:hyperlink>
      <w:r w:rsidR="00B2293E" w:rsidRPr="00B2293E">
        <w:rPr>
          <w:rFonts w:eastAsia="MS Mincho"/>
          <w:b/>
          <w:szCs w:val="20"/>
          <w:lang w:eastAsia="ja-JP"/>
        </w:rPr>
        <w:tab/>
        <w:t xml:space="preserve">Findings Based on DL-only LAA Coexistence </w:t>
      </w:r>
      <w:r w:rsidR="002D7A6B">
        <w:rPr>
          <w:rFonts w:eastAsia="MS Mincho"/>
          <w:b/>
          <w:szCs w:val="20"/>
          <w:lang w:eastAsia="ja-JP"/>
        </w:rPr>
        <w:t>Evaluation Results</w:t>
      </w:r>
      <w:r w:rsidR="002D7A6B">
        <w:rPr>
          <w:rFonts w:eastAsia="MS Mincho"/>
          <w:b/>
          <w:szCs w:val="20"/>
          <w:lang w:eastAsia="ja-JP"/>
        </w:rPr>
        <w:tab/>
        <w:t>Ericsson, Huawei</w:t>
      </w:r>
      <w:r w:rsidR="00B2293E">
        <w:rPr>
          <w:rFonts w:eastAsia="MS Mincho"/>
          <w:b/>
          <w:szCs w:val="20"/>
          <w:lang w:eastAsia="ja-JP"/>
        </w:rPr>
        <w:tab/>
        <w:t>(</w:t>
      </w:r>
      <w:hyperlink r:id="rId86" w:history="1">
        <w:r w:rsidR="00226DB4">
          <w:rPr>
            <w:rStyle w:val="Hyperlink"/>
            <w:rFonts w:eastAsia="MS Mincho"/>
            <w:b/>
            <w:szCs w:val="20"/>
            <w:lang w:eastAsia="ja-JP"/>
          </w:rPr>
          <w:t>R1-151148</w:t>
        </w:r>
      </w:hyperlink>
      <w:r w:rsidR="00B2293E">
        <w:rPr>
          <w:rStyle w:val="Hyperlink"/>
          <w:rFonts w:eastAsia="MS Mincho"/>
          <w:b/>
          <w:szCs w:val="20"/>
          <w:lang w:eastAsia="ja-JP"/>
        </w:rPr>
        <w:t>)</w:t>
      </w:r>
    </w:p>
    <w:p w14:paraId="4702888E" w14:textId="3EC6CAD5" w:rsidR="002D7A6B" w:rsidRDefault="00B2293E" w:rsidP="002D7A6B">
      <w:pPr>
        <w:rPr>
          <w:rFonts w:hint="eastAsia"/>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Havish Koorapaty from Ericsson</w:t>
      </w:r>
      <w:r w:rsidR="002D7A6B">
        <w:rPr>
          <w:rFonts w:ascii="Times New Roman" w:hAnsi="Times New Roman"/>
          <w:szCs w:val="20"/>
        </w:rPr>
        <w:t xml:space="preserve"> and draws</w:t>
      </w:r>
      <w:r w:rsidR="002D7A6B">
        <w:t xml:space="preserve"> the following preliminary conclusions from the evaluations.</w:t>
      </w:r>
    </w:p>
    <w:p w14:paraId="473D80BC" w14:textId="77777777" w:rsidR="002D7A6B" w:rsidRDefault="002D7A6B" w:rsidP="00663ACE">
      <w:pPr>
        <w:pStyle w:val="ListParagraph"/>
        <w:numPr>
          <w:ilvl w:val="0"/>
          <w:numId w:val="95"/>
        </w:numPr>
        <w:spacing w:after="0"/>
        <w:ind w:left="714" w:hanging="357"/>
      </w:pPr>
      <w:r>
        <w:t>A DL-only LAA network operating a category not operating LBT cannot coexist well with a Wi-Fi network that only carries DL traffic.</w:t>
      </w:r>
    </w:p>
    <w:p w14:paraId="1D807B46" w14:textId="77777777" w:rsidR="002D7A6B" w:rsidRDefault="002D7A6B" w:rsidP="00663ACE">
      <w:pPr>
        <w:pStyle w:val="ListParagraph"/>
        <w:numPr>
          <w:ilvl w:val="0"/>
          <w:numId w:val="95"/>
        </w:numPr>
        <w:spacing w:after="0"/>
        <w:ind w:left="714" w:hanging="357"/>
      </w:pPr>
      <w:r>
        <w:t>A DL-only LAA network operating a category 2 LBT scheme can coexist well with a Wi-Fi network that only carries DL traffic.</w:t>
      </w:r>
    </w:p>
    <w:p w14:paraId="6505F123" w14:textId="77777777" w:rsidR="002D7A6B" w:rsidRDefault="002D7A6B" w:rsidP="00663ACE">
      <w:pPr>
        <w:pStyle w:val="ListParagraph"/>
        <w:numPr>
          <w:ilvl w:val="0"/>
          <w:numId w:val="95"/>
        </w:numPr>
        <w:spacing w:after="0"/>
        <w:ind w:left="714" w:hanging="357"/>
      </w:pPr>
      <w:r>
        <w:t>A DL-only LAA network operating a category 3 LBT scheme can coexist well with a Wi-Fi network that only carries DL traffic, but some aspects of the design need to be studied further taking into account Wi-Fi as well as LAA performance.</w:t>
      </w:r>
    </w:p>
    <w:p w14:paraId="3000BB36" w14:textId="77777777" w:rsidR="002D7A6B" w:rsidRDefault="002D7A6B" w:rsidP="00663ACE">
      <w:pPr>
        <w:pStyle w:val="ListParagraph"/>
        <w:numPr>
          <w:ilvl w:val="0"/>
          <w:numId w:val="95"/>
        </w:numPr>
        <w:spacing w:after="0"/>
        <w:ind w:left="714" w:hanging="357"/>
      </w:pPr>
      <w:r>
        <w:t xml:space="preserve">A DL-only LAA network operating a category 4 LBT scheme can coexist well with a Wi-Fi network that only carries DL traffic, but some aspects of the design need to be studied further taking into account Wi-Fi as well as LAA performance. </w:t>
      </w:r>
    </w:p>
    <w:p w14:paraId="271AC4E2" w14:textId="77777777" w:rsidR="002D7A6B" w:rsidRDefault="002D7A6B" w:rsidP="00663ACE">
      <w:pPr>
        <w:pStyle w:val="ListParagraph"/>
        <w:numPr>
          <w:ilvl w:val="0"/>
          <w:numId w:val="95"/>
        </w:numPr>
        <w:spacing w:after="0"/>
        <w:ind w:left="714" w:hanging="357"/>
      </w:pPr>
      <w:r>
        <w:t>A DL-only LAA network can coexist well with another DL-only LAA network with a category 2, 3 or 4 LBT scheme.</w:t>
      </w:r>
    </w:p>
    <w:p w14:paraId="2FBB53E5" w14:textId="6501A209" w:rsidR="00B2293E" w:rsidRPr="0001565D" w:rsidRDefault="00B2293E" w:rsidP="00B2293E">
      <w:pPr>
        <w:rPr>
          <w:rFonts w:ascii="Times New Roman" w:hAnsi="Times New Roman"/>
          <w:szCs w:val="20"/>
        </w:rPr>
      </w:pPr>
      <w:r w:rsidRPr="0087403E">
        <w:rPr>
          <w:rFonts w:ascii="Times New Roman" w:hAnsi="Times New Roman"/>
          <w:b/>
          <w:szCs w:val="20"/>
        </w:rPr>
        <w:t>Discussion:</w:t>
      </w:r>
      <w:r w:rsidRPr="0001565D">
        <w:rPr>
          <w:rFonts w:ascii="Times New Roman" w:hAnsi="Times New Roman"/>
          <w:szCs w:val="20"/>
        </w:rPr>
        <w:t xml:space="preserve"> </w:t>
      </w:r>
      <w:r w:rsidR="002D7A6B">
        <w:rPr>
          <w:rFonts w:ascii="Times New Roman" w:hAnsi="Times New Roman"/>
          <w:szCs w:val="20"/>
        </w:rPr>
        <w:t>Ericsson commented that the above are likely not to be agreed right now, as many companies still need a formal review of the document</w:t>
      </w:r>
      <w:r w:rsidRPr="0001565D">
        <w:rPr>
          <w:rFonts w:ascii="Times New Roman" w:hAnsi="Times New Roman"/>
          <w:szCs w:val="20"/>
        </w:rPr>
        <w:t>.</w:t>
      </w:r>
    </w:p>
    <w:p w14:paraId="79CE3731" w14:textId="0E0722E4" w:rsidR="00F4057D" w:rsidRPr="00F4057D" w:rsidRDefault="00B2293E" w:rsidP="00F4057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r w:rsidR="00F4057D">
        <w:rPr>
          <w:rFonts w:ascii="Times New Roman" w:hAnsi="Times New Roman"/>
          <w:szCs w:val="20"/>
        </w:rPr>
        <w:t xml:space="preserve"> </w:t>
      </w:r>
      <w:r w:rsidR="00F4057D">
        <w:t xml:space="preserve">Companies are requested to provide the following information regarding their evaluations that have been </w:t>
      </w:r>
      <w:r w:rsidR="00F4057D" w:rsidRPr="00CB0212">
        <w:rPr>
          <w:rFonts w:hint="eastAsia"/>
          <w:lang w:eastAsia="ja-JP"/>
        </w:rPr>
        <w:t>already submitted</w:t>
      </w:r>
      <w:r w:rsidR="00F4057D">
        <w:rPr>
          <w:lang w:eastAsia="ja-JP"/>
        </w:rPr>
        <w:t xml:space="preserve">, </w:t>
      </w:r>
      <w:r w:rsidR="00F4057D">
        <w:t>if not already provided.</w:t>
      </w:r>
      <w:r w:rsidR="00F4057D" w:rsidRPr="00CB0212">
        <w:rPr>
          <w:rFonts w:hint="eastAsia"/>
          <w:lang w:eastAsia="ja-JP"/>
        </w:rPr>
        <w:t xml:space="preserve"> In addition, companies are requested to provide following information also fo</w:t>
      </w:r>
      <w:r w:rsidR="00F4057D">
        <w:rPr>
          <w:rFonts w:hint="eastAsia"/>
          <w:lang w:eastAsia="ja-JP"/>
        </w:rPr>
        <w:t>r the future evaluation results:</w:t>
      </w:r>
    </w:p>
    <w:p w14:paraId="77283DB8" w14:textId="77777777" w:rsidR="00F4057D" w:rsidRDefault="00F4057D" w:rsidP="00663ACE">
      <w:pPr>
        <w:pStyle w:val="ListParagraph"/>
        <w:numPr>
          <w:ilvl w:val="0"/>
          <w:numId w:val="103"/>
        </w:numPr>
      </w:pPr>
      <w:r>
        <w:t>Sensing threshold used</w:t>
      </w:r>
    </w:p>
    <w:p w14:paraId="5DD4C3D6" w14:textId="77777777" w:rsidR="00F4057D" w:rsidRDefault="00F4057D" w:rsidP="00663ACE">
      <w:pPr>
        <w:pStyle w:val="ListParagraph"/>
        <w:numPr>
          <w:ilvl w:val="0"/>
          <w:numId w:val="103"/>
        </w:numPr>
      </w:pPr>
      <w:r>
        <w:t>Whether defer periods are used or not</w:t>
      </w:r>
    </w:p>
    <w:p w14:paraId="4669DCA8" w14:textId="77777777" w:rsidR="00F4057D" w:rsidRDefault="00F4057D" w:rsidP="00663ACE">
      <w:pPr>
        <w:pStyle w:val="ListParagraph"/>
        <w:numPr>
          <w:ilvl w:val="0"/>
          <w:numId w:val="103"/>
        </w:numPr>
      </w:pPr>
      <w:r>
        <w:t>CCA and ECCA slot length</w:t>
      </w:r>
    </w:p>
    <w:p w14:paraId="6642F2CB" w14:textId="77777777" w:rsidR="00F4057D" w:rsidRDefault="00F4057D" w:rsidP="00663ACE">
      <w:pPr>
        <w:pStyle w:val="ListParagraph"/>
        <w:numPr>
          <w:ilvl w:val="0"/>
          <w:numId w:val="103"/>
        </w:numPr>
      </w:pPr>
      <w:r>
        <w:t>Inter-operator synchronization for LAA-LAA coexistence</w:t>
      </w:r>
    </w:p>
    <w:p w14:paraId="316946D0" w14:textId="77777777" w:rsidR="00F4057D" w:rsidRDefault="00F4057D" w:rsidP="00663ACE">
      <w:pPr>
        <w:pStyle w:val="ListParagraph"/>
        <w:numPr>
          <w:ilvl w:val="0"/>
          <w:numId w:val="103"/>
        </w:numPr>
      </w:pPr>
      <w:r>
        <w:t>Whether or not intra and/or inter-RAT detection is assumed</w:t>
      </w:r>
    </w:p>
    <w:p w14:paraId="2ECE7713" w14:textId="77777777" w:rsidR="00F4057D" w:rsidRPr="00F4057D" w:rsidRDefault="00F4057D" w:rsidP="00663ACE">
      <w:pPr>
        <w:pStyle w:val="ListParagraph"/>
        <w:numPr>
          <w:ilvl w:val="0"/>
          <w:numId w:val="103"/>
        </w:numPr>
        <w:rPr>
          <w:b/>
        </w:rPr>
      </w:pPr>
      <w:r>
        <w:t>Any significant deviations from evaluations methodology and assumptions</w:t>
      </w:r>
    </w:p>
    <w:p w14:paraId="41BAE1C1" w14:textId="77777777" w:rsidR="00F4057D" w:rsidRPr="00F4057D" w:rsidRDefault="00F4057D" w:rsidP="00663ACE">
      <w:pPr>
        <w:pStyle w:val="ListParagraph"/>
        <w:numPr>
          <w:ilvl w:val="0"/>
          <w:numId w:val="103"/>
        </w:numPr>
        <w:rPr>
          <w:b/>
        </w:rPr>
      </w:pPr>
      <w:r>
        <w:t>Tdoc numbers for the contributions describing their LBT schemes</w:t>
      </w:r>
    </w:p>
    <w:p w14:paraId="0E9F3CFA" w14:textId="77777777" w:rsidR="006D7946" w:rsidRDefault="006D7946" w:rsidP="00B2293E">
      <w:pPr>
        <w:rPr>
          <w:rFonts w:ascii="Times New Roman" w:hAnsi="Times New Roman"/>
          <w:szCs w:val="20"/>
        </w:rPr>
      </w:pPr>
    </w:p>
    <w:p w14:paraId="00D536AD" w14:textId="2EDBFCD1" w:rsidR="006D7946" w:rsidRPr="00195130" w:rsidRDefault="000C4C4D" w:rsidP="00495797">
      <w:pPr>
        <w:rPr>
          <w:rFonts w:ascii="Times New Roman" w:hAnsi="Times New Roman"/>
          <w:b/>
          <w:szCs w:val="20"/>
        </w:rPr>
      </w:pPr>
      <w:hyperlink r:id="rId87" w:history="1">
        <w:r w:rsidR="00226DB4">
          <w:rPr>
            <w:rStyle w:val="Hyperlink"/>
            <w:rFonts w:ascii="Times New Roman" w:hAnsi="Times New Roman"/>
            <w:b/>
            <w:szCs w:val="20"/>
          </w:rPr>
          <w:t>R1-151181</w:t>
        </w:r>
      </w:hyperlink>
      <w:r w:rsidR="006D7946" w:rsidRPr="00195130">
        <w:rPr>
          <w:rFonts w:ascii="Times New Roman" w:hAnsi="Times New Roman"/>
          <w:b/>
          <w:szCs w:val="20"/>
        </w:rPr>
        <w:tab/>
        <w:t>Table Templates for Further Coexistence Evaluation Results</w:t>
      </w:r>
      <w:r w:rsidR="006D7946" w:rsidRPr="00195130">
        <w:rPr>
          <w:rFonts w:ascii="Times New Roman" w:hAnsi="Times New Roman"/>
          <w:b/>
          <w:szCs w:val="20"/>
        </w:rPr>
        <w:tab/>
        <w:t>Ericsson LM</w:t>
      </w:r>
    </w:p>
    <w:p w14:paraId="4D6824D6" w14:textId="1B863C58" w:rsidR="00195130" w:rsidRDefault="00195130" w:rsidP="00195130">
      <w:pPr>
        <w:rPr>
          <w:rFonts w:ascii="Times New Roman" w:hAnsi="Times New Roman"/>
          <w:szCs w:val="22"/>
          <w:lang w:eastAsia="zh-CN"/>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Ms Sorour Falahati from Ericsson and</w:t>
      </w:r>
      <w:r>
        <w:rPr>
          <w:rFonts w:ascii="Times New Roman" w:hAnsi="Times New Roman"/>
          <w:szCs w:val="20"/>
        </w:rPr>
        <w:t xml:space="preserve"> provides the t</w:t>
      </w:r>
      <w:r>
        <w:rPr>
          <w:rFonts w:ascii="Times New Roman" w:hAnsi="Times New Roman"/>
          <w:lang w:eastAsia="zh-CN"/>
        </w:rPr>
        <w:t>able templates that can be used for reporting the coexistence evaluation results:</w:t>
      </w:r>
    </w:p>
    <w:p w14:paraId="2F59F71E" w14:textId="77777777" w:rsidR="00195130" w:rsidRPr="00195130" w:rsidRDefault="00195130" w:rsidP="00663ACE">
      <w:pPr>
        <w:pStyle w:val="ListParagraph"/>
        <w:numPr>
          <w:ilvl w:val="0"/>
          <w:numId w:val="96"/>
        </w:numPr>
        <w:spacing w:after="0"/>
        <w:ind w:left="714" w:hanging="357"/>
        <w:rPr>
          <w:lang w:val="en-US" w:eastAsia="en-US"/>
        </w:rPr>
      </w:pPr>
      <w:r>
        <w:rPr>
          <w:lang w:eastAsia="zh-CN"/>
        </w:rPr>
        <w:lastRenderedPageBreak/>
        <w:fldChar w:fldCharType="begin"/>
      </w:r>
      <w:r>
        <w:rPr>
          <w:lang w:eastAsia="zh-CN"/>
        </w:rPr>
        <w:instrText xml:space="preserve"> REF _Ref415100693 \h  \* MERGEFORMAT </w:instrText>
      </w:r>
      <w:r>
        <w:rPr>
          <w:lang w:eastAsia="zh-CN"/>
        </w:rPr>
      </w:r>
      <w:r>
        <w:rPr>
          <w:lang w:eastAsia="zh-CN"/>
        </w:rPr>
        <w:fldChar w:fldCharType="separate"/>
      </w:r>
      <w:r>
        <w:t xml:space="preserve">Table </w:t>
      </w:r>
      <w:r>
        <w:rPr>
          <w:noProof/>
        </w:rPr>
        <w:t>1</w:t>
      </w:r>
      <w:r>
        <w:t>: Coexistence evaluation Results for UL+DL Wi-Fi with DL-only LAA and Wi-Fi with FTP traffic</w:t>
      </w:r>
      <w:r>
        <w:rPr>
          <w:lang w:eastAsia="zh-CN"/>
        </w:rPr>
        <w:fldChar w:fldCharType="end"/>
      </w:r>
    </w:p>
    <w:p w14:paraId="2969F76B" w14:textId="77777777" w:rsidR="00195130" w:rsidRDefault="00195130" w:rsidP="00663ACE">
      <w:pPr>
        <w:pStyle w:val="ListParagraph"/>
        <w:numPr>
          <w:ilvl w:val="0"/>
          <w:numId w:val="96"/>
        </w:numPr>
        <w:spacing w:after="0"/>
        <w:ind w:left="714" w:hanging="357"/>
      </w:pPr>
      <w:r>
        <w:rPr>
          <w:lang w:eastAsia="zh-CN"/>
        </w:rPr>
        <w:fldChar w:fldCharType="begin"/>
      </w:r>
      <w:r>
        <w:rPr>
          <w:lang w:eastAsia="zh-CN"/>
        </w:rPr>
        <w:instrText xml:space="preserve"> REF _Ref415100701 \h  \* MERGEFORMAT </w:instrText>
      </w:r>
      <w:r>
        <w:rPr>
          <w:lang w:eastAsia="zh-CN"/>
        </w:rPr>
      </w:r>
      <w:r>
        <w:rPr>
          <w:lang w:eastAsia="zh-CN"/>
        </w:rPr>
        <w:fldChar w:fldCharType="separate"/>
      </w:r>
      <w:r>
        <w:t xml:space="preserve">Table </w:t>
      </w:r>
      <w:r>
        <w:rPr>
          <w:noProof/>
        </w:rPr>
        <w:t>2</w:t>
      </w:r>
      <w:r>
        <w:t>: Coexistence evaluation Results for UL+DL Wi-Fi with DL-only LAA and Wi-Fi with Mixed traffic</w:t>
      </w:r>
      <w:r>
        <w:rPr>
          <w:lang w:eastAsia="zh-CN"/>
        </w:rPr>
        <w:fldChar w:fldCharType="end"/>
      </w:r>
    </w:p>
    <w:p w14:paraId="61457C37" w14:textId="77777777" w:rsidR="00195130" w:rsidRDefault="00195130" w:rsidP="00663ACE">
      <w:pPr>
        <w:pStyle w:val="ListParagraph"/>
        <w:numPr>
          <w:ilvl w:val="0"/>
          <w:numId w:val="96"/>
        </w:numPr>
        <w:spacing w:after="0"/>
        <w:ind w:left="714" w:hanging="357"/>
      </w:pPr>
      <w:r>
        <w:rPr>
          <w:lang w:eastAsia="zh-CN"/>
        </w:rPr>
        <w:fldChar w:fldCharType="begin"/>
      </w:r>
      <w:r>
        <w:rPr>
          <w:lang w:eastAsia="zh-CN"/>
        </w:rPr>
        <w:instrText xml:space="preserve"> REF _Ref415100705 \h  \* MERGEFORMAT </w:instrText>
      </w:r>
      <w:r>
        <w:rPr>
          <w:lang w:eastAsia="zh-CN"/>
        </w:rPr>
      </w:r>
      <w:r>
        <w:rPr>
          <w:lang w:eastAsia="zh-CN"/>
        </w:rPr>
        <w:fldChar w:fldCharType="separate"/>
      </w:r>
      <w:r>
        <w:t xml:space="preserve">Table </w:t>
      </w:r>
      <w:r>
        <w:rPr>
          <w:noProof/>
        </w:rPr>
        <w:t>3</w:t>
      </w:r>
      <w:r>
        <w:t xml:space="preserve">: Coexistence evaluation Results for UL+DL </w:t>
      </w:r>
      <w:r w:rsidRPr="00195130">
        <w:rPr>
          <w:iCs/>
        </w:rPr>
        <w:t>Wi-Fi and LAA coexistence case with FTP traffic</w:t>
      </w:r>
      <w:r>
        <w:rPr>
          <w:lang w:eastAsia="zh-CN"/>
        </w:rPr>
        <w:fldChar w:fldCharType="end"/>
      </w:r>
    </w:p>
    <w:p w14:paraId="41BB3A99" w14:textId="77777777" w:rsidR="00195130" w:rsidRDefault="00195130" w:rsidP="00663ACE">
      <w:pPr>
        <w:pStyle w:val="ListParagraph"/>
        <w:numPr>
          <w:ilvl w:val="0"/>
          <w:numId w:val="96"/>
        </w:numPr>
        <w:spacing w:after="0"/>
        <w:ind w:left="714" w:hanging="357"/>
      </w:pPr>
      <w:r>
        <w:rPr>
          <w:lang w:eastAsia="zh-CN"/>
        </w:rPr>
        <w:fldChar w:fldCharType="begin"/>
      </w:r>
      <w:r>
        <w:rPr>
          <w:lang w:eastAsia="zh-CN"/>
        </w:rPr>
        <w:instrText xml:space="preserve"> REF _Ref415100710 \h  \* MERGEFORMAT </w:instrText>
      </w:r>
      <w:r>
        <w:rPr>
          <w:lang w:eastAsia="zh-CN"/>
        </w:rPr>
      </w:r>
      <w:r>
        <w:rPr>
          <w:lang w:eastAsia="zh-CN"/>
        </w:rPr>
        <w:fldChar w:fldCharType="separate"/>
      </w:r>
      <w:r>
        <w:t xml:space="preserve">Table </w:t>
      </w:r>
      <w:r>
        <w:rPr>
          <w:noProof/>
        </w:rPr>
        <w:t>4</w:t>
      </w:r>
      <w:r>
        <w:t xml:space="preserve">: Coexistence evaluation Results for UL+DL </w:t>
      </w:r>
      <w:r w:rsidRPr="00195130">
        <w:rPr>
          <w:iCs/>
        </w:rPr>
        <w:t>Wi-Fi and LAA coexistence case with FTP traffic</w:t>
      </w:r>
      <w:r>
        <w:rPr>
          <w:lang w:eastAsia="zh-CN"/>
        </w:rPr>
        <w:fldChar w:fldCharType="end"/>
      </w:r>
    </w:p>
    <w:p w14:paraId="48D397B0" w14:textId="13C0B6FF" w:rsidR="00195130" w:rsidRDefault="00195130" w:rsidP="00195130">
      <w:pPr>
        <w:rPr>
          <w:rFonts w:ascii="Times New Roman" w:hAnsi="Times New Roman"/>
          <w:szCs w:val="20"/>
        </w:rPr>
      </w:pPr>
      <w:r w:rsidRPr="0087403E">
        <w:rPr>
          <w:rFonts w:ascii="Times New Roman" w:hAnsi="Times New Roman"/>
          <w:b/>
          <w:szCs w:val="20"/>
        </w:rPr>
        <w:t>Discussion:</w:t>
      </w:r>
      <w:r w:rsidR="005416E6">
        <w:rPr>
          <w:rFonts w:ascii="Times New Roman" w:hAnsi="Times New Roman"/>
          <w:szCs w:val="20"/>
        </w:rPr>
        <w:t xml:space="preserve"> Broadcom requested more time for reviewing the templates.</w:t>
      </w:r>
    </w:p>
    <w:p w14:paraId="4433D6B5" w14:textId="633914EC" w:rsidR="005416E6" w:rsidRPr="0001565D" w:rsidRDefault="005416E6" w:rsidP="00195130">
      <w:pPr>
        <w:rPr>
          <w:rFonts w:ascii="Times New Roman" w:hAnsi="Times New Roman"/>
          <w:szCs w:val="20"/>
        </w:rPr>
      </w:pPr>
      <w:r>
        <w:rPr>
          <w:rFonts w:ascii="Times New Roman" w:hAnsi="Times New Roman"/>
          <w:szCs w:val="20"/>
        </w:rPr>
        <w:t>Ericsson noticed a typo that needs correction.</w:t>
      </w:r>
    </w:p>
    <w:p w14:paraId="786F0470" w14:textId="677C99A5" w:rsidR="00195130" w:rsidRDefault="00195130" w:rsidP="00195130">
      <w:pPr>
        <w:rPr>
          <w:rFonts w:eastAsia="MS Mincho" w:hint="eastAsia"/>
          <w:bCs/>
          <w:lang w:eastAsia="ja-JP"/>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r w:rsidR="0002454E">
        <w:rPr>
          <w:rFonts w:ascii="Times New Roman" w:hAnsi="Times New Roman"/>
          <w:szCs w:val="20"/>
        </w:rPr>
        <w:t xml:space="preserve"> </w:t>
      </w:r>
      <w:r w:rsidR="006E1DC1">
        <w:rPr>
          <w:rFonts w:ascii="Times New Roman" w:hAnsi="Times New Roman"/>
          <w:szCs w:val="20"/>
        </w:rPr>
        <w:t>Further r</w:t>
      </w:r>
      <w:r w:rsidR="0002454E">
        <w:rPr>
          <w:rFonts w:ascii="Times New Roman" w:hAnsi="Times New Roman"/>
          <w:szCs w:val="20"/>
        </w:rPr>
        <w:t xml:space="preserve">evised in </w:t>
      </w:r>
      <w:hyperlink r:id="rId88" w:history="1">
        <w:r w:rsidR="00226DB4">
          <w:rPr>
            <w:rStyle w:val="Hyperlink"/>
            <w:rFonts w:ascii="Times New Roman" w:hAnsi="Times New Roman"/>
            <w:szCs w:val="20"/>
          </w:rPr>
          <w:t>R1-151198</w:t>
        </w:r>
      </w:hyperlink>
      <w:r w:rsidR="0002454E">
        <w:rPr>
          <w:rFonts w:ascii="Times New Roman" w:hAnsi="Times New Roman"/>
          <w:szCs w:val="20"/>
        </w:rPr>
        <w:t>.</w:t>
      </w:r>
      <w:r w:rsidR="006E1DC1">
        <w:rPr>
          <w:rFonts w:ascii="Times New Roman" w:hAnsi="Times New Roman"/>
          <w:szCs w:val="20"/>
        </w:rPr>
        <w:t xml:space="preserve"> </w:t>
      </w:r>
      <w:r w:rsidR="006E1DC1" w:rsidRPr="00C04642">
        <w:rPr>
          <w:rFonts w:eastAsia="MS Mincho" w:hint="eastAsia"/>
          <w:bCs/>
          <w:lang w:eastAsia="ja-JP"/>
        </w:rPr>
        <w:t xml:space="preserve">Companies are recommended to provide evaluation results based on </w:t>
      </w:r>
      <w:r w:rsidR="006E1DC1">
        <w:rPr>
          <w:rFonts w:eastAsia="MS Mincho"/>
          <w:bCs/>
          <w:lang w:eastAsia="ja-JP"/>
        </w:rPr>
        <w:t xml:space="preserve">the templates in </w:t>
      </w:r>
      <w:hyperlink r:id="rId89" w:history="1">
        <w:r w:rsidR="00226DB4">
          <w:rPr>
            <w:rStyle w:val="Hyperlink"/>
            <w:rFonts w:eastAsia="MS Mincho"/>
            <w:bCs/>
            <w:lang w:eastAsia="ja-JP"/>
          </w:rPr>
          <w:t>R1-151198</w:t>
        </w:r>
      </w:hyperlink>
      <w:r w:rsidR="006E1DC1">
        <w:rPr>
          <w:rFonts w:eastAsia="MS Mincho"/>
          <w:bCs/>
          <w:lang w:eastAsia="ja-JP"/>
        </w:rPr>
        <w:t>. Warning to make the results available in due time / Tdoc deadline in order to compile them all as input to next meeting (Ericsson).</w:t>
      </w:r>
    </w:p>
    <w:p w14:paraId="3168CFE4" w14:textId="77777777" w:rsidR="00B35A1E" w:rsidRDefault="00B35A1E" w:rsidP="00195130">
      <w:pPr>
        <w:rPr>
          <w:rFonts w:ascii="Times New Roman" w:hAnsi="Times New Roman"/>
          <w:szCs w:val="20"/>
        </w:rPr>
      </w:pPr>
    </w:p>
    <w:p w14:paraId="36CCC6AD" w14:textId="0E9EA979" w:rsidR="00B35A1E" w:rsidRPr="004F369C" w:rsidRDefault="000C4C4D" w:rsidP="00B35A1E">
      <w:pPr>
        <w:rPr>
          <w:rFonts w:hint="eastAsia"/>
          <w:b/>
        </w:rPr>
      </w:pPr>
      <w:hyperlink r:id="rId90" w:history="1">
        <w:r w:rsidR="00226DB4">
          <w:rPr>
            <w:rStyle w:val="Hyperlink"/>
            <w:b/>
          </w:rPr>
          <w:t>R1-151185</w:t>
        </w:r>
      </w:hyperlink>
      <w:r w:rsidR="00B35A1E" w:rsidRPr="004F369C">
        <w:rPr>
          <w:b/>
        </w:rPr>
        <w:tab/>
        <w:t>Way Forward on Including 802.11ac Features for LAA Coexistence Evaluations</w:t>
      </w:r>
      <w:r w:rsidR="00B35A1E" w:rsidRPr="004F369C">
        <w:rPr>
          <w:b/>
        </w:rPr>
        <w:tab/>
        <w:t>Broadcom Corporation, CableLabs, Ruckus Wireless, Cisco, Orange, Sprint, KDDI, Blackberry</w:t>
      </w:r>
    </w:p>
    <w:p w14:paraId="68EEB2BD" w14:textId="77777777" w:rsidR="00B35A1E" w:rsidRDefault="00B35A1E" w:rsidP="00B35A1E">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Pr="004F369C">
        <w:rPr>
          <w:rFonts w:ascii="Times New Roman" w:eastAsia="SimSun" w:hAnsi="Times New Roman"/>
          <w:kern w:val="2"/>
          <w:szCs w:val="20"/>
        </w:rPr>
        <w:t>Baoguo Yang</w:t>
      </w:r>
      <w:r>
        <w:rPr>
          <w:rFonts w:ascii="Times New Roman" w:eastAsia="SimSun" w:hAnsi="Times New Roman"/>
          <w:kern w:val="2"/>
          <w:szCs w:val="20"/>
        </w:rPr>
        <w:t xml:space="preserve"> from Broadcom</w:t>
      </w:r>
      <w:r>
        <w:rPr>
          <w:rFonts w:ascii="Times New Roman" w:hAnsi="Times New Roman"/>
          <w:szCs w:val="20"/>
        </w:rPr>
        <w:t>.</w:t>
      </w:r>
    </w:p>
    <w:p w14:paraId="284BD8F9" w14:textId="77777777" w:rsidR="00B35A1E" w:rsidRPr="004F369C" w:rsidRDefault="00B35A1E" w:rsidP="00B35A1E">
      <w:pPr>
        <w:numPr>
          <w:ilvl w:val="0"/>
          <w:numId w:val="112"/>
        </w:numPr>
        <w:rPr>
          <w:rFonts w:ascii="Times New Roman" w:hAnsi="Times New Roman"/>
          <w:szCs w:val="20"/>
        </w:rPr>
      </w:pPr>
      <w:r w:rsidRPr="004F369C">
        <w:rPr>
          <w:rFonts w:ascii="Times New Roman" w:hAnsi="Times New Roman"/>
          <w:szCs w:val="20"/>
          <w:lang w:val="en-US"/>
        </w:rPr>
        <w:t>Coexistence evaluations should use explicit TXBF for 802.11ac Wi-Fi as is now common with home gateway equipment and other AP’s</w:t>
      </w:r>
    </w:p>
    <w:p w14:paraId="00CF99E9" w14:textId="77777777" w:rsidR="00B35A1E" w:rsidRPr="004F369C" w:rsidRDefault="00B35A1E" w:rsidP="00B35A1E">
      <w:pPr>
        <w:numPr>
          <w:ilvl w:val="1"/>
          <w:numId w:val="112"/>
        </w:numPr>
        <w:rPr>
          <w:rFonts w:ascii="Times New Roman" w:hAnsi="Times New Roman"/>
          <w:szCs w:val="20"/>
        </w:rPr>
      </w:pPr>
      <w:r w:rsidRPr="004F369C">
        <w:rPr>
          <w:rFonts w:ascii="Times New Roman" w:hAnsi="Times New Roman"/>
          <w:szCs w:val="20"/>
          <w:lang w:val="en-US"/>
        </w:rPr>
        <w:t>Among all APs certified for 802.11ac (total of 516 are certified), 69% are certified for transmit beamforming</w:t>
      </w:r>
    </w:p>
    <w:p w14:paraId="37501DC4" w14:textId="77777777" w:rsidR="00B35A1E" w:rsidRPr="004F369C" w:rsidRDefault="00B35A1E" w:rsidP="00B35A1E">
      <w:pPr>
        <w:numPr>
          <w:ilvl w:val="0"/>
          <w:numId w:val="112"/>
        </w:numPr>
        <w:rPr>
          <w:rFonts w:ascii="Times New Roman" w:hAnsi="Times New Roman"/>
          <w:szCs w:val="20"/>
        </w:rPr>
      </w:pPr>
      <w:r w:rsidRPr="004F369C">
        <w:rPr>
          <w:rFonts w:ascii="Times New Roman" w:hAnsi="Times New Roman"/>
          <w:szCs w:val="20"/>
          <w:lang w:val="en-US"/>
        </w:rPr>
        <w:t>Coexistence evaluations should be based on fast MCS/rank adaptation using explicit TXBF information for Wi-Fi.</w:t>
      </w:r>
    </w:p>
    <w:p w14:paraId="1792C2CC" w14:textId="77777777" w:rsidR="00B35A1E" w:rsidRPr="004F369C" w:rsidRDefault="00B35A1E" w:rsidP="00B35A1E">
      <w:pPr>
        <w:numPr>
          <w:ilvl w:val="0"/>
          <w:numId w:val="112"/>
        </w:numPr>
        <w:rPr>
          <w:rFonts w:ascii="Times New Roman" w:hAnsi="Times New Roman"/>
          <w:szCs w:val="20"/>
        </w:rPr>
      </w:pPr>
      <w:r w:rsidRPr="004F369C">
        <w:rPr>
          <w:rFonts w:ascii="Times New Roman" w:hAnsi="Times New Roman"/>
          <w:szCs w:val="20"/>
          <w:lang w:val="en-US"/>
        </w:rPr>
        <w:t>Coexistence evaluations should use short guard interval (GI) for Wi-Fi for the indoor scenario.</w:t>
      </w:r>
    </w:p>
    <w:p w14:paraId="7447BBD6" w14:textId="77777777" w:rsidR="00B35A1E" w:rsidRPr="004F369C" w:rsidRDefault="00B35A1E" w:rsidP="00B35A1E">
      <w:pPr>
        <w:numPr>
          <w:ilvl w:val="0"/>
          <w:numId w:val="112"/>
        </w:numPr>
        <w:rPr>
          <w:rFonts w:ascii="Times New Roman" w:hAnsi="Times New Roman"/>
          <w:szCs w:val="20"/>
        </w:rPr>
      </w:pPr>
      <w:r w:rsidRPr="004F369C">
        <w:rPr>
          <w:rFonts w:ascii="Times New Roman" w:hAnsi="Times New Roman"/>
          <w:szCs w:val="20"/>
          <w:lang w:val="en-US"/>
        </w:rPr>
        <w:t>Explicit TxBF, closed loop MCS/rank adaptation using explicit TXBF information, &amp; short GI for Wi-Fi nodes should be evaluated in the Y=1 indoor scenario.</w:t>
      </w:r>
    </w:p>
    <w:p w14:paraId="7EFDF5A0" w14:textId="77777777" w:rsidR="00B35A1E" w:rsidRDefault="00B35A1E" w:rsidP="00B35A1E">
      <w:pPr>
        <w:rPr>
          <w:rFonts w:ascii="Times New Roman" w:hAnsi="Times New Roman"/>
          <w:szCs w:val="20"/>
          <w:lang w:val="en-US"/>
        </w:rPr>
      </w:pPr>
      <w:r w:rsidRPr="0087403E">
        <w:rPr>
          <w:rFonts w:ascii="Times New Roman" w:hAnsi="Times New Roman"/>
          <w:b/>
          <w:szCs w:val="20"/>
        </w:rPr>
        <w:t>Discussion:</w:t>
      </w:r>
      <w:r w:rsidRPr="0001565D">
        <w:rPr>
          <w:rFonts w:ascii="Times New Roman" w:hAnsi="Times New Roman"/>
          <w:szCs w:val="20"/>
        </w:rPr>
        <w:t xml:space="preserve"> </w:t>
      </w:r>
      <w:r>
        <w:rPr>
          <w:rFonts w:ascii="Times New Roman" w:hAnsi="Times New Roman"/>
          <w:szCs w:val="20"/>
        </w:rPr>
        <w:t>Fujitsu “</w:t>
      </w:r>
      <w:r w:rsidRPr="004F369C">
        <w:rPr>
          <w:rFonts w:ascii="Times New Roman" w:hAnsi="Times New Roman"/>
          <w:szCs w:val="20"/>
          <w:lang w:val="en-US"/>
        </w:rPr>
        <w:t>Coexistence evaluations should use short guard interval (GI) fo</w:t>
      </w:r>
      <w:r>
        <w:rPr>
          <w:rFonts w:ascii="Times New Roman" w:hAnsi="Times New Roman"/>
          <w:szCs w:val="20"/>
          <w:lang w:val="en-US"/>
        </w:rPr>
        <w:t>r Wi-Fi for the indoor scenario” is an option.</w:t>
      </w:r>
    </w:p>
    <w:p w14:paraId="6FC5091D" w14:textId="77777777" w:rsidR="00B35A1E" w:rsidRDefault="00B35A1E" w:rsidP="00B35A1E">
      <w:pPr>
        <w:rPr>
          <w:rFonts w:ascii="Times New Roman" w:hAnsi="Times New Roman"/>
          <w:szCs w:val="20"/>
          <w:lang w:val="en-US"/>
        </w:rPr>
      </w:pPr>
      <w:r>
        <w:rPr>
          <w:rFonts w:ascii="Times New Roman" w:hAnsi="Times New Roman"/>
          <w:szCs w:val="20"/>
          <w:lang w:val="en-US"/>
        </w:rPr>
        <w:t>Ericsson: no need to make it optional, all are free to run simulations and come back with results.</w:t>
      </w:r>
    </w:p>
    <w:p w14:paraId="74FB7F77" w14:textId="77777777" w:rsidR="00B35A1E" w:rsidRDefault="00B35A1E" w:rsidP="00B35A1E">
      <w:pPr>
        <w:rPr>
          <w:rFonts w:ascii="Times New Roman" w:hAnsi="Times New Roman"/>
          <w:szCs w:val="20"/>
          <w:lang w:val="en-US"/>
        </w:rPr>
      </w:pPr>
      <w:r>
        <w:rPr>
          <w:rFonts w:ascii="Times New Roman" w:hAnsi="Times New Roman"/>
          <w:szCs w:val="20"/>
          <w:lang w:val="en-US"/>
        </w:rPr>
        <w:t>Orange: still it is important to have commun understanding of the basic assumptions being used for our simulations.</w:t>
      </w:r>
    </w:p>
    <w:p w14:paraId="6F55E1A7" w14:textId="77777777" w:rsidR="00B35A1E" w:rsidRDefault="00B35A1E" w:rsidP="00B35A1E">
      <w:pPr>
        <w:rPr>
          <w:rFonts w:ascii="Times New Roman" w:hAnsi="Times New Roman"/>
          <w:szCs w:val="20"/>
          <w:lang w:val="en-US"/>
        </w:rPr>
      </w:pPr>
      <w:r>
        <w:rPr>
          <w:rFonts w:ascii="Times New Roman" w:hAnsi="Times New Roman"/>
          <w:szCs w:val="20"/>
          <w:lang w:val="en-US"/>
        </w:rPr>
        <w:t>Qualcomm: Impact on the results unclear – ok for optional if it is understood that the assumption is not motivated by any change of WiFi behaviour</w:t>
      </w:r>
    </w:p>
    <w:p w14:paraId="4CBEB363" w14:textId="77777777" w:rsidR="00B35A1E" w:rsidRDefault="00B35A1E" w:rsidP="00B35A1E">
      <w:pPr>
        <w:rPr>
          <w:rFonts w:ascii="Times New Roman" w:hAnsi="Times New Roman"/>
          <w:szCs w:val="20"/>
          <w:lang w:val="en-US"/>
        </w:rPr>
      </w:pPr>
      <w:r>
        <w:rPr>
          <w:rFonts w:ascii="Times New Roman" w:hAnsi="Times New Roman"/>
          <w:szCs w:val="20"/>
          <w:lang w:val="en-US"/>
        </w:rPr>
        <w:t>General comment from rapporteur (Ericsson): be careful when adding new assumptions as basis – simulations are time consuming – company’s results won’t be precluded for inclusion into the TR if relevant.</w:t>
      </w:r>
    </w:p>
    <w:p w14:paraId="4AF4B036" w14:textId="77777777" w:rsidR="00B35A1E" w:rsidRDefault="00B35A1E" w:rsidP="00B35A1E">
      <w:pPr>
        <w:rPr>
          <w:rFonts w:ascii="Times New Roman" w:hAnsi="Times New Roman"/>
          <w:szCs w:val="20"/>
          <w:lang w:val="en-US"/>
        </w:rPr>
      </w:pPr>
      <w:r>
        <w:rPr>
          <w:rFonts w:ascii="Times New Roman" w:hAnsi="Times New Roman"/>
          <w:szCs w:val="20"/>
          <w:lang w:val="en-US"/>
        </w:rPr>
        <w:t>Broadcom – underlined assumptions consider very low occupancy on the LAA side, new findings for better definition of the coexistence context need to be taken into account / have impact on the simulation results - any improvement of current evaluation assumptions is important.</w:t>
      </w:r>
    </w:p>
    <w:p w14:paraId="2818D9E4" w14:textId="77777777" w:rsidR="00B35A1E" w:rsidRPr="0001565D" w:rsidRDefault="00B35A1E" w:rsidP="00B35A1E">
      <w:pPr>
        <w:rPr>
          <w:rFonts w:ascii="Times New Roman" w:hAnsi="Times New Roman"/>
          <w:szCs w:val="20"/>
        </w:rPr>
      </w:pPr>
      <w:r>
        <w:rPr>
          <w:rFonts w:ascii="Times New Roman" w:hAnsi="Times New Roman"/>
          <w:szCs w:val="20"/>
          <w:lang w:val="en-US"/>
        </w:rPr>
        <w:t>Nokia recalled that the ad-hoc meeting was driven by the agenda – let’s say providing simulation results, not reviewing again and again the assumptions – asked adding a note that RAN1 urges companies to bring up additional simulation assumptions in time in the future.</w:t>
      </w:r>
    </w:p>
    <w:p w14:paraId="5C6BC43C" w14:textId="77777777" w:rsidR="00B35A1E" w:rsidRDefault="00B35A1E" w:rsidP="00B35A1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r>
        <w:rPr>
          <w:rFonts w:ascii="Times New Roman" w:hAnsi="Times New Roman"/>
          <w:szCs w:val="20"/>
        </w:rPr>
        <w:t xml:space="preserve"> The </w:t>
      </w:r>
      <w:r w:rsidRPr="00C04642">
        <w:rPr>
          <w:rFonts w:eastAsia="MS Mincho" w:hint="eastAsia"/>
          <w:bCs/>
          <w:lang w:val="en-US" w:eastAsia="ja-JP"/>
        </w:rPr>
        <w:t xml:space="preserve">following additional assumptions </w:t>
      </w:r>
      <w:r>
        <w:rPr>
          <w:rFonts w:eastAsia="MS Mincho"/>
          <w:bCs/>
          <w:lang w:val="en-US" w:eastAsia="ja-JP"/>
        </w:rPr>
        <w:t xml:space="preserve">are agreed </w:t>
      </w:r>
      <w:r w:rsidRPr="00C04642">
        <w:rPr>
          <w:rFonts w:eastAsia="MS Mincho" w:hint="eastAsia"/>
          <w:bCs/>
          <w:lang w:val="en-US" w:eastAsia="ja-JP"/>
        </w:rPr>
        <w:t>as optional</w:t>
      </w:r>
      <w:r>
        <w:rPr>
          <w:rFonts w:eastAsia="MS Mincho"/>
          <w:bCs/>
          <w:lang w:val="en-US" w:eastAsia="ja-JP"/>
        </w:rPr>
        <w:t>.</w:t>
      </w:r>
    </w:p>
    <w:p w14:paraId="2D542BC8" w14:textId="77777777" w:rsidR="00B35A1E" w:rsidRPr="000F2DDE" w:rsidRDefault="00B35A1E" w:rsidP="00B35A1E">
      <w:pPr>
        <w:rPr>
          <w:rFonts w:ascii="Times New Roman" w:hAnsi="Times New Roman"/>
          <w:szCs w:val="20"/>
        </w:rPr>
      </w:pPr>
    </w:p>
    <w:p w14:paraId="11206669" w14:textId="77777777" w:rsidR="00B35A1E" w:rsidRPr="000F2DDE" w:rsidRDefault="00B35A1E" w:rsidP="00B35A1E">
      <w:pPr>
        <w:rPr>
          <w:rFonts w:eastAsia="MS Mincho" w:hint="eastAsia"/>
          <w:bCs/>
          <w:lang w:val="en-US" w:eastAsia="ja-JP"/>
        </w:rPr>
      </w:pPr>
      <w:r w:rsidRPr="000F2DDE">
        <w:rPr>
          <w:rFonts w:eastAsia="MS Mincho" w:hint="eastAsia"/>
          <w:bCs/>
          <w:highlight w:val="green"/>
          <w:lang w:val="en-US" w:eastAsia="ja-JP"/>
        </w:rPr>
        <w:t>Agreements:</w:t>
      </w:r>
    </w:p>
    <w:p w14:paraId="230579F3" w14:textId="77777777" w:rsidR="00B35A1E" w:rsidRPr="000F2DDE" w:rsidRDefault="00B35A1E" w:rsidP="00B35A1E">
      <w:pPr>
        <w:rPr>
          <w:rFonts w:eastAsia="MS Mincho" w:hint="eastAsia"/>
          <w:bCs/>
          <w:lang w:val="en-US" w:eastAsia="ja-JP"/>
        </w:rPr>
      </w:pPr>
    </w:p>
    <w:p w14:paraId="242434C6" w14:textId="77777777" w:rsidR="00B35A1E" w:rsidRPr="00C04642" w:rsidRDefault="00B35A1E" w:rsidP="00B35A1E">
      <w:pPr>
        <w:numPr>
          <w:ilvl w:val="0"/>
          <w:numId w:val="120"/>
        </w:numPr>
        <w:rPr>
          <w:rFonts w:eastAsia="MS Mincho" w:hint="eastAsia"/>
          <w:bCs/>
          <w:lang w:val="en-US" w:eastAsia="ja-JP"/>
        </w:rPr>
      </w:pPr>
      <w:r w:rsidRPr="00C04642">
        <w:rPr>
          <w:rFonts w:eastAsia="MS Mincho"/>
          <w:bCs/>
          <w:lang w:val="en-US" w:eastAsia="ja-JP"/>
        </w:rPr>
        <w:t>Explicit TxBF, closed loop MCS/rank adaptation using explicit TXBF information, &amp; short GI for Wi-Fi nodes  evaluat</w:t>
      </w:r>
      <w:r w:rsidRPr="00C04642">
        <w:rPr>
          <w:rFonts w:eastAsia="MS Mincho" w:hint="eastAsia"/>
          <w:bCs/>
          <w:lang w:val="en-US" w:eastAsia="ja-JP"/>
        </w:rPr>
        <w:t>ions</w:t>
      </w:r>
      <w:r w:rsidRPr="00C04642">
        <w:rPr>
          <w:rFonts w:eastAsia="MS Mincho"/>
          <w:bCs/>
          <w:lang w:val="en-US" w:eastAsia="ja-JP"/>
        </w:rPr>
        <w:t xml:space="preserve"> in the Y=1 indoor scenario</w:t>
      </w:r>
    </w:p>
    <w:p w14:paraId="1C094D13" w14:textId="77777777" w:rsidR="00B35A1E" w:rsidRPr="00C04642" w:rsidRDefault="00B35A1E" w:rsidP="00B35A1E">
      <w:pPr>
        <w:numPr>
          <w:ilvl w:val="1"/>
          <w:numId w:val="120"/>
        </w:numPr>
        <w:rPr>
          <w:rFonts w:eastAsia="MS Mincho" w:hint="eastAsia"/>
          <w:bCs/>
          <w:lang w:val="en-US" w:eastAsia="ja-JP"/>
        </w:rPr>
      </w:pPr>
      <w:r w:rsidRPr="00C04642">
        <w:rPr>
          <w:rFonts w:eastAsia="MS Mincho" w:hint="eastAsia"/>
          <w:bCs/>
          <w:lang w:val="en-US" w:eastAsia="ja-JP"/>
        </w:rPr>
        <w:t>Assumptions of required feedback to support those functionalities should be provided in each contribution</w:t>
      </w:r>
    </w:p>
    <w:p w14:paraId="2BDE8DC6" w14:textId="77777777" w:rsidR="00B35A1E" w:rsidRPr="00C04642" w:rsidRDefault="00B35A1E" w:rsidP="00B35A1E">
      <w:pPr>
        <w:rPr>
          <w:rFonts w:eastAsia="MS Mincho" w:hint="eastAsia"/>
          <w:bCs/>
          <w:lang w:val="en-US" w:eastAsia="ja-JP"/>
        </w:rPr>
      </w:pPr>
      <w:r w:rsidRPr="00C04642">
        <w:rPr>
          <w:rFonts w:eastAsia="MS Mincho" w:hint="eastAsia"/>
          <w:bCs/>
          <w:lang w:val="en-US" w:eastAsia="ja-JP"/>
        </w:rPr>
        <w:t>Note: RAN1 urges companies in the future to bring up additional simulation assumptions in time.</w:t>
      </w:r>
    </w:p>
    <w:p w14:paraId="13F19D6E" w14:textId="77777777" w:rsidR="00B35A1E" w:rsidRDefault="00B35A1E" w:rsidP="00B35A1E">
      <w:pPr>
        <w:rPr>
          <w:rFonts w:hint="eastAsia"/>
        </w:rPr>
      </w:pPr>
    </w:p>
    <w:p w14:paraId="4B195177" w14:textId="25572596" w:rsidR="00BB2D7D" w:rsidRDefault="00BB2D7D" w:rsidP="00B35A1E">
      <w:pPr>
        <w:rPr>
          <w:rFonts w:hint="eastAsia"/>
        </w:rPr>
      </w:pPr>
      <w:r>
        <w:t>Not treated.</w:t>
      </w:r>
    </w:p>
    <w:p w14:paraId="01E18990" w14:textId="75DD3DA2" w:rsidR="001F07F0" w:rsidRPr="00BB2D7D" w:rsidRDefault="000C4C4D" w:rsidP="00495797">
      <w:pPr>
        <w:rPr>
          <w:rFonts w:hint="eastAsia"/>
        </w:rPr>
      </w:pPr>
      <w:hyperlink r:id="rId91" w:history="1">
        <w:r w:rsidR="00226DB4">
          <w:rPr>
            <w:rStyle w:val="Hyperlink"/>
          </w:rPr>
          <w:t>R1-151186</w:t>
        </w:r>
      </w:hyperlink>
      <w:r w:rsidR="00B35A1E">
        <w:tab/>
        <w:t>Way Forward on Including 802.11ac 4 Tx/Rx Antennas AP for LAA Coexistence Evaluations</w:t>
      </w:r>
      <w:r w:rsidR="00B35A1E">
        <w:tab/>
        <w:t>Broadcom Corporation, CableLab</w:t>
      </w:r>
      <w:r w:rsidR="00BB2D7D">
        <w:t>s, Ruckus Wireless, Cisco, KDDI</w:t>
      </w:r>
    </w:p>
    <w:p w14:paraId="6361F687" w14:textId="77777777" w:rsidR="00495797" w:rsidRDefault="00495797" w:rsidP="00495797">
      <w:pPr>
        <w:pStyle w:val="Heading2"/>
        <w:rPr>
          <w:lang w:eastAsia="ja-JP"/>
        </w:rPr>
      </w:pPr>
      <w:bookmarkStart w:id="10" w:name="_Toc415173221"/>
      <w:r>
        <w:rPr>
          <w:lang w:eastAsia="ja-JP"/>
        </w:rPr>
        <w:t>PHY layer options for LAA</w:t>
      </w:r>
      <w:bookmarkEnd w:id="10"/>
    </w:p>
    <w:p w14:paraId="403B8E75" w14:textId="77777777" w:rsidR="00495797" w:rsidRDefault="00495797" w:rsidP="00495797">
      <w:pPr>
        <w:rPr>
          <w:rFonts w:hint="eastAsia"/>
          <w:i/>
        </w:rPr>
      </w:pPr>
      <w:r>
        <w:rPr>
          <w:i/>
        </w:rPr>
        <w:t>I</w:t>
      </w:r>
      <w:r w:rsidRPr="00901FA1">
        <w:rPr>
          <w:i/>
        </w:rPr>
        <w:t>dentification of PHY layer options for DL transmission without UL</w:t>
      </w:r>
      <w:r>
        <w:rPr>
          <w:i/>
        </w:rPr>
        <w:t>,</w:t>
      </w:r>
      <w:r w:rsidRPr="00901FA1">
        <w:rPr>
          <w:i/>
        </w:rPr>
        <w:t xml:space="preserve"> </w:t>
      </w:r>
      <w:r>
        <w:rPr>
          <w:i/>
        </w:rPr>
        <w:t xml:space="preserve">and for DL and UL transmission in unlicensed spectrum. </w:t>
      </w:r>
      <w:r>
        <w:rPr>
          <w:rFonts w:hint="eastAsia"/>
          <w:i/>
        </w:rPr>
        <w:t xml:space="preserve">Detailed </w:t>
      </w:r>
      <w:r>
        <w:rPr>
          <w:i/>
        </w:rPr>
        <w:t>descriptions of identified PHY layer options, including analysis of standards impacts, should be provided for the identified functionalities required for LAA including LBT, discontinuous transmission, carrier selection, RRM measurements, AGC setting, coarse synchronization, fine time/frequency estimation</w:t>
      </w:r>
      <w:r w:rsidRPr="00F02B59">
        <w:rPr>
          <w:rFonts w:eastAsia="MS Mincho" w:hint="eastAsia"/>
          <w:i/>
          <w:lang w:eastAsia="ja-JP"/>
        </w:rPr>
        <w:t xml:space="preserve">,HARQ, and </w:t>
      </w:r>
      <w:r>
        <w:rPr>
          <w:i/>
        </w:rPr>
        <w:t>CSI measurements</w:t>
      </w:r>
      <w:r w:rsidRPr="00F02B59">
        <w:rPr>
          <w:rFonts w:eastAsia="MS Mincho" w:hint="eastAsia"/>
          <w:i/>
          <w:lang w:eastAsia="ja-JP"/>
        </w:rPr>
        <w:t xml:space="preserve"> and feedback</w:t>
      </w:r>
      <w:r>
        <w:rPr>
          <w:i/>
        </w:rPr>
        <w:t>.</w:t>
      </w:r>
    </w:p>
    <w:p w14:paraId="4252E1FA" w14:textId="77777777" w:rsidR="00160858" w:rsidRDefault="00160858" w:rsidP="00160858">
      <w:pPr>
        <w:rPr>
          <w:rFonts w:ascii="Times New Roman" w:eastAsia="SimSun" w:hAnsi="Times New Roman"/>
          <w:kern w:val="2"/>
          <w:szCs w:val="20"/>
        </w:rPr>
      </w:pPr>
    </w:p>
    <w:p w14:paraId="4F6C8C2B" w14:textId="77777777" w:rsidR="00B61599" w:rsidRPr="00236E80" w:rsidRDefault="00B61599" w:rsidP="00B61599">
      <w:pPr>
        <w:rPr>
          <w:rFonts w:hint="eastAsia"/>
          <w:b/>
          <w:bCs/>
          <w:u w:val="single"/>
          <w:lang w:val="en-US" w:eastAsia="ja-JP"/>
        </w:rPr>
      </w:pPr>
      <w:r w:rsidRPr="00236E80">
        <w:rPr>
          <w:b/>
          <w:bCs/>
          <w:u w:val="single"/>
          <w:lang w:val="en-US" w:eastAsia="ja-JP"/>
        </w:rPr>
        <w:t>LBT mechanism and frame structure for DL</w:t>
      </w:r>
    </w:p>
    <w:p w14:paraId="21D3A4F8" w14:textId="77777777" w:rsidR="00B61599" w:rsidRDefault="00B61599" w:rsidP="00160858">
      <w:pPr>
        <w:rPr>
          <w:rFonts w:ascii="Times New Roman" w:eastAsia="SimSun" w:hAnsi="Times New Roman"/>
          <w:kern w:val="2"/>
          <w:szCs w:val="20"/>
        </w:rPr>
      </w:pPr>
    </w:p>
    <w:p w14:paraId="79EDC4BA" w14:textId="5C82F9C9" w:rsidR="00494F5A" w:rsidRPr="00494F5A" w:rsidRDefault="000C4C4D" w:rsidP="00494F5A">
      <w:pPr>
        <w:rPr>
          <w:rFonts w:hint="eastAsia"/>
          <w:b/>
        </w:rPr>
      </w:pPr>
      <w:hyperlink r:id="rId92" w:history="1">
        <w:r w:rsidR="00226DB4">
          <w:rPr>
            <w:rStyle w:val="Hyperlink"/>
            <w:b/>
          </w:rPr>
          <w:t>R1-150978</w:t>
        </w:r>
      </w:hyperlink>
      <w:r w:rsidR="00494F5A" w:rsidRPr="00494F5A">
        <w:rPr>
          <w:b/>
        </w:rPr>
        <w:tab/>
        <w:t>Description of candidate LBT schemes</w:t>
      </w:r>
      <w:r w:rsidR="00494F5A" w:rsidRPr="00494F5A">
        <w:rPr>
          <w:b/>
        </w:rPr>
        <w:tab/>
        <w:t>Huawei, HiSilicon</w:t>
      </w:r>
    </w:p>
    <w:p w14:paraId="328AD47D" w14:textId="67C4DF3D" w:rsidR="00494F5A" w:rsidRDefault="00160858" w:rsidP="00494F5A">
      <w:pPr>
        <w:rPr>
          <w:rFonts w:hint="eastAsia"/>
          <w:lang w:eastAsia="zh-CN"/>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494F5A">
        <w:rPr>
          <w:rFonts w:ascii="Times New Roman" w:eastAsia="SimSun" w:hAnsi="Times New Roman"/>
          <w:kern w:val="2"/>
          <w:szCs w:val="20"/>
        </w:rPr>
        <w:t>Ms</w:t>
      </w:r>
      <w:r w:rsidR="007C0358">
        <w:rPr>
          <w:rFonts w:ascii="Times New Roman" w:eastAsia="SimSun" w:hAnsi="Times New Roman"/>
          <w:kern w:val="2"/>
          <w:szCs w:val="20"/>
        </w:rPr>
        <w:t xml:space="preserve"> Xia Yuan</w:t>
      </w:r>
      <w:r>
        <w:rPr>
          <w:rFonts w:ascii="Times New Roman" w:eastAsia="SimSun" w:hAnsi="Times New Roman"/>
          <w:kern w:val="2"/>
          <w:szCs w:val="20"/>
        </w:rPr>
        <w:t xml:space="preserve"> from </w:t>
      </w:r>
      <w:r w:rsidR="00494F5A">
        <w:rPr>
          <w:rFonts w:ascii="Times New Roman" w:eastAsia="SimSun" w:hAnsi="Times New Roman"/>
          <w:kern w:val="2"/>
          <w:szCs w:val="20"/>
        </w:rPr>
        <w:t>Huawei</w:t>
      </w:r>
      <w:r>
        <w:rPr>
          <w:rFonts w:ascii="Times New Roman" w:eastAsia="SimSun" w:hAnsi="Times New Roman"/>
          <w:kern w:val="2"/>
          <w:szCs w:val="20"/>
        </w:rPr>
        <w:t xml:space="preserve"> and</w:t>
      </w:r>
      <w:r w:rsidR="00494F5A">
        <w:rPr>
          <w:rFonts w:ascii="Times New Roman" w:hAnsi="Times New Roman"/>
          <w:szCs w:val="20"/>
        </w:rPr>
        <w:t xml:space="preserve"> provides a </w:t>
      </w:r>
      <w:r w:rsidR="00494F5A" w:rsidRPr="007C53AB">
        <w:rPr>
          <w:rFonts w:hint="eastAsia"/>
          <w:lang w:eastAsia="zh-CN"/>
        </w:rPr>
        <w:t xml:space="preserve">comparison </w:t>
      </w:r>
      <w:r w:rsidR="00494F5A">
        <w:rPr>
          <w:rFonts w:hint="eastAsia"/>
          <w:lang w:eastAsia="zh-CN"/>
        </w:rPr>
        <w:t>of LBT category 2/3/4</w:t>
      </w:r>
      <w:r w:rsidR="00494F5A" w:rsidRPr="007C53AB">
        <w:rPr>
          <w:rFonts w:hint="eastAsia"/>
          <w:lang w:eastAsia="zh-CN"/>
        </w:rPr>
        <w:t xml:space="preserve"> </w:t>
      </w:r>
      <w:r w:rsidR="00494F5A">
        <w:rPr>
          <w:rFonts w:hint="eastAsia"/>
          <w:lang w:eastAsia="zh-CN"/>
        </w:rPr>
        <w:t xml:space="preserve">mainly </w:t>
      </w:r>
      <w:r w:rsidR="00494F5A" w:rsidRPr="007C53AB">
        <w:rPr>
          <w:rFonts w:hint="eastAsia"/>
          <w:lang w:eastAsia="zh-CN"/>
        </w:rPr>
        <w:t xml:space="preserve">from </w:t>
      </w:r>
      <w:r w:rsidR="00494F5A">
        <w:rPr>
          <w:rFonts w:hint="eastAsia"/>
          <w:lang w:eastAsia="zh-CN"/>
        </w:rPr>
        <w:t>the aspects of t</w:t>
      </w:r>
      <w:r w:rsidR="00494F5A" w:rsidRPr="007C53AB">
        <w:rPr>
          <w:rFonts w:hint="eastAsia"/>
          <w:lang w:eastAsia="zh-CN"/>
        </w:rPr>
        <w:t xml:space="preserve">he mechanism and </w:t>
      </w:r>
      <w:r w:rsidR="00494F5A">
        <w:rPr>
          <w:rFonts w:hint="eastAsia"/>
          <w:lang w:eastAsia="zh-CN"/>
        </w:rPr>
        <w:t>pros/cons analysis</w:t>
      </w:r>
      <w:r w:rsidR="00494F5A" w:rsidRPr="007C53AB">
        <w:rPr>
          <w:rFonts w:hint="eastAsia"/>
          <w:lang w:eastAsia="zh-CN"/>
        </w:rPr>
        <w:t xml:space="preserve">. </w:t>
      </w:r>
    </w:p>
    <w:p w14:paraId="1306A04C" w14:textId="77777777" w:rsidR="00494F5A" w:rsidRPr="00494F5A" w:rsidRDefault="00494F5A" w:rsidP="00494F5A">
      <w:pPr>
        <w:rPr>
          <w:rFonts w:hint="eastAsia"/>
          <w:lang w:eastAsia="zh-CN"/>
        </w:rPr>
      </w:pPr>
      <w:r w:rsidRPr="00494F5A">
        <w:rPr>
          <w:rFonts w:hint="eastAsia"/>
          <w:lang w:eastAsia="zh-CN"/>
        </w:rPr>
        <w:t>Observations:</w:t>
      </w:r>
    </w:p>
    <w:p w14:paraId="004031C5" w14:textId="77777777" w:rsidR="00494F5A" w:rsidRPr="00494F5A" w:rsidRDefault="00494F5A" w:rsidP="00C16892">
      <w:pPr>
        <w:widowControl w:val="0"/>
        <w:numPr>
          <w:ilvl w:val="0"/>
          <w:numId w:val="22"/>
        </w:numPr>
        <w:autoSpaceDE w:val="0"/>
        <w:autoSpaceDN w:val="0"/>
        <w:adjustRightInd w:val="0"/>
        <w:jc w:val="both"/>
        <w:rPr>
          <w:rFonts w:hint="eastAsia"/>
          <w:lang w:eastAsia="zh-CN"/>
        </w:rPr>
      </w:pPr>
      <w:r w:rsidRPr="00494F5A">
        <w:rPr>
          <w:rFonts w:hint="eastAsia"/>
          <w:lang w:eastAsia="zh-CN"/>
        </w:rPr>
        <w:t xml:space="preserve">LAA </w:t>
      </w:r>
      <w:r w:rsidRPr="00494F5A">
        <w:rPr>
          <w:lang w:eastAsia="zh-CN"/>
        </w:rPr>
        <w:t>following</w:t>
      </w:r>
      <w:r w:rsidRPr="00494F5A">
        <w:rPr>
          <w:rFonts w:hint="eastAsia"/>
          <w:lang w:eastAsia="zh-CN"/>
        </w:rPr>
        <w:t xml:space="preserve"> LBT category 2 (</w:t>
      </w:r>
      <w:r w:rsidRPr="00494F5A">
        <w:rPr>
          <w:lang w:eastAsia="zh-CN"/>
        </w:rPr>
        <w:t>FBE</w:t>
      </w:r>
      <w:r w:rsidRPr="00494F5A">
        <w:rPr>
          <w:rFonts w:hint="eastAsia"/>
          <w:lang w:eastAsia="zh-CN"/>
        </w:rPr>
        <w:t>)</w:t>
      </w:r>
      <w:r w:rsidRPr="00494F5A">
        <w:rPr>
          <w:lang w:eastAsia="zh-CN"/>
        </w:rPr>
        <w:t xml:space="preserve"> </w:t>
      </w:r>
      <w:r w:rsidRPr="00494F5A">
        <w:rPr>
          <w:rFonts w:hint="eastAsia"/>
          <w:lang w:eastAsia="zh-CN"/>
        </w:rPr>
        <w:t>can</w:t>
      </w:r>
      <w:r w:rsidRPr="00494F5A">
        <w:rPr>
          <w:lang w:eastAsia="zh-CN"/>
        </w:rPr>
        <w:t xml:space="preserve"> provide fair coexistence with Wi-Fi.</w:t>
      </w:r>
    </w:p>
    <w:p w14:paraId="39C201D9" w14:textId="77777777" w:rsidR="00494F5A" w:rsidRPr="00494F5A" w:rsidRDefault="00494F5A" w:rsidP="00C16892">
      <w:pPr>
        <w:widowControl w:val="0"/>
        <w:numPr>
          <w:ilvl w:val="0"/>
          <w:numId w:val="22"/>
        </w:numPr>
        <w:autoSpaceDE w:val="0"/>
        <w:autoSpaceDN w:val="0"/>
        <w:adjustRightInd w:val="0"/>
        <w:jc w:val="both"/>
        <w:rPr>
          <w:rFonts w:hint="eastAsia"/>
          <w:lang w:eastAsia="zh-CN"/>
        </w:rPr>
      </w:pPr>
      <w:r w:rsidRPr="00494F5A">
        <w:rPr>
          <w:lang w:eastAsia="zh-CN"/>
        </w:rPr>
        <w:t>Even without a variable contention window size, LAA following LBT category 3 us</w:t>
      </w:r>
      <w:r w:rsidRPr="00494F5A">
        <w:rPr>
          <w:rFonts w:hint="eastAsia"/>
          <w:lang w:eastAsia="zh-CN"/>
        </w:rPr>
        <w:t>ing</w:t>
      </w:r>
      <w:r w:rsidRPr="00494F5A">
        <w:rPr>
          <w:lang w:eastAsia="zh-CN"/>
        </w:rPr>
        <w:t xml:space="preserve"> dynamic backoff within the fixed contention window </w:t>
      </w:r>
      <w:r w:rsidRPr="00494F5A">
        <w:rPr>
          <w:rFonts w:hint="eastAsia"/>
          <w:lang w:eastAsia="zh-CN"/>
        </w:rPr>
        <w:t>can</w:t>
      </w:r>
      <w:r w:rsidRPr="00494F5A">
        <w:rPr>
          <w:lang w:eastAsia="zh-CN"/>
        </w:rPr>
        <w:t xml:space="preserve"> be fair to Wi-Fi under a range of traffic loads, </w:t>
      </w:r>
      <w:r w:rsidRPr="00494F5A">
        <w:rPr>
          <w:rFonts w:hint="eastAsia"/>
          <w:lang w:eastAsia="zh-CN"/>
        </w:rPr>
        <w:t>since</w:t>
      </w:r>
      <w:r w:rsidRPr="00494F5A">
        <w:rPr>
          <w:lang w:eastAsia="zh-CN"/>
        </w:rPr>
        <w:t xml:space="preserve"> LAA operates with a higher spectral efficiency than Wi-Fi</w:t>
      </w:r>
      <w:r w:rsidRPr="00494F5A">
        <w:rPr>
          <w:rFonts w:hint="eastAsia"/>
          <w:lang w:eastAsia="zh-CN"/>
        </w:rPr>
        <w:t>.</w:t>
      </w:r>
    </w:p>
    <w:p w14:paraId="62CDACE9" w14:textId="77777777" w:rsidR="00494F5A" w:rsidRPr="00494F5A" w:rsidRDefault="00494F5A" w:rsidP="00C16892">
      <w:pPr>
        <w:widowControl w:val="0"/>
        <w:numPr>
          <w:ilvl w:val="1"/>
          <w:numId w:val="23"/>
        </w:numPr>
        <w:autoSpaceDE w:val="0"/>
        <w:autoSpaceDN w:val="0"/>
        <w:adjustRightInd w:val="0"/>
        <w:jc w:val="both"/>
        <w:rPr>
          <w:rFonts w:hint="eastAsia"/>
          <w:lang w:eastAsia="zh-CN"/>
        </w:rPr>
      </w:pPr>
      <w:r w:rsidRPr="00494F5A">
        <w:rPr>
          <w:kern w:val="2"/>
          <w:lang w:eastAsia="zh-CN"/>
        </w:rPr>
        <w:t xml:space="preserve">If the size of the fixed contention window is large enough, LAA </w:t>
      </w:r>
      <w:r w:rsidRPr="00494F5A">
        <w:rPr>
          <w:rFonts w:hint="eastAsia"/>
          <w:kern w:val="2"/>
          <w:lang w:eastAsia="zh-CN"/>
        </w:rPr>
        <w:t>following LBT category 3 is expected to</w:t>
      </w:r>
      <w:r w:rsidRPr="00494F5A">
        <w:rPr>
          <w:kern w:val="2"/>
          <w:lang w:eastAsia="zh-CN"/>
        </w:rPr>
        <w:t xml:space="preserve"> </w:t>
      </w:r>
      <w:r w:rsidRPr="00494F5A">
        <w:rPr>
          <w:rFonts w:hint="eastAsia"/>
          <w:kern w:val="2"/>
          <w:lang w:eastAsia="zh-CN"/>
        </w:rPr>
        <w:t>ensure fairness</w:t>
      </w:r>
      <w:r w:rsidRPr="00494F5A">
        <w:rPr>
          <w:kern w:val="2"/>
          <w:lang w:eastAsia="zh-CN"/>
        </w:rPr>
        <w:t xml:space="preserve"> </w:t>
      </w:r>
      <w:r w:rsidRPr="00494F5A">
        <w:rPr>
          <w:kern w:val="2"/>
          <w:lang w:eastAsia="zh-CN"/>
        </w:rPr>
        <w:lastRenderedPageBreak/>
        <w:t>to Wi-Fi</w:t>
      </w:r>
      <w:r w:rsidRPr="00494F5A">
        <w:rPr>
          <w:rFonts w:hint="eastAsia"/>
          <w:kern w:val="2"/>
          <w:lang w:eastAsia="zh-CN"/>
        </w:rPr>
        <w:t xml:space="preserve"> in all range of traffic load</w:t>
      </w:r>
      <w:r w:rsidRPr="00494F5A">
        <w:rPr>
          <w:kern w:val="2"/>
          <w:lang w:eastAsia="zh-CN"/>
        </w:rPr>
        <w:t>.</w:t>
      </w:r>
    </w:p>
    <w:p w14:paraId="076F4F06" w14:textId="77777777" w:rsidR="00494F5A" w:rsidRPr="00494F5A" w:rsidRDefault="00494F5A" w:rsidP="00C16892">
      <w:pPr>
        <w:widowControl w:val="0"/>
        <w:numPr>
          <w:ilvl w:val="0"/>
          <w:numId w:val="22"/>
        </w:numPr>
        <w:autoSpaceDE w:val="0"/>
        <w:autoSpaceDN w:val="0"/>
        <w:adjustRightInd w:val="0"/>
        <w:jc w:val="both"/>
        <w:rPr>
          <w:rFonts w:hint="eastAsia"/>
          <w:lang w:eastAsia="zh-CN"/>
        </w:rPr>
      </w:pPr>
      <w:r w:rsidRPr="00494F5A">
        <w:rPr>
          <w:rFonts w:hint="eastAsia"/>
          <w:kern w:val="2"/>
          <w:lang w:eastAsia="zh-CN"/>
        </w:rPr>
        <w:t>For LAA following LBT category 4</w:t>
      </w:r>
    </w:p>
    <w:p w14:paraId="54374DA1" w14:textId="77777777" w:rsidR="00494F5A" w:rsidRPr="00494F5A" w:rsidRDefault="00494F5A" w:rsidP="00C16892">
      <w:pPr>
        <w:widowControl w:val="0"/>
        <w:numPr>
          <w:ilvl w:val="1"/>
          <w:numId w:val="24"/>
        </w:numPr>
        <w:autoSpaceDE w:val="0"/>
        <w:autoSpaceDN w:val="0"/>
        <w:adjustRightInd w:val="0"/>
        <w:jc w:val="both"/>
        <w:rPr>
          <w:rFonts w:hint="eastAsia"/>
          <w:kern w:val="2"/>
          <w:lang w:eastAsia="zh-CN"/>
        </w:rPr>
      </w:pPr>
      <w:r w:rsidRPr="00494F5A">
        <w:rPr>
          <w:kern w:val="2"/>
          <w:lang w:eastAsia="zh-CN"/>
        </w:rPr>
        <w:t>LBE procedure Option A with a variable q for the contention window as defined in EN 301 893 V1.8.0</w:t>
      </w:r>
      <w:r w:rsidRPr="00494F5A">
        <w:rPr>
          <w:rFonts w:hint="eastAsia"/>
          <w:kern w:val="2"/>
          <w:lang w:eastAsia="zh-CN"/>
        </w:rPr>
        <w:t xml:space="preserve"> cannot </w:t>
      </w:r>
      <w:r w:rsidRPr="00494F5A">
        <w:rPr>
          <w:kern w:val="2"/>
          <w:lang w:eastAsia="zh-CN"/>
        </w:rPr>
        <w:t>guarantee</w:t>
      </w:r>
      <w:r w:rsidRPr="00494F5A">
        <w:rPr>
          <w:rFonts w:hint="eastAsia"/>
          <w:kern w:val="2"/>
          <w:lang w:eastAsia="zh-CN"/>
        </w:rPr>
        <w:t xml:space="preserve"> similar medium access for LAA and Wi-Fi </w:t>
      </w:r>
      <w:r w:rsidRPr="00494F5A">
        <w:rPr>
          <w:kern w:val="2"/>
          <w:lang w:eastAsia="zh-CN"/>
        </w:rPr>
        <w:t>since the channel access opportunity of LAA is greatly restricted if LAA follows LBE procedure option A</w:t>
      </w:r>
      <w:r w:rsidRPr="00494F5A">
        <w:rPr>
          <w:rFonts w:hint="eastAsia"/>
          <w:kern w:val="2"/>
          <w:lang w:eastAsia="zh-CN"/>
        </w:rPr>
        <w:t>.</w:t>
      </w:r>
    </w:p>
    <w:p w14:paraId="5BC3255B" w14:textId="77777777" w:rsidR="00494F5A" w:rsidRPr="00494F5A" w:rsidRDefault="00494F5A" w:rsidP="00494F5A">
      <w:pPr>
        <w:rPr>
          <w:rFonts w:hint="eastAsia"/>
          <w:bCs/>
          <w:lang w:eastAsia="zh-CN"/>
        </w:rPr>
      </w:pPr>
      <w:r w:rsidRPr="00494F5A">
        <w:rPr>
          <w:rFonts w:hint="eastAsia"/>
          <w:bCs/>
          <w:lang w:eastAsia="zh-CN"/>
        </w:rPr>
        <w:t>Proposals</w:t>
      </w:r>
      <w:r w:rsidRPr="00494F5A">
        <w:rPr>
          <w:bCs/>
          <w:lang w:eastAsia="zh-CN"/>
        </w:rPr>
        <w:t>:</w:t>
      </w:r>
    </w:p>
    <w:p w14:paraId="687D0D84" w14:textId="77777777" w:rsidR="00494F5A" w:rsidRPr="00494F5A" w:rsidRDefault="00494F5A" w:rsidP="00C16892">
      <w:pPr>
        <w:widowControl w:val="0"/>
        <w:numPr>
          <w:ilvl w:val="0"/>
          <w:numId w:val="21"/>
        </w:numPr>
        <w:autoSpaceDE w:val="0"/>
        <w:autoSpaceDN w:val="0"/>
        <w:adjustRightInd w:val="0"/>
        <w:jc w:val="both"/>
        <w:rPr>
          <w:rFonts w:hint="eastAsia"/>
          <w:kern w:val="2"/>
          <w:lang w:eastAsia="zh-CN"/>
        </w:rPr>
      </w:pPr>
      <w:r w:rsidRPr="00494F5A">
        <w:rPr>
          <w:kern w:val="2"/>
          <w:lang w:eastAsia="zh-CN"/>
        </w:rPr>
        <w:t>F</w:t>
      </w:r>
      <w:r w:rsidRPr="00494F5A">
        <w:rPr>
          <w:rFonts w:hint="eastAsia"/>
          <w:kern w:val="2"/>
          <w:lang w:eastAsia="zh-CN"/>
        </w:rPr>
        <w:t>or FBE (LBT category 2)</w:t>
      </w:r>
    </w:p>
    <w:p w14:paraId="207C6BA7" w14:textId="77777777" w:rsidR="00494F5A" w:rsidRPr="00494F5A" w:rsidRDefault="00494F5A" w:rsidP="00C16892">
      <w:pPr>
        <w:widowControl w:val="0"/>
        <w:numPr>
          <w:ilvl w:val="1"/>
          <w:numId w:val="21"/>
        </w:numPr>
        <w:autoSpaceDE w:val="0"/>
        <w:autoSpaceDN w:val="0"/>
        <w:adjustRightInd w:val="0"/>
        <w:jc w:val="both"/>
        <w:rPr>
          <w:rFonts w:hint="eastAsia"/>
          <w:kern w:val="2"/>
          <w:lang w:eastAsia="zh-CN"/>
        </w:rPr>
      </w:pPr>
      <w:r w:rsidRPr="00494F5A">
        <w:rPr>
          <w:rFonts w:hint="eastAsia"/>
          <w:kern w:val="2"/>
          <w:lang w:eastAsia="zh-CN"/>
        </w:rPr>
        <w:t xml:space="preserve">Enhancement to </w:t>
      </w:r>
      <w:r w:rsidRPr="00494F5A">
        <w:rPr>
          <w:kern w:val="2"/>
          <w:lang w:eastAsia="zh-CN"/>
        </w:rPr>
        <w:t>avoid sustained blocking</w:t>
      </w:r>
      <w:r w:rsidRPr="00494F5A">
        <w:rPr>
          <w:rFonts w:hint="eastAsia"/>
          <w:kern w:val="2"/>
          <w:lang w:eastAsia="zh-CN"/>
        </w:rPr>
        <w:t xml:space="preserve"> over the unlicensed spectrum should be considered, such as </w:t>
      </w:r>
      <w:r w:rsidRPr="00494F5A">
        <w:rPr>
          <w:lang w:eastAsia="zh-CN"/>
        </w:rPr>
        <w:t>coordinating</w:t>
      </w:r>
      <w:r w:rsidRPr="00494F5A">
        <w:rPr>
          <w:rFonts w:hint="eastAsia"/>
          <w:kern w:val="2"/>
          <w:lang w:eastAsia="zh-CN"/>
        </w:rPr>
        <w:t>/</w:t>
      </w:r>
      <w:r w:rsidRPr="00494F5A">
        <w:rPr>
          <w:kern w:val="2"/>
          <w:lang w:eastAsia="zh-CN"/>
        </w:rPr>
        <w:t xml:space="preserve">configuring flexible frame </w:t>
      </w:r>
      <w:r w:rsidRPr="00494F5A">
        <w:rPr>
          <w:rFonts w:hint="eastAsia"/>
          <w:kern w:val="2"/>
          <w:lang w:eastAsia="zh-CN"/>
        </w:rPr>
        <w:t>structure</w:t>
      </w:r>
      <w:r w:rsidRPr="00494F5A">
        <w:rPr>
          <w:kern w:val="2"/>
          <w:lang w:eastAsia="zh-CN"/>
        </w:rPr>
        <w:t>.</w:t>
      </w:r>
    </w:p>
    <w:p w14:paraId="603AB251" w14:textId="77777777" w:rsidR="00494F5A" w:rsidRPr="00494F5A" w:rsidRDefault="00494F5A" w:rsidP="00C16892">
      <w:pPr>
        <w:widowControl w:val="0"/>
        <w:numPr>
          <w:ilvl w:val="0"/>
          <w:numId w:val="21"/>
        </w:numPr>
        <w:autoSpaceDE w:val="0"/>
        <w:autoSpaceDN w:val="0"/>
        <w:adjustRightInd w:val="0"/>
        <w:jc w:val="both"/>
        <w:rPr>
          <w:rFonts w:hint="eastAsia"/>
          <w:kern w:val="2"/>
          <w:lang w:eastAsia="zh-CN"/>
        </w:rPr>
      </w:pPr>
      <w:r w:rsidRPr="00494F5A">
        <w:rPr>
          <w:kern w:val="2"/>
          <w:lang w:eastAsia="zh-CN"/>
        </w:rPr>
        <w:t>F</w:t>
      </w:r>
      <w:r w:rsidRPr="00494F5A">
        <w:rPr>
          <w:rFonts w:hint="eastAsia"/>
          <w:kern w:val="2"/>
          <w:lang w:eastAsia="zh-CN"/>
        </w:rPr>
        <w:t>or LBT category 3</w:t>
      </w:r>
    </w:p>
    <w:p w14:paraId="46D7C6A9" w14:textId="77777777" w:rsidR="00494F5A" w:rsidRPr="00494F5A" w:rsidRDefault="00494F5A" w:rsidP="00C16892">
      <w:pPr>
        <w:widowControl w:val="0"/>
        <w:numPr>
          <w:ilvl w:val="1"/>
          <w:numId w:val="21"/>
        </w:numPr>
        <w:autoSpaceDE w:val="0"/>
        <w:autoSpaceDN w:val="0"/>
        <w:adjustRightInd w:val="0"/>
        <w:jc w:val="both"/>
        <w:rPr>
          <w:rFonts w:hint="eastAsia"/>
          <w:kern w:val="2"/>
          <w:lang w:eastAsia="zh-CN"/>
        </w:rPr>
      </w:pPr>
      <w:r w:rsidRPr="00494F5A">
        <w:rPr>
          <w:kern w:val="2"/>
          <w:lang w:eastAsia="zh-CN"/>
        </w:rPr>
        <w:t>LBT category 3 is a feasible technique for LAA operation under certain ranges of traffic loads, which depend</w:t>
      </w:r>
      <w:r w:rsidRPr="00494F5A">
        <w:rPr>
          <w:rFonts w:hint="eastAsia"/>
          <w:kern w:val="2"/>
          <w:lang w:eastAsia="zh-CN"/>
        </w:rPr>
        <w:t>s</w:t>
      </w:r>
      <w:r w:rsidRPr="00494F5A">
        <w:rPr>
          <w:kern w:val="2"/>
          <w:lang w:eastAsia="zh-CN"/>
        </w:rPr>
        <w:t xml:space="preserve"> on the fixed contention window size</w:t>
      </w:r>
      <w:r w:rsidRPr="00494F5A">
        <w:rPr>
          <w:rFonts w:hint="eastAsia"/>
          <w:kern w:val="2"/>
          <w:lang w:eastAsia="zh-CN"/>
        </w:rPr>
        <w:t>.</w:t>
      </w:r>
    </w:p>
    <w:p w14:paraId="5EED1730" w14:textId="77777777" w:rsidR="00494F5A" w:rsidRPr="00494F5A" w:rsidRDefault="00494F5A" w:rsidP="00C16892">
      <w:pPr>
        <w:widowControl w:val="0"/>
        <w:numPr>
          <w:ilvl w:val="0"/>
          <w:numId w:val="21"/>
        </w:numPr>
        <w:autoSpaceDE w:val="0"/>
        <w:autoSpaceDN w:val="0"/>
        <w:adjustRightInd w:val="0"/>
        <w:jc w:val="both"/>
        <w:rPr>
          <w:rFonts w:hint="eastAsia"/>
          <w:kern w:val="2"/>
          <w:lang w:eastAsia="zh-CN"/>
        </w:rPr>
      </w:pPr>
      <w:r w:rsidRPr="00494F5A">
        <w:rPr>
          <w:kern w:val="2"/>
          <w:lang w:eastAsia="zh-CN"/>
        </w:rPr>
        <w:t>F</w:t>
      </w:r>
      <w:r w:rsidRPr="00494F5A">
        <w:rPr>
          <w:rFonts w:hint="eastAsia"/>
          <w:kern w:val="2"/>
          <w:lang w:eastAsia="zh-CN"/>
        </w:rPr>
        <w:t>or LBT category 4</w:t>
      </w:r>
    </w:p>
    <w:p w14:paraId="489F6574" w14:textId="77777777" w:rsidR="00494F5A" w:rsidRPr="00494F5A" w:rsidRDefault="00494F5A" w:rsidP="00C16892">
      <w:pPr>
        <w:widowControl w:val="0"/>
        <w:numPr>
          <w:ilvl w:val="1"/>
          <w:numId w:val="21"/>
        </w:numPr>
        <w:autoSpaceDE w:val="0"/>
        <w:autoSpaceDN w:val="0"/>
        <w:adjustRightInd w:val="0"/>
        <w:jc w:val="both"/>
        <w:rPr>
          <w:rFonts w:hint="eastAsia"/>
          <w:lang w:eastAsia="zh-CN"/>
        </w:rPr>
      </w:pPr>
      <w:r w:rsidRPr="00494F5A">
        <w:rPr>
          <w:kern w:val="2"/>
          <w:lang w:eastAsia="zh-CN"/>
        </w:rPr>
        <w:t xml:space="preserve">The contention </w:t>
      </w:r>
      <w:r w:rsidRPr="00494F5A">
        <w:rPr>
          <w:rFonts w:hint="eastAsia"/>
          <w:kern w:val="2"/>
          <w:lang w:eastAsia="zh-CN"/>
        </w:rPr>
        <w:t xml:space="preserve">window size (e.g. q) can be </w:t>
      </w:r>
      <w:r w:rsidRPr="00494F5A">
        <w:rPr>
          <w:kern w:val="2"/>
          <w:lang w:eastAsia="zh-CN"/>
        </w:rPr>
        <w:t>adapted</w:t>
      </w:r>
      <w:r w:rsidRPr="00494F5A">
        <w:rPr>
          <w:rFonts w:hint="eastAsia"/>
          <w:kern w:val="2"/>
          <w:lang w:eastAsia="zh-CN"/>
        </w:rPr>
        <w:t xml:space="preserve"> semi-statically to achieve a variable size of back-off procedure. </w:t>
      </w:r>
    </w:p>
    <w:p w14:paraId="2603E4E4" w14:textId="77777777" w:rsidR="00494F5A" w:rsidRPr="00494F5A" w:rsidRDefault="00494F5A" w:rsidP="00C16892">
      <w:pPr>
        <w:widowControl w:val="0"/>
        <w:numPr>
          <w:ilvl w:val="1"/>
          <w:numId w:val="21"/>
        </w:numPr>
        <w:autoSpaceDE w:val="0"/>
        <w:autoSpaceDN w:val="0"/>
        <w:adjustRightInd w:val="0"/>
        <w:jc w:val="both"/>
        <w:rPr>
          <w:rFonts w:hint="eastAsia"/>
          <w:lang w:eastAsia="zh-CN"/>
        </w:rPr>
      </w:pPr>
      <w:r w:rsidRPr="00494F5A">
        <w:rPr>
          <w:rFonts w:hint="eastAsia"/>
          <w:kern w:val="2"/>
          <w:lang w:eastAsia="zh-CN"/>
        </w:rPr>
        <w:t>A</w:t>
      </w:r>
      <w:r w:rsidRPr="00494F5A">
        <w:rPr>
          <w:kern w:val="2"/>
          <w:lang w:eastAsia="zh-CN"/>
        </w:rPr>
        <w:t xml:space="preserve"> trigger event </w:t>
      </w:r>
      <w:r w:rsidRPr="00494F5A">
        <w:rPr>
          <w:rFonts w:hint="eastAsia"/>
          <w:kern w:val="2"/>
          <w:lang w:eastAsia="zh-CN"/>
        </w:rPr>
        <w:t xml:space="preserve">to </w:t>
      </w:r>
      <w:r w:rsidRPr="00494F5A">
        <w:rPr>
          <w:kern w:val="2"/>
          <w:lang w:eastAsia="zh-CN"/>
        </w:rPr>
        <w:t>dynamically adapt</w:t>
      </w:r>
      <w:r w:rsidRPr="00494F5A">
        <w:rPr>
          <w:rFonts w:hint="eastAsia"/>
          <w:kern w:val="2"/>
          <w:lang w:eastAsia="zh-CN"/>
        </w:rPr>
        <w:t xml:space="preserve"> the contention window can be based on</w:t>
      </w:r>
      <w:r w:rsidRPr="00494F5A">
        <w:rPr>
          <w:kern w:val="2"/>
          <w:lang w:eastAsia="zh-CN"/>
        </w:rPr>
        <w:t xml:space="preserve"> whether a collision has occurred</w:t>
      </w:r>
      <w:r w:rsidRPr="00494F5A">
        <w:rPr>
          <w:rFonts w:hint="eastAsia"/>
          <w:kern w:val="2"/>
          <w:lang w:eastAsia="zh-CN"/>
        </w:rPr>
        <w:t>, e.g. depend</w:t>
      </w:r>
      <w:r w:rsidRPr="00494F5A">
        <w:rPr>
          <w:kern w:val="2"/>
          <w:lang w:eastAsia="zh-CN"/>
        </w:rPr>
        <w:t>ing</w:t>
      </w:r>
      <w:r w:rsidRPr="00494F5A">
        <w:rPr>
          <w:rFonts w:hint="eastAsia"/>
          <w:kern w:val="2"/>
          <w:lang w:eastAsia="zh-CN"/>
        </w:rPr>
        <w:t xml:space="preserve"> on ACK/NACK</w:t>
      </w:r>
      <w:r w:rsidRPr="00494F5A">
        <w:rPr>
          <w:kern w:val="2"/>
          <w:lang w:eastAsia="zh-CN"/>
        </w:rPr>
        <w:t xml:space="preserve"> feedback from UEs</w:t>
      </w:r>
      <w:r w:rsidRPr="00494F5A">
        <w:rPr>
          <w:rFonts w:hint="eastAsia"/>
          <w:kern w:val="2"/>
          <w:lang w:eastAsia="zh-CN"/>
        </w:rPr>
        <w:t>.</w:t>
      </w:r>
    </w:p>
    <w:p w14:paraId="1A2CC373" w14:textId="77777777" w:rsidR="00160858" w:rsidRDefault="00160858" w:rsidP="0016085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1C33271B" w14:textId="77777777" w:rsidR="00160858" w:rsidRDefault="00160858" w:rsidP="00495797">
      <w:pPr>
        <w:rPr>
          <w:rFonts w:hint="eastAsia"/>
        </w:rPr>
      </w:pPr>
    </w:p>
    <w:p w14:paraId="6211ED7D" w14:textId="38B13EC2" w:rsidR="007C0358" w:rsidRPr="007C0358" w:rsidRDefault="000C4C4D" w:rsidP="007C0358">
      <w:pPr>
        <w:rPr>
          <w:rFonts w:hint="eastAsia"/>
          <w:b/>
        </w:rPr>
      </w:pPr>
      <w:hyperlink r:id="rId93" w:history="1">
        <w:r w:rsidR="00226DB4">
          <w:rPr>
            <w:rStyle w:val="Hyperlink"/>
            <w:b/>
          </w:rPr>
          <w:t>R1-151024</w:t>
        </w:r>
      </w:hyperlink>
      <w:r w:rsidR="007C0358" w:rsidRPr="007C0358">
        <w:rPr>
          <w:b/>
        </w:rPr>
        <w:tab/>
        <w:t>Frame structure desgins for LAA considering LBT</w:t>
      </w:r>
      <w:r w:rsidR="007C0358" w:rsidRPr="007C0358">
        <w:rPr>
          <w:b/>
        </w:rPr>
        <w:tab/>
        <w:t>ZTE Corporation</w:t>
      </w:r>
    </w:p>
    <w:p w14:paraId="281AE106" w14:textId="2CA1730D" w:rsidR="007C0358" w:rsidRPr="00635316" w:rsidRDefault="007C0358" w:rsidP="007C0358">
      <w:pPr>
        <w:rPr>
          <w:rFonts w:hint="eastAsia"/>
          <w:lang w:eastAsia="zh-CN"/>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Huaming Wu from ZTE and</w:t>
      </w:r>
      <w:r>
        <w:rPr>
          <w:rFonts w:ascii="Times New Roman" w:hAnsi="Times New Roman"/>
          <w:szCs w:val="20"/>
        </w:rPr>
        <w:t xml:space="preserve"> deals with the </w:t>
      </w:r>
      <w:r w:rsidRPr="00635316">
        <w:rPr>
          <w:rFonts w:hint="eastAsia"/>
          <w:lang w:eastAsia="zh-CN"/>
        </w:rPr>
        <w:t>frame structure designs for FBE and LBE</w:t>
      </w:r>
      <w:r>
        <w:rPr>
          <w:lang w:eastAsia="zh-CN"/>
        </w:rPr>
        <w:t>. It is proposed that</w:t>
      </w:r>
      <w:r w:rsidRPr="00635316">
        <w:rPr>
          <w:rFonts w:hint="eastAsia"/>
          <w:lang w:eastAsia="zh-CN"/>
        </w:rPr>
        <w:t>:</w:t>
      </w:r>
    </w:p>
    <w:p w14:paraId="2A376412" w14:textId="77777777" w:rsidR="007C0358" w:rsidRPr="00635316" w:rsidRDefault="007C0358" w:rsidP="00C16892">
      <w:pPr>
        <w:numPr>
          <w:ilvl w:val="0"/>
          <w:numId w:val="25"/>
        </w:numPr>
        <w:spacing w:line="276" w:lineRule="auto"/>
        <w:ind w:left="357" w:hanging="357"/>
        <w:rPr>
          <w:rFonts w:hint="eastAsia"/>
          <w:lang w:val="en-US" w:eastAsia="zh-CN"/>
        </w:rPr>
      </w:pPr>
      <w:r w:rsidRPr="00635316">
        <w:rPr>
          <w:lang w:eastAsia="zh-CN"/>
        </w:rPr>
        <w:t>M</w:t>
      </w:r>
      <w:r w:rsidRPr="00635316">
        <w:rPr>
          <w:rFonts w:hint="eastAsia"/>
          <w:lang w:eastAsia="zh-CN"/>
        </w:rPr>
        <w:t xml:space="preserve">odifications </w:t>
      </w:r>
      <w:r>
        <w:rPr>
          <w:lang w:eastAsia="zh-CN"/>
        </w:rPr>
        <w:t>of</w:t>
      </w:r>
      <w:r w:rsidRPr="00635316">
        <w:rPr>
          <w:rFonts w:hint="eastAsia"/>
          <w:lang w:eastAsia="zh-CN"/>
        </w:rPr>
        <w:t xml:space="preserve"> the current LTE frame structure need to be considered for the regions/bands that LBT is mandatory. </w:t>
      </w:r>
    </w:p>
    <w:p w14:paraId="2A06C58E" w14:textId="2BC8293C" w:rsidR="007C0358" w:rsidRPr="00635316" w:rsidRDefault="007C0358" w:rsidP="00C16892">
      <w:pPr>
        <w:numPr>
          <w:ilvl w:val="0"/>
          <w:numId w:val="25"/>
        </w:numPr>
        <w:spacing w:line="276" w:lineRule="auto"/>
        <w:ind w:left="357" w:hanging="357"/>
        <w:rPr>
          <w:rFonts w:hint="eastAsia"/>
          <w:lang w:val="en-US" w:eastAsia="zh-CN"/>
        </w:rPr>
      </w:pPr>
      <w:r>
        <w:rPr>
          <w:lang w:val="en-US" w:eastAsia="zh-CN"/>
        </w:rPr>
        <w:t>There are p</w:t>
      </w:r>
      <w:r w:rsidRPr="00635316">
        <w:rPr>
          <w:rFonts w:hint="eastAsia"/>
          <w:lang w:val="en-US" w:eastAsia="zh-CN"/>
        </w:rPr>
        <w:t xml:space="preserve">ossible solutions to achieve </w:t>
      </w:r>
      <w:r w:rsidRPr="00635316">
        <w:rPr>
          <w:lang w:val="en-US" w:eastAsia="zh-CN"/>
        </w:rPr>
        <w:t>both</w:t>
      </w:r>
      <w:r w:rsidRPr="00635316">
        <w:rPr>
          <w:rFonts w:hint="eastAsia"/>
          <w:lang w:val="en-US" w:eastAsia="zh-CN"/>
        </w:rPr>
        <w:t xml:space="preserve"> the merit</w:t>
      </w:r>
      <w:r>
        <w:rPr>
          <w:lang w:val="en-US" w:eastAsia="zh-CN"/>
        </w:rPr>
        <w:t>s</w:t>
      </w:r>
      <w:r w:rsidRPr="00635316">
        <w:rPr>
          <w:rFonts w:hint="eastAsia"/>
          <w:lang w:val="en-US" w:eastAsia="zh-CN"/>
        </w:rPr>
        <w:t xml:space="preserve"> of FBE and LBE </w:t>
      </w:r>
      <w:r>
        <w:rPr>
          <w:lang w:val="en-US" w:eastAsia="zh-CN"/>
        </w:rPr>
        <w:t>for LAA</w:t>
      </w:r>
      <w:r w:rsidRPr="00635316">
        <w:rPr>
          <w:rFonts w:hint="eastAsia"/>
          <w:lang w:val="en-US" w:eastAsia="zh-CN"/>
        </w:rPr>
        <w:t>.</w:t>
      </w:r>
    </w:p>
    <w:p w14:paraId="435FD3CE" w14:textId="2BEA25CC" w:rsidR="007C0358" w:rsidRPr="0001565D" w:rsidRDefault="007C0358" w:rsidP="007C0358">
      <w:pPr>
        <w:rPr>
          <w:rFonts w:ascii="Times New Roman" w:hAnsi="Times New Roman"/>
          <w:szCs w:val="20"/>
        </w:rPr>
      </w:pPr>
      <w:r w:rsidRPr="0087403E">
        <w:rPr>
          <w:rFonts w:ascii="Times New Roman" w:hAnsi="Times New Roman"/>
          <w:b/>
          <w:szCs w:val="20"/>
        </w:rPr>
        <w:t>Discussion:</w:t>
      </w:r>
      <w:r w:rsidRPr="0001565D">
        <w:rPr>
          <w:rFonts w:ascii="Times New Roman" w:hAnsi="Times New Roman"/>
          <w:szCs w:val="20"/>
        </w:rPr>
        <w:t xml:space="preserve"> </w:t>
      </w:r>
      <w:r w:rsidR="00627071">
        <w:rPr>
          <w:rFonts w:ascii="Times New Roman" w:hAnsi="Times New Roman"/>
          <w:szCs w:val="20"/>
        </w:rPr>
        <w:t>CATT do not see any issue with the case w</w:t>
      </w:r>
      <w:r w:rsidR="00627071" w:rsidRPr="00627071">
        <w:rPr>
          <w:rFonts w:ascii="Times New Roman" w:hAnsi="Times New Roman"/>
          <w:szCs w:val="20"/>
        </w:rPr>
        <w:t>hen the LAA eNBs are asynchronized, unfair access opportunity</w:t>
      </w:r>
      <w:r w:rsidR="00627071">
        <w:rPr>
          <w:rFonts w:ascii="Times New Roman" w:hAnsi="Times New Roman"/>
          <w:szCs w:val="20"/>
        </w:rPr>
        <w:t>?</w:t>
      </w:r>
    </w:p>
    <w:p w14:paraId="4E4D6B83" w14:textId="77777777" w:rsidR="007C0358" w:rsidRDefault="007C0358" w:rsidP="007C0358">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0B226D17" w14:textId="77777777" w:rsidR="007C0358" w:rsidRDefault="007C0358">
      <w:pPr>
        <w:rPr>
          <w:rFonts w:ascii="Times New Roman" w:eastAsia="SimSun" w:hAnsi="Times New Roman"/>
          <w:kern w:val="2"/>
          <w:szCs w:val="20"/>
        </w:rPr>
      </w:pPr>
    </w:p>
    <w:p w14:paraId="23B20D69" w14:textId="74C34A9E" w:rsidR="005929C3" w:rsidRPr="005929C3" w:rsidRDefault="000C4C4D" w:rsidP="005929C3">
      <w:pPr>
        <w:rPr>
          <w:rFonts w:hint="eastAsia"/>
          <w:b/>
        </w:rPr>
      </w:pPr>
      <w:hyperlink r:id="rId94" w:history="1">
        <w:r w:rsidR="00226DB4">
          <w:rPr>
            <w:rStyle w:val="Hyperlink"/>
            <w:b/>
          </w:rPr>
          <w:t>R1-151059</w:t>
        </w:r>
      </w:hyperlink>
      <w:r w:rsidR="005929C3" w:rsidRPr="005929C3">
        <w:rPr>
          <w:b/>
        </w:rPr>
        <w:tab/>
        <w:t>LAA frame structure design</w:t>
      </w:r>
      <w:r w:rsidR="005929C3" w:rsidRPr="005929C3">
        <w:rPr>
          <w:b/>
        </w:rPr>
        <w:tab/>
        <w:t>Mediatek Inc.</w:t>
      </w:r>
    </w:p>
    <w:p w14:paraId="6FE00A33" w14:textId="79C6DF37" w:rsidR="005929C3" w:rsidRDefault="005929C3" w:rsidP="005929C3">
      <w:pPr>
        <w:rPr>
          <w:rFonts w:hint="eastAsia"/>
        </w:rPr>
      </w:pPr>
      <w:r w:rsidRPr="001142F3">
        <w:t xml:space="preserve">The document </w:t>
      </w:r>
      <w:r>
        <w:t>was presented by Weidong Yang from MediaTek and provide considerations on LAA frame structure design.</w:t>
      </w:r>
    </w:p>
    <w:p w14:paraId="00F43640" w14:textId="4E7BD4B3" w:rsidR="005929C3" w:rsidRDefault="005929C3" w:rsidP="005929C3">
      <w:pPr>
        <w:rPr>
          <w:rFonts w:hint="eastAsia"/>
          <w:lang w:eastAsia="zh-TW"/>
        </w:rPr>
      </w:pPr>
      <w:r w:rsidRPr="006653B5">
        <w:rPr>
          <w:lang w:eastAsia="zh-TW"/>
        </w:rPr>
        <w:t>Proposal 1:</w:t>
      </w:r>
      <w:r>
        <w:rPr>
          <w:lang w:eastAsia="zh-TW"/>
        </w:rPr>
        <w:t xml:space="preserve"> A fractional subframe in the beginning of DL transmission can be used for data transmission.</w:t>
      </w:r>
    </w:p>
    <w:p w14:paraId="33D1E222" w14:textId="77777777" w:rsidR="005929C3" w:rsidRDefault="005929C3" w:rsidP="005929C3">
      <w:pPr>
        <w:rPr>
          <w:rFonts w:hint="eastAsia"/>
          <w:lang w:eastAsia="zh-TW"/>
        </w:rPr>
      </w:pPr>
      <w:r w:rsidRPr="001B4DFF">
        <w:rPr>
          <w:lang w:eastAsia="zh-TW"/>
        </w:rPr>
        <w:t>Proposal 2:</w:t>
      </w:r>
      <w:r>
        <w:rPr>
          <w:lang w:eastAsia="zh-TW"/>
        </w:rPr>
        <w:t xml:space="preserve"> Data transmission in a Type 1 subframe can be scheduled from a control channel in the same  subframe in the same unlicensed carrier.</w:t>
      </w:r>
    </w:p>
    <w:p w14:paraId="65BBA3AA" w14:textId="245E36DA" w:rsidR="005929C3" w:rsidRPr="0001565D" w:rsidRDefault="005929C3" w:rsidP="005929C3">
      <w:pPr>
        <w:rPr>
          <w:rFonts w:ascii="Times New Roman" w:hAnsi="Times New Roman"/>
          <w:szCs w:val="20"/>
        </w:rPr>
      </w:pPr>
      <w:r w:rsidRPr="0087403E">
        <w:rPr>
          <w:rFonts w:ascii="Times New Roman" w:hAnsi="Times New Roman"/>
          <w:b/>
          <w:szCs w:val="20"/>
        </w:rPr>
        <w:t>Discussion:</w:t>
      </w:r>
      <w:r>
        <w:rPr>
          <w:rFonts w:ascii="Times New Roman" w:hAnsi="Times New Roman"/>
          <w:szCs w:val="20"/>
        </w:rPr>
        <w:t xml:space="preserve"> Clarification of type definition of subframe was asked by Huawei</w:t>
      </w:r>
    </w:p>
    <w:p w14:paraId="6A82A8DE" w14:textId="77777777" w:rsidR="005929C3" w:rsidRDefault="005929C3" w:rsidP="005929C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31952D02" w14:textId="77777777" w:rsidR="005929C3" w:rsidRDefault="005929C3">
      <w:pPr>
        <w:rPr>
          <w:rFonts w:ascii="Times New Roman" w:eastAsia="SimSun" w:hAnsi="Times New Roman"/>
          <w:kern w:val="2"/>
          <w:szCs w:val="20"/>
        </w:rPr>
      </w:pPr>
    </w:p>
    <w:p w14:paraId="3E516719" w14:textId="3EB67F1F" w:rsidR="008D781C" w:rsidRPr="008D781C" w:rsidRDefault="000C4C4D" w:rsidP="008D781C">
      <w:pPr>
        <w:rPr>
          <w:rFonts w:hint="eastAsia"/>
          <w:b/>
        </w:rPr>
      </w:pPr>
      <w:hyperlink r:id="rId95" w:history="1">
        <w:r w:rsidR="00226DB4">
          <w:rPr>
            <w:rStyle w:val="Hyperlink"/>
            <w:b/>
          </w:rPr>
          <w:t>R1-151071</w:t>
        </w:r>
      </w:hyperlink>
      <w:r w:rsidR="008D781C" w:rsidRPr="008D781C">
        <w:rPr>
          <w:b/>
        </w:rPr>
        <w:tab/>
        <w:t>LBT and Frame Structure Design for LAA</w:t>
      </w:r>
      <w:r w:rsidR="008D781C" w:rsidRPr="008D781C">
        <w:rPr>
          <w:b/>
        </w:rPr>
        <w:tab/>
        <w:t>Alcatel-Lucent Shanghai Bell, Alcatel-Lucent</w:t>
      </w:r>
    </w:p>
    <w:p w14:paraId="31AF4C54" w14:textId="33B2F00C" w:rsidR="008D781C" w:rsidRPr="00246F2C" w:rsidRDefault="008D781C" w:rsidP="008D781C">
      <w:pPr>
        <w:rPr>
          <w:rFonts w:hint="eastAsia"/>
          <w:noProof/>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Ms Sigen Ye from ALU and</w:t>
      </w:r>
      <w:r>
        <w:rPr>
          <w:rFonts w:ascii="Times New Roman" w:hAnsi="Times New Roman"/>
          <w:szCs w:val="20"/>
        </w:rPr>
        <w:t xml:space="preserve"> deals with </w:t>
      </w:r>
      <w:r>
        <w:rPr>
          <w:iCs/>
        </w:rPr>
        <w:t xml:space="preserve">potential </w:t>
      </w:r>
      <w:r w:rsidRPr="00AD53A8">
        <w:rPr>
          <w:rFonts w:eastAsia="SimSun" w:hint="eastAsia"/>
          <w:iCs/>
        </w:rPr>
        <w:t>channel access</w:t>
      </w:r>
      <w:r>
        <w:rPr>
          <w:rFonts w:eastAsia="SimSun"/>
          <w:iCs/>
        </w:rPr>
        <w:t xml:space="preserve"> options</w:t>
      </w:r>
      <w:r w:rsidRPr="00AD53A8">
        <w:rPr>
          <w:rFonts w:eastAsia="SimSun" w:hint="eastAsia"/>
          <w:iCs/>
        </w:rPr>
        <w:t xml:space="preserve"> </w:t>
      </w:r>
      <w:r>
        <w:rPr>
          <w:iCs/>
        </w:rPr>
        <w:t xml:space="preserve">for both </w:t>
      </w:r>
      <w:r>
        <w:rPr>
          <w:rFonts w:eastAsia="SimSun" w:hint="eastAsia"/>
          <w:iCs/>
        </w:rPr>
        <w:t>DL and UL.</w:t>
      </w:r>
    </w:p>
    <w:p w14:paraId="2D100649" w14:textId="77777777" w:rsidR="008D781C" w:rsidRPr="003B1457" w:rsidRDefault="008D781C" w:rsidP="008D781C">
      <w:pPr>
        <w:rPr>
          <w:rFonts w:eastAsia="SimSun" w:hint="eastAsia"/>
        </w:rPr>
      </w:pPr>
      <w:r w:rsidRPr="000E0FA2">
        <w:rPr>
          <w:rFonts w:hint="eastAsia"/>
          <w:b/>
        </w:rPr>
        <w:t>Proposal</w:t>
      </w:r>
      <w:r>
        <w:rPr>
          <w:rFonts w:hint="eastAsia"/>
          <w:b/>
        </w:rPr>
        <w:t xml:space="preserve"> 1</w:t>
      </w:r>
      <w:r w:rsidRPr="000E0FA2">
        <w:rPr>
          <w:rFonts w:hint="eastAsia"/>
          <w:b/>
        </w:rPr>
        <w:t xml:space="preserve">: </w:t>
      </w:r>
      <w:r w:rsidRPr="00337160">
        <w:rPr>
          <w:rFonts w:hint="eastAsia"/>
        </w:rPr>
        <w:t xml:space="preserve">LAA DL follows the LBE based approach to </w:t>
      </w:r>
      <w:r w:rsidRPr="00190AA5">
        <w:rPr>
          <w:rFonts w:eastAsia="SimSun" w:hint="eastAsia"/>
        </w:rPr>
        <w:t>ensure channel access fairness</w:t>
      </w:r>
      <w:r w:rsidRPr="00337160">
        <w:rPr>
          <w:rFonts w:hint="eastAsia"/>
        </w:rPr>
        <w:t>.</w:t>
      </w:r>
    </w:p>
    <w:p w14:paraId="5ACDFB34" w14:textId="77777777" w:rsidR="008D781C" w:rsidRPr="004452F4" w:rsidRDefault="008D781C" w:rsidP="008D781C">
      <w:pPr>
        <w:rPr>
          <w:rFonts w:hint="eastAsia"/>
        </w:rPr>
      </w:pPr>
      <w:r>
        <w:rPr>
          <w:b/>
        </w:rPr>
        <w:t>Proposal 2</w:t>
      </w:r>
      <w:r w:rsidRPr="000E0FA2">
        <w:rPr>
          <w:rFonts w:hint="eastAsia"/>
          <w:b/>
        </w:rPr>
        <w:t xml:space="preserve">: </w:t>
      </w:r>
      <w:r>
        <w:t>It should be discussed and concluded whether to allow the eNB to perform LBT on behalf of the UE for UL transmissions before more detailed LBT design.</w:t>
      </w:r>
    </w:p>
    <w:p w14:paraId="2B2AEE2E" w14:textId="77777777" w:rsidR="008D781C" w:rsidRDefault="008D781C" w:rsidP="008D781C">
      <w:pPr>
        <w:rPr>
          <w:rFonts w:eastAsia="SimSun" w:hint="eastAsia"/>
        </w:rPr>
      </w:pPr>
      <w:r w:rsidRPr="0071176B">
        <w:rPr>
          <w:rFonts w:eastAsia="SimSun" w:hint="eastAsia"/>
          <w:b/>
        </w:rPr>
        <w:t>Proposal</w:t>
      </w:r>
      <w:r>
        <w:rPr>
          <w:rFonts w:eastAsia="SimSun" w:hint="eastAsia"/>
          <w:b/>
        </w:rPr>
        <w:t xml:space="preserve"> </w:t>
      </w:r>
      <w:r>
        <w:rPr>
          <w:rFonts w:eastAsia="SimSun"/>
          <w:b/>
        </w:rPr>
        <w:t>3</w:t>
      </w:r>
      <w:r>
        <w:rPr>
          <w:rFonts w:eastAsia="SimSun" w:hint="eastAsia"/>
        </w:rPr>
        <w:t xml:space="preserve">: </w:t>
      </w:r>
      <w:r>
        <w:rPr>
          <w:rFonts w:eastAsia="SimSun"/>
        </w:rPr>
        <w:t>T</w:t>
      </w:r>
      <w:r>
        <w:rPr>
          <w:rFonts w:eastAsia="SimSun" w:hint="eastAsia"/>
        </w:rPr>
        <w:t xml:space="preserve">he LAA DL </w:t>
      </w:r>
      <w:r>
        <w:rPr>
          <w:rFonts w:eastAsia="SimSun"/>
        </w:rPr>
        <w:t>should support</w:t>
      </w:r>
      <w:r>
        <w:rPr>
          <w:rFonts w:eastAsia="SimSun" w:hint="eastAsia"/>
        </w:rPr>
        <w:t xml:space="preserve"> the following features:</w:t>
      </w:r>
    </w:p>
    <w:p w14:paraId="290030F5" w14:textId="77777777" w:rsidR="008D781C" w:rsidRDefault="008D781C" w:rsidP="00C16892">
      <w:pPr>
        <w:pStyle w:val="ListParagraph"/>
        <w:numPr>
          <w:ilvl w:val="0"/>
          <w:numId w:val="26"/>
        </w:numPr>
        <w:spacing w:after="0"/>
        <w:ind w:left="714" w:hanging="357"/>
      </w:pPr>
      <w:r>
        <w:t>The eNB is allowed to start CCA at any time.</w:t>
      </w:r>
    </w:p>
    <w:p w14:paraId="0762DD1B" w14:textId="77777777" w:rsidR="008D781C" w:rsidRDefault="008D781C" w:rsidP="00C16892">
      <w:pPr>
        <w:pStyle w:val="ListParagraph"/>
        <w:numPr>
          <w:ilvl w:val="0"/>
          <w:numId w:val="26"/>
        </w:numPr>
        <w:spacing w:after="0"/>
        <w:ind w:left="714" w:hanging="357"/>
      </w:pPr>
      <w:r>
        <w:rPr>
          <w:rFonts w:hint="eastAsia"/>
        </w:rPr>
        <w:t>DL data transmission</w:t>
      </w:r>
      <w:r>
        <w:t xml:space="preserve"> is allowed to start in the middle of a subframe using a number of OFDM symbols after the preamble transmission</w:t>
      </w:r>
      <w:r>
        <w:rPr>
          <w:rFonts w:hint="eastAsia"/>
        </w:rPr>
        <w:t xml:space="preserve">. </w:t>
      </w:r>
    </w:p>
    <w:p w14:paraId="76C90DD3" w14:textId="77777777" w:rsidR="008D781C" w:rsidRDefault="008D781C" w:rsidP="00C16892">
      <w:pPr>
        <w:pStyle w:val="ListParagraph"/>
        <w:numPr>
          <w:ilvl w:val="0"/>
          <w:numId w:val="26"/>
        </w:numPr>
        <w:spacing w:after="0"/>
        <w:ind w:left="714" w:hanging="357"/>
      </w:pPr>
      <w:r>
        <w:rPr>
          <w:rFonts w:hint="eastAsia"/>
        </w:rPr>
        <w:t>DL data</w:t>
      </w:r>
      <w:r>
        <w:t xml:space="preserve"> transmission is allowed to terminate in the middle of a subframe in order to fully utilize </w:t>
      </w:r>
      <w:r>
        <w:rPr>
          <w:rFonts w:hint="eastAsia"/>
        </w:rPr>
        <w:t>the maximum channel occupancy time</w:t>
      </w:r>
      <w:r>
        <w:t xml:space="preserve"> allowed by the regulatory requirements</w:t>
      </w:r>
      <w:r>
        <w:rPr>
          <w:rFonts w:hint="eastAsia"/>
        </w:rPr>
        <w:t xml:space="preserve">. </w:t>
      </w:r>
    </w:p>
    <w:p w14:paraId="1A2460A0" w14:textId="77777777" w:rsidR="008D781C" w:rsidRDefault="008D781C" w:rsidP="008D781C">
      <w:pPr>
        <w:rPr>
          <w:rFonts w:eastAsia="SimSun" w:hint="eastAsia"/>
        </w:rPr>
      </w:pPr>
      <w:r w:rsidRPr="0042182D">
        <w:rPr>
          <w:rFonts w:eastAsia="SimSun"/>
        </w:rPr>
        <w:t>For</w:t>
      </w:r>
      <w:r>
        <w:rPr>
          <w:rFonts w:eastAsia="SimSun"/>
        </w:rPr>
        <w:t xml:space="preserve"> the UL, we have the following observation:</w:t>
      </w:r>
    </w:p>
    <w:p w14:paraId="009B8F1A" w14:textId="77777777" w:rsidR="008D781C" w:rsidRPr="006D1E3E" w:rsidRDefault="008D781C" w:rsidP="008D781C">
      <w:pPr>
        <w:rPr>
          <w:rFonts w:eastAsia="SimSun" w:hint="eastAsia"/>
        </w:rPr>
      </w:pPr>
      <w:r>
        <w:rPr>
          <w:b/>
        </w:rPr>
        <w:t>Observation 1</w:t>
      </w:r>
      <w:r w:rsidRPr="000E0FA2">
        <w:rPr>
          <w:rFonts w:hint="eastAsia"/>
          <w:b/>
        </w:rPr>
        <w:t xml:space="preserve">: </w:t>
      </w:r>
      <w:r w:rsidRPr="003B1457">
        <w:rPr>
          <w:rFonts w:hint="eastAsia"/>
        </w:rPr>
        <w:t>FBE-based and LBE-based approach</w:t>
      </w:r>
      <w:r>
        <w:t>es</w:t>
      </w:r>
      <w:r w:rsidRPr="003B1457">
        <w:rPr>
          <w:rFonts w:hint="eastAsia"/>
        </w:rPr>
        <w:t xml:space="preserve"> </w:t>
      </w:r>
      <w:r>
        <w:t xml:space="preserve">have their own pros and cons for LAA UL. Further evaluation is </w:t>
      </w:r>
      <w:r w:rsidRPr="00190AA5">
        <w:rPr>
          <w:rFonts w:eastAsia="SimSun" w:hint="eastAsia"/>
        </w:rPr>
        <w:t>need</w:t>
      </w:r>
      <w:r>
        <w:rPr>
          <w:rFonts w:eastAsia="SimSun"/>
        </w:rPr>
        <w:t>ed</w:t>
      </w:r>
      <w:r w:rsidRPr="003B1457">
        <w:rPr>
          <w:rFonts w:hint="eastAsia"/>
        </w:rPr>
        <w:t xml:space="preserve"> </w:t>
      </w:r>
      <w:r w:rsidRPr="003A0F86">
        <w:rPr>
          <w:rFonts w:eastAsia="SimSun" w:hint="eastAsia"/>
        </w:rPr>
        <w:t xml:space="preserve">to </w:t>
      </w:r>
      <w:r w:rsidRPr="003B1457">
        <w:rPr>
          <w:rFonts w:hint="eastAsia"/>
        </w:rPr>
        <w:t xml:space="preserve">determine which </w:t>
      </w:r>
      <w:r w:rsidRPr="00190AA5">
        <w:rPr>
          <w:rFonts w:eastAsia="SimSun" w:hint="eastAsia"/>
        </w:rPr>
        <w:t>one</w:t>
      </w:r>
      <w:r w:rsidRPr="003B1457">
        <w:rPr>
          <w:rFonts w:hint="eastAsia"/>
        </w:rPr>
        <w:t xml:space="preserve"> the UL </w:t>
      </w:r>
      <w:r>
        <w:rPr>
          <w:rFonts w:eastAsia="SimSun"/>
        </w:rPr>
        <w:t>sh</w:t>
      </w:r>
      <w:r w:rsidRPr="00AD53A8">
        <w:rPr>
          <w:rFonts w:eastAsia="SimSun" w:hint="eastAsia"/>
        </w:rPr>
        <w:t xml:space="preserve">ould </w:t>
      </w:r>
      <w:r w:rsidRPr="003B1457">
        <w:rPr>
          <w:rFonts w:hint="eastAsia"/>
        </w:rPr>
        <w:t xml:space="preserve">follow. </w:t>
      </w:r>
    </w:p>
    <w:p w14:paraId="6ACD9C07" w14:textId="77777777" w:rsidR="008D781C" w:rsidRDefault="008D781C" w:rsidP="008D781C">
      <w:pPr>
        <w:rPr>
          <w:rFonts w:hint="eastAsia"/>
        </w:rPr>
      </w:pPr>
      <w:r>
        <w:rPr>
          <w:b/>
        </w:rPr>
        <w:t>Observation 2</w:t>
      </w:r>
      <w:r w:rsidRPr="000E0FA2">
        <w:rPr>
          <w:rFonts w:hint="eastAsia"/>
          <w:b/>
        </w:rPr>
        <w:t xml:space="preserve">: </w:t>
      </w:r>
      <w:r>
        <w:t>DL (eNB) and UL (UE) in LAA can choose FBE or LBE separately</w:t>
      </w:r>
      <w:r w:rsidRPr="003B1457">
        <w:rPr>
          <w:rFonts w:hint="eastAsia"/>
        </w:rPr>
        <w:t>.</w:t>
      </w:r>
    </w:p>
    <w:p w14:paraId="6CE7B29A" w14:textId="77777777" w:rsidR="008D781C" w:rsidRPr="00534F10" w:rsidRDefault="008D781C" w:rsidP="008D781C">
      <w:pPr>
        <w:rPr>
          <w:rFonts w:eastAsia="SimSun" w:hint="eastAsia"/>
        </w:rPr>
      </w:pPr>
      <w:r w:rsidRPr="00534F10">
        <w:t>We also</w:t>
      </w:r>
      <w:r>
        <w:t xml:space="preserve"> provided an example UL/DL frame structure based on FBE and a fixed TDD UL/DL configuration and discussed the possibility of extending it to a flexible UL/DL configuration.</w:t>
      </w:r>
    </w:p>
    <w:p w14:paraId="29EDAC98" w14:textId="77777777" w:rsidR="008D781C" w:rsidRDefault="008D781C" w:rsidP="008D781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124A31CE" w14:textId="77777777" w:rsidR="00B61599" w:rsidRDefault="00B61599">
      <w:pPr>
        <w:rPr>
          <w:rFonts w:ascii="Times New Roman" w:eastAsia="SimSun" w:hAnsi="Times New Roman"/>
          <w:kern w:val="2"/>
          <w:szCs w:val="20"/>
        </w:rPr>
      </w:pPr>
    </w:p>
    <w:p w14:paraId="62F86489" w14:textId="5D12C6AB" w:rsidR="00B1628C" w:rsidRPr="00992055" w:rsidRDefault="000C4C4D" w:rsidP="00B1628C">
      <w:pPr>
        <w:rPr>
          <w:rFonts w:hint="eastAsia"/>
          <w:b/>
        </w:rPr>
      </w:pPr>
      <w:hyperlink r:id="rId96" w:history="1">
        <w:r w:rsidR="00226DB4">
          <w:rPr>
            <w:rStyle w:val="Hyperlink"/>
            <w:b/>
          </w:rPr>
          <w:t>R1-151131</w:t>
        </w:r>
      </w:hyperlink>
      <w:r w:rsidR="00B1628C" w:rsidRPr="00992055">
        <w:rPr>
          <w:b/>
        </w:rPr>
        <w:tab/>
        <w:t>Further details on LBT design in DL for LAA</w:t>
      </w:r>
      <w:r w:rsidR="00B1628C" w:rsidRPr="00992055">
        <w:rPr>
          <w:b/>
        </w:rPr>
        <w:tab/>
        <w:t>Ericsson Inc.</w:t>
      </w:r>
    </w:p>
    <w:p w14:paraId="6E35D8D3" w14:textId="77777777" w:rsidR="00B1628C" w:rsidRDefault="00B1628C" w:rsidP="00B1628C">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Ms Sorour Falahati from Ericsson and</w:t>
      </w:r>
      <w:r>
        <w:rPr>
          <w:rFonts w:ascii="Times New Roman" w:hAnsi="Times New Roman"/>
          <w:szCs w:val="20"/>
        </w:rPr>
        <w:t xml:space="preserve"> draws the following conclusion:</w:t>
      </w:r>
    </w:p>
    <w:p w14:paraId="22CBF690" w14:textId="77777777" w:rsidR="00B1628C" w:rsidRPr="00715C06" w:rsidRDefault="00B1628C" w:rsidP="0020650E">
      <w:pPr>
        <w:pStyle w:val="ListParagraph"/>
        <w:numPr>
          <w:ilvl w:val="0"/>
          <w:numId w:val="65"/>
        </w:numPr>
        <w:overflowPunct/>
        <w:autoSpaceDE/>
        <w:autoSpaceDN/>
        <w:adjustRightInd/>
        <w:spacing w:after="0" w:line="276" w:lineRule="auto"/>
        <w:jc w:val="both"/>
        <w:textAlignment w:val="auto"/>
      </w:pPr>
      <w:r w:rsidRPr="00715C06">
        <w:t xml:space="preserve">In the LBT procedure for LAA data transmissions, </w:t>
      </w:r>
    </w:p>
    <w:p w14:paraId="05BEB8F9" w14:textId="77777777" w:rsidR="00B1628C" w:rsidRPr="00B04133" w:rsidRDefault="00B1628C" w:rsidP="0020650E">
      <w:pPr>
        <w:numPr>
          <w:ilvl w:val="1"/>
          <w:numId w:val="65"/>
        </w:numPr>
        <w:overflowPunct w:val="0"/>
        <w:autoSpaceDE w:val="0"/>
        <w:autoSpaceDN w:val="0"/>
        <w:adjustRightInd w:val="0"/>
        <w:jc w:val="both"/>
        <w:textAlignment w:val="baseline"/>
        <w:rPr>
          <w:rFonts w:ascii="Times New Roman" w:hAnsi="Times New Roman"/>
          <w:noProof/>
        </w:rPr>
      </w:pPr>
      <w:r w:rsidRPr="00B04133">
        <w:rPr>
          <w:rFonts w:ascii="Times New Roman" w:hAnsi="Times New Roman"/>
          <w:noProof/>
        </w:rPr>
        <w:t xml:space="preserve">A random backoff counter, </w:t>
      </w:r>
      <w:r w:rsidRPr="00B04133">
        <w:rPr>
          <w:rFonts w:ascii="Times New Roman" w:hAnsi="Times New Roman"/>
          <w:i/>
          <w:noProof/>
        </w:rPr>
        <w:t>N</w:t>
      </w:r>
      <w:r w:rsidRPr="00B04133">
        <w:rPr>
          <w:rFonts w:ascii="Times New Roman" w:hAnsi="Times New Roman"/>
          <w:noProof/>
        </w:rPr>
        <w:t>, is always drawn to start the LBT procedure.</w:t>
      </w:r>
    </w:p>
    <w:p w14:paraId="00CAE6F4" w14:textId="77777777" w:rsidR="00B1628C" w:rsidRPr="00B04133" w:rsidRDefault="00B1628C" w:rsidP="0020650E">
      <w:pPr>
        <w:numPr>
          <w:ilvl w:val="1"/>
          <w:numId w:val="65"/>
        </w:numPr>
        <w:overflowPunct w:val="0"/>
        <w:autoSpaceDE w:val="0"/>
        <w:autoSpaceDN w:val="0"/>
        <w:adjustRightInd w:val="0"/>
        <w:jc w:val="both"/>
        <w:textAlignment w:val="baseline"/>
        <w:rPr>
          <w:rFonts w:ascii="Times New Roman" w:hAnsi="Times New Roman"/>
        </w:rPr>
      </w:pPr>
      <w:r w:rsidRPr="00B04133">
        <w:rPr>
          <w:rFonts w:ascii="Times New Roman" w:hAnsi="Times New Roman"/>
          <w:noProof/>
        </w:rPr>
        <w:t>An initial CCA is always immediately followed by an extended CCA stage</w:t>
      </w:r>
      <w:r w:rsidRPr="00B04133">
        <w:rPr>
          <w:rFonts w:ascii="Times New Roman" w:hAnsi="Times New Roman"/>
        </w:rPr>
        <w:t xml:space="preserve">. </w:t>
      </w:r>
    </w:p>
    <w:p w14:paraId="030ABE7D" w14:textId="77777777" w:rsidR="00B1628C" w:rsidRPr="00B04133" w:rsidRDefault="00B1628C" w:rsidP="0020650E">
      <w:pPr>
        <w:numPr>
          <w:ilvl w:val="1"/>
          <w:numId w:val="65"/>
        </w:numPr>
        <w:overflowPunct w:val="0"/>
        <w:autoSpaceDE w:val="0"/>
        <w:autoSpaceDN w:val="0"/>
        <w:adjustRightInd w:val="0"/>
        <w:jc w:val="both"/>
        <w:textAlignment w:val="baseline"/>
        <w:rPr>
          <w:rFonts w:ascii="Times New Roman" w:hAnsi="Times New Roman"/>
        </w:rPr>
      </w:pPr>
      <w:r w:rsidRPr="00B04133">
        <w:rPr>
          <w:rFonts w:ascii="Times New Roman" w:hAnsi="Times New Roman"/>
        </w:rPr>
        <w:t xml:space="preserve">A successful transmission always leads to a restart of the LBT procedure with a newly drawn random backoff counter, </w:t>
      </w:r>
      <w:r w:rsidRPr="00B04133">
        <w:rPr>
          <w:rFonts w:ascii="Times New Roman" w:hAnsi="Times New Roman"/>
          <w:i/>
          <w:noProof/>
        </w:rPr>
        <w:t>N</w:t>
      </w:r>
      <w:r w:rsidRPr="00B04133">
        <w:rPr>
          <w:rFonts w:ascii="Times New Roman" w:hAnsi="Times New Roman"/>
        </w:rPr>
        <w:t>.</w:t>
      </w:r>
    </w:p>
    <w:p w14:paraId="4E3A7C74" w14:textId="77777777" w:rsidR="00B1628C" w:rsidRPr="00B04133" w:rsidRDefault="00B1628C" w:rsidP="0020650E">
      <w:pPr>
        <w:numPr>
          <w:ilvl w:val="2"/>
          <w:numId w:val="65"/>
        </w:numPr>
        <w:overflowPunct w:val="0"/>
        <w:autoSpaceDE w:val="0"/>
        <w:autoSpaceDN w:val="0"/>
        <w:adjustRightInd w:val="0"/>
        <w:jc w:val="both"/>
        <w:textAlignment w:val="baseline"/>
        <w:rPr>
          <w:rFonts w:ascii="Times New Roman" w:hAnsi="Times New Roman"/>
        </w:rPr>
      </w:pPr>
      <w:r>
        <w:rPr>
          <w:rFonts w:ascii="Times New Roman" w:hAnsi="Times New Roman"/>
          <w:spacing w:val="2"/>
        </w:rPr>
        <w:t xml:space="preserve">This ensures that a </w:t>
      </w:r>
      <w:r w:rsidRPr="00B04133">
        <w:rPr>
          <w:rFonts w:ascii="Times New Roman" w:hAnsi="Times New Roman"/>
          <w:spacing w:val="2"/>
        </w:rPr>
        <w:t>defer period and a post-transmission random backoff with extended CCA is employed after the end of every transmission burst.</w:t>
      </w:r>
    </w:p>
    <w:p w14:paraId="34C55893" w14:textId="77777777" w:rsidR="00B1628C" w:rsidRPr="00844868" w:rsidRDefault="00B1628C" w:rsidP="0020650E">
      <w:pPr>
        <w:numPr>
          <w:ilvl w:val="1"/>
          <w:numId w:val="65"/>
        </w:numPr>
        <w:overflowPunct w:val="0"/>
        <w:autoSpaceDE w:val="0"/>
        <w:autoSpaceDN w:val="0"/>
        <w:adjustRightInd w:val="0"/>
        <w:jc w:val="both"/>
        <w:textAlignment w:val="baseline"/>
        <w:rPr>
          <w:rFonts w:ascii="Times New Roman" w:hAnsi="Times New Roman"/>
        </w:rPr>
      </w:pPr>
      <w:r w:rsidRPr="00B04133">
        <w:rPr>
          <w:rFonts w:ascii="Times New Roman" w:hAnsi="Times New Roman"/>
          <w:spacing w:val="2"/>
        </w:rPr>
        <w:lastRenderedPageBreak/>
        <w:t>Defer periods are incorporated by freezing the backoff counter and deferring back to the initial CCA when the channel is observed to be occupied during the extended CCA.</w:t>
      </w:r>
    </w:p>
    <w:p w14:paraId="11E3D63F" w14:textId="77777777" w:rsidR="00B1628C" w:rsidRPr="008908E0" w:rsidRDefault="00B1628C" w:rsidP="0020650E">
      <w:pPr>
        <w:numPr>
          <w:ilvl w:val="1"/>
          <w:numId w:val="65"/>
        </w:numPr>
        <w:overflowPunct w:val="0"/>
        <w:autoSpaceDE w:val="0"/>
        <w:autoSpaceDN w:val="0"/>
        <w:adjustRightInd w:val="0"/>
        <w:jc w:val="both"/>
        <w:textAlignment w:val="baseline"/>
        <w:rPr>
          <w:rFonts w:ascii="Times New Roman" w:hAnsi="Times New Roman"/>
        </w:rPr>
      </w:pPr>
      <w:r>
        <w:rPr>
          <w:rFonts w:ascii="Times New Roman" w:hAnsi="Times New Roman"/>
          <w:spacing w:val="2"/>
        </w:rPr>
        <w:t>After an unsuccessful CCA, the start of the next CCA can be chosen to be deferred to the next CCA starting point, such as the next subframe boundary.</w:t>
      </w:r>
    </w:p>
    <w:p w14:paraId="6C9EF65E" w14:textId="77777777" w:rsidR="00B1628C" w:rsidRDefault="00B1628C" w:rsidP="0020650E">
      <w:pPr>
        <w:pStyle w:val="BodyText"/>
        <w:numPr>
          <w:ilvl w:val="0"/>
          <w:numId w:val="65"/>
        </w:numPr>
        <w:overflowPunct w:val="0"/>
        <w:autoSpaceDE w:val="0"/>
        <w:autoSpaceDN w:val="0"/>
        <w:adjustRightInd w:val="0"/>
        <w:spacing w:after="0"/>
        <w:textAlignment w:val="baseline"/>
        <w:rPr>
          <w:rFonts w:hint="eastAsia"/>
        </w:rPr>
      </w:pPr>
      <w:r>
        <w:t>Configuring freeze periods during the LBT procedure at eNB is supported.</w:t>
      </w:r>
    </w:p>
    <w:p w14:paraId="295E58EE" w14:textId="77777777" w:rsidR="00B1628C" w:rsidRDefault="00B1628C" w:rsidP="0020650E">
      <w:pPr>
        <w:pStyle w:val="BodyText"/>
        <w:numPr>
          <w:ilvl w:val="0"/>
          <w:numId w:val="65"/>
        </w:numPr>
        <w:overflowPunct w:val="0"/>
        <w:autoSpaceDE w:val="0"/>
        <w:autoSpaceDN w:val="0"/>
        <w:adjustRightInd w:val="0"/>
        <w:spacing w:after="0"/>
        <w:textAlignment w:val="baseline"/>
        <w:rPr>
          <w:rFonts w:hint="eastAsia"/>
        </w:rPr>
      </w:pPr>
      <w:r>
        <w:t>Self-scheduling based on EPDCCH should be considered for LAA SCells.</w:t>
      </w:r>
    </w:p>
    <w:p w14:paraId="238661C7" w14:textId="77777777" w:rsidR="00B1628C" w:rsidRDefault="00B1628C" w:rsidP="0020650E">
      <w:pPr>
        <w:pStyle w:val="BodyText"/>
        <w:numPr>
          <w:ilvl w:val="0"/>
          <w:numId w:val="65"/>
        </w:numPr>
        <w:overflowPunct w:val="0"/>
        <w:autoSpaceDE w:val="0"/>
        <w:autoSpaceDN w:val="0"/>
        <w:adjustRightInd w:val="0"/>
        <w:spacing w:after="0"/>
        <w:textAlignment w:val="baseline"/>
        <w:rPr>
          <w:rFonts w:hint="eastAsia"/>
        </w:rPr>
      </w:pPr>
      <w:r>
        <w:t>For DMRS-based transmission the UE is configured with one of the four candidates for the EPDCCH start symbol.</w:t>
      </w:r>
    </w:p>
    <w:p w14:paraId="7561D56C" w14:textId="77777777" w:rsidR="00B1628C" w:rsidRDefault="00B1628C" w:rsidP="0020650E">
      <w:pPr>
        <w:pStyle w:val="BodyText"/>
        <w:numPr>
          <w:ilvl w:val="1"/>
          <w:numId w:val="65"/>
        </w:numPr>
        <w:overflowPunct w:val="0"/>
        <w:autoSpaceDE w:val="0"/>
        <w:autoSpaceDN w:val="0"/>
        <w:adjustRightInd w:val="0"/>
        <w:spacing w:after="0"/>
        <w:textAlignment w:val="baseline"/>
        <w:rPr>
          <w:rFonts w:hint="eastAsia"/>
        </w:rPr>
      </w:pPr>
      <w:r>
        <w:t>A candidate with an offset from the subframe boundary is preferable.</w:t>
      </w:r>
    </w:p>
    <w:p w14:paraId="45459109" w14:textId="77777777" w:rsidR="00B1628C" w:rsidRDefault="00B1628C" w:rsidP="0020650E">
      <w:pPr>
        <w:pStyle w:val="BodyText"/>
        <w:numPr>
          <w:ilvl w:val="1"/>
          <w:numId w:val="65"/>
        </w:numPr>
        <w:overflowPunct w:val="0"/>
        <w:autoSpaceDE w:val="0"/>
        <w:autoSpaceDN w:val="0"/>
        <w:adjustRightInd w:val="0"/>
        <w:spacing w:after="0"/>
        <w:textAlignment w:val="baseline"/>
        <w:rPr>
          <w:rFonts w:hint="eastAsia"/>
        </w:rPr>
      </w:pPr>
      <w:r>
        <w:t>Maximum channel occupancy of 4ms suggests OS#3 as starting symbol for EPDCCH.</w:t>
      </w:r>
    </w:p>
    <w:p w14:paraId="18D9E967" w14:textId="77777777" w:rsidR="00B1628C" w:rsidRDefault="00B1628C" w:rsidP="0020650E">
      <w:pPr>
        <w:pStyle w:val="BodyText"/>
        <w:numPr>
          <w:ilvl w:val="0"/>
          <w:numId w:val="65"/>
        </w:numPr>
        <w:overflowPunct w:val="0"/>
        <w:autoSpaceDE w:val="0"/>
        <w:autoSpaceDN w:val="0"/>
        <w:adjustRightInd w:val="0"/>
        <w:spacing w:after="0"/>
        <w:textAlignment w:val="baseline"/>
        <w:rPr>
          <w:rFonts w:hint="eastAsia"/>
        </w:rPr>
      </w:pPr>
      <w:r>
        <w:t>A new control bit in the DCI message indicates to the UE the starting point of the PDSCH. A choice between two alternatives of OS#0 and OS#3 can be considered.</w:t>
      </w:r>
    </w:p>
    <w:p w14:paraId="7ADBD3CE" w14:textId="77777777" w:rsidR="00B1628C" w:rsidRPr="00844868" w:rsidRDefault="00B1628C" w:rsidP="0020650E">
      <w:pPr>
        <w:pStyle w:val="ListParagraph"/>
        <w:numPr>
          <w:ilvl w:val="0"/>
          <w:numId w:val="65"/>
        </w:numPr>
        <w:overflowPunct/>
        <w:autoSpaceDE/>
        <w:autoSpaceDN/>
        <w:adjustRightInd/>
        <w:spacing w:after="0" w:line="276" w:lineRule="auto"/>
        <w:jc w:val="both"/>
        <w:textAlignment w:val="auto"/>
        <w:rPr>
          <w:lang w:eastAsia="zh-CN"/>
        </w:rPr>
      </w:pPr>
      <w:r w:rsidRPr="007D04B3">
        <w:rPr>
          <w:lang w:eastAsia="zh-CN"/>
        </w:rPr>
        <w:t>Support prioritized channel access in LAA, e.g., by applying different LBT categories, and/</w:t>
      </w:r>
      <w:r>
        <w:rPr>
          <w:lang w:eastAsia="zh-CN"/>
        </w:rPr>
        <w:t>or different LBT parameters</w:t>
      </w:r>
      <w:r w:rsidRPr="007D04B3">
        <w:rPr>
          <w:lang w:eastAsia="zh-CN"/>
        </w:rPr>
        <w:t>.</w:t>
      </w:r>
    </w:p>
    <w:p w14:paraId="5E59794D" w14:textId="77777777" w:rsidR="00B1628C" w:rsidRPr="0001565D" w:rsidRDefault="00B1628C" w:rsidP="00B1628C">
      <w:pPr>
        <w:rPr>
          <w:rFonts w:ascii="Times New Roman" w:hAnsi="Times New Roman"/>
          <w:szCs w:val="20"/>
        </w:rPr>
      </w:pPr>
      <w:r w:rsidRPr="0087403E">
        <w:rPr>
          <w:rFonts w:ascii="Times New Roman" w:hAnsi="Times New Roman"/>
          <w:b/>
          <w:szCs w:val="20"/>
        </w:rPr>
        <w:t>Discussion:</w:t>
      </w:r>
      <w:r w:rsidRPr="0001565D">
        <w:rPr>
          <w:rFonts w:ascii="Times New Roman" w:hAnsi="Times New Roman"/>
          <w:szCs w:val="20"/>
        </w:rPr>
        <w:t xml:space="preserve"> </w:t>
      </w:r>
      <w:r>
        <w:rPr>
          <w:rFonts w:ascii="Times New Roman" w:hAnsi="Times New Roman"/>
          <w:szCs w:val="20"/>
        </w:rPr>
        <w:t xml:space="preserve">Debate on </w:t>
      </w:r>
      <w:r w:rsidRPr="00593415">
        <w:rPr>
          <w:rFonts w:ascii="Times New Roman" w:hAnsi="Times New Roman"/>
          <w:szCs w:val="20"/>
        </w:rPr>
        <w:t>LBT protocol with or without freeze periods</w:t>
      </w:r>
      <w:r>
        <w:rPr>
          <w:rFonts w:ascii="Times New Roman" w:hAnsi="Times New Roman"/>
          <w:szCs w:val="20"/>
        </w:rPr>
        <w:t>…</w:t>
      </w:r>
    </w:p>
    <w:p w14:paraId="298F555E" w14:textId="77777777" w:rsidR="00B1628C" w:rsidRDefault="00B1628C" w:rsidP="00B1628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4E7BD137" w14:textId="77777777" w:rsidR="00B1628C" w:rsidRPr="00236E80" w:rsidRDefault="00B1628C">
      <w:pPr>
        <w:rPr>
          <w:rFonts w:hint="eastAsia"/>
          <w:b/>
          <w:bCs/>
          <w:u w:val="single"/>
          <w:lang w:eastAsia="ja-JP"/>
        </w:rPr>
      </w:pPr>
    </w:p>
    <w:p w14:paraId="7ACABB2E" w14:textId="77777777" w:rsidR="00B1628C" w:rsidRPr="00236E80" w:rsidRDefault="00B1628C">
      <w:pPr>
        <w:rPr>
          <w:rFonts w:hint="eastAsia"/>
          <w:b/>
          <w:bCs/>
          <w:u w:val="single"/>
          <w:lang w:eastAsia="ja-JP"/>
        </w:rPr>
      </w:pPr>
    </w:p>
    <w:p w14:paraId="222EBB70" w14:textId="77777777" w:rsidR="00B61599" w:rsidRPr="00236E80" w:rsidRDefault="00B61599" w:rsidP="00B61599">
      <w:pPr>
        <w:rPr>
          <w:rFonts w:hint="eastAsia"/>
          <w:b/>
          <w:bCs/>
          <w:u w:val="single"/>
          <w:lang w:eastAsia="ja-JP"/>
        </w:rPr>
      </w:pPr>
      <w:r w:rsidRPr="00236E80">
        <w:rPr>
          <w:rFonts w:hint="eastAsia"/>
          <w:b/>
          <w:bCs/>
          <w:u w:val="single"/>
          <w:lang w:eastAsia="ja-JP"/>
        </w:rPr>
        <w:t>Discontinuous transmission and initial signal</w:t>
      </w:r>
    </w:p>
    <w:p w14:paraId="75D96CE2" w14:textId="77777777" w:rsidR="00B61599" w:rsidRDefault="00B61599">
      <w:pPr>
        <w:rPr>
          <w:rFonts w:hint="eastAsia"/>
        </w:rPr>
      </w:pPr>
    </w:p>
    <w:p w14:paraId="35AE9912" w14:textId="6195B9C3" w:rsidR="00B17573" w:rsidRPr="00B17573" w:rsidRDefault="000C4C4D" w:rsidP="00B17573">
      <w:pPr>
        <w:rPr>
          <w:rFonts w:hint="eastAsia"/>
          <w:b/>
        </w:rPr>
      </w:pPr>
      <w:hyperlink r:id="rId97" w:history="1">
        <w:r w:rsidR="00226DB4">
          <w:rPr>
            <w:rStyle w:val="Hyperlink"/>
            <w:b/>
          </w:rPr>
          <w:t>R1-150980</w:t>
        </w:r>
      </w:hyperlink>
      <w:r w:rsidR="00B17573" w:rsidRPr="00B17573">
        <w:rPr>
          <w:b/>
        </w:rPr>
        <w:tab/>
        <w:t>Design of initial downlink transmission for LBE-based LAA</w:t>
      </w:r>
      <w:r w:rsidR="00B17573" w:rsidRPr="00B17573">
        <w:rPr>
          <w:b/>
        </w:rPr>
        <w:tab/>
        <w:t>Huawei, HiSilicon</w:t>
      </w:r>
    </w:p>
    <w:p w14:paraId="01109C78" w14:textId="3ABD0E05" w:rsidR="00B17573" w:rsidRDefault="00B17573" w:rsidP="00B17573">
      <w:pPr>
        <w:rPr>
          <w:rFonts w:hint="eastAsia"/>
          <w:color w:val="000000"/>
          <w:lang w:eastAsia="zh-CN"/>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David Mazzarese from Huawei and</w:t>
      </w:r>
      <w:r>
        <w:rPr>
          <w:rFonts w:ascii="Times New Roman" w:hAnsi="Times New Roman"/>
          <w:szCs w:val="20"/>
        </w:rPr>
        <w:t xml:space="preserve"> deals with </w:t>
      </w:r>
      <w:r w:rsidRPr="00A813FE">
        <w:rPr>
          <w:lang w:eastAsia="zh-CN"/>
        </w:rPr>
        <w:t xml:space="preserve">the design of </w:t>
      </w:r>
      <w:r>
        <w:rPr>
          <w:rFonts w:hint="eastAsia"/>
          <w:lang w:eastAsia="zh-CN"/>
        </w:rPr>
        <w:t>initial downlink transmission</w:t>
      </w:r>
      <w:r w:rsidRPr="00A813FE">
        <w:rPr>
          <w:lang w:eastAsia="zh-CN"/>
        </w:rPr>
        <w:t xml:space="preserve"> for LBE-based LAA</w:t>
      </w:r>
      <w:r w:rsidRPr="00397A64">
        <w:rPr>
          <w:lang w:eastAsia="zh-CN"/>
        </w:rPr>
        <w:t>:</w:t>
      </w:r>
    </w:p>
    <w:p w14:paraId="754F50A7" w14:textId="77777777" w:rsidR="00B17573" w:rsidRPr="00B17573" w:rsidRDefault="00B17573" w:rsidP="00B17573">
      <w:pPr>
        <w:rPr>
          <w:rFonts w:hint="eastAsia"/>
          <w:kern w:val="2"/>
          <w:lang w:eastAsia="zh-CN"/>
        </w:rPr>
      </w:pPr>
      <w:r w:rsidRPr="00B17573">
        <w:rPr>
          <w:rFonts w:hint="eastAsia"/>
          <w:kern w:val="2"/>
          <w:lang w:eastAsia="zh-CN"/>
        </w:rPr>
        <w:t>Proposal</w:t>
      </w:r>
      <w:r w:rsidRPr="00B17573">
        <w:rPr>
          <w:kern w:val="2"/>
          <w:lang w:eastAsia="zh-CN"/>
        </w:rPr>
        <w:t xml:space="preserve"> 1:</w:t>
      </w:r>
      <w:r w:rsidRPr="00B17573">
        <w:rPr>
          <w:rFonts w:hint="eastAsia"/>
          <w:kern w:val="2"/>
          <w:lang w:eastAsia="zh-CN"/>
        </w:rPr>
        <w:t xml:space="preserve"> The</w:t>
      </w:r>
      <w:r w:rsidRPr="00B17573">
        <w:rPr>
          <w:kern w:val="2"/>
          <w:lang w:eastAsia="zh-CN"/>
        </w:rPr>
        <w:t xml:space="preserve"> initial signal</w:t>
      </w:r>
      <w:r w:rsidRPr="00B17573">
        <w:rPr>
          <w:rFonts w:hint="eastAsia"/>
          <w:kern w:val="2"/>
          <w:lang w:eastAsia="zh-CN"/>
        </w:rPr>
        <w:t xml:space="preserve"> should at least have the following </w:t>
      </w:r>
      <w:r w:rsidRPr="00B17573">
        <w:rPr>
          <w:kern w:val="2"/>
          <w:lang w:eastAsia="zh-CN"/>
        </w:rPr>
        <w:t xml:space="preserve">functionalities </w:t>
      </w:r>
      <w:r w:rsidRPr="00B17573">
        <w:rPr>
          <w:rFonts w:hint="eastAsia"/>
          <w:kern w:val="2"/>
          <w:lang w:eastAsia="zh-CN"/>
        </w:rPr>
        <w:t xml:space="preserve">in addition to </w:t>
      </w:r>
      <w:r w:rsidRPr="00B17573">
        <w:rPr>
          <w:kern w:val="2"/>
          <w:lang w:eastAsia="zh-CN"/>
        </w:rPr>
        <w:t>reserv</w:t>
      </w:r>
      <w:r w:rsidRPr="00B17573">
        <w:rPr>
          <w:rFonts w:hint="eastAsia"/>
          <w:kern w:val="2"/>
          <w:lang w:eastAsia="zh-CN"/>
        </w:rPr>
        <w:t>ing</w:t>
      </w:r>
      <w:r w:rsidRPr="00B17573">
        <w:rPr>
          <w:kern w:val="2"/>
          <w:lang w:eastAsia="zh-CN"/>
        </w:rPr>
        <w:t xml:space="preserve"> the channel</w:t>
      </w:r>
      <w:r w:rsidRPr="00B17573">
        <w:rPr>
          <w:rFonts w:hint="eastAsia"/>
          <w:kern w:val="2"/>
          <w:lang w:eastAsia="zh-CN"/>
        </w:rPr>
        <w:t xml:space="preserve"> and </w:t>
      </w:r>
      <w:r w:rsidRPr="00B17573">
        <w:rPr>
          <w:kern w:val="2"/>
          <w:lang w:eastAsia="zh-CN"/>
        </w:rPr>
        <w:t>AGC setting</w:t>
      </w:r>
      <w:r w:rsidRPr="00B17573">
        <w:rPr>
          <w:rFonts w:hint="eastAsia"/>
          <w:kern w:val="2"/>
          <w:lang w:eastAsia="zh-CN"/>
        </w:rPr>
        <w:t>:</w:t>
      </w:r>
    </w:p>
    <w:p w14:paraId="7ED6052F" w14:textId="77777777" w:rsidR="00B17573" w:rsidRPr="00B17573" w:rsidRDefault="00B17573" w:rsidP="00C16892">
      <w:pPr>
        <w:pStyle w:val="ListParagraph"/>
        <w:numPr>
          <w:ilvl w:val="0"/>
          <w:numId w:val="27"/>
        </w:numPr>
        <w:snapToGrid w:val="0"/>
        <w:spacing w:after="0"/>
        <w:jc w:val="both"/>
        <w:rPr>
          <w:kern w:val="2"/>
          <w:lang w:eastAsia="zh-CN"/>
        </w:rPr>
      </w:pPr>
      <w:r w:rsidRPr="00B17573">
        <w:rPr>
          <w:kern w:val="2"/>
          <w:lang w:eastAsia="zh-CN"/>
        </w:rPr>
        <w:t>Detection of the LAA downlink transmission (including cell identification)</w:t>
      </w:r>
    </w:p>
    <w:p w14:paraId="7391E4D1" w14:textId="77777777" w:rsidR="00B17573" w:rsidRPr="00B17573" w:rsidRDefault="00B17573" w:rsidP="00C16892">
      <w:pPr>
        <w:pStyle w:val="ListParagraph"/>
        <w:numPr>
          <w:ilvl w:val="0"/>
          <w:numId w:val="27"/>
        </w:numPr>
        <w:snapToGrid w:val="0"/>
        <w:spacing w:after="0"/>
        <w:jc w:val="both"/>
        <w:rPr>
          <w:kern w:val="2"/>
          <w:lang w:eastAsia="zh-CN"/>
        </w:rPr>
      </w:pPr>
      <w:r w:rsidRPr="00B17573">
        <w:rPr>
          <w:rFonts w:hint="eastAsia"/>
          <w:kern w:val="2"/>
          <w:lang w:eastAsia="zh-CN"/>
        </w:rPr>
        <w:t>A</w:t>
      </w:r>
      <w:r w:rsidRPr="00B17573">
        <w:rPr>
          <w:kern w:val="2"/>
          <w:lang w:eastAsia="zh-CN"/>
        </w:rPr>
        <w:t>ssist</w:t>
      </w:r>
      <w:r w:rsidRPr="00B17573">
        <w:rPr>
          <w:rFonts w:hint="eastAsia"/>
          <w:kern w:val="2"/>
          <w:lang w:eastAsia="zh-CN"/>
        </w:rPr>
        <w:t>ing UE to acquire f</w:t>
      </w:r>
      <w:r w:rsidRPr="00B17573">
        <w:rPr>
          <w:kern w:val="2"/>
          <w:lang w:eastAsia="zh-CN"/>
        </w:rPr>
        <w:t>ine frequency/time estimation</w:t>
      </w:r>
    </w:p>
    <w:p w14:paraId="3F0412CC" w14:textId="77777777" w:rsidR="00B17573" w:rsidRPr="00B17573" w:rsidRDefault="00B17573" w:rsidP="00B17573">
      <w:pPr>
        <w:rPr>
          <w:rFonts w:hint="eastAsia"/>
          <w:kern w:val="2"/>
          <w:lang w:eastAsia="zh-CN"/>
        </w:rPr>
      </w:pPr>
      <w:r w:rsidRPr="00B17573">
        <w:rPr>
          <w:rFonts w:hint="eastAsia"/>
          <w:kern w:val="2"/>
          <w:lang w:eastAsia="zh-CN"/>
        </w:rPr>
        <w:t>Proposal</w:t>
      </w:r>
      <w:r w:rsidRPr="00B17573">
        <w:rPr>
          <w:kern w:val="2"/>
          <w:lang w:eastAsia="zh-CN"/>
        </w:rPr>
        <w:t xml:space="preserve"> </w:t>
      </w:r>
      <w:r w:rsidRPr="00B17573">
        <w:rPr>
          <w:rFonts w:hint="eastAsia"/>
          <w:kern w:val="2"/>
          <w:lang w:eastAsia="zh-CN"/>
        </w:rPr>
        <w:t>2</w:t>
      </w:r>
      <w:r w:rsidRPr="00B17573">
        <w:rPr>
          <w:kern w:val="2"/>
          <w:lang w:eastAsia="zh-CN"/>
        </w:rPr>
        <w:t>:</w:t>
      </w:r>
      <w:r w:rsidRPr="00B17573">
        <w:rPr>
          <w:rFonts w:hint="eastAsia"/>
          <w:kern w:val="2"/>
          <w:lang w:eastAsia="zh-CN"/>
        </w:rPr>
        <w:t xml:space="preserve"> </w:t>
      </w:r>
      <w:r w:rsidRPr="00B17573">
        <w:rPr>
          <w:kern w:val="2"/>
          <w:lang w:eastAsia="zh-CN"/>
        </w:rPr>
        <w:t>A variable duration preamble should be introduced as</w:t>
      </w:r>
      <w:r w:rsidRPr="00B17573">
        <w:rPr>
          <w:rFonts w:hint="eastAsia"/>
          <w:kern w:val="2"/>
          <w:lang w:eastAsia="zh-CN"/>
        </w:rPr>
        <w:t xml:space="preserve"> the </w:t>
      </w:r>
      <w:r w:rsidRPr="00B17573">
        <w:rPr>
          <w:kern w:val="2"/>
          <w:lang w:eastAsia="zh-CN"/>
        </w:rPr>
        <w:t>initial signal</w:t>
      </w:r>
      <w:r w:rsidRPr="00B17573">
        <w:rPr>
          <w:rFonts w:hint="eastAsia"/>
          <w:kern w:val="2"/>
          <w:lang w:eastAsia="zh-CN"/>
        </w:rPr>
        <w:t>:</w:t>
      </w:r>
    </w:p>
    <w:p w14:paraId="1A51F31B" w14:textId="77777777" w:rsidR="00B17573" w:rsidRPr="00B17573" w:rsidRDefault="00B17573" w:rsidP="00C16892">
      <w:pPr>
        <w:pStyle w:val="ListParagraph"/>
        <w:numPr>
          <w:ilvl w:val="0"/>
          <w:numId w:val="28"/>
        </w:numPr>
        <w:snapToGrid w:val="0"/>
        <w:spacing w:after="0"/>
        <w:jc w:val="both"/>
        <w:rPr>
          <w:kern w:val="2"/>
          <w:lang w:eastAsia="zh-CN"/>
        </w:rPr>
      </w:pPr>
      <w:r w:rsidRPr="00B17573">
        <w:rPr>
          <w:kern w:val="2"/>
          <w:lang w:eastAsia="zh-CN"/>
        </w:rPr>
        <w:t xml:space="preserve">The variable duration preamble should include at least one shortened format preamble with LAA-specific RS for </w:t>
      </w:r>
      <w:r w:rsidRPr="00B17573">
        <w:rPr>
          <w:rFonts w:hint="eastAsia"/>
          <w:kern w:val="2"/>
          <w:lang w:eastAsia="zh-CN"/>
        </w:rPr>
        <w:t>d</w:t>
      </w:r>
      <w:r w:rsidRPr="00B17573">
        <w:rPr>
          <w:kern w:val="2"/>
          <w:lang w:eastAsia="zh-CN"/>
        </w:rPr>
        <w:t>etection of the LAA downlink transmission.</w:t>
      </w:r>
    </w:p>
    <w:p w14:paraId="54E801DD" w14:textId="77777777" w:rsidR="00B17573" w:rsidRPr="00B17573" w:rsidRDefault="00B17573" w:rsidP="00C16892">
      <w:pPr>
        <w:pStyle w:val="ListParagraph"/>
        <w:numPr>
          <w:ilvl w:val="0"/>
          <w:numId w:val="28"/>
        </w:numPr>
        <w:snapToGrid w:val="0"/>
        <w:spacing w:after="0"/>
        <w:jc w:val="both"/>
        <w:rPr>
          <w:kern w:val="2"/>
          <w:lang w:eastAsia="zh-CN"/>
        </w:rPr>
      </w:pPr>
      <w:r w:rsidRPr="00B17573">
        <w:rPr>
          <w:kern w:val="2"/>
          <w:lang w:eastAsia="zh-CN"/>
        </w:rPr>
        <w:t xml:space="preserve">The variable duration preamble should </w:t>
      </w:r>
      <w:r w:rsidRPr="00B17573">
        <w:rPr>
          <w:rFonts w:hint="eastAsia"/>
          <w:kern w:val="2"/>
          <w:lang w:eastAsia="zh-CN"/>
        </w:rPr>
        <w:t xml:space="preserve">also </w:t>
      </w:r>
      <w:r w:rsidRPr="00B17573">
        <w:rPr>
          <w:kern w:val="2"/>
          <w:lang w:eastAsia="zh-CN"/>
        </w:rPr>
        <w:t>include</w:t>
      </w:r>
      <w:r w:rsidRPr="00B17573" w:rsidDel="00A50182">
        <w:rPr>
          <w:kern w:val="2"/>
          <w:lang w:eastAsia="zh-CN"/>
        </w:rPr>
        <w:t xml:space="preserve"> </w:t>
      </w:r>
      <w:r w:rsidRPr="00B17573">
        <w:rPr>
          <w:kern w:val="2"/>
          <w:lang w:eastAsia="zh-CN"/>
        </w:rPr>
        <w:t>normal format preamble</w:t>
      </w:r>
      <w:r w:rsidRPr="00B17573">
        <w:rPr>
          <w:rFonts w:hint="eastAsia"/>
          <w:kern w:val="2"/>
          <w:lang w:eastAsia="zh-CN"/>
        </w:rPr>
        <w:t xml:space="preserve"> for</w:t>
      </w:r>
      <w:r w:rsidRPr="00B17573">
        <w:t xml:space="preserve"> </w:t>
      </w:r>
      <w:r w:rsidRPr="00B17573">
        <w:rPr>
          <w:rFonts w:hint="eastAsia"/>
          <w:kern w:val="2"/>
          <w:lang w:eastAsia="zh-CN"/>
        </w:rPr>
        <w:t>f</w:t>
      </w:r>
      <w:r w:rsidRPr="00B17573">
        <w:rPr>
          <w:kern w:val="2"/>
          <w:lang w:eastAsia="zh-CN"/>
        </w:rPr>
        <w:t>ine frequency/time estimation for at least demodulation</w:t>
      </w:r>
      <w:r w:rsidRPr="00B17573">
        <w:rPr>
          <w:rFonts w:hint="eastAsia"/>
          <w:kern w:val="2"/>
          <w:lang w:eastAsia="zh-CN"/>
        </w:rPr>
        <w:t>.</w:t>
      </w:r>
    </w:p>
    <w:p w14:paraId="639C57D2" w14:textId="77777777" w:rsidR="00B17573" w:rsidRPr="00B17573" w:rsidRDefault="00B17573" w:rsidP="00B17573">
      <w:pPr>
        <w:rPr>
          <w:rFonts w:hint="eastAsia"/>
          <w:kern w:val="2"/>
          <w:lang w:eastAsia="zh-CN"/>
        </w:rPr>
      </w:pPr>
      <w:r w:rsidRPr="00B17573">
        <w:rPr>
          <w:rFonts w:hint="eastAsia"/>
          <w:kern w:val="2"/>
          <w:lang w:eastAsia="zh-CN"/>
        </w:rPr>
        <w:t>Proposal</w:t>
      </w:r>
      <w:r w:rsidRPr="00B17573">
        <w:rPr>
          <w:kern w:val="2"/>
          <w:lang w:eastAsia="zh-CN"/>
        </w:rPr>
        <w:t xml:space="preserve"> </w:t>
      </w:r>
      <w:r w:rsidRPr="00B17573">
        <w:rPr>
          <w:rFonts w:hint="eastAsia"/>
          <w:kern w:val="2"/>
          <w:lang w:eastAsia="zh-CN"/>
        </w:rPr>
        <w:t>3</w:t>
      </w:r>
      <w:r w:rsidRPr="00B17573">
        <w:rPr>
          <w:kern w:val="2"/>
          <w:lang w:eastAsia="zh-CN"/>
        </w:rPr>
        <w:t>:</w:t>
      </w:r>
      <w:r w:rsidRPr="00B17573">
        <w:rPr>
          <w:rFonts w:hint="eastAsia"/>
          <w:kern w:val="2"/>
          <w:lang w:eastAsia="zh-CN"/>
        </w:rPr>
        <w:t xml:space="preserve"> </w:t>
      </w:r>
      <w:r w:rsidRPr="00B17573">
        <w:rPr>
          <w:kern w:val="2"/>
          <w:lang w:eastAsia="zh-CN"/>
        </w:rPr>
        <w:t xml:space="preserve">Data transmission </w:t>
      </w:r>
      <w:r w:rsidRPr="00B17573">
        <w:rPr>
          <w:rFonts w:hint="eastAsia"/>
          <w:kern w:val="2"/>
          <w:lang w:eastAsia="zh-CN"/>
        </w:rPr>
        <w:t>may</w:t>
      </w:r>
      <w:r w:rsidRPr="00B17573">
        <w:rPr>
          <w:kern w:val="2"/>
          <w:lang w:eastAsia="zh-CN"/>
        </w:rPr>
        <w:t xml:space="preserve"> start at the boundary of a new OFDM symbol right after the initial signal.</w:t>
      </w:r>
    </w:p>
    <w:p w14:paraId="17AA4BD9" w14:textId="77777777" w:rsidR="00494F5A" w:rsidRDefault="00494F5A" w:rsidP="00494F5A">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142DEBED" w14:textId="77777777" w:rsidR="00494F5A" w:rsidRDefault="00494F5A" w:rsidP="00495797">
      <w:pPr>
        <w:rPr>
          <w:rFonts w:hint="eastAsia"/>
        </w:rPr>
      </w:pPr>
    </w:p>
    <w:p w14:paraId="2125F0EB" w14:textId="00473B7C" w:rsidR="007C4EC1" w:rsidRPr="007C4EC1" w:rsidRDefault="000C4C4D" w:rsidP="007C4EC1">
      <w:pPr>
        <w:rPr>
          <w:rFonts w:hint="eastAsia"/>
          <w:b/>
        </w:rPr>
      </w:pPr>
      <w:hyperlink r:id="rId98" w:history="1">
        <w:r w:rsidR="00226DB4">
          <w:rPr>
            <w:rStyle w:val="Hyperlink"/>
            <w:b/>
          </w:rPr>
          <w:t>R1-151037</w:t>
        </w:r>
      </w:hyperlink>
      <w:r w:rsidR="007C4EC1" w:rsidRPr="007C4EC1">
        <w:rPr>
          <w:b/>
        </w:rPr>
        <w:tab/>
        <w:t>LAA LBT operation using Reservation signals</w:t>
      </w:r>
      <w:r w:rsidR="007C4EC1" w:rsidRPr="007C4EC1">
        <w:rPr>
          <w:b/>
        </w:rPr>
        <w:tab/>
        <w:t>Nokia Corporation, Nokia Networks</w:t>
      </w:r>
    </w:p>
    <w:p w14:paraId="2BCFFB29" w14:textId="79E14B18" w:rsidR="007C4EC1" w:rsidRPr="005570E8" w:rsidRDefault="007C4EC1" w:rsidP="007C4EC1">
      <w:pPr>
        <w:rPr>
          <w:rFonts w:cs="Arial" w:hint="eastAsia"/>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Klaus Hugl from Nokia Corp and</w:t>
      </w:r>
      <w:r>
        <w:rPr>
          <w:rFonts w:ascii="Times New Roman" w:hAnsi="Times New Roman"/>
          <w:szCs w:val="20"/>
        </w:rPr>
        <w:t xml:space="preserve"> </w:t>
      </w:r>
      <w:r w:rsidRPr="005570E8">
        <w:rPr>
          <w:rFonts w:cs="Arial"/>
        </w:rPr>
        <w:t>discuss</w:t>
      </w:r>
      <w:r>
        <w:rPr>
          <w:rFonts w:cs="Arial"/>
        </w:rPr>
        <w:t>es</w:t>
      </w:r>
      <w:r w:rsidRPr="005570E8">
        <w:rPr>
          <w:rFonts w:cs="Arial"/>
        </w:rPr>
        <w:t xml:space="preserve"> option of a ‘</w:t>
      </w:r>
      <w:r w:rsidRPr="005570E8">
        <w:rPr>
          <w:rFonts w:cs="Arial"/>
          <w:i/>
        </w:rPr>
        <w:t>reservation signal</w:t>
      </w:r>
      <w:r w:rsidRPr="005570E8">
        <w:rPr>
          <w:rFonts w:cs="Arial"/>
        </w:rPr>
        <w:t xml:space="preserve">’ to ‘grab and hold’ the channel till the </w:t>
      </w:r>
      <w:r>
        <w:rPr>
          <w:rFonts w:cs="Arial"/>
        </w:rPr>
        <w:t>following subframe boundary</w:t>
      </w:r>
      <w:r w:rsidRPr="005570E8">
        <w:rPr>
          <w:rFonts w:cs="Arial"/>
        </w:rPr>
        <w:t>:</w:t>
      </w:r>
    </w:p>
    <w:p w14:paraId="64E325CA" w14:textId="77777777" w:rsidR="007C4EC1" w:rsidRPr="007C4EC1" w:rsidRDefault="007C4EC1" w:rsidP="007C4EC1">
      <w:pPr>
        <w:rPr>
          <w:rFonts w:cs="Arial" w:hint="eastAsia"/>
        </w:rPr>
      </w:pPr>
      <w:r w:rsidRPr="007C4EC1">
        <w:rPr>
          <w:rFonts w:cs="Arial"/>
        </w:rPr>
        <w:t>Observation 1:</w:t>
      </w:r>
    </w:p>
    <w:p w14:paraId="792DA4AD" w14:textId="77777777" w:rsidR="007C4EC1" w:rsidRPr="007C4EC1" w:rsidRDefault="007C4EC1" w:rsidP="00C16892">
      <w:pPr>
        <w:numPr>
          <w:ilvl w:val="0"/>
          <w:numId w:val="29"/>
        </w:numPr>
        <w:autoSpaceDE w:val="0"/>
        <w:autoSpaceDN w:val="0"/>
        <w:adjustRightInd w:val="0"/>
        <w:rPr>
          <w:rFonts w:cs="Arial" w:hint="eastAsia"/>
        </w:rPr>
      </w:pPr>
      <w:r w:rsidRPr="007C4EC1">
        <w:rPr>
          <w:rFonts w:cs="Arial"/>
        </w:rPr>
        <w:t>The time granularity of the overall partial subframe</w:t>
      </w:r>
      <w:r w:rsidRPr="007C4EC1" w:rsidDel="000C05B6">
        <w:rPr>
          <w:rFonts w:cs="Arial"/>
        </w:rPr>
        <w:t xml:space="preserve"> </w:t>
      </w:r>
      <w:r w:rsidRPr="007C4EC1">
        <w:rPr>
          <w:rFonts w:cs="Arial"/>
        </w:rPr>
        <w:t>to be transmitted at the beginning of a transmission burst to at least reserve the channel till the next subframe boundary needs to be smaller than the LTE OFDM symbol duration in order to have fair chances to access channel in comparison to Wi-Fi. A granularity of ~20us seems feasible considering also the min. CCA duration according to ETSI regulation.</w:t>
      </w:r>
    </w:p>
    <w:p w14:paraId="67136912" w14:textId="77777777" w:rsidR="007C4EC1" w:rsidRPr="007C4EC1" w:rsidRDefault="007C4EC1" w:rsidP="00C16892">
      <w:pPr>
        <w:numPr>
          <w:ilvl w:val="0"/>
          <w:numId w:val="29"/>
        </w:numPr>
        <w:autoSpaceDE w:val="0"/>
        <w:autoSpaceDN w:val="0"/>
        <w:adjustRightInd w:val="0"/>
        <w:rPr>
          <w:rFonts w:cs="Arial" w:hint="eastAsia"/>
        </w:rPr>
      </w:pPr>
      <w:r w:rsidRPr="007C4EC1">
        <w:rPr>
          <w:rFonts w:cs="Arial"/>
        </w:rPr>
        <w:t>In case no useful information is contained in the partial subframe</w:t>
      </w:r>
      <w:r w:rsidRPr="007C4EC1" w:rsidDel="000C05B6">
        <w:rPr>
          <w:rFonts w:cs="Arial"/>
        </w:rPr>
        <w:t xml:space="preserve"> </w:t>
      </w:r>
      <w:r w:rsidRPr="007C4EC1">
        <w:rPr>
          <w:rFonts w:cs="Arial"/>
        </w:rPr>
        <w:t>transmission, the partial subframe is to be regarded as overhead only and should be considered entirely as a reservation signal, and wasting channel time of half a subframe duration (i.e. 0.5ms) on average.</w:t>
      </w:r>
    </w:p>
    <w:p w14:paraId="6EB2CADA" w14:textId="77777777" w:rsidR="007C4EC1" w:rsidRPr="007C4EC1" w:rsidRDefault="007C4EC1" w:rsidP="007C4EC1">
      <w:pPr>
        <w:rPr>
          <w:rFonts w:cs="Arial" w:hint="eastAsia"/>
        </w:rPr>
      </w:pPr>
      <w:r w:rsidRPr="007C4EC1">
        <w:rPr>
          <w:rFonts w:cs="Arial"/>
        </w:rPr>
        <w:t>Observation 2:</w:t>
      </w:r>
    </w:p>
    <w:p w14:paraId="5C1CFBF0" w14:textId="77777777" w:rsidR="007C4EC1" w:rsidRPr="007C4EC1" w:rsidRDefault="007C4EC1" w:rsidP="00C16892">
      <w:pPr>
        <w:numPr>
          <w:ilvl w:val="0"/>
          <w:numId w:val="29"/>
        </w:numPr>
        <w:autoSpaceDE w:val="0"/>
        <w:autoSpaceDN w:val="0"/>
        <w:adjustRightInd w:val="0"/>
        <w:rPr>
          <w:rFonts w:cs="Arial" w:hint="eastAsia"/>
        </w:rPr>
      </w:pPr>
      <w:r w:rsidRPr="007C4EC1">
        <w:rPr>
          <w:rFonts w:cs="Arial"/>
        </w:rPr>
        <w:t xml:space="preserve">The partial subframe to be transmitted till the beginning of the following full subframe is to consist of full OFDM symbols and fractional OFDM symbols. </w:t>
      </w:r>
    </w:p>
    <w:p w14:paraId="5EFA1202" w14:textId="77777777" w:rsidR="007C4EC1" w:rsidRPr="007C4EC1" w:rsidRDefault="007C4EC1" w:rsidP="00C16892">
      <w:pPr>
        <w:numPr>
          <w:ilvl w:val="0"/>
          <w:numId w:val="29"/>
        </w:numPr>
        <w:autoSpaceDE w:val="0"/>
        <w:autoSpaceDN w:val="0"/>
        <w:adjustRightInd w:val="0"/>
        <w:rPr>
          <w:rFonts w:cs="Arial" w:hint="eastAsia"/>
        </w:rPr>
      </w:pPr>
      <w:r w:rsidRPr="007C4EC1">
        <w:rPr>
          <w:rFonts w:cs="Arial"/>
        </w:rPr>
        <w:t>The fractional symbol part should preferably be able to carry some kind of useful information or at least have an additional purpose in addition to hold the channel.</w:t>
      </w:r>
    </w:p>
    <w:p w14:paraId="3A91BF2D" w14:textId="77777777" w:rsidR="007C4EC1" w:rsidRPr="007C4EC1" w:rsidRDefault="007C4EC1" w:rsidP="00C16892">
      <w:pPr>
        <w:numPr>
          <w:ilvl w:val="0"/>
          <w:numId w:val="29"/>
        </w:numPr>
        <w:autoSpaceDE w:val="0"/>
        <w:autoSpaceDN w:val="0"/>
        <w:adjustRightInd w:val="0"/>
        <w:rPr>
          <w:rFonts w:cs="Arial" w:hint="eastAsia"/>
        </w:rPr>
      </w:pPr>
      <w:r w:rsidRPr="007C4EC1">
        <w:rPr>
          <w:rFonts w:cs="Arial"/>
        </w:rPr>
        <w:t xml:space="preserve">The full OFDM symbols of the partial subframe may in principle be used to transmit control information, enable transmitter identification, aid synchronization, provide a demodulation reference or contain useful user packet data. </w:t>
      </w:r>
    </w:p>
    <w:p w14:paraId="04600322" w14:textId="77777777" w:rsidR="007C4EC1" w:rsidRPr="007C4EC1" w:rsidRDefault="007C4EC1" w:rsidP="007C4EC1">
      <w:pPr>
        <w:ind w:left="426" w:hanging="426"/>
        <w:rPr>
          <w:rFonts w:cs="Arial" w:hint="eastAsia"/>
        </w:rPr>
      </w:pPr>
      <w:r w:rsidRPr="007C4EC1">
        <w:rPr>
          <w:rFonts w:cs="Arial"/>
        </w:rPr>
        <w:t xml:space="preserve">Observation 3: </w:t>
      </w:r>
    </w:p>
    <w:p w14:paraId="7264E466" w14:textId="77777777" w:rsidR="007C4EC1" w:rsidRPr="007C4EC1" w:rsidRDefault="007C4EC1" w:rsidP="00C16892">
      <w:pPr>
        <w:numPr>
          <w:ilvl w:val="0"/>
          <w:numId w:val="30"/>
        </w:numPr>
        <w:autoSpaceDE w:val="0"/>
        <w:autoSpaceDN w:val="0"/>
        <w:adjustRightInd w:val="0"/>
        <w:rPr>
          <w:rFonts w:cs="Arial" w:hint="eastAsia"/>
        </w:rPr>
      </w:pPr>
      <w:r w:rsidRPr="007C4EC1">
        <w:rPr>
          <w:rFonts w:cs="Arial"/>
        </w:rPr>
        <w:t>In order to decrease the overhead of the reservation signal, the partial subframe can carry only information that is not required for the sequential decoding of the following full subframes, i.e. the system design should not rely on the presence of the partial subframe in each transmission burst.</w:t>
      </w:r>
    </w:p>
    <w:p w14:paraId="0D5CBDDF" w14:textId="77777777" w:rsidR="007C4EC1" w:rsidRPr="007C4EC1" w:rsidRDefault="007C4EC1" w:rsidP="007C4EC1">
      <w:pPr>
        <w:rPr>
          <w:rFonts w:hint="eastAsia"/>
        </w:rPr>
      </w:pPr>
      <w:r w:rsidRPr="007C4EC1">
        <w:t>Proposal 1: The partial subframe transmitted till the start of the following full subframe to have a time granularity lower than the LTE OFDM symbol duration (e.g. in the order of ~20us).</w:t>
      </w:r>
    </w:p>
    <w:p w14:paraId="39ECDE6B" w14:textId="77777777" w:rsidR="007C4EC1" w:rsidRPr="007C4EC1" w:rsidRDefault="007C4EC1" w:rsidP="007C4EC1">
      <w:pPr>
        <w:rPr>
          <w:rFonts w:hint="eastAsia"/>
        </w:rPr>
      </w:pPr>
      <w:r w:rsidRPr="007C4EC1">
        <w:t>Proposal 2: In order to restrict the induced overhead, the partial subframe is to contain useful information which is not essential for the decoding of the following full LAA subframes.</w:t>
      </w:r>
    </w:p>
    <w:p w14:paraId="51403605" w14:textId="77777777" w:rsidR="007C4EC1" w:rsidRDefault="007C4EC1" w:rsidP="007C4EC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27653542" w14:textId="77777777" w:rsidR="007C4EC1" w:rsidRDefault="007C4EC1" w:rsidP="007C4EC1">
      <w:pPr>
        <w:rPr>
          <w:rFonts w:eastAsia="MS Mincho" w:hint="eastAsia"/>
          <w:szCs w:val="20"/>
          <w:lang w:eastAsia="ja-JP"/>
        </w:rPr>
      </w:pPr>
    </w:p>
    <w:p w14:paraId="4362F836" w14:textId="4428A4DC" w:rsidR="007E6051" w:rsidRPr="007E6051" w:rsidRDefault="000C4C4D" w:rsidP="007E6051">
      <w:pPr>
        <w:rPr>
          <w:rFonts w:hint="eastAsia"/>
          <w:b/>
        </w:rPr>
      </w:pPr>
      <w:hyperlink r:id="rId99" w:history="1">
        <w:r w:rsidR="00226DB4">
          <w:rPr>
            <w:rStyle w:val="Hyperlink"/>
            <w:b/>
          </w:rPr>
          <w:t>R1-151137</w:t>
        </w:r>
      </w:hyperlink>
      <w:r w:rsidR="007E6051" w:rsidRPr="007E6051">
        <w:rPr>
          <w:b/>
        </w:rPr>
        <w:tab/>
        <w:t>On Transmission of an Initial Signal for LAA</w:t>
      </w:r>
      <w:r w:rsidR="007E6051" w:rsidRPr="007E6051">
        <w:rPr>
          <w:b/>
        </w:rPr>
        <w:tab/>
        <w:t>Ericsson Inc.</w:t>
      </w:r>
    </w:p>
    <w:p w14:paraId="5D62B1B0" w14:textId="11AA93FD" w:rsidR="007E6051" w:rsidRDefault="007E6051" w:rsidP="007E6051">
      <w:pPr>
        <w:rPr>
          <w:rFonts w:hint="eastAsia"/>
          <w:sz w:val="22"/>
          <w:szCs w:val="22"/>
        </w:rPr>
      </w:pPr>
      <w:r w:rsidRPr="001142F3">
        <w:rPr>
          <w:rFonts w:ascii="Times New Roman" w:eastAsia="SimSun" w:hAnsi="Times New Roman"/>
          <w:kern w:val="2"/>
          <w:szCs w:val="20"/>
        </w:rPr>
        <w:lastRenderedPageBreak/>
        <w:t xml:space="preserve">The document </w:t>
      </w:r>
      <w:r>
        <w:rPr>
          <w:rFonts w:ascii="Times New Roman" w:eastAsia="SimSun" w:hAnsi="Times New Roman"/>
          <w:kern w:val="2"/>
          <w:szCs w:val="20"/>
        </w:rPr>
        <w:t xml:space="preserve">was presented by Havish Koorapaty from Ericsson and looks at </w:t>
      </w:r>
      <w:r>
        <w:t>some possibilities for the design of the initial signal transmitted after a successful LBT procedure. It is proposed that o</w:t>
      </w:r>
      <w:r w:rsidRPr="007E6051">
        <w:rPr>
          <w:szCs w:val="20"/>
        </w:rPr>
        <w:t>ptions for the initial signal that allow support for functionalities more than just channel reservation can be considered</w:t>
      </w:r>
      <w:r w:rsidRPr="00982867">
        <w:rPr>
          <w:sz w:val="22"/>
          <w:szCs w:val="22"/>
        </w:rPr>
        <w:t>.</w:t>
      </w:r>
    </w:p>
    <w:p w14:paraId="4EA3A6F1" w14:textId="77777777" w:rsidR="007E6051" w:rsidRDefault="007E6051" w:rsidP="007E605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151119E6" w14:textId="77777777" w:rsidR="007E6051" w:rsidRDefault="007E6051" w:rsidP="007E6051">
      <w:pPr>
        <w:rPr>
          <w:rFonts w:ascii="Times New Roman" w:hAnsi="Times New Roman"/>
          <w:szCs w:val="20"/>
        </w:rPr>
      </w:pPr>
    </w:p>
    <w:p w14:paraId="59301007" w14:textId="16FB79FB" w:rsidR="00EC40C7" w:rsidRPr="00EC40C7" w:rsidRDefault="000C4C4D" w:rsidP="00EC40C7">
      <w:pPr>
        <w:rPr>
          <w:rFonts w:hint="eastAsia"/>
          <w:b/>
        </w:rPr>
      </w:pPr>
      <w:hyperlink r:id="rId100" w:history="1">
        <w:r w:rsidR="00226DB4">
          <w:rPr>
            <w:rStyle w:val="Hyperlink"/>
            <w:b/>
          </w:rPr>
          <w:t>R1-151017</w:t>
        </w:r>
      </w:hyperlink>
      <w:r w:rsidR="00EC40C7" w:rsidRPr="00EC40C7">
        <w:rPr>
          <w:b/>
        </w:rPr>
        <w:tab/>
        <w:t>Discussion on flexible transmission time in LAA</w:t>
      </w:r>
      <w:r w:rsidR="00EC40C7" w:rsidRPr="00EC40C7">
        <w:rPr>
          <w:b/>
        </w:rPr>
        <w:tab/>
        <w:t>Panasonic Corporation</w:t>
      </w:r>
    </w:p>
    <w:p w14:paraId="5993E9CD" w14:textId="5203E341" w:rsidR="00EC40C7" w:rsidRPr="00A26DD3" w:rsidRDefault="007E6051" w:rsidP="00EC40C7">
      <w:pPr>
        <w:rPr>
          <w:rFonts w:eastAsia="SimSun" w:hint="eastAsia"/>
          <w:lang w:eastAsia="zh-CN"/>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EC40C7">
        <w:rPr>
          <w:rFonts w:ascii="Times New Roman" w:eastAsia="SimSun" w:hAnsi="Times New Roman"/>
          <w:kern w:val="2"/>
          <w:szCs w:val="20"/>
        </w:rPr>
        <w:t xml:space="preserve">Michael </w:t>
      </w:r>
      <w:r w:rsidR="00EC40C7" w:rsidRPr="00EC40C7">
        <w:rPr>
          <w:rFonts w:ascii="Times New Roman" w:eastAsia="SimSun" w:hAnsi="Times New Roman"/>
          <w:kern w:val="2"/>
          <w:szCs w:val="20"/>
        </w:rPr>
        <w:t>Einhaus</w:t>
      </w:r>
      <w:r>
        <w:rPr>
          <w:rFonts w:ascii="Times New Roman" w:eastAsia="SimSun" w:hAnsi="Times New Roman"/>
          <w:kern w:val="2"/>
          <w:szCs w:val="20"/>
        </w:rPr>
        <w:t xml:space="preserve"> from </w:t>
      </w:r>
      <w:r w:rsidR="00EC40C7">
        <w:rPr>
          <w:rFonts w:ascii="Times New Roman" w:eastAsia="SimSun" w:hAnsi="Times New Roman"/>
          <w:kern w:val="2"/>
          <w:szCs w:val="20"/>
        </w:rPr>
        <w:t>Panasonic</w:t>
      </w:r>
      <w:r>
        <w:rPr>
          <w:rFonts w:ascii="Times New Roman" w:eastAsia="SimSun" w:hAnsi="Times New Roman"/>
          <w:kern w:val="2"/>
          <w:szCs w:val="20"/>
        </w:rPr>
        <w:t xml:space="preserve"> and</w:t>
      </w:r>
      <w:r w:rsidR="00EC40C7">
        <w:rPr>
          <w:rFonts w:ascii="Times New Roman" w:hAnsi="Times New Roman"/>
          <w:szCs w:val="20"/>
        </w:rPr>
        <w:t xml:space="preserve"> deals with </w:t>
      </w:r>
      <w:r w:rsidR="00EC40C7">
        <w:rPr>
          <w:rFonts w:eastAsia="SimSun" w:hint="eastAsia"/>
          <w:lang w:val="en-US" w:eastAsia="zh-CN"/>
        </w:rPr>
        <w:t>the PDSCH design and corresponding scheduling for flexible transmission time</w:t>
      </w:r>
      <w:r w:rsidR="00EC40C7">
        <w:rPr>
          <w:rFonts w:hint="eastAsia"/>
          <w:lang w:val="en-US" w:eastAsia="ja-JP"/>
        </w:rPr>
        <w:t>.</w:t>
      </w:r>
    </w:p>
    <w:p w14:paraId="1A7D36DD" w14:textId="77777777" w:rsidR="00EC40C7" w:rsidRPr="00EC40C7" w:rsidRDefault="00EC40C7" w:rsidP="00EC40C7">
      <w:pPr>
        <w:rPr>
          <w:rFonts w:eastAsiaTheme="minorEastAsia"/>
          <w:lang w:eastAsia="ja-JP"/>
        </w:rPr>
      </w:pPr>
      <w:r w:rsidRPr="00EC40C7">
        <w:rPr>
          <w:rFonts w:eastAsia="SimSun"/>
          <w:lang w:eastAsia="zh-CN"/>
        </w:rPr>
        <w:t xml:space="preserve">Proposal </w:t>
      </w:r>
      <w:r w:rsidRPr="00EC40C7">
        <w:rPr>
          <w:rFonts w:eastAsia="SimSun" w:hint="eastAsia"/>
          <w:lang w:eastAsia="zh-CN"/>
        </w:rPr>
        <w:t xml:space="preserve">1: </w:t>
      </w:r>
      <w:r w:rsidRPr="00EC40C7">
        <w:rPr>
          <w:rFonts w:eastAsia="SimSun"/>
          <w:lang w:eastAsia="zh-CN"/>
        </w:rPr>
        <w:t xml:space="preserve">A </w:t>
      </w:r>
      <w:r w:rsidRPr="00EC40C7">
        <w:rPr>
          <w:rFonts w:eastAsiaTheme="minorEastAsia"/>
          <w:lang w:eastAsia="ja-JP"/>
        </w:rPr>
        <w:t>r</w:t>
      </w:r>
      <w:r w:rsidRPr="00EC40C7">
        <w:rPr>
          <w:rFonts w:eastAsiaTheme="minorEastAsia" w:hint="eastAsia"/>
          <w:lang w:eastAsia="ja-JP"/>
        </w:rPr>
        <w:t xml:space="preserve">eservation signal </w:t>
      </w:r>
      <w:r w:rsidRPr="00EC40C7">
        <w:rPr>
          <w:rFonts w:eastAsiaTheme="minorEastAsia"/>
          <w:lang w:eastAsia="ja-JP"/>
        </w:rPr>
        <w:t>should</w:t>
      </w:r>
      <w:r w:rsidRPr="00EC40C7">
        <w:rPr>
          <w:rFonts w:eastAsiaTheme="minorEastAsia" w:hint="eastAsia"/>
          <w:lang w:eastAsia="ja-JP"/>
        </w:rPr>
        <w:t xml:space="preserve"> be considered as </w:t>
      </w:r>
      <w:r w:rsidRPr="00EC40C7">
        <w:rPr>
          <w:rFonts w:eastAsiaTheme="minorEastAsia"/>
          <w:lang w:eastAsia="ja-JP"/>
        </w:rPr>
        <w:t>a means for reserving</w:t>
      </w:r>
      <w:r w:rsidRPr="00EC40C7">
        <w:rPr>
          <w:rFonts w:eastAsiaTheme="minorEastAsia" w:hint="eastAsia"/>
          <w:lang w:eastAsia="ja-JP"/>
        </w:rPr>
        <w:t xml:space="preserve"> the unlicensed </w:t>
      </w:r>
      <w:r w:rsidRPr="00EC40C7">
        <w:rPr>
          <w:rFonts w:eastAsiaTheme="minorEastAsia"/>
          <w:lang w:eastAsia="ja-JP"/>
        </w:rPr>
        <w:t>channel</w:t>
      </w:r>
      <w:r w:rsidRPr="00EC40C7">
        <w:rPr>
          <w:rFonts w:eastAsiaTheme="minorEastAsia" w:hint="eastAsia"/>
          <w:lang w:eastAsia="ja-JP"/>
        </w:rPr>
        <w:t xml:space="preserve"> </w:t>
      </w:r>
      <w:r w:rsidRPr="00EC40C7">
        <w:rPr>
          <w:rFonts w:eastAsiaTheme="minorEastAsia"/>
          <w:lang w:eastAsia="ja-JP"/>
        </w:rPr>
        <w:t>after successful CCA until the next LTE OFDM symbol boundary.</w:t>
      </w:r>
      <w:r w:rsidRPr="00EC40C7">
        <w:rPr>
          <w:rFonts w:eastAsiaTheme="minorEastAsia" w:hint="eastAsia"/>
          <w:lang w:eastAsia="ja-JP"/>
        </w:rPr>
        <w:t xml:space="preserve"> </w:t>
      </w:r>
      <w:r w:rsidRPr="00EC40C7">
        <w:rPr>
          <w:rFonts w:eastAsiaTheme="minorEastAsia"/>
          <w:lang w:eastAsia="ja-JP"/>
        </w:rPr>
        <w:t xml:space="preserve">The reservation signal </w:t>
      </w:r>
      <w:r w:rsidRPr="00EC40C7">
        <w:rPr>
          <w:rFonts w:eastAsiaTheme="minorEastAsia" w:hint="eastAsia"/>
          <w:lang w:eastAsia="ja-JP"/>
        </w:rPr>
        <w:t xml:space="preserve">may be up to eNB implementation or specified for </w:t>
      </w:r>
      <w:r w:rsidRPr="00EC40C7">
        <w:rPr>
          <w:rFonts w:eastAsiaTheme="minorEastAsia"/>
          <w:lang w:eastAsia="ja-JP"/>
        </w:rPr>
        <w:t>AGC setting and fine frequency/time estimation</w:t>
      </w:r>
      <w:r w:rsidRPr="00EC40C7">
        <w:rPr>
          <w:rFonts w:eastAsiaTheme="minorEastAsia" w:hint="eastAsia"/>
          <w:lang w:eastAsia="ja-JP"/>
        </w:rPr>
        <w:t xml:space="preserve"> purpose.</w:t>
      </w:r>
    </w:p>
    <w:p w14:paraId="50AE8A82" w14:textId="77777777" w:rsidR="00EC40C7" w:rsidRPr="00EC40C7" w:rsidRDefault="00EC40C7" w:rsidP="00EC40C7">
      <w:pPr>
        <w:rPr>
          <w:rFonts w:eastAsiaTheme="minorEastAsia"/>
          <w:lang w:eastAsia="ja-JP"/>
        </w:rPr>
      </w:pPr>
      <w:r w:rsidRPr="00EC40C7">
        <w:rPr>
          <w:rFonts w:eastAsia="SimSun"/>
          <w:lang w:eastAsia="zh-CN"/>
        </w:rPr>
        <w:t xml:space="preserve">Proposal </w:t>
      </w:r>
      <w:r w:rsidRPr="00EC40C7">
        <w:rPr>
          <w:rFonts w:eastAsiaTheme="minorEastAsia" w:hint="eastAsia"/>
          <w:lang w:eastAsia="ja-JP"/>
        </w:rPr>
        <w:t>2</w:t>
      </w:r>
      <w:r w:rsidRPr="00EC40C7">
        <w:rPr>
          <w:rFonts w:eastAsia="SimSun" w:hint="eastAsia"/>
          <w:lang w:eastAsia="zh-CN"/>
        </w:rPr>
        <w:t xml:space="preserve">: </w:t>
      </w:r>
      <w:r w:rsidRPr="00EC40C7">
        <w:rPr>
          <w:rFonts w:eastAsia="SimSun"/>
          <w:lang w:eastAsia="zh-CN"/>
        </w:rPr>
        <w:t>Shortened PDSCHs with flexible starting time should</w:t>
      </w:r>
      <w:r w:rsidRPr="00EC40C7">
        <w:rPr>
          <w:rFonts w:eastAsiaTheme="minorEastAsia" w:hint="eastAsia"/>
          <w:lang w:eastAsia="ja-JP"/>
        </w:rPr>
        <w:t xml:space="preserve"> be considered as </w:t>
      </w:r>
      <w:r w:rsidRPr="00EC40C7">
        <w:rPr>
          <w:rFonts w:eastAsiaTheme="minorEastAsia"/>
          <w:lang w:eastAsia="ja-JP"/>
        </w:rPr>
        <w:t xml:space="preserve">a means for occupying an </w:t>
      </w:r>
      <w:r w:rsidRPr="00EC40C7">
        <w:rPr>
          <w:rFonts w:eastAsiaTheme="minorEastAsia" w:hint="eastAsia"/>
          <w:lang w:eastAsia="ja-JP"/>
        </w:rPr>
        <w:t xml:space="preserve">unlicensed </w:t>
      </w:r>
      <w:r w:rsidRPr="00EC40C7">
        <w:rPr>
          <w:rFonts w:eastAsiaTheme="minorEastAsia"/>
          <w:lang w:eastAsia="ja-JP"/>
        </w:rPr>
        <w:t>channel prior to</w:t>
      </w:r>
      <w:r w:rsidRPr="00EC40C7">
        <w:rPr>
          <w:rFonts w:eastAsiaTheme="minorEastAsia" w:hint="eastAsia"/>
          <w:lang w:eastAsia="ja-JP"/>
        </w:rPr>
        <w:t xml:space="preserve"> subframe boundar</w:t>
      </w:r>
      <w:r w:rsidRPr="00EC40C7">
        <w:rPr>
          <w:rFonts w:eastAsiaTheme="minorEastAsia"/>
          <w:lang w:eastAsia="ja-JP"/>
        </w:rPr>
        <w:t>ies.</w:t>
      </w:r>
    </w:p>
    <w:p w14:paraId="53048F57" w14:textId="77777777" w:rsidR="00EC40C7" w:rsidRPr="00EC40C7" w:rsidRDefault="00EC40C7" w:rsidP="00EC40C7">
      <w:pPr>
        <w:rPr>
          <w:rFonts w:eastAsiaTheme="minorEastAsia"/>
          <w:lang w:eastAsia="ja-JP"/>
        </w:rPr>
      </w:pPr>
      <w:r w:rsidRPr="00EC40C7">
        <w:rPr>
          <w:rFonts w:eastAsia="SimSun"/>
          <w:lang w:eastAsia="zh-CN"/>
        </w:rPr>
        <w:t xml:space="preserve">Proposal </w:t>
      </w:r>
      <w:r w:rsidRPr="00EC40C7">
        <w:rPr>
          <w:rFonts w:eastAsiaTheme="minorEastAsia" w:hint="eastAsia"/>
          <w:lang w:eastAsia="ja-JP"/>
        </w:rPr>
        <w:t>3</w:t>
      </w:r>
      <w:r w:rsidRPr="00EC40C7">
        <w:rPr>
          <w:rFonts w:eastAsia="SimSun" w:hint="eastAsia"/>
          <w:lang w:eastAsia="zh-CN"/>
        </w:rPr>
        <w:t xml:space="preserve">: </w:t>
      </w:r>
      <w:r w:rsidRPr="00EC40C7">
        <w:rPr>
          <w:rFonts w:eastAsia="SimSun"/>
          <w:lang w:eastAsia="zh-CN"/>
        </w:rPr>
        <w:t>Both cross-carrier scheduling and self-scheduling should be investigated as an option for indication of shortened PDSCHs with flexible starting time.</w:t>
      </w:r>
    </w:p>
    <w:p w14:paraId="1D13174B" w14:textId="77777777" w:rsidR="007E6051" w:rsidRDefault="007E6051" w:rsidP="007E605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23E3CCDD" w14:textId="77777777" w:rsidR="00EC40C7" w:rsidRDefault="00EC40C7" w:rsidP="007E6051">
      <w:pPr>
        <w:rPr>
          <w:rFonts w:ascii="Times New Roman" w:eastAsia="SimSun" w:hAnsi="Times New Roman"/>
          <w:kern w:val="2"/>
          <w:szCs w:val="20"/>
        </w:rPr>
      </w:pPr>
    </w:p>
    <w:p w14:paraId="49845AC1" w14:textId="5B838858" w:rsidR="00B1628C" w:rsidRPr="00D81201" w:rsidRDefault="000C4C4D" w:rsidP="00B1628C">
      <w:pPr>
        <w:rPr>
          <w:rFonts w:hint="eastAsia"/>
          <w:b/>
        </w:rPr>
      </w:pPr>
      <w:hyperlink r:id="rId101" w:history="1">
        <w:r w:rsidR="00226DB4">
          <w:rPr>
            <w:rStyle w:val="Hyperlink"/>
            <w:b/>
          </w:rPr>
          <w:t>R1-150985</w:t>
        </w:r>
      </w:hyperlink>
      <w:r w:rsidR="00B1628C" w:rsidRPr="00D81201">
        <w:rPr>
          <w:b/>
        </w:rPr>
        <w:tab/>
        <w:t>Preamble for Licensed Assisted Access</w:t>
      </w:r>
      <w:r w:rsidR="00B1628C" w:rsidRPr="00D81201">
        <w:rPr>
          <w:b/>
        </w:rPr>
        <w:tab/>
        <w:t>Huawei, HiSilicon</w:t>
      </w:r>
    </w:p>
    <w:p w14:paraId="759A7D0B" w14:textId="77777777" w:rsidR="00B1628C" w:rsidRPr="00642B25" w:rsidRDefault="00B1628C" w:rsidP="00B1628C">
      <w:pPr>
        <w:rPr>
          <w:rFonts w:ascii="Times New Roman" w:hAnsi="Times New Roman"/>
          <w:szCs w:val="20"/>
        </w:rPr>
      </w:pPr>
      <w:r w:rsidRPr="00642B25">
        <w:rPr>
          <w:rFonts w:ascii="Times New Roman" w:eastAsia="SimSun" w:hAnsi="Times New Roman"/>
          <w:kern w:val="2"/>
          <w:szCs w:val="20"/>
        </w:rPr>
        <w:t>The document was presented by Fan Wang from Huawei and</w:t>
      </w:r>
      <w:r w:rsidRPr="00642B25">
        <w:rPr>
          <w:rFonts w:ascii="Times New Roman" w:hAnsi="Times New Roman"/>
          <w:szCs w:val="20"/>
        </w:rPr>
        <w:t xml:space="preserve"> proposes:</w:t>
      </w:r>
    </w:p>
    <w:p w14:paraId="42BC1485" w14:textId="77777777" w:rsidR="00B1628C" w:rsidRPr="00642B25" w:rsidRDefault="00B1628C" w:rsidP="00B1628C">
      <w:pPr>
        <w:rPr>
          <w:rFonts w:hint="eastAsia"/>
          <w:szCs w:val="20"/>
        </w:rPr>
      </w:pPr>
      <w:r w:rsidRPr="00642B25">
        <w:rPr>
          <w:szCs w:val="20"/>
        </w:rPr>
        <w:t>Proposal 1: The LAA eNodeB should support synchronization on the LAA carrier by means of transmitting aperiodic preamble before data/control channel transmission.</w:t>
      </w:r>
    </w:p>
    <w:p w14:paraId="446C002B" w14:textId="77777777" w:rsidR="00B1628C" w:rsidRPr="00642B25" w:rsidRDefault="00B1628C" w:rsidP="00B1628C">
      <w:pPr>
        <w:rPr>
          <w:rFonts w:hint="eastAsia"/>
          <w:szCs w:val="20"/>
        </w:rPr>
      </w:pPr>
      <w:r w:rsidRPr="00642B25">
        <w:rPr>
          <w:szCs w:val="20"/>
        </w:rPr>
        <w:t>Proposal 2: The LAA preamble should</w:t>
      </w:r>
    </w:p>
    <w:p w14:paraId="7E4F40E4" w14:textId="77777777" w:rsidR="00B1628C" w:rsidRPr="00642B25" w:rsidRDefault="00B1628C" w:rsidP="0020650E">
      <w:pPr>
        <w:widowControl w:val="0"/>
        <w:numPr>
          <w:ilvl w:val="0"/>
          <w:numId w:val="67"/>
        </w:numPr>
        <w:autoSpaceDE w:val="0"/>
        <w:autoSpaceDN w:val="0"/>
        <w:adjustRightInd w:val="0"/>
        <w:jc w:val="both"/>
        <w:rPr>
          <w:rFonts w:hint="eastAsia"/>
          <w:szCs w:val="20"/>
        </w:rPr>
      </w:pPr>
      <w:r w:rsidRPr="00642B25">
        <w:rPr>
          <w:szCs w:val="20"/>
        </w:rPr>
        <w:t xml:space="preserve">Contain at least one complete OFDM symbol for synchronization. </w:t>
      </w:r>
    </w:p>
    <w:p w14:paraId="417971C6" w14:textId="77777777" w:rsidR="00B1628C" w:rsidRPr="00642B25" w:rsidRDefault="00B1628C" w:rsidP="0020650E">
      <w:pPr>
        <w:widowControl w:val="0"/>
        <w:numPr>
          <w:ilvl w:val="0"/>
          <w:numId w:val="67"/>
        </w:numPr>
        <w:autoSpaceDE w:val="0"/>
        <w:autoSpaceDN w:val="0"/>
        <w:adjustRightInd w:val="0"/>
        <w:jc w:val="both"/>
        <w:rPr>
          <w:rFonts w:hint="eastAsia"/>
          <w:szCs w:val="20"/>
        </w:rPr>
      </w:pPr>
      <w:r w:rsidRPr="00642B25">
        <w:rPr>
          <w:szCs w:val="20"/>
        </w:rPr>
        <w:t xml:space="preserve">Be used for time and frequency synchronization and at least contain cell ID information. </w:t>
      </w:r>
    </w:p>
    <w:p w14:paraId="6B0E9803" w14:textId="77777777" w:rsidR="00B1628C" w:rsidRPr="00642B25" w:rsidRDefault="00B1628C" w:rsidP="0020650E">
      <w:pPr>
        <w:widowControl w:val="0"/>
        <w:numPr>
          <w:ilvl w:val="0"/>
          <w:numId w:val="67"/>
        </w:numPr>
        <w:autoSpaceDE w:val="0"/>
        <w:autoSpaceDN w:val="0"/>
        <w:adjustRightInd w:val="0"/>
        <w:jc w:val="both"/>
        <w:rPr>
          <w:rFonts w:hint="eastAsia"/>
          <w:szCs w:val="20"/>
        </w:rPr>
      </w:pPr>
      <w:r w:rsidRPr="00642B25">
        <w:rPr>
          <w:szCs w:val="20"/>
        </w:rPr>
        <w:t xml:space="preserve">Facilitate the low-complexity preamble signal detection. </w:t>
      </w:r>
    </w:p>
    <w:p w14:paraId="29EA9830" w14:textId="77777777" w:rsidR="00B1628C" w:rsidRPr="00642B25" w:rsidRDefault="00B1628C" w:rsidP="0020650E">
      <w:pPr>
        <w:widowControl w:val="0"/>
        <w:numPr>
          <w:ilvl w:val="0"/>
          <w:numId w:val="67"/>
        </w:numPr>
        <w:autoSpaceDE w:val="0"/>
        <w:autoSpaceDN w:val="0"/>
        <w:adjustRightInd w:val="0"/>
        <w:jc w:val="both"/>
        <w:rPr>
          <w:rFonts w:hint="eastAsia"/>
          <w:szCs w:val="20"/>
        </w:rPr>
      </w:pPr>
      <w:r w:rsidRPr="00642B25">
        <w:rPr>
          <w:szCs w:val="20"/>
        </w:rPr>
        <w:t>Have equal, or at least similar, transmit power as that of an OFDM symbol containing data/control channels.</w:t>
      </w:r>
    </w:p>
    <w:p w14:paraId="27DD2EE6" w14:textId="77777777" w:rsidR="00B1628C" w:rsidRPr="00642B25" w:rsidRDefault="00B1628C" w:rsidP="0020650E">
      <w:pPr>
        <w:widowControl w:val="0"/>
        <w:numPr>
          <w:ilvl w:val="0"/>
          <w:numId w:val="67"/>
        </w:numPr>
        <w:autoSpaceDE w:val="0"/>
        <w:autoSpaceDN w:val="0"/>
        <w:adjustRightInd w:val="0"/>
        <w:jc w:val="both"/>
        <w:rPr>
          <w:rFonts w:hint="eastAsia"/>
          <w:szCs w:val="20"/>
        </w:rPr>
      </w:pPr>
      <w:r w:rsidRPr="00642B25">
        <w:rPr>
          <w:szCs w:val="20"/>
        </w:rPr>
        <w:t>Be transmitted over the entire bandwidth and be evenly distributed in the frequency domain.</w:t>
      </w:r>
    </w:p>
    <w:p w14:paraId="6B5CEFA4" w14:textId="77777777" w:rsidR="00B1628C" w:rsidRPr="00642B25" w:rsidRDefault="00B1628C" w:rsidP="00B1628C">
      <w:pPr>
        <w:rPr>
          <w:rFonts w:hint="eastAsia"/>
          <w:szCs w:val="20"/>
        </w:rPr>
      </w:pPr>
      <w:r w:rsidRPr="00642B25">
        <w:rPr>
          <w:szCs w:val="20"/>
        </w:rPr>
        <w:t xml:space="preserve">Proposal 3: The complete OFDM symbol(s) of the LAA preamble should contain one or two OFDM symbols and be generated by frequency multiplexing the existing PSS and/or SSS sequences within one OFDM symbol. </w:t>
      </w:r>
    </w:p>
    <w:p w14:paraId="6762485C" w14:textId="77777777" w:rsidR="00B1628C" w:rsidRPr="00642B25" w:rsidRDefault="00B1628C" w:rsidP="00B1628C">
      <w:pPr>
        <w:rPr>
          <w:rFonts w:hint="eastAsia"/>
          <w:szCs w:val="20"/>
        </w:rPr>
      </w:pPr>
      <w:r w:rsidRPr="00642B25">
        <w:rPr>
          <w:szCs w:val="20"/>
        </w:rPr>
        <w:t>Furthermore, the following observation is made.</w:t>
      </w:r>
    </w:p>
    <w:p w14:paraId="407ECCE9" w14:textId="77777777" w:rsidR="00B1628C" w:rsidRPr="00642B25" w:rsidRDefault="00B1628C" w:rsidP="00B1628C">
      <w:pPr>
        <w:rPr>
          <w:rFonts w:hint="eastAsia"/>
          <w:szCs w:val="20"/>
        </w:rPr>
      </w:pPr>
      <w:r w:rsidRPr="00642B25">
        <w:rPr>
          <w:szCs w:val="20"/>
        </w:rPr>
        <w:t>Observation: If the fractional OFDM symbol of preamble is generated as a cyclic extension of the subsequent complete OFDM symbol:</w:t>
      </w:r>
    </w:p>
    <w:p w14:paraId="5B87D82A" w14:textId="77777777" w:rsidR="00B1628C" w:rsidRPr="00642B25" w:rsidRDefault="00B1628C" w:rsidP="0020650E">
      <w:pPr>
        <w:pStyle w:val="ListParagraph"/>
        <w:widowControl w:val="0"/>
        <w:numPr>
          <w:ilvl w:val="0"/>
          <w:numId w:val="68"/>
        </w:numPr>
        <w:overflowPunct/>
        <w:autoSpaceDE/>
        <w:autoSpaceDN/>
        <w:adjustRightInd/>
        <w:spacing w:after="0"/>
        <w:contextualSpacing w:val="0"/>
        <w:jc w:val="both"/>
        <w:textAlignment w:val="auto"/>
        <w:rPr>
          <w:lang w:eastAsia="en-US"/>
        </w:rPr>
      </w:pPr>
      <w:r w:rsidRPr="00642B25">
        <w:rPr>
          <w:lang w:eastAsia="en-US"/>
        </w:rPr>
        <w:t>The existing OFDM baseband signal generation could be reused.</w:t>
      </w:r>
    </w:p>
    <w:p w14:paraId="057CB514" w14:textId="77777777" w:rsidR="00B1628C" w:rsidRPr="00642B25" w:rsidRDefault="00B1628C" w:rsidP="0020650E">
      <w:pPr>
        <w:pStyle w:val="ListParagraph"/>
        <w:widowControl w:val="0"/>
        <w:numPr>
          <w:ilvl w:val="0"/>
          <w:numId w:val="68"/>
        </w:numPr>
        <w:overflowPunct/>
        <w:autoSpaceDE/>
        <w:autoSpaceDN/>
        <w:adjustRightInd/>
        <w:spacing w:after="0"/>
        <w:contextualSpacing w:val="0"/>
        <w:jc w:val="both"/>
        <w:textAlignment w:val="auto"/>
      </w:pPr>
      <w:r w:rsidRPr="00642B25">
        <w:rPr>
          <w:lang w:eastAsia="en-US"/>
        </w:rPr>
        <w:t>The Out-of-Band (OOB) emissions could be reduced.</w:t>
      </w:r>
    </w:p>
    <w:p w14:paraId="1C3B705F" w14:textId="77777777" w:rsidR="00B1628C" w:rsidRPr="0001565D" w:rsidRDefault="00B1628C" w:rsidP="00B1628C">
      <w:pPr>
        <w:rPr>
          <w:rFonts w:ascii="Times New Roman" w:hAnsi="Times New Roman"/>
          <w:szCs w:val="20"/>
        </w:rPr>
      </w:pPr>
      <w:r w:rsidRPr="00642B25">
        <w:rPr>
          <w:rFonts w:ascii="Times New Roman" w:hAnsi="Times New Roman"/>
          <w:b/>
          <w:szCs w:val="20"/>
        </w:rPr>
        <w:t>Discussion:</w:t>
      </w:r>
      <w:r w:rsidRPr="00642B25">
        <w:rPr>
          <w:rFonts w:ascii="Times New Roman" w:hAnsi="Times New Roman"/>
          <w:szCs w:val="20"/>
        </w:rPr>
        <w:t xml:space="preserve"> Qualcomm asked clarifying the meaning of multiplexing the existing PSS and/or SSS sequences – Huawei: simplest</w:t>
      </w:r>
      <w:r>
        <w:rPr>
          <w:rFonts w:ascii="Times New Roman" w:hAnsi="Times New Roman"/>
          <w:szCs w:val="20"/>
        </w:rPr>
        <w:t xml:space="preserve"> solution is repetition only.</w:t>
      </w:r>
    </w:p>
    <w:p w14:paraId="2F52B784" w14:textId="77777777" w:rsidR="00B1628C" w:rsidRDefault="00B1628C" w:rsidP="00B1628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135715FA" w14:textId="77777777" w:rsidR="00B1628C" w:rsidRDefault="00B1628C" w:rsidP="00B1628C">
      <w:pPr>
        <w:rPr>
          <w:rFonts w:ascii="Times New Roman" w:hAnsi="Times New Roman"/>
          <w:szCs w:val="20"/>
        </w:rPr>
      </w:pPr>
    </w:p>
    <w:p w14:paraId="14E96337" w14:textId="3A7D35EC" w:rsidR="00B1628C" w:rsidRPr="00C71059" w:rsidRDefault="000C4C4D" w:rsidP="00B1628C">
      <w:pPr>
        <w:rPr>
          <w:rFonts w:eastAsia="MS Mincho" w:hint="eastAsia"/>
          <w:b/>
          <w:szCs w:val="20"/>
          <w:lang w:eastAsia="ja-JP"/>
        </w:rPr>
      </w:pPr>
      <w:hyperlink r:id="rId102" w:history="1">
        <w:r w:rsidR="00226DB4">
          <w:rPr>
            <w:rStyle w:val="Hyperlink"/>
            <w:rFonts w:eastAsia="MS Mincho"/>
            <w:b/>
            <w:szCs w:val="20"/>
            <w:lang w:eastAsia="ja-JP"/>
          </w:rPr>
          <w:t>R1-151170</w:t>
        </w:r>
      </w:hyperlink>
      <w:r w:rsidR="00B1628C" w:rsidRPr="00C71059">
        <w:rPr>
          <w:rFonts w:eastAsia="MS Mincho"/>
          <w:b/>
          <w:szCs w:val="20"/>
          <w:lang w:eastAsia="ja-JP"/>
        </w:rPr>
        <w:tab/>
        <w:t>WF on discontinuous transmissions</w:t>
      </w:r>
      <w:r w:rsidR="00B1628C" w:rsidRPr="00C71059">
        <w:rPr>
          <w:rFonts w:eastAsia="MS Mincho"/>
          <w:b/>
          <w:szCs w:val="20"/>
          <w:lang w:eastAsia="ja-JP"/>
        </w:rPr>
        <w:tab/>
        <w:t>Huawei, HiSilicon, Intel, Alcatel-Lucent, Alcatel-Lucent Shanghai Bell, CATT, Sharp, Mediatek, ITL, Vodafone, NTT DOCOMO</w:t>
      </w:r>
    </w:p>
    <w:p w14:paraId="588FE11D" w14:textId="77777777" w:rsidR="00B1628C" w:rsidRDefault="00B1628C" w:rsidP="00B1628C">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David Mazzarese from Huawei.</w:t>
      </w:r>
    </w:p>
    <w:p w14:paraId="22BBEEDA" w14:textId="77777777" w:rsidR="00B1628C" w:rsidRPr="007B21F1" w:rsidRDefault="00B1628C" w:rsidP="0020650E">
      <w:pPr>
        <w:numPr>
          <w:ilvl w:val="0"/>
          <w:numId w:val="73"/>
        </w:numPr>
        <w:rPr>
          <w:rFonts w:ascii="Times New Roman" w:hAnsi="Times New Roman"/>
          <w:szCs w:val="20"/>
        </w:rPr>
      </w:pPr>
      <w:r w:rsidRPr="007B21F1">
        <w:rPr>
          <w:rFonts w:ascii="Times New Roman" w:hAnsi="Times New Roman"/>
          <w:szCs w:val="20"/>
          <w:lang w:val="en-US"/>
        </w:rPr>
        <w:t>If LBT category 3 or 4 is adopted for LAA</w:t>
      </w:r>
    </w:p>
    <w:p w14:paraId="1EC6E874" w14:textId="77777777" w:rsidR="00B1628C" w:rsidRPr="007B21F1" w:rsidRDefault="00B1628C" w:rsidP="0020650E">
      <w:pPr>
        <w:numPr>
          <w:ilvl w:val="1"/>
          <w:numId w:val="73"/>
        </w:numPr>
        <w:rPr>
          <w:rFonts w:ascii="Times New Roman" w:hAnsi="Times New Roman"/>
          <w:szCs w:val="20"/>
        </w:rPr>
      </w:pPr>
      <w:r w:rsidRPr="007B21F1">
        <w:rPr>
          <w:rFonts w:ascii="Times New Roman" w:hAnsi="Times New Roman"/>
          <w:szCs w:val="20"/>
          <w:lang w:val="en-US"/>
        </w:rPr>
        <w:t>PDSCH transmission is allowed to start at OFDM symbols in the first slot or second slot of a subframe (with reference to the PCell timing)</w:t>
      </w:r>
    </w:p>
    <w:p w14:paraId="4FD07A03" w14:textId="77777777" w:rsidR="00B1628C" w:rsidRPr="007B21F1" w:rsidRDefault="00B1628C" w:rsidP="0020650E">
      <w:pPr>
        <w:numPr>
          <w:ilvl w:val="2"/>
          <w:numId w:val="73"/>
        </w:numPr>
        <w:rPr>
          <w:rFonts w:ascii="Times New Roman" w:hAnsi="Times New Roman"/>
          <w:szCs w:val="20"/>
        </w:rPr>
      </w:pPr>
      <w:r w:rsidRPr="007B21F1">
        <w:rPr>
          <w:rFonts w:ascii="Times New Roman" w:hAnsi="Times New Roman"/>
          <w:szCs w:val="20"/>
          <w:lang w:val="en-US"/>
        </w:rPr>
        <w:t>Investigate possible restrictions on some OFDM symbols</w:t>
      </w:r>
    </w:p>
    <w:p w14:paraId="0BE5B70F" w14:textId="77777777" w:rsidR="00B1628C" w:rsidRPr="007B21F1" w:rsidRDefault="00B1628C" w:rsidP="0020650E">
      <w:pPr>
        <w:numPr>
          <w:ilvl w:val="1"/>
          <w:numId w:val="73"/>
        </w:numPr>
        <w:rPr>
          <w:rFonts w:ascii="Times New Roman" w:hAnsi="Times New Roman"/>
          <w:szCs w:val="20"/>
        </w:rPr>
      </w:pPr>
      <w:r w:rsidRPr="007B21F1">
        <w:rPr>
          <w:rFonts w:ascii="Times New Roman" w:hAnsi="Times New Roman"/>
          <w:szCs w:val="20"/>
          <w:lang w:val="en-US"/>
        </w:rPr>
        <w:t>PDSCH transmission is allowed to end at OFDM symbols in the first slot or second slot of a subframe (with reference to the PCell timing)</w:t>
      </w:r>
    </w:p>
    <w:p w14:paraId="06AC787E" w14:textId="77777777" w:rsidR="00B1628C" w:rsidRPr="007B21F1" w:rsidRDefault="00B1628C" w:rsidP="0020650E">
      <w:pPr>
        <w:numPr>
          <w:ilvl w:val="2"/>
          <w:numId w:val="73"/>
        </w:numPr>
        <w:rPr>
          <w:rFonts w:ascii="Times New Roman" w:hAnsi="Times New Roman"/>
          <w:szCs w:val="20"/>
        </w:rPr>
      </w:pPr>
      <w:r w:rsidRPr="007B21F1">
        <w:rPr>
          <w:rFonts w:ascii="Times New Roman" w:hAnsi="Times New Roman"/>
          <w:szCs w:val="20"/>
          <w:lang w:val="en-US"/>
        </w:rPr>
        <w:t>Investigate possible restrictions on some OFDM symbols</w:t>
      </w:r>
    </w:p>
    <w:p w14:paraId="21973C89" w14:textId="77777777" w:rsidR="00B1628C" w:rsidRPr="007B21F1" w:rsidRDefault="00B1628C" w:rsidP="0020650E">
      <w:pPr>
        <w:numPr>
          <w:ilvl w:val="1"/>
          <w:numId w:val="73"/>
        </w:numPr>
        <w:rPr>
          <w:rFonts w:ascii="Times New Roman" w:hAnsi="Times New Roman"/>
          <w:szCs w:val="20"/>
        </w:rPr>
      </w:pPr>
      <w:r w:rsidRPr="007B21F1">
        <w:rPr>
          <w:rFonts w:ascii="Times New Roman" w:hAnsi="Times New Roman"/>
          <w:szCs w:val="20"/>
          <w:lang w:val="en-US"/>
        </w:rPr>
        <w:t>Identify solutions to ensure the UE knows the OFDM symbols occupied by the PDSCH</w:t>
      </w:r>
    </w:p>
    <w:p w14:paraId="41FA278A" w14:textId="77777777" w:rsidR="00B1628C" w:rsidRPr="007B21F1" w:rsidRDefault="00B1628C" w:rsidP="0020650E">
      <w:pPr>
        <w:numPr>
          <w:ilvl w:val="0"/>
          <w:numId w:val="73"/>
        </w:numPr>
        <w:rPr>
          <w:rFonts w:ascii="Times New Roman" w:hAnsi="Times New Roman"/>
          <w:szCs w:val="20"/>
        </w:rPr>
      </w:pPr>
      <w:r w:rsidRPr="007B21F1">
        <w:rPr>
          <w:rFonts w:ascii="Times New Roman" w:hAnsi="Times New Roman"/>
          <w:szCs w:val="20"/>
          <w:lang w:val="en-US"/>
        </w:rPr>
        <w:t>If LBT category 2 is adopted for LAA</w:t>
      </w:r>
    </w:p>
    <w:p w14:paraId="34CBB5D2" w14:textId="77777777" w:rsidR="00B1628C" w:rsidRPr="007B21F1" w:rsidRDefault="00B1628C" w:rsidP="0020650E">
      <w:pPr>
        <w:numPr>
          <w:ilvl w:val="1"/>
          <w:numId w:val="73"/>
        </w:numPr>
        <w:rPr>
          <w:rFonts w:ascii="Times New Roman" w:hAnsi="Times New Roman"/>
          <w:szCs w:val="20"/>
        </w:rPr>
      </w:pPr>
      <w:r w:rsidRPr="007B21F1">
        <w:rPr>
          <w:rFonts w:ascii="Times New Roman" w:hAnsi="Times New Roman"/>
          <w:szCs w:val="20"/>
          <w:lang w:val="en-US"/>
        </w:rPr>
        <w:t>PDSCH transmission is allowed to end at OFDM symbols in the first slot or second slot of a subframe (with reference to the PCell timing)</w:t>
      </w:r>
    </w:p>
    <w:p w14:paraId="060B0738" w14:textId="77777777" w:rsidR="00B1628C" w:rsidRPr="007B21F1" w:rsidRDefault="00B1628C" w:rsidP="0020650E">
      <w:pPr>
        <w:numPr>
          <w:ilvl w:val="2"/>
          <w:numId w:val="73"/>
        </w:numPr>
        <w:rPr>
          <w:rFonts w:ascii="Times New Roman" w:hAnsi="Times New Roman"/>
          <w:szCs w:val="20"/>
        </w:rPr>
      </w:pPr>
      <w:r w:rsidRPr="007B21F1">
        <w:rPr>
          <w:rFonts w:ascii="Times New Roman" w:hAnsi="Times New Roman"/>
          <w:szCs w:val="20"/>
          <w:lang w:val="en-US"/>
        </w:rPr>
        <w:t>Investigate possible restrictions on some OFDM symbols</w:t>
      </w:r>
    </w:p>
    <w:p w14:paraId="70209F38" w14:textId="77777777" w:rsidR="00B1628C" w:rsidRPr="007B21F1" w:rsidRDefault="00B1628C" w:rsidP="0020650E">
      <w:pPr>
        <w:numPr>
          <w:ilvl w:val="1"/>
          <w:numId w:val="73"/>
        </w:numPr>
        <w:rPr>
          <w:rFonts w:ascii="Times New Roman" w:hAnsi="Times New Roman"/>
          <w:szCs w:val="20"/>
        </w:rPr>
      </w:pPr>
      <w:r w:rsidRPr="007B21F1">
        <w:rPr>
          <w:rFonts w:ascii="Times New Roman" w:hAnsi="Times New Roman"/>
          <w:szCs w:val="20"/>
          <w:lang w:val="en-US"/>
        </w:rPr>
        <w:t>Identify solutions to ensure the UE knows the OFDM symbols occupied by the PDSCH</w:t>
      </w:r>
    </w:p>
    <w:p w14:paraId="2E892A2C" w14:textId="67DF9299" w:rsidR="00B1628C" w:rsidRPr="0001565D" w:rsidRDefault="00B1628C" w:rsidP="00B1628C">
      <w:pPr>
        <w:rPr>
          <w:rFonts w:ascii="Times New Roman" w:hAnsi="Times New Roman"/>
          <w:szCs w:val="20"/>
        </w:rPr>
      </w:pPr>
      <w:r w:rsidRPr="0087403E">
        <w:rPr>
          <w:rFonts w:ascii="Times New Roman" w:hAnsi="Times New Roman"/>
          <w:b/>
          <w:szCs w:val="20"/>
        </w:rPr>
        <w:t>Discussion:</w:t>
      </w:r>
      <w:r w:rsidRPr="0001565D">
        <w:rPr>
          <w:rFonts w:ascii="Times New Roman" w:hAnsi="Times New Roman"/>
          <w:szCs w:val="20"/>
        </w:rPr>
        <w:t xml:space="preserve"> </w:t>
      </w:r>
      <w:r>
        <w:rPr>
          <w:rFonts w:ascii="Times New Roman" w:hAnsi="Times New Roman"/>
          <w:szCs w:val="20"/>
        </w:rPr>
        <w:t xml:space="preserve">Samsung suggested looking at WF in </w:t>
      </w:r>
      <w:hyperlink r:id="rId103" w:history="1">
        <w:r w:rsidR="00226DB4">
          <w:rPr>
            <w:rStyle w:val="Hyperlink"/>
            <w:rFonts w:ascii="Times New Roman" w:hAnsi="Times New Roman"/>
            <w:szCs w:val="20"/>
          </w:rPr>
          <w:t>R1-151176</w:t>
        </w:r>
      </w:hyperlink>
      <w:r>
        <w:rPr>
          <w:rFonts w:ascii="Times New Roman" w:hAnsi="Times New Roman"/>
          <w:szCs w:val="20"/>
        </w:rPr>
        <w:t>.</w:t>
      </w:r>
    </w:p>
    <w:p w14:paraId="5F239327" w14:textId="77777777" w:rsidR="00B1628C" w:rsidRDefault="00B1628C" w:rsidP="00B1628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5E202C36" w14:textId="77777777" w:rsidR="00B1628C" w:rsidRPr="00236E80" w:rsidRDefault="00B1628C">
      <w:pPr>
        <w:rPr>
          <w:rFonts w:hint="eastAsia"/>
          <w:b/>
          <w:bCs/>
          <w:u w:val="single"/>
          <w:lang w:eastAsia="ja-JP"/>
        </w:rPr>
      </w:pPr>
    </w:p>
    <w:p w14:paraId="09060F5E" w14:textId="60A2AF7F" w:rsidR="00B1628C" w:rsidRPr="00A713E9" w:rsidRDefault="000C4C4D" w:rsidP="00B1628C">
      <w:pPr>
        <w:rPr>
          <w:rFonts w:ascii="Times New Roman" w:eastAsia="SimSun" w:hAnsi="Times New Roman"/>
          <w:b/>
          <w:kern w:val="2"/>
          <w:szCs w:val="20"/>
        </w:rPr>
      </w:pPr>
      <w:hyperlink r:id="rId104" w:history="1">
        <w:r w:rsidR="00226DB4">
          <w:rPr>
            <w:rStyle w:val="Hyperlink"/>
            <w:rFonts w:ascii="Times New Roman" w:eastAsia="SimSun" w:hAnsi="Times New Roman"/>
            <w:b/>
            <w:kern w:val="2"/>
            <w:szCs w:val="20"/>
          </w:rPr>
          <w:t>R1-151176</w:t>
        </w:r>
      </w:hyperlink>
      <w:r w:rsidR="00B1628C" w:rsidRPr="00A713E9">
        <w:rPr>
          <w:rFonts w:ascii="Times New Roman" w:eastAsia="SimSun" w:hAnsi="Times New Roman"/>
          <w:b/>
          <w:kern w:val="2"/>
          <w:szCs w:val="20"/>
        </w:rPr>
        <w:tab/>
        <w:t>WF on start time for discontinuous DL Tx</w:t>
      </w:r>
      <w:r w:rsidR="00B1628C" w:rsidRPr="00A713E9">
        <w:rPr>
          <w:rFonts w:ascii="Times New Roman" w:eastAsia="SimSun" w:hAnsi="Times New Roman"/>
          <w:b/>
          <w:kern w:val="2"/>
          <w:szCs w:val="20"/>
        </w:rPr>
        <w:tab/>
        <w:t>Samsung, Intel</w:t>
      </w:r>
    </w:p>
    <w:p w14:paraId="48883834" w14:textId="77777777" w:rsidR="00B1628C" w:rsidRDefault="00B1628C" w:rsidP="00B1628C">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Pr="00A713E9">
        <w:rPr>
          <w:rFonts w:ascii="Times New Roman" w:eastAsia="SimSun" w:hAnsi="Times New Roman"/>
          <w:kern w:val="2"/>
          <w:szCs w:val="20"/>
        </w:rPr>
        <w:t xml:space="preserve">Boon Loong Ng </w:t>
      </w:r>
      <w:r>
        <w:rPr>
          <w:rFonts w:ascii="Times New Roman" w:eastAsia="SimSun" w:hAnsi="Times New Roman"/>
          <w:kern w:val="2"/>
          <w:szCs w:val="20"/>
        </w:rPr>
        <w:t>from Samsung.</w:t>
      </w:r>
    </w:p>
    <w:p w14:paraId="2CE0FF6E" w14:textId="77777777" w:rsidR="00B1628C" w:rsidRPr="00A713E9" w:rsidRDefault="00B1628C" w:rsidP="0020650E">
      <w:pPr>
        <w:numPr>
          <w:ilvl w:val="0"/>
          <w:numId w:val="74"/>
        </w:numPr>
        <w:rPr>
          <w:rFonts w:ascii="Times New Roman" w:hAnsi="Times New Roman"/>
          <w:szCs w:val="20"/>
        </w:rPr>
      </w:pPr>
      <w:r w:rsidRPr="00A713E9">
        <w:rPr>
          <w:rFonts w:ascii="Times New Roman" w:hAnsi="Times New Roman"/>
          <w:szCs w:val="20"/>
          <w:lang w:val="en-US"/>
        </w:rPr>
        <w:t>The possible start time for signals that UE is required to decode in the first subframe with a LAA DL transmission are limited to a set of positions within the subframe in order to simplify eNodeB transmission preparation and UE receiver complexity</w:t>
      </w:r>
    </w:p>
    <w:p w14:paraId="4EB3DEF3" w14:textId="77777777" w:rsidR="00B1628C" w:rsidRPr="00A713E9" w:rsidRDefault="00B1628C" w:rsidP="0020650E">
      <w:pPr>
        <w:numPr>
          <w:ilvl w:val="1"/>
          <w:numId w:val="74"/>
        </w:numPr>
        <w:rPr>
          <w:rFonts w:ascii="Times New Roman" w:hAnsi="Times New Roman"/>
          <w:szCs w:val="20"/>
        </w:rPr>
      </w:pPr>
      <w:r w:rsidRPr="00A713E9">
        <w:rPr>
          <w:rFonts w:ascii="Times New Roman" w:hAnsi="Times New Roman"/>
          <w:szCs w:val="20"/>
          <w:lang w:val="en-US"/>
        </w:rPr>
        <w:t>The number of possible start times within a subframe is e.g., two, four</w:t>
      </w:r>
    </w:p>
    <w:p w14:paraId="657CEEC3" w14:textId="77777777" w:rsidR="00B1628C" w:rsidRPr="00A713E9" w:rsidRDefault="00B1628C" w:rsidP="0020650E">
      <w:pPr>
        <w:numPr>
          <w:ilvl w:val="1"/>
          <w:numId w:val="74"/>
        </w:numPr>
        <w:rPr>
          <w:rFonts w:ascii="Times New Roman" w:hAnsi="Times New Roman"/>
          <w:szCs w:val="20"/>
        </w:rPr>
      </w:pPr>
      <w:r w:rsidRPr="00A713E9">
        <w:rPr>
          <w:rFonts w:ascii="Times New Roman" w:hAnsi="Times New Roman"/>
          <w:szCs w:val="20"/>
          <w:lang w:val="en-US"/>
        </w:rPr>
        <w:lastRenderedPageBreak/>
        <w:t>FFS on how the UE determines the start time within a subframe. Possible options include</w:t>
      </w:r>
    </w:p>
    <w:p w14:paraId="04E08A8E" w14:textId="77777777" w:rsidR="00B1628C" w:rsidRPr="00A713E9" w:rsidRDefault="00B1628C" w:rsidP="0020650E">
      <w:pPr>
        <w:numPr>
          <w:ilvl w:val="2"/>
          <w:numId w:val="74"/>
        </w:numPr>
        <w:rPr>
          <w:rFonts w:ascii="Times New Roman" w:hAnsi="Times New Roman"/>
          <w:szCs w:val="20"/>
        </w:rPr>
      </w:pPr>
      <w:r w:rsidRPr="00A713E9">
        <w:rPr>
          <w:rFonts w:ascii="Times New Roman" w:hAnsi="Times New Roman"/>
          <w:szCs w:val="20"/>
          <w:lang w:val="en-US"/>
        </w:rPr>
        <w:t>Option 1: Blind control channel detection/decoding by the UE</w:t>
      </w:r>
    </w:p>
    <w:p w14:paraId="353029A7" w14:textId="77777777" w:rsidR="00B1628C" w:rsidRPr="00A713E9" w:rsidRDefault="00B1628C" w:rsidP="0020650E">
      <w:pPr>
        <w:numPr>
          <w:ilvl w:val="3"/>
          <w:numId w:val="74"/>
        </w:numPr>
        <w:rPr>
          <w:rFonts w:ascii="Times New Roman" w:hAnsi="Times New Roman"/>
          <w:szCs w:val="20"/>
        </w:rPr>
      </w:pPr>
      <w:r w:rsidRPr="00A713E9">
        <w:rPr>
          <w:rFonts w:ascii="Times New Roman" w:hAnsi="Times New Roman"/>
          <w:szCs w:val="20"/>
          <w:lang w:val="en-US"/>
        </w:rPr>
        <w:t>UE tries to decode (E)PDCCH at the possible start times. Successful CRC determines the start time</w:t>
      </w:r>
    </w:p>
    <w:p w14:paraId="13BAAAC3" w14:textId="77777777" w:rsidR="00B1628C" w:rsidRPr="00A713E9" w:rsidRDefault="00B1628C" w:rsidP="0020650E">
      <w:pPr>
        <w:numPr>
          <w:ilvl w:val="2"/>
          <w:numId w:val="74"/>
        </w:numPr>
        <w:rPr>
          <w:rFonts w:ascii="Times New Roman" w:hAnsi="Times New Roman"/>
          <w:szCs w:val="20"/>
        </w:rPr>
      </w:pPr>
      <w:r w:rsidRPr="00A713E9">
        <w:rPr>
          <w:rFonts w:ascii="Times New Roman" w:hAnsi="Times New Roman"/>
          <w:szCs w:val="20"/>
          <w:lang w:val="en-US"/>
        </w:rPr>
        <w:t>Option 2: Blind detection of the synchronization signals required to receive DL transmission burst</w:t>
      </w:r>
    </w:p>
    <w:p w14:paraId="7B35AC10" w14:textId="77777777" w:rsidR="00B1628C" w:rsidRPr="00A713E9" w:rsidRDefault="00B1628C" w:rsidP="0020650E">
      <w:pPr>
        <w:numPr>
          <w:ilvl w:val="3"/>
          <w:numId w:val="74"/>
        </w:numPr>
        <w:rPr>
          <w:rFonts w:ascii="Times New Roman" w:hAnsi="Times New Roman"/>
          <w:szCs w:val="20"/>
        </w:rPr>
      </w:pPr>
      <w:r w:rsidRPr="00A713E9">
        <w:rPr>
          <w:rFonts w:ascii="Times New Roman" w:hAnsi="Times New Roman"/>
          <w:szCs w:val="20"/>
          <w:lang w:val="en-US"/>
        </w:rPr>
        <w:t>The time location of detected synchronization signals determines the start time</w:t>
      </w:r>
    </w:p>
    <w:p w14:paraId="5516EEFA" w14:textId="77777777" w:rsidR="00B1628C" w:rsidRPr="00A713E9" w:rsidRDefault="00B1628C" w:rsidP="0020650E">
      <w:pPr>
        <w:numPr>
          <w:ilvl w:val="3"/>
          <w:numId w:val="74"/>
        </w:numPr>
        <w:rPr>
          <w:rFonts w:ascii="Times New Roman" w:hAnsi="Times New Roman"/>
          <w:szCs w:val="20"/>
        </w:rPr>
      </w:pPr>
      <w:r w:rsidRPr="00A713E9">
        <w:rPr>
          <w:rFonts w:ascii="Times New Roman" w:hAnsi="Times New Roman"/>
          <w:szCs w:val="20"/>
          <w:lang w:val="en-US"/>
        </w:rPr>
        <w:t>The synchronization signals can be a modified DRS or initial signal (if specified)</w:t>
      </w:r>
    </w:p>
    <w:p w14:paraId="6BDACEC0" w14:textId="77777777" w:rsidR="00B1628C" w:rsidRPr="00A713E9" w:rsidRDefault="00B1628C" w:rsidP="0020650E">
      <w:pPr>
        <w:numPr>
          <w:ilvl w:val="2"/>
          <w:numId w:val="74"/>
        </w:numPr>
        <w:rPr>
          <w:rFonts w:ascii="Times New Roman" w:hAnsi="Times New Roman"/>
          <w:szCs w:val="20"/>
        </w:rPr>
      </w:pPr>
      <w:r w:rsidRPr="00A713E9">
        <w:rPr>
          <w:rFonts w:ascii="Times New Roman" w:hAnsi="Times New Roman"/>
          <w:szCs w:val="20"/>
          <w:lang w:val="en-US"/>
        </w:rPr>
        <w:t>Option 3: Explicit start time indication in a control channel, where the start time of the control channel is predetermined</w:t>
      </w:r>
    </w:p>
    <w:p w14:paraId="443A8519" w14:textId="77777777" w:rsidR="00B1628C" w:rsidRPr="00A713E9" w:rsidRDefault="00B1628C" w:rsidP="0020650E">
      <w:pPr>
        <w:numPr>
          <w:ilvl w:val="2"/>
          <w:numId w:val="74"/>
        </w:numPr>
        <w:rPr>
          <w:rFonts w:ascii="Times New Roman" w:hAnsi="Times New Roman"/>
          <w:szCs w:val="20"/>
        </w:rPr>
      </w:pPr>
      <w:r w:rsidRPr="00A713E9">
        <w:rPr>
          <w:rFonts w:ascii="Times New Roman" w:hAnsi="Times New Roman"/>
          <w:szCs w:val="20"/>
          <w:lang w:val="en-US"/>
        </w:rPr>
        <w:t>Other options are not precluded</w:t>
      </w:r>
    </w:p>
    <w:p w14:paraId="1410F8E9" w14:textId="77777777" w:rsidR="00B1628C" w:rsidRPr="0001565D" w:rsidRDefault="00B1628C" w:rsidP="00B1628C">
      <w:pPr>
        <w:rPr>
          <w:rFonts w:ascii="Times New Roman" w:hAnsi="Times New Roman"/>
          <w:szCs w:val="20"/>
        </w:rPr>
      </w:pPr>
      <w:r w:rsidRPr="0087403E">
        <w:rPr>
          <w:rFonts w:ascii="Times New Roman" w:hAnsi="Times New Roman"/>
          <w:b/>
          <w:szCs w:val="20"/>
        </w:rPr>
        <w:t>Discussion:</w:t>
      </w:r>
      <w:r w:rsidRPr="0001565D">
        <w:rPr>
          <w:rFonts w:ascii="Times New Roman" w:hAnsi="Times New Roman"/>
          <w:szCs w:val="20"/>
        </w:rPr>
        <w:t xml:space="preserve"> </w:t>
      </w:r>
      <w:r>
        <w:rPr>
          <w:rFonts w:ascii="Times New Roman" w:hAnsi="Times New Roman"/>
          <w:szCs w:val="20"/>
        </w:rPr>
        <w:t xml:space="preserve">Fujitsu </w:t>
      </w:r>
      <w:r w:rsidRPr="00A713E9">
        <w:rPr>
          <w:rFonts w:ascii="Times New Roman" w:hAnsi="Times New Roman"/>
          <w:szCs w:val="20"/>
        </w:rPr>
        <w:sym w:font="Wingdings" w:char="F0E0"/>
      </w:r>
      <w:r>
        <w:rPr>
          <w:rFonts w:ascii="Times New Roman" w:hAnsi="Times New Roman"/>
          <w:szCs w:val="20"/>
        </w:rPr>
        <w:t xml:space="preserve"> better start with performance rather than complexity </w:t>
      </w:r>
      <w:r w:rsidRPr="00A713E9">
        <w:rPr>
          <w:rFonts w:ascii="Times New Roman" w:hAnsi="Times New Roman"/>
          <w:szCs w:val="20"/>
        </w:rPr>
        <w:sym w:font="Wingdings" w:char="F0E0"/>
      </w:r>
      <w:r>
        <w:rPr>
          <w:rFonts w:ascii="Times New Roman" w:hAnsi="Times New Roman"/>
          <w:szCs w:val="20"/>
        </w:rPr>
        <w:t xml:space="preserve"> at this stage more in favor of Huawei’s approach</w:t>
      </w:r>
    </w:p>
    <w:p w14:paraId="6A29BA8A" w14:textId="77777777" w:rsidR="00B1628C" w:rsidRDefault="00B1628C" w:rsidP="00B1628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6264D5C3" w14:textId="77777777" w:rsidR="00B1628C" w:rsidRPr="00236E80" w:rsidRDefault="00B1628C">
      <w:pPr>
        <w:rPr>
          <w:rFonts w:hint="eastAsia"/>
          <w:b/>
          <w:bCs/>
          <w:u w:val="single"/>
          <w:lang w:eastAsia="ja-JP"/>
        </w:rPr>
      </w:pPr>
    </w:p>
    <w:p w14:paraId="1DC24A63" w14:textId="77777777" w:rsidR="00B1628C" w:rsidRPr="00B1628C" w:rsidRDefault="00B1628C" w:rsidP="00B1628C">
      <w:pPr>
        <w:rPr>
          <w:rFonts w:eastAsia="MS Mincho" w:hint="eastAsia"/>
          <w:bCs/>
          <w:lang w:val="en-US" w:eastAsia="ja-JP"/>
        </w:rPr>
      </w:pPr>
      <w:r w:rsidRPr="00B1628C">
        <w:rPr>
          <w:rFonts w:eastAsia="MS Mincho" w:hint="eastAsia"/>
          <w:bCs/>
          <w:highlight w:val="green"/>
          <w:lang w:val="en-US" w:eastAsia="ja-JP"/>
        </w:rPr>
        <w:t>Agreements:</w:t>
      </w:r>
    </w:p>
    <w:p w14:paraId="41AC896A" w14:textId="77777777" w:rsidR="00B1628C" w:rsidRPr="000C5C11" w:rsidRDefault="00B1628C" w:rsidP="0020650E">
      <w:pPr>
        <w:numPr>
          <w:ilvl w:val="0"/>
          <w:numId w:val="88"/>
        </w:numPr>
        <w:rPr>
          <w:rFonts w:eastAsia="MS Mincho" w:hint="eastAsia"/>
          <w:b/>
          <w:bCs/>
          <w:lang w:val="en-US" w:eastAsia="ja-JP"/>
        </w:rPr>
      </w:pPr>
      <w:r w:rsidRPr="000C5C11">
        <w:rPr>
          <w:rFonts w:eastAsia="MS Mincho" w:hint="eastAsia"/>
          <w:bCs/>
          <w:lang w:val="en-US" w:eastAsia="ja-JP"/>
        </w:rPr>
        <w:t xml:space="preserve">LAA supports transmitting PDSCH when not all OFDM symbols are available for transmission in a subframe according to LBT, also support </w:t>
      </w:r>
      <w:r w:rsidRPr="000C5C11">
        <w:rPr>
          <w:rFonts w:eastAsia="MS Mincho"/>
          <w:bCs/>
          <w:lang w:val="en-US" w:eastAsia="ja-JP"/>
        </w:rPr>
        <w:t>delivering</w:t>
      </w:r>
      <w:r w:rsidRPr="000C5C11">
        <w:rPr>
          <w:rFonts w:eastAsia="MS Mincho" w:hint="eastAsia"/>
          <w:bCs/>
          <w:lang w:val="en-US" w:eastAsia="ja-JP"/>
        </w:rPr>
        <w:t xml:space="preserve"> necessary control information for the PDSCH</w:t>
      </w:r>
    </w:p>
    <w:p w14:paraId="13206BFF" w14:textId="77777777" w:rsidR="00B1628C" w:rsidRPr="000C5C11" w:rsidRDefault="00B1628C" w:rsidP="0020650E">
      <w:pPr>
        <w:numPr>
          <w:ilvl w:val="1"/>
          <w:numId w:val="88"/>
        </w:numPr>
        <w:rPr>
          <w:rFonts w:eastAsia="MS Mincho" w:hint="eastAsia"/>
          <w:b/>
          <w:bCs/>
          <w:lang w:val="en-US" w:eastAsia="ja-JP"/>
        </w:rPr>
      </w:pPr>
      <w:r w:rsidRPr="000C5C11">
        <w:rPr>
          <w:rFonts w:eastAsia="MS Mincho" w:hint="eastAsia"/>
          <w:bCs/>
          <w:lang w:val="en-US" w:eastAsia="ja-JP"/>
        </w:rPr>
        <w:t>FFS starting/ending OFDM symbols of the PDSCH</w:t>
      </w:r>
    </w:p>
    <w:p w14:paraId="4054A441" w14:textId="77777777" w:rsidR="00C9529C" w:rsidRDefault="00C9529C" w:rsidP="00C9529C">
      <w:pPr>
        <w:rPr>
          <w:rFonts w:eastAsia="MS Mincho" w:hint="eastAsia"/>
          <w:szCs w:val="20"/>
          <w:lang w:eastAsia="ja-JP"/>
        </w:rPr>
      </w:pPr>
    </w:p>
    <w:p w14:paraId="0A2E35A5" w14:textId="29CCC13A" w:rsidR="00C9529C" w:rsidRPr="00C9529C" w:rsidRDefault="00C9529C" w:rsidP="00C9529C">
      <w:pPr>
        <w:pBdr>
          <w:top w:val="single" w:sz="4" w:space="1" w:color="auto"/>
        </w:pBdr>
        <w:rPr>
          <w:rFonts w:eastAsia="MS Mincho" w:hint="eastAsia"/>
          <w:b/>
          <w:szCs w:val="20"/>
          <w:lang w:eastAsia="ja-JP"/>
        </w:rPr>
      </w:pPr>
      <w:r w:rsidRPr="00C9529C">
        <w:rPr>
          <w:rFonts w:eastAsia="MS Mincho"/>
          <w:b/>
          <w:szCs w:val="20"/>
          <w:lang w:eastAsia="ja-JP"/>
        </w:rPr>
        <w:t>Thursday 26</w:t>
      </w:r>
      <w:r w:rsidRPr="00C9529C">
        <w:rPr>
          <w:rFonts w:eastAsia="MS Mincho"/>
          <w:b/>
          <w:szCs w:val="20"/>
          <w:vertAlign w:val="superscript"/>
          <w:lang w:eastAsia="ja-JP"/>
        </w:rPr>
        <w:t>th</w:t>
      </w:r>
      <w:r w:rsidRPr="00C9529C">
        <w:rPr>
          <w:rFonts w:eastAsia="MS Mincho"/>
          <w:b/>
          <w:szCs w:val="20"/>
          <w:lang w:eastAsia="ja-JP"/>
        </w:rPr>
        <w:t xml:space="preserve"> </w:t>
      </w:r>
    </w:p>
    <w:p w14:paraId="24FC3F7C" w14:textId="5D267B05" w:rsidR="00C9529C" w:rsidRPr="00C9529C" w:rsidRDefault="000C4C4D" w:rsidP="00C9529C">
      <w:pPr>
        <w:rPr>
          <w:rFonts w:eastAsia="MS Mincho" w:hint="eastAsia"/>
          <w:b/>
          <w:szCs w:val="20"/>
          <w:lang w:eastAsia="ja-JP"/>
        </w:rPr>
      </w:pPr>
      <w:hyperlink r:id="rId105" w:history="1">
        <w:r w:rsidR="00226DB4">
          <w:rPr>
            <w:rStyle w:val="Hyperlink"/>
            <w:rFonts w:eastAsia="MS Mincho"/>
            <w:b/>
            <w:szCs w:val="20"/>
            <w:lang w:eastAsia="ja-JP"/>
          </w:rPr>
          <w:t>R1-151173</w:t>
        </w:r>
      </w:hyperlink>
      <w:r w:rsidR="00C9529C" w:rsidRPr="00C9529C">
        <w:rPr>
          <w:rFonts w:eastAsia="MS Mincho"/>
          <w:b/>
          <w:szCs w:val="20"/>
          <w:lang w:eastAsia="ja-JP"/>
        </w:rPr>
        <w:tab/>
        <w:t>WF on initial signal transmission for LAA</w:t>
      </w:r>
      <w:r w:rsidR="00C9529C" w:rsidRPr="00C9529C">
        <w:rPr>
          <w:rFonts w:eastAsia="MS Mincho"/>
          <w:b/>
          <w:szCs w:val="20"/>
          <w:lang w:eastAsia="ja-JP"/>
        </w:rPr>
        <w:tab/>
        <w:t>Huawei, HiSilicon</w:t>
      </w:r>
    </w:p>
    <w:p w14:paraId="7C1C4A64" w14:textId="77777777" w:rsidR="00C9529C" w:rsidRDefault="00C9529C" w:rsidP="00C9529C">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David Mazzarese from Huawei</w:t>
      </w:r>
      <w:r>
        <w:rPr>
          <w:rFonts w:ascii="Times New Roman" w:hAnsi="Times New Roman"/>
          <w:szCs w:val="20"/>
        </w:rPr>
        <w:t>.</w:t>
      </w:r>
    </w:p>
    <w:p w14:paraId="645ED011" w14:textId="77777777" w:rsidR="00C9529C" w:rsidRPr="009C1D59" w:rsidRDefault="00C9529C" w:rsidP="00C9529C">
      <w:pPr>
        <w:numPr>
          <w:ilvl w:val="0"/>
          <w:numId w:val="111"/>
        </w:numPr>
        <w:rPr>
          <w:rFonts w:ascii="Times New Roman" w:hAnsi="Times New Roman"/>
          <w:szCs w:val="20"/>
        </w:rPr>
      </w:pPr>
      <w:r w:rsidRPr="009C1D59">
        <w:rPr>
          <w:rFonts w:ascii="Times New Roman" w:hAnsi="Times New Roman"/>
          <w:szCs w:val="20"/>
          <w:lang w:val="en-US"/>
        </w:rPr>
        <w:t>If an initial signal is transmitted by an LAA eNB for reserving the channel, the initial signal transmission is not restricted to start at an OFDM symbol boundary</w:t>
      </w:r>
    </w:p>
    <w:p w14:paraId="24611231" w14:textId="77777777" w:rsidR="00C9529C" w:rsidRPr="009C1D59" w:rsidRDefault="00C9529C" w:rsidP="00C9529C">
      <w:pPr>
        <w:numPr>
          <w:ilvl w:val="1"/>
          <w:numId w:val="111"/>
        </w:numPr>
        <w:rPr>
          <w:rFonts w:ascii="Times New Roman" w:hAnsi="Times New Roman"/>
          <w:szCs w:val="20"/>
        </w:rPr>
      </w:pPr>
      <w:r w:rsidRPr="009C1D59">
        <w:rPr>
          <w:rFonts w:ascii="Times New Roman" w:hAnsi="Times New Roman"/>
          <w:szCs w:val="20"/>
          <w:lang w:val="en-US"/>
        </w:rPr>
        <w:t>An initial signal may be transmitted before a data burst</w:t>
      </w:r>
    </w:p>
    <w:p w14:paraId="3B039880" w14:textId="77777777" w:rsidR="00C9529C" w:rsidRPr="009C1D59" w:rsidRDefault="00C9529C" w:rsidP="00C9529C">
      <w:pPr>
        <w:numPr>
          <w:ilvl w:val="1"/>
          <w:numId w:val="111"/>
        </w:numPr>
        <w:rPr>
          <w:rFonts w:ascii="Times New Roman" w:hAnsi="Times New Roman"/>
          <w:szCs w:val="20"/>
        </w:rPr>
      </w:pPr>
      <w:r w:rsidRPr="009C1D59">
        <w:rPr>
          <w:rFonts w:ascii="Times New Roman" w:hAnsi="Times New Roman"/>
          <w:szCs w:val="20"/>
          <w:lang w:val="en-US"/>
        </w:rPr>
        <w:t>An initial signal may be transmitted before transmitting DRS only (outside a data burst)</w:t>
      </w:r>
    </w:p>
    <w:p w14:paraId="13FE30E8" w14:textId="77777777" w:rsidR="00C9529C" w:rsidRPr="009C1D59" w:rsidRDefault="00C9529C" w:rsidP="00C9529C">
      <w:pPr>
        <w:numPr>
          <w:ilvl w:val="1"/>
          <w:numId w:val="111"/>
        </w:numPr>
        <w:rPr>
          <w:rFonts w:ascii="Times New Roman" w:hAnsi="Times New Roman"/>
          <w:szCs w:val="20"/>
        </w:rPr>
      </w:pPr>
      <w:r w:rsidRPr="009C1D59">
        <w:rPr>
          <w:rFonts w:ascii="Times New Roman" w:hAnsi="Times New Roman"/>
          <w:szCs w:val="20"/>
          <w:lang w:val="en-US"/>
        </w:rPr>
        <w:t>The initial signal may be different if it is transmitted before DRS only or before a data burst</w:t>
      </w:r>
    </w:p>
    <w:p w14:paraId="19A6F5EC" w14:textId="77777777" w:rsidR="00C9529C" w:rsidRPr="009C1D59" w:rsidRDefault="00C9529C" w:rsidP="00C9529C">
      <w:pPr>
        <w:numPr>
          <w:ilvl w:val="0"/>
          <w:numId w:val="111"/>
        </w:numPr>
        <w:rPr>
          <w:rFonts w:ascii="Times New Roman" w:hAnsi="Times New Roman"/>
          <w:szCs w:val="20"/>
        </w:rPr>
      </w:pPr>
      <w:r w:rsidRPr="009C1D59">
        <w:rPr>
          <w:rFonts w:ascii="Times New Roman" w:hAnsi="Times New Roman"/>
          <w:szCs w:val="20"/>
          <w:lang w:val="en-US"/>
        </w:rPr>
        <w:t>The initial signal transmission before a data burst should help a UE to acquire</w:t>
      </w:r>
    </w:p>
    <w:p w14:paraId="353516B5" w14:textId="77777777" w:rsidR="00C9529C" w:rsidRPr="009C1D59" w:rsidRDefault="00C9529C" w:rsidP="00C9529C">
      <w:pPr>
        <w:numPr>
          <w:ilvl w:val="1"/>
          <w:numId w:val="111"/>
        </w:numPr>
        <w:rPr>
          <w:rFonts w:ascii="Times New Roman" w:hAnsi="Times New Roman"/>
          <w:szCs w:val="20"/>
        </w:rPr>
      </w:pPr>
      <w:r w:rsidRPr="009C1D59">
        <w:rPr>
          <w:rFonts w:ascii="Times New Roman" w:hAnsi="Times New Roman"/>
          <w:szCs w:val="20"/>
          <w:lang w:val="en-US"/>
        </w:rPr>
        <w:t>fine synchronization for PDSCH demodulation</w:t>
      </w:r>
    </w:p>
    <w:p w14:paraId="50B4EB87" w14:textId="77777777" w:rsidR="00C9529C" w:rsidRPr="009C1D59" w:rsidRDefault="00C9529C" w:rsidP="00C9529C">
      <w:pPr>
        <w:numPr>
          <w:ilvl w:val="2"/>
          <w:numId w:val="111"/>
        </w:numPr>
        <w:rPr>
          <w:rFonts w:ascii="Times New Roman" w:hAnsi="Times New Roman"/>
          <w:szCs w:val="20"/>
        </w:rPr>
      </w:pPr>
      <w:r w:rsidRPr="009C1D59">
        <w:rPr>
          <w:rFonts w:ascii="Times New Roman" w:hAnsi="Times New Roman"/>
          <w:szCs w:val="20"/>
          <w:lang w:val="en-US"/>
        </w:rPr>
        <w:t>At least when the PDSCH is sent in a short partial subframe</w:t>
      </w:r>
    </w:p>
    <w:p w14:paraId="47BC88B6" w14:textId="77777777" w:rsidR="00C9529C" w:rsidRPr="009C1D59" w:rsidRDefault="00C9529C" w:rsidP="00C9529C">
      <w:pPr>
        <w:numPr>
          <w:ilvl w:val="1"/>
          <w:numId w:val="111"/>
        </w:numPr>
        <w:rPr>
          <w:rFonts w:ascii="Times New Roman" w:hAnsi="Times New Roman"/>
          <w:szCs w:val="20"/>
        </w:rPr>
      </w:pPr>
      <w:r w:rsidRPr="009C1D59">
        <w:rPr>
          <w:rFonts w:ascii="Times New Roman" w:hAnsi="Times New Roman"/>
          <w:szCs w:val="20"/>
          <w:lang w:val="en-US"/>
        </w:rPr>
        <w:t>cell identification</w:t>
      </w:r>
    </w:p>
    <w:p w14:paraId="26D592D3" w14:textId="77777777" w:rsidR="00C9529C" w:rsidRPr="009C1D59" w:rsidRDefault="00C9529C" w:rsidP="00C9529C">
      <w:pPr>
        <w:numPr>
          <w:ilvl w:val="0"/>
          <w:numId w:val="111"/>
        </w:numPr>
        <w:rPr>
          <w:rFonts w:ascii="Times New Roman" w:hAnsi="Times New Roman"/>
          <w:szCs w:val="20"/>
        </w:rPr>
      </w:pPr>
      <w:r w:rsidRPr="009C1D59">
        <w:rPr>
          <w:rFonts w:ascii="Times New Roman" w:hAnsi="Times New Roman"/>
          <w:szCs w:val="20"/>
          <w:lang w:val="en-US"/>
        </w:rPr>
        <w:t>Initial signal transmission from an LAA eNB could enable another LAA eNB to identify that the transmission is from another LAA eNB (including operator identification)</w:t>
      </w:r>
    </w:p>
    <w:p w14:paraId="6A6E60EC" w14:textId="77777777" w:rsidR="00C9529C" w:rsidRPr="009C1D59" w:rsidRDefault="00C9529C" w:rsidP="00C9529C">
      <w:pPr>
        <w:numPr>
          <w:ilvl w:val="1"/>
          <w:numId w:val="111"/>
        </w:numPr>
        <w:rPr>
          <w:rFonts w:ascii="Times New Roman" w:hAnsi="Times New Roman"/>
          <w:szCs w:val="20"/>
        </w:rPr>
      </w:pPr>
      <w:r w:rsidRPr="009C1D59">
        <w:rPr>
          <w:rFonts w:ascii="Times New Roman" w:hAnsi="Times New Roman"/>
          <w:szCs w:val="20"/>
          <w:lang w:val="en-US"/>
        </w:rPr>
        <w:t>This identification should be possible within one CCA/ECCA slot</w:t>
      </w:r>
    </w:p>
    <w:p w14:paraId="27892763" w14:textId="77777777" w:rsidR="00C9529C" w:rsidRPr="009C1D59" w:rsidRDefault="00C9529C" w:rsidP="00C9529C">
      <w:pPr>
        <w:numPr>
          <w:ilvl w:val="1"/>
          <w:numId w:val="111"/>
        </w:numPr>
        <w:rPr>
          <w:rFonts w:ascii="Times New Roman" w:hAnsi="Times New Roman"/>
          <w:szCs w:val="20"/>
        </w:rPr>
      </w:pPr>
      <w:r w:rsidRPr="009C1D59">
        <w:rPr>
          <w:rFonts w:ascii="Times New Roman" w:hAnsi="Times New Roman"/>
          <w:szCs w:val="20"/>
          <w:lang w:val="en-US"/>
        </w:rPr>
        <w:t>Further study the feasibility</w:t>
      </w:r>
    </w:p>
    <w:p w14:paraId="53B8B8C9" w14:textId="77777777" w:rsidR="00C9529C" w:rsidRPr="0001565D" w:rsidRDefault="00C9529C" w:rsidP="00C9529C">
      <w:pPr>
        <w:rPr>
          <w:rFonts w:ascii="Times New Roman" w:hAnsi="Times New Roman"/>
          <w:szCs w:val="20"/>
        </w:rPr>
      </w:pPr>
      <w:r w:rsidRPr="0087403E">
        <w:rPr>
          <w:rFonts w:ascii="Times New Roman" w:hAnsi="Times New Roman"/>
          <w:b/>
          <w:szCs w:val="20"/>
        </w:rPr>
        <w:t>Discussion:</w:t>
      </w:r>
      <w:r w:rsidRPr="0001565D">
        <w:rPr>
          <w:rFonts w:ascii="Times New Roman" w:hAnsi="Times New Roman"/>
          <w:szCs w:val="20"/>
        </w:rPr>
        <w:t xml:space="preserve"> </w:t>
      </w:r>
      <w:r>
        <w:rPr>
          <w:rFonts w:ascii="Times New Roman" w:hAnsi="Times New Roman"/>
          <w:szCs w:val="20"/>
        </w:rPr>
        <w:t>Samsung</w:t>
      </w:r>
      <w:r w:rsidRPr="003A45D0">
        <w:rPr>
          <w:rFonts w:ascii="Times New Roman" w:hAnsi="Times New Roman"/>
          <w:szCs w:val="20"/>
        </w:rPr>
        <w:sym w:font="Wingdings" w:char="F0E0"/>
      </w:r>
      <w:r>
        <w:rPr>
          <w:rFonts w:ascii="Times New Roman" w:hAnsi="Times New Roman"/>
          <w:szCs w:val="20"/>
        </w:rPr>
        <w:t xml:space="preserve"> what’s the initial signal definition? If the intention is only to reserve the transmission channel, no need to have such detailed procedure.</w:t>
      </w:r>
    </w:p>
    <w:p w14:paraId="7095DD38" w14:textId="77777777" w:rsidR="00C9529C" w:rsidRDefault="00C9529C" w:rsidP="00C9529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2F1D9015" w14:textId="77777777" w:rsidR="00C9529C" w:rsidRDefault="00C9529C" w:rsidP="00C9529C">
      <w:pPr>
        <w:pBdr>
          <w:top w:val="single" w:sz="4" w:space="1" w:color="auto"/>
        </w:pBdr>
        <w:rPr>
          <w:rFonts w:ascii="Times New Roman" w:hAnsi="Times New Roman"/>
          <w:szCs w:val="20"/>
        </w:rPr>
      </w:pPr>
    </w:p>
    <w:p w14:paraId="1C2D5072" w14:textId="77777777" w:rsidR="00C9529C" w:rsidRDefault="00C9529C" w:rsidP="00C9529C">
      <w:pPr>
        <w:rPr>
          <w:rFonts w:ascii="Times New Roman" w:hAnsi="Times New Roman"/>
          <w:szCs w:val="20"/>
        </w:rPr>
      </w:pPr>
    </w:p>
    <w:p w14:paraId="77A83D53" w14:textId="77777777" w:rsidR="00C86F4B" w:rsidRPr="00236E80" w:rsidRDefault="00C86F4B" w:rsidP="00C86F4B">
      <w:pPr>
        <w:rPr>
          <w:rFonts w:hint="eastAsia"/>
          <w:b/>
          <w:bCs/>
          <w:u w:val="single"/>
          <w:lang w:eastAsia="ja-JP"/>
        </w:rPr>
      </w:pPr>
      <w:r w:rsidRPr="00236E80">
        <w:rPr>
          <w:rFonts w:hint="eastAsia"/>
          <w:b/>
          <w:bCs/>
          <w:u w:val="single"/>
          <w:lang w:eastAsia="ja-JP"/>
        </w:rPr>
        <w:t>RRM measurement and discovery signal</w:t>
      </w:r>
    </w:p>
    <w:p w14:paraId="4C7A15EE" w14:textId="77777777" w:rsidR="00C86F4B" w:rsidRDefault="00C86F4B" w:rsidP="00C86F4B">
      <w:pPr>
        <w:rPr>
          <w:rFonts w:hint="eastAsia"/>
        </w:rPr>
      </w:pPr>
    </w:p>
    <w:p w14:paraId="5D66AADC" w14:textId="5368E2B5" w:rsidR="00C86F4B" w:rsidRPr="001162D1" w:rsidRDefault="000C4C4D" w:rsidP="00C86F4B">
      <w:pPr>
        <w:rPr>
          <w:rFonts w:hint="eastAsia"/>
          <w:b/>
        </w:rPr>
      </w:pPr>
      <w:hyperlink r:id="rId106" w:history="1">
        <w:r w:rsidR="00226DB4">
          <w:rPr>
            <w:rStyle w:val="Hyperlink"/>
            <w:b/>
          </w:rPr>
          <w:t>R1-150981</w:t>
        </w:r>
      </w:hyperlink>
      <w:r w:rsidR="00C86F4B" w:rsidRPr="001162D1">
        <w:rPr>
          <w:b/>
        </w:rPr>
        <w:tab/>
        <w:t>RRM measurement for unlicensed carrier</w:t>
      </w:r>
      <w:r w:rsidR="00C86F4B" w:rsidRPr="001162D1">
        <w:rPr>
          <w:b/>
        </w:rPr>
        <w:tab/>
        <w:t>Huawei, HiSilicon</w:t>
      </w:r>
    </w:p>
    <w:p w14:paraId="46B59842" w14:textId="77777777" w:rsidR="00C86F4B" w:rsidRDefault="00C86F4B" w:rsidP="00C86F4B">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David Mazzarese from Huawei and</w:t>
      </w:r>
      <w:r>
        <w:rPr>
          <w:rFonts w:ascii="Times New Roman" w:hAnsi="Times New Roman"/>
          <w:szCs w:val="20"/>
        </w:rPr>
        <w:t xml:space="preserve"> concludes with:</w:t>
      </w:r>
    </w:p>
    <w:p w14:paraId="3F9EE9C1" w14:textId="77777777" w:rsidR="00C86F4B" w:rsidRPr="001162D1" w:rsidRDefault="00C86F4B" w:rsidP="00C86F4B">
      <w:pPr>
        <w:rPr>
          <w:rFonts w:hint="eastAsia"/>
          <w:lang w:eastAsia="zh-CN"/>
        </w:rPr>
      </w:pPr>
      <w:r w:rsidRPr="001162D1">
        <w:rPr>
          <w:rFonts w:hint="eastAsia"/>
          <w:lang w:eastAsia="zh-CN"/>
        </w:rPr>
        <w:t>Observation 1: Short control message is</w:t>
      </w:r>
      <w:r w:rsidRPr="001162D1">
        <w:rPr>
          <w:lang w:eastAsia="zh-CN"/>
        </w:rPr>
        <w:t xml:space="preserve"> </w:t>
      </w:r>
      <w:r w:rsidRPr="001162D1">
        <w:rPr>
          <w:rFonts w:hint="eastAsia"/>
          <w:lang w:eastAsia="zh-CN"/>
        </w:rPr>
        <w:t xml:space="preserve">not suitable for periodic DRS transmission in LAA LTE. </w:t>
      </w:r>
    </w:p>
    <w:p w14:paraId="4E7A596B" w14:textId="77777777" w:rsidR="00C86F4B" w:rsidRPr="001162D1" w:rsidRDefault="00C86F4B" w:rsidP="00C86F4B">
      <w:pPr>
        <w:rPr>
          <w:rFonts w:hint="eastAsia"/>
          <w:lang w:eastAsia="zh-CN"/>
        </w:rPr>
      </w:pPr>
      <w:r w:rsidRPr="001162D1">
        <w:rPr>
          <w:rFonts w:hint="eastAsia"/>
          <w:lang w:eastAsia="zh-CN"/>
        </w:rPr>
        <w:t>Proposal</w:t>
      </w:r>
      <w:r w:rsidRPr="001162D1">
        <w:rPr>
          <w:lang w:eastAsia="zh-CN"/>
        </w:rPr>
        <w:t xml:space="preserve"> </w:t>
      </w:r>
      <w:r w:rsidRPr="001162D1">
        <w:rPr>
          <w:rFonts w:hint="eastAsia"/>
          <w:lang w:eastAsia="zh-CN"/>
        </w:rPr>
        <w:t>1</w:t>
      </w:r>
      <w:r w:rsidRPr="001162D1">
        <w:rPr>
          <w:lang w:eastAsia="zh-CN"/>
        </w:rPr>
        <w:t xml:space="preserve">: </w:t>
      </w:r>
      <w:r w:rsidRPr="001162D1">
        <w:rPr>
          <w:rFonts w:hint="eastAsia"/>
          <w:lang w:eastAsia="zh-CN"/>
        </w:rPr>
        <w:t>Time continuous DRS structure is needed to avoid transmission collision with nearby W</w:t>
      </w:r>
      <w:r w:rsidRPr="001162D1">
        <w:rPr>
          <w:lang w:eastAsia="zh-CN"/>
        </w:rPr>
        <w:t>i</w:t>
      </w:r>
      <w:r w:rsidRPr="001162D1">
        <w:rPr>
          <w:rFonts w:hint="eastAsia"/>
          <w:lang w:eastAsia="zh-CN"/>
        </w:rPr>
        <w:t>-F</w:t>
      </w:r>
      <w:r w:rsidRPr="001162D1">
        <w:rPr>
          <w:lang w:eastAsia="zh-CN"/>
        </w:rPr>
        <w:t>i</w:t>
      </w:r>
      <w:r w:rsidRPr="001162D1">
        <w:rPr>
          <w:rFonts w:hint="eastAsia"/>
          <w:lang w:eastAsia="zh-CN"/>
        </w:rPr>
        <w:t xml:space="preserve"> or other LAA nodes, and also the DRSSI overestimation. </w:t>
      </w:r>
    </w:p>
    <w:p w14:paraId="46C54293" w14:textId="77777777" w:rsidR="00C86F4B" w:rsidRPr="001162D1" w:rsidRDefault="00C86F4B" w:rsidP="00C86F4B">
      <w:pPr>
        <w:rPr>
          <w:rFonts w:hint="eastAsia"/>
          <w:lang w:eastAsia="zh-CN"/>
        </w:rPr>
      </w:pPr>
      <w:r w:rsidRPr="001162D1">
        <w:rPr>
          <w:rFonts w:hint="eastAsia"/>
          <w:lang w:eastAsia="zh-CN"/>
        </w:rPr>
        <w:t>Proposal</w:t>
      </w:r>
      <w:r w:rsidRPr="001162D1">
        <w:rPr>
          <w:lang w:eastAsia="zh-CN"/>
        </w:rPr>
        <w:t xml:space="preserve"> </w:t>
      </w:r>
      <w:r w:rsidRPr="001162D1">
        <w:rPr>
          <w:rFonts w:hint="eastAsia"/>
          <w:lang w:eastAsia="zh-CN"/>
        </w:rPr>
        <w:t>2</w:t>
      </w:r>
      <w:r w:rsidRPr="001162D1">
        <w:rPr>
          <w:lang w:eastAsia="zh-CN"/>
        </w:rPr>
        <w:t xml:space="preserve">: </w:t>
      </w:r>
      <w:r w:rsidRPr="001162D1">
        <w:rPr>
          <w:rFonts w:hint="eastAsia"/>
          <w:lang w:eastAsia="zh-CN"/>
        </w:rPr>
        <w:t xml:space="preserve">DRS transmission in LAA LTE should follow LBT scheme. </w:t>
      </w:r>
    </w:p>
    <w:p w14:paraId="1897E00A" w14:textId="77777777" w:rsidR="00C86F4B" w:rsidRPr="001162D1" w:rsidRDefault="00C86F4B" w:rsidP="00C86F4B">
      <w:pPr>
        <w:rPr>
          <w:rFonts w:hint="eastAsia"/>
          <w:lang w:eastAsia="zh-CN"/>
        </w:rPr>
      </w:pPr>
      <w:r w:rsidRPr="001162D1">
        <w:rPr>
          <w:rFonts w:hint="eastAsia"/>
          <w:lang w:eastAsia="zh-CN"/>
        </w:rPr>
        <w:t xml:space="preserve">Observation 2: Aperiodic DRS occasion triggering is not suitable for RRM measurement of neighbour LAA cells. </w:t>
      </w:r>
    </w:p>
    <w:p w14:paraId="157AA2EC" w14:textId="77777777" w:rsidR="00C86F4B" w:rsidRPr="001162D1" w:rsidRDefault="00C86F4B" w:rsidP="00C86F4B">
      <w:pPr>
        <w:rPr>
          <w:rFonts w:hint="eastAsia"/>
          <w:lang w:eastAsia="zh-CN"/>
        </w:rPr>
      </w:pPr>
      <w:r w:rsidRPr="001162D1">
        <w:rPr>
          <w:rFonts w:hint="eastAsia"/>
          <w:lang w:eastAsia="zh-CN"/>
        </w:rPr>
        <w:t>Proposal</w:t>
      </w:r>
      <w:r w:rsidRPr="001162D1">
        <w:rPr>
          <w:lang w:eastAsia="zh-CN"/>
        </w:rPr>
        <w:t xml:space="preserve"> </w:t>
      </w:r>
      <w:r w:rsidRPr="001162D1">
        <w:rPr>
          <w:rFonts w:hint="eastAsia"/>
          <w:lang w:eastAsia="zh-CN"/>
        </w:rPr>
        <w:t>3</w:t>
      </w:r>
      <w:r w:rsidRPr="001162D1">
        <w:rPr>
          <w:lang w:eastAsia="zh-CN"/>
        </w:rPr>
        <w:t xml:space="preserve">: </w:t>
      </w:r>
      <w:r w:rsidRPr="001162D1">
        <w:rPr>
          <w:rFonts w:hint="eastAsia"/>
          <w:lang w:eastAsia="zh-CN"/>
        </w:rPr>
        <w:t xml:space="preserve">Per frequency common DMTC should be kept for DRS transmission in LAA LTE. Solutions to increase the successful probability of DRS transmission need to be considered. </w:t>
      </w:r>
    </w:p>
    <w:p w14:paraId="639B00C9" w14:textId="77777777" w:rsidR="00C86F4B" w:rsidRDefault="00C86F4B" w:rsidP="00C86F4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02A82F6B" w14:textId="77777777" w:rsidR="00C86F4B" w:rsidRDefault="00C86F4B" w:rsidP="00C86F4B">
      <w:pPr>
        <w:rPr>
          <w:rFonts w:ascii="Times New Roman" w:hAnsi="Times New Roman"/>
          <w:szCs w:val="20"/>
        </w:rPr>
      </w:pPr>
    </w:p>
    <w:p w14:paraId="145680DE" w14:textId="647AD0B2" w:rsidR="00C86F4B" w:rsidRPr="00C86F4B" w:rsidRDefault="000C4C4D" w:rsidP="00C86F4B">
      <w:pPr>
        <w:rPr>
          <w:rFonts w:hint="eastAsia"/>
          <w:b/>
        </w:rPr>
      </w:pPr>
      <w:hyperlink r:id="rId107" w:history="1">
        <w:r w:rsidR="00226DB4">
          <w:rPr>
            <w:rStyle w:val="Hyperlink"/>
            <w:b/>
          </w:rPr>
          <w:t>R1-151029</w:t>
        </w:r>
      </w:hyperlink>
      <w:r w:rsidR="00C86F4B" w:rsidRPr="00C86F4B">
        <w:rPr>
          <w:b/>
        </w:rPr>
        <w:tab/>
        <w:t>Discussion on DRS design for LAA</w:t>
      </w:r>
      <w:r w:rsidR="00C86F4B" w:rsidRPr="00C86F4B">
        <w:rPr>
          <w:b/>
        </w:rPr>
        <w:tab/>
        <w:t>Panasonic Corporation</w:t>
      </w:r>
    </w:p>
    <w:p w14:paraId="25E6A7C2" w14:textId="285A74FB" w:rsidR="00C86F4B" w:rsidRDefault="00C86F4B" w:rsidP="00C86F4B">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Hidetoshi Suzuki from Panasonic and</w:t>
      </w:r>
      <w:r>
        <w:rPr>
          <w:rFonts w:ascii="Times New Roman" w:hAnsi="Times New Roman"/>
          <w:szCs w:val="20"/>
        </w:rPr>
        <w:t xml:space="preserve"> proposes:</w:t>
      </w:r>
    </w:p>
    <w:p w14:paraId="31468838" w14:textId="65491F61" w:rsidR="00C86F4B" w:rsidRPr="00C86F4B" w:rsidRDefault="00C86F4B" w:rsidP="00C86F4B">
      <w:pPr>
        <w:rPr>
          <w:rFonts w:hint="eastAsia"/>
          <w:lang w:eastAsia="ja-JP"/>
        </w:rPr>
      </w:pPr>
      <w:r w:rsidRPr="00C86F4B">
        <w:rPr>
          <w:rFonts w:hint="eastAsia"/>
          <w:lang w:eastAsia="ja-JP"/>
        </w:rPr>
        <w:t>Proposal</w:t>
      </w:r>
      <w:r w:rsidRPr="00C86F4B">
        <w:rPr>
          <w:lang w:eastAsia="ja-JP"/>
        </w:rPr>
        <w:t xml:space="preserve"> 1</w:t>
      </w:r>
      <w:r w:rsidRPr="00C86F4B">
        <w:rPr>
          <w:rFonts w:hint="eastAsia"/>
          <w:lang w:eastAsia="ja-JP"/>
        </w:rPr>
        <w:t>:</w:t>
      </w:r>
      <w:r>
        <w:rPr>
          <w:lang w:eastAsia="ja-JP"/>
        </w:rPr>
        <w:t xml:space="preserve"> </w:t>
      </w:r>
      <w:r w:rsidRPr="00C86F4B">
        <w:rPr>
          <w:lang w:eastAsia="ja-JP"/>
        </w:rPr>
        <w:t>LAA DRS are transmitted only after successful CCA within the LBT. In case of unsuccessful CCA (channel is busy), further LAA DRS transmission attempt should be limited to a certain</w:t>
      </w:r>
      <w:r w:rsidRPr="00C86F4B">
        <w:rPr>
          <w:rFonts w:hint="eastAsia"/>
          <w:lang w:eastAsia="ja-JP"/>
        </w:rPr>
        <w:t xml:space="preserve"> </w:t>
      </w:r>
      <w:r w:rsidRPr="00C86F4B">
        <w:rPr>
          <w:lang w:eastAsia="ja-JP"/>
        </w:rPr>
        <w:t>time interval</w:t>
      </w:r>
      <w:r w:rsidRPr="00C86F4B">
        <w:rPr>
          <w:rFonts w:hint="eastAsia"/>
          <w:lang w:eastAsia="ja-JP"/>
        </w:rPr>
        <w:t xml:space="preserve"> within current </w:t>
      </w:r>
      <w:r w:rsidRPr="00C86F4B">
        <w:rPr>
          <w:lang w:eastAsia="ja-JP"/>
        </w:rPr>
        <w:t>DMTC periodicity pattern</w:t>
      </w:r>
      <w:r w:rsidRPr="00C86F4B">
        <w:rPr>
          <w:rFonts w:hint="eastAsia"/>
          <w:lang w:eastAsia="ja-JP"/>
        </w:rPr>
        <w:t>.</w:t>
      </w:r>
      <w:r w:rsidRPr="00C86F4B" w:rsidDel="004D4C74">
        <w:rPr>
          <w:lang w:eastAsia="ja-JP"/>
        </w:rPr>
        <w:t xml:space="preserve"> </w:t>
      </w:r>
    </w:p>
    <w:p w14:paraId="79E4874F" w14:textId="2976CE20" w:rsidR="00C86F4B" w:rsidRPr="00C86F4B" w:rsidRDefault="00C86F4B" w:rsidP="00C86F4B">
      <w:pPr>
        <w:rPr>
          <w:rFonts w:hint="eastAsia"/>
          <w:lang w:eastAsia="ja-JP"/>
        </w:rPr>
      </w:pPr>
      <w:r w:rsidRPr="00C86F4B">
        <w:rPr>
          <w:rFonts w:hint="eastAsia"/>
          <w:lang w:eastAsia="ja-JP"/>
        </w:rPr>
        <w:t>Proposal</w:t>
      </w:r>
      <w:r w:rsidRPr="00C86F4B">
        <w:rPr>
          <w:lang w:eastAsia="ja-JP"/>
        </w:rPr>
        <w:t xml:space="preserve"> </w:t>
      </w:r>
      <w:r w:rsidRPr="00C86F4B">
        <w:rPr>
          <w:rFonts w:hint="eastAsia"/>
          <w:lang w:eastAsia="ja-JP"/>
        </w:rPr>
        <w:t>2:</w:t>
      </w:r>
      <w:r>
        <w:rPr>
          <w:lang w:eastAsia="ja-JP"/>
        </w:rPr>
        <w:t xml:space="preserve"> </w:t>
      </w:r>
      <w:r w:rsidRPr="00C86F4B">
        <w:rPr>
          <w:lang w:eastAsia="ja-JP"/>
        </w:rPr>
        <w:t>Detection of a</w:t>
      </w:r>
      <w:r w:rsidRPr="00C86F4B">
        <w:rPr>
          <w:rFonts w:hint="eastAsia"/>
          <w:lang w:eastAsia="ja-JP"/>
        </w:rPr>
        <w:t xml:space="preserve">synchronous </w:t>
      </w:r>
      <w:r w:rsidRPr="00C86F4B">
        <w:rPr>
          <w:lang w:eastAsia="ja-JP"/>
        </w:rPr>
        <w:t xml:space="preserve">LAA DRS </w:t>
      </w:r>
      <w:r w:rsidRPr="00C86F4B">
        <w:rPr>
          <w:rFonts w:hint="eastAsia"/>
          <w:lang w:eastAsia="ja-JP"/>
        </w:rPr>
        <w:t>timing should be supported.</w:t>
      </w:r>
    </w:p>
    <w:p w14:paraId="4F27E007" w14:textId="0585D45B" w:rsidR="00C86F4B" w:rsidRPr="00C86F4B" w:rsidRDefault="00C86F4B" w:rsidP="00C86F4B">
      <w:pPr>
        <w:rPr>
          <w:rFonts w:hint="eastAsia"/>
          <w:lang w:eastAsia="ja-JP"/>
        </w:rPr>
      </w:pPr>
      <w:r w:rsidRPr="00C86F4B">
        <w:rPr>
          <w:rFonts w:hint="eastAsia"/>
          <w:lang w:eastAsia="ja-JP"/>
        </w:rPr>
        <w:t>Proposal 3:</w:t>
      </w:r>
      <w:r>
        <w:rPr>
          <w:lang w:eastAsia="ja-JP"/>
        </w:rPr>
        <w:t xml:space="preserve"> </w:t>
      </w:r>
      <w:r w:rsidRPr="00C86F4B">
        <w:rPr>
          <w:rFonts w:hint="eastAsia"/>
          <w:lang w:eastAsia="ja-JP"/>
        </w:rPr>
        <w:t xml:space="preserve">LAA DRS </w:t>
      </w:r>
      <w:r w:rsidRPr="00C86F4B">
        <w:rPr>
          <w:lang w:eastAsia="ja-JP"/>
        </w:rPr>
        <w:t xml:space="preserve">should </w:t>
      </w:r>
      <w:r w:rsidRPr="00C86F4B">
        <w:rPr>
          <w:rFonts w:hint="eastAsia"/>
          <w:lang w:eastAsia="ja-JP"/>
        </w:rPr>
        <w:t xml:space="preserve">contain PSS/SSS </w:t>
      </w:r>
      <w:r w:rsidRPr="00C86F4B">
        <w:rPr>
          <w:lang w:eastAsia="ja-JP"/>
        </w:rPr>
        <w:t>or similar</w:t>
      </w:r>
      <w:r w:rsidRPr="00C86F4B">
        <w:rPr>
          <w:rFonts w:hint="eastAsia"/>
          <w:lang w:eastAsia="ja-JP"/>
        </w:rPr>
        <w:t xml:space="preserve"> signal</w:t>
      </w:r>
      <w:r w:rsidRPr="00C86F4B">
        <w:rPr>
          <w:lang w:eastAsia="ja-JP"/>
        </w:rPr>
        <w:t>s</w:t>
      </w:r>
      <w:r w:rsidRPr="00C86F4B">
        <w:rPr>
          <w:rFonts w:hint="eastAsia"/>
          <w:lang w:eastAsia="ja-JP"/>
        </w:rPr>
        <w:t>.</w:t>
      </w:r>
    </w:p>
    <w:p w14:paraId="47CA4FF9" w14:textId="2A535F5C" w:rsidR="00C86F4B" w:rsidRPr="00C86F4B" w:rsidRDefault="00C86F4B" w:rsidP="00C86F4B">
      <w:pPr>
        <w:rPr>
          <w:rFonts w:hint="eastAsia"/>
          <w:lang w:eastAsia="ja-JP"/>
        </w:rPr>
      </w:pPr>
      <w:r w:rsidRPr="00C86F4B">
        <w:rPr>
          <w:rFonts w:hint="eastAsia"/>
          <w:lang w:eastAsia="ja-JP"/>
        </w:rPr>
        <w:t>Proposal 4:</w:t>
      </w:r>
      <w:r>
        <w:rPr>
          <w:lang w:eastAsia="ja-JP"/>
        </w:rPr>
        <w:t xml:space="preserve"> </w:t>
      </w:r>
      <w:r w:rsidRPr="00C86F4B">
        <w:rPr>
          <w:rFonts w:hint="eastAsia"/>
          <w:lang w:eastAsia="ja-JP"/>
        </w:rPr>
        <w:t>UE</w:t>
      </w:r>
      <w:r w:rsidRPr="00C86F4B">
        <w:rPr>
          <w:lang w:eastAsia="ja-JP"/>
        </w:rPr>
        <w:t>s</w:t>
      </w:r>
      <w:r w:rsidRPr="00C86F4B">
        <w:rPr>
          <w:rFonts w:hint="eastAsia"/>
          <w:lang w:eastAsia="ja-JP"/>
        </w:rPr>
        <w:t xml:space="preserve"> should report multiple cells based on DRS </w:t>
      </w:r>
      <w:r w:rsidRPr="00C86F4B">
        <w:rPr>
          <w:lang w:eastAsia="ja-JP"/>
        </w:rPr>
        <w:t xml:space="preserve">measurement </w:t>
      </w:r>
      <w:r w:rsidRPr="00C86F4B">
        <w:rPr>
          <w:rFonts w:hint="eastAsia"/>
          <w:lang w:eastAsia="ja-JP"/>
        </w:rPr>
        <w:t>procedure</w:t>
      </w:r>
      <w:r w:rsidRPr="00C86F4B">
        <w:rPr>
          <w:lang w:eastAsia="ja-JP"/>
        </w:rPr>
        <w:t>s</w:t>
      </w:r>
      <w:r w:rsidRPr="00C86F4B">
        <w:rPr>
          <w:rFonts w:hint="eastAsia"/>
          <w:lang w:eastAsia="ja-JP"/>
        </w:rPr>
        <w:t>. The number of report</w:t>
      </w:r>
      <w:r w:rsidRPr="00C86F4B">
        <w:rPr>
          <w:lang w:eastAsia="ja-JP"/>
        </w:rPr>
        <w:t>ed</w:t>
      </w:r>
      <w:r w:rsidRPr="00C86F4B">
        <w:rPr>
          <w:rFonts w:hint="eastAsia"/>
          <w:lang w:eastAsia="ja-JP"/>
        </w:rPr>
        <w:t xml:space="preserve"> cells </w:t>
      </w:r>
      <w:r w:rsidRPr="00C86F4B">
        <w:rPr>
          <w:lang w:eastAsia="ja-JP"/>
        </w:rPr>
        <w:t xml:space="preserve">would be </w:t>
      </w:r>
      <w:r w:rsidRPr="00C86F4B">
        <w:rPr>
          <w:rFonts w:hint="eastAsia"/>
          <w:lang w:eastAsia="ja-JP"/>
        </w:rPr>
        <w:t>determined by RAN4.</w:t>
      </w:r>
    </w:p>
    <w:p w14:paraId="376ADEB8" w14:textId="0EDCC90E" w:rsidR="00C86F4B" w:rsidRPr="00C86F4B" w:rsidRDefault="00C86F4B" w:rsidP="00C86F4B">
      <w:pPr>
        <w:rPr>
          <w:rFonts w:hint="eastAsia"/>
          <w:lang w:eastAsia="ja-JP"/>
        </w:rPr>
      </w:pPr>
      <w:r w:rsidRPr="00C86F4B">
        <w:rPr>
          <w:rFonts w:hint="eastAsia"/>
          <w:lang w:eastAsia="ja-JP"/>
        </w:rPr>
        <w:t>Proposal 5:</w:t>
      </w:r>
      <w:r>
        <w:rPr>
          <w:lang w:eastAsia="ja-JP"/>
        </w:rPr>
        <w:t xml:space="preserve"> </w:t>
      </w:r>
      <w:r w:rsidRPr="00C86F4B">
        <w:rPr>
          <w:rFonts w:hint="eastAsia"/>
          <w:lang w:eastAsia="ja-JP"/>
        </w:rPr>
        <w:t>UE</w:t>
      </w:r>
      <w:r w:rsidRPr="00C86F4B">
        <w:rPr>
          <w:lang w:eastAsia="ja-JP"/>
        </w:rPr>
        <w:t>s</w:t>
      </w:r>
      <w:r w:rsidRPr="00C86F4B">
        <w:rPr>
          <w:rFonts w:hint="eastAsia"/>
          <w:lang w:eastAsia="ja-JP"/>
        </w:rPr>
        <w:t xml:space="preserve"> should report LAA cells operator</w:t>
      </w:r>
      <w:r w:rsidRPr="00C86F4B">
        <w:rPr>
          <w:lang w:eastAsia="ja-JP"/>
        </w:rPr>
        <w:t xml:space="preserve"> agnostic</w:t>
      </w:r>
      <w:r w:rsidRPr="00C86F4B">
        <w:rPr>
          <w:rFonts w:hint="eastAsia"/>
          <w:lang w:eastAsia="ja-JP"/>
        </w:rPr>
        <w:t xml:space="preserve">. </w:t>
      </w:r>
    </w:p>
    <w:p w14:paraId="19EF1BD4" w14:textId="4336223F" w:rsidR="00C86F4B" w:rsidRPr="00C86F4B" w:rsidRDefault="00C86F4B" w:rsidP="00C86F4B">
      <w:pPr>
        <w:rPr>
          <w:rFonts w:hint="eastAsia"/>
          <w:lang w:eastAsia="ja-JP"/>
        </w:rPr>
      </w:pPr>
      <w:r w:rsidRPr="00C86F4B">
        <w:rPr>
          <w:rFonts w:hint="eastAsia"/>
          <w:lang w:eastAsia="ja-JP"/>
        </w:rPr>
        <w:t>Proposal 6:</w:t>
      </w:r>
      <w:r>
        <w:rPr>
          <w:lang w:eastAsia="ja-JP"/>
        </w:rPr>
        <w:t xml:space="preserve"> </w:t>
      </w:r>
      <w:r w:rsidRPr="00C86F4B">
        <w:rPr>
          <w:rFonts w:hint="eastAsia"/>
          <w:lang w:eastAsia="ja-JP"/>
        </w:rPr>
        <w:t>LAA DRS should be contiguous in time</w:t>
      </w:r>
      <w:r w:rsidRPr="00C86F4B">
        <w:rPr>
          <w:lang w:eastAsia="ja-JP"/>
        </w:rPr>
        <w:t xml:space="preserve"> domain</w:t>
      </w:r>
      <w:r w:rsidRPr="00C86F4B">
        <w:rPr>
          <w:rFonts w:hint="eastAsia"/>
          <w:lang w:eastAsia="ja-JP"/>
        </w:rPr>
        <w:t xml:space="preserve">. </w:t>
      </w:r>
    </w:p>
    <w:p w14:paraId="050B4579" w14:textId="59E9DB7C" w:rsidR="00C86F4B" w:rsidRPr="00C86F4B" w:rsidRDefault="00C86F4B" w:rsidP="00C86F4B">
      <w:pPr>
        <w:rPr>
          <w:rFonts w:hint="eastAsia"/>
          <w:lang w:eastAsia="ja-JP"/>
        </w:rPr>
      </w:pPr>
      <w:r w:rsidRPr="00C86F4B">
        <w:rPr>
          <w:rFonts w:hint="eastAsia"/>
          <w:lang w:eastAsia="ja-JP"/>
        </w:rPr>
        <w:lastRenderedPageBreak/>
        <w:t>Proposal 7:</w:t>
      </w:r>
      <w:r>
        <w:rPr>
          <w:lang w:eastAsia="ja-JP"/>
        </w:rPr>
        <w:t xml:space="preserve"> </w:t>
      </w:r>
      <w:r w:rsidRPr="00C86F4B">
        <w:rPr>
          <w:lang w:eastAsia="ja-JP"/>
        </w:rPr>
        <w:t xml:space="preserve">PSS/SSS transmission timing should be aligned with the LTE OFDM symbol timing, additional alignment with </w:t>
      </w:r>
      <w:r w:rsidRPr="00C86F4B">
        <w:rPr>
          <w:rFonts w:hint="eastAsia"/>
          <w:lang w:eastAsia="ja-JP"/>
        </w:rPr>
        <w:t>subframe or radio frame boundary</w:t>
      </w:r>
      <w:r w:rsidRPr="00C86F4B">
        <w:rPr>
          <w:lang w:eastAsia="ja-JP"/>
        </w:rPr>
        <w:t xml:space="preserve"> is not required</w:t>
      </w:r>
      <w:r w:rsidRPr="00C86F4B">
        <w:rPr>
          <w:rFonts w:hint="eastAsia"/>
          <w:lang w:eastAsia="ja-JP"/>
        </w:rPr>
        <w:t>.</w:t>
      </w:r>
    </w:p>
    <w:p w14:paraId="1CBE9273" w14:textId="2C4F717B" w:rsidR="00C86F4B" w:rsidRPr="0001565D" w:rsidRDefault="00C86F4B" w:rsidP="00C86F4B">
      <w:pPr>
        <w:rPr>
          <w:rFonts w:ascii="Times New Roman" w:hAnsi="Times New Roman"/>
          <w:szCs w:val="20"/>
        </w:rPr>
      </w:pPr>
      <w:r w:rsidRPr="0087403E">
        <w:rPr>
          <w:rFonts w:ascii="Times New Roman" w:hAnsi="Times New Roman"/>
          <w:b/>
          <w:szCs w:val="20"/>
        </w:rPr>
        <w:t>Discussion:</w:t>
      </w:r>
      <w:r w:rsidRPr="0001565D">
        <w:rPr>
          <w:rFonts w:ascii="Times New Roman" w:hAnsi="Times New Roman"/>
          <w:szCs w:val="20"/>
        </w:rPr>
        <w:t xml:space="preserve"> </w:t>
      </w:r>
      <w:r w:rsidR="00C6466C" w:rsidRPr="00C6466C">
        <w:rPr>
          <w:rFonts w:ascii="Times New Roman" w:hAnsi="Times New Roman"/>
          <w:szCs w:val="20"/>
        </w:rPr>
        <w:t>Option DRS-3</w:t>
      </w:r>
      <w:r w:rsidR="00C6466C">
        <w:rPr>
          <w:rFonts w:ascii="Times New Roman" w:hAnsi="Times New Roman"/>
          <w:szCs w:val="20"/>
        </w:rPr>
        <w:t xml:space="preserve"> is a good proposal, according to Huawei – asked clarifying what a </w:t>
      </w:r>
      <w:r w:rsidR="00C6466C" w:rsidRPr="00C86F4B">
        <w:rPr>
          <w:lang w:eastAsia="ja-JP"/>
        </w:rPr>
        <w:t>certain</w:t>
      </w:r>
      <w:r w:rsidR="00C6466C" w:rsidRPr="00C86F4B">
        <w:rPr>
          <w:rFonts w:hint="eastAsia"/>
          <w:lang w:eastAsia="ja-JP"/>
        </w:rPr>
        <w:t xml:space="preserve"> </w:t>
      </w:r>
      <w:r w:rsidR="00C6466C" w:rsidRPr="00C86F4B">
        <w:rPr>
          <w:lang w:eastAsia="ja-JP"/>
        </w:rPr>
        <w:t>time interval</w:t>
      </w:r>
      <w:r w:rsidR="00C6466C" w:rsidRPr="00C86F4B">
        <w:rPr>
          <w:rFonts w:hint="eastAsia"/>
          <w:lang w:eastAsia="ja-JP"/>
        </w:rPr>
        <w:t xml:space="preserve"> within current </w:t>
      </w:r>
      <w:r w:rsidR="00C6466C" w:rsidRPr="00C86F4B">
        <w:rPr>
          <w:lang w:eastAsia="ja-JP"/>
        </w:rPr>
        <w:t>DMTC periodicity</w:t>
      </w:r>
      <w:r w:rsidR="00C6466C">
        <w:rPr>
          <w:lang w:eastAsia="ja-JP"/>
        </w:rPr>
        <w:t xml:space="preserve"> is?</w:t>
      </w:r>
    </w:p>
    <w:p w14:paraId="5604F881" w14:textId="77777777" w:rsidR="00C86F4B" w:rsidRDefault="00C86F4B" w:rsidP="00C86F4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17BE4595" w14:textId="77777777" w:rsidR="00C86F4B" w:rsidRPr="00236E80" w:rsidRDefault="00C86F4B">
      <w:pPr>
        <w:rPr>
          <w:rFonts w:hint="eastAsia"/>
          <w:bCs/>
          <w:lang w:eastAsia="ja-JP"/>
        </w:rPr>
      </w:pPr>
    </w:p>
    <w:p w14:paraId="17511E1B" w14:textId="10F53CD0" w:rsidR="00C6466C" w:rsidRPr="00C6466C" w:rsidRDefault="000C4C4D" w:rsidP="00C6466C">
      <w:pPr>
        <w:rPr>
          <w:rFonts w:hint="eastAsia"/>
          <w:b/>
        </w:rPr>
      </w:pPr>
      <w:hyperlink r:id="rId108" w:history="1">
        <w:r w:rsidR="00226DB4">
          <w:rPr>
            <w:rStyle w:val="Hyperlink"/>
            <w:b/>
          </w:rPr>
          <w:t>R1-151042</w:t>
        </w:r>
      </w:hyperlink>
      <w:r w:rsidR="00C6466C" w:rsidRPr="00C6466C">
        <w:rPr>
          <w:b/>
        </w:rPr>
        <w:tab/>
        <w:t>Discussion on cell discovery and RRM for LAA</w:t>
      </w:r>
      <w:r w:rsidR="00C6466C" w:rsidRPr="00C6466C">
        <w:rPr>
          <w:b/>
        </w:rPr>
        <w:tab/>
        <w:t>Samsung</w:t>
      </w:r>
    </w:p>
    <w:p w14:paraId="48A37B14" w14:textId="12BBE0EF" w:rsidR="00C6466C" w:rsidRDefault="00C6466C" w:rsidP="00C6466C">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573253">
        <w:rPr>
          <w:rFonts w:ascii="Times New Roman" w:eastAsia="SimSun" w:hAnsi="Times New Roman"/>
          <w:kern w:val="2"/>
          <w:szCs w:val="20"/>
        </w:rPr>
        <w:t>Thomas Novlan</w:t>
      </w:r>
      <w:r>
        <w:rPr>
          <w:rFonts w:ascii="Times New Roman" w:eastAsia="SimSun" w:hAnsi="Times New Roman"/>
          <w:kern w:val="2"/>
          <w:szCs w:val="20"/>
        </w:rPr>
        <w:t xml:space="preserve"> from </w:t>
      </w:r>
      <w:r w:rsidR="00573253">
        <w:rPr>
          <w:rFonts w:ascii="Times New Roman" w:eastAsia="SimSun" w:hAnsi="Times New Roman"/>
          <w:kern w:val="2"/>
          <w:szCs w:val="20"/>
        </w:rPr>
        <w:t>Samsung</w:t>
      </w:r>
      <w:r>
        <w:rPr>
          <w:rFonts w:ascii="Times New Roman" w:eastAsia="SimSun" w:hAnsi="Times New Roman"/>
          <w:kern w:val="2"/>
          <w:szCs w:val="20"/>
        </w:rPr>
        <w:t xml:space="preserve"> and</w:t>
      </w:r>
      <w:r w:rsidR="00573253">
        <w:rPr>
          <w:rFonts w:ascii="Times New Roman" w:hAnsi="Times New Roman"/>
          <w:szCs w:val="20"/>
        </w:rPr>
        <w:t xml:space="preserve"> draws the following conclusion:</w:t>
      </w:r>
    </w:p>
    <w:p w14:paraId="4CB0E0B4" w14:textId="77777777" w:rsidR="00573253" w:rsidRPr="00573253" w:rsidRDefault="00573253" w:rsidP="0020650E">
      <w:pPr>
        <w:pStyle w:val="ListParagraph"/>
        <w:numPr>
          <w:ilvl w:val="0"/>
          <w:numId w:val="89"/>
        </w:numPr>
        <w:spacing w:after="0"/>
        <w:ind w:left="714" w:hanging="357"/>
        <w:rPr>
          <w:lang w:eastAsia="zh-CN"/>
        </w:rPr>
      </w:pPr>
      <w:r w:rsidRPr="00573253">
        <w:rPr>
          <w:lang w:eastAsia="zh-CN"/>
        </w:rPr>
        <w:t>Observation 1: One major difference from the scenarios considered for small cell discovery in Rel-12 is that utilization of the unlicensed spectrum may make strictly periodic transmission of the DRS not always possible.</w:t>
      </w:r>
    </w:p>
    <w:p w14:paraId="38A935DA" w14:textId="46F09E2C" w:rsidR="00573253" w:rsidRPr="00B1628C" w:rsidRDefault="00573253" w:rsidP="0020650E">
      <w:pPr>
        <w:pStyle w:val="ListParagraph"/>
        <w:numPr>
          <w:ilvl w:val="0"/>
          <w:numId w:val="89"/>
        </w:numPr>
        <w:spacing w:after="0"/>
        <w:ind w:left="714" w:hanging="357"/>
        <w:rPr>
          <w:lang w:val="en-US" w:eastAsia="zh-CN"/>
        </w:rPr>
      </w:pPr>
      <w:r w:rsidRPr="00573253">
        <w:rPr>
          <w:lang w:eastAsia="zh-CN"/>
        </w:rPr>
        <w:t xml:space="preserve">Proposal 1: </w:t>
      </w:r>
      <w:r w:rsidRPr="00B1628C">
        <w:rPr>
          <w:lang w:val="en-US" w:eastAsia="zh-CN"/>
        </w:rPr>
        <w:t>Potential enhancements to the DRS composition/periodicity and the introduction of assistance signaling to accommodate LBT operation for LAA should be further studied, including:</w:t>
      </w:r>
    </w:p>
    <w:p w14:paraId="4E83CB94" w14:textId="77777777" w:rsidR="00573253" w:rsidRPr="00B1628C" w:rsidRDefault="00573253" w:rsidP="0020650E">
      <w:pPr>
        <w:pStyle w:val="ListParagraph"/>
        <w:numPr>
          <w:ilvl w:val="1"/>
          <w:numId w:val="89"/>
        </w:numPr>
        <w:spacing w:after="0"/>
        <w:rPr>
          <w:lang w:val="en-US"/>
        </w:rPr>
      </w:pPr>
      <w:r w:rsidRPr="00B1628C">
        <w:rPr>
          <w:lang w:val="en-US"/>
        </w:rPr>
        <w:t xml:space="preserve">Periodically transmitted DRS with a fixed interval, or ‘on-demand’ </w:t>
      </w:r>
    </w:p>
    <w:p w14:paraId="3125CF5F" w14:textId="77777777" w:rsidR="00573253" w:rsidRPr="00B1628C" w:rsidRDefault="00573253" w:rsidP="0020650E">
      <w:pPr>
        <w:pStyle w:val="ListParagraph"/>
        <w:numPr>
          <w:ilvl w:val="1"/>
          <w:numId w:val="89"/>
        </w:numPr>
        <w:spacing w:after="0"/>
        <w:rPr>
          <w:lang w:val="en-US"/>
        </w:rPr>
      </w:pPr>
      <w:r w:rsidRPr="00573253">
        <w:t>Configuration of DMTC as an opportunistic detection/measurement window for a UE</w:t>
      </w:r>
    </w:p>
    <w:p w14:paraId="12914ADA" w14:textId="77777777" w:rsidR="00573253" w:rsidRPr="00B1628C" w:rsidRDefault="00573253" w:rsidP="0020650E">
      <w:pPr>
        <w:pStyle w:val="ListParagraph"/>
        <w:numPr>
          <w:ilvl w:val="1"/>
          <w:numId w:val="89"/>
        </w:numPr>
        <w:spacing w:after="0"/>
        <w:rPr>
          <w:lang w:val="en-US"/>
        </w:rPr>
      </w:pPr>
      <w:r w:rsidRPr="00B1628C">
        <w:rPr>
          <w:lang w:val="en-US"/>
        </w:rPr>
        <w:t>DRS LBE/FBE structure and LBT parameters</w:t>
      </w:r>
    </w:p>
    <w:p w14:paraId="6AF150C7" w14:textId="77777777" w:rsidR="00573253" w:rsidRPr="00B1628C" w:rsidRDefault="00573253" w:rsidP="0020650E">
      <w:pPr>
        <w:pStyle w:val="ListParagraph"/>
        <w:numPr>
          <w:ilvl w:val="1"/>
          <w:numId w:val="89"/>
        </w:numPr>
        <w:spacing w:after="0"/>
        <w:rPr>
          <w:lang w:val="en-US"/>
        </w:rPr>
      </w:pPr>
      <w:r w:rsidRPr="00573253">
        <w:t xml:space="preserve">‘One shot’ DRS detection </w:t>
      </w:r>
    </w:p>
    <w:p w14:paraId="46B4DC5A" w14:textId="77777777" w:rsidR="00573253" w:rsidRPr="00573253" w:rsidRDefault="00573253" w:rsidP="0020650E">
      <w:pPr>
        <w:pStyle w:val="ListParagraph"/>
        <w:numPr>
          <w:ilvl w:val="0"/>
          <w:numId w:val="89"/>
        </w:numPr>
        <w:spacing w:after="0"/>
        <w:ind w:left="714" w:hanging="357"/>
        <w:rPr>
          <w:lang w:eastAsia="zh-CN"/>
        </w:rPr>
      </w:pPr>
      <w:r w:rsidRPr="00573253">
        <w:rPr>
          <w:lang w:eastAsia="zh-CN"/>
        </w:rPr>
        <w:t>Observation 2: The LAA RRM measurement framework depends on the underlying physical layer structure for LAA, governing the transmission of RS suitable for measurements which may be used for multiple purposes.</w:t>
      </w:r>
    </w:p>
    <w:p w14:paraId="23763E7E" w14:textId="77777777" w:rsidR="00573253" w:rsidRPr="00573253" w:rsidRDefault="00573253" w:rsidP="0020650E">
      <w:pPr>
        <w:pStyle w:val="ListParagraph"/>
        <w:numPr>
          <w:ilvl w:val="0"/>
          <w:numId w:val="89"/>
        </w:numPr>
        <w:spacing w:after="0"/>
        <w:ind w:left="714" w:hanging="357"/>
        <w:rPr>
          <w:lang w:eastAsia="zh-CN"/>
        </w:rPr>
      </w:pPr>
      <w:r w:rsidRPr="00573253">
        <w:rPr>
          <w:lang w:eastAsia="zh-CN"/>
        </w:rPr>
        <w:t xml:space="preserve">Proposal 2: Signalling of the resources for aperiodic transmission of </w:t>
      </w:r>
      <w:r w:rsidRPr="00573253">
        <w:rPr>
          <w:rFonts w:hint="eastAsia"/>
          <w:lang w:eastAsia="zh-CN"/>
        </w:rPr>
        <w:t xml:space="preserve">the </w:t>
      </w:r>
      <w:r w:rsidRPr="00573253">
        <w:rPr>
          <w:lang w:eastAsia="zh-CN"/>
        </w:rPr>
        <w:t>D</w:t>
      </w:r>
      <w:r w:rsidRPr="00573253">
        <w:rPr>
          <w:rFonts w:hint="eastAsia"/>
          <w:lang w:eastAsia="zh-CN"/>
        </w:rPr>
        <w:t>RS</w:t>
      </w:r>
      <w:r w:rsidRPr="00573253">
        <w:rPr>
          <w:lang w:eastAsia="zh-CN"/>
        </w:rPr>
        <w:t>, adaptive measurement intervals,</w:t>
      </w:r>
      <w:r w:rsidRPr="00573253">
        <w:rPr>
          <w:rFonts w:hint="eastAsia"/>
          <w:lang w:eastAsia="zh-CN"/>
        </w:rPr>
        <w:t xml:space="preserve"> </w:t>
      </w:r>
      <w:r w:rsidRPr="00573253">
        <w:rPr>
          <w:lang w:eastAsia="zh-CN"/>
        </w:rPr>
        <w:t xml:space="preserve">and enhancements of measurement reports to support interference measurements should be further studied. </w:t>
      </w:r>
    </w:p>
    <w:p w14:paraId="46D4C0C5" w14:textId="77777777" w:rsidR="00C6466C" w:rsidRDefault="00C6466C" w:rsidP="00C6466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6AF41224" w14:textId="77777777" w:rsidR="00C6466C" w:rsidRPr="00236E80" w:rsidRDefault="00C6466C">
      <w:pPr>
        <w:rPr>
          <w:rFonts w:hint="eastAsia"/>
          <w:bCs/>
          <w:lang w:eastAsia="ja-JP"/>
        </w:rPr>
      </w:pPr>
    </w:p>
    <w:p w14:paraId="085149CE" w14:textId="048489A4" w:rsidR="00573253" w:rsidRPr="00573253" w:rsidRDefault="000C4C4D" w:rsidP="00573253">
      <w:pPr>
        <w:rPr>
          <w:rFonts w:hint="eastAsia"/>
          <w:b/>
        </w:rPr>
      </w:pPr>
      <w:hyperlink r:id="rId109" w:history="1">
        <w:r w:rsidR="00226DB4">
          <w:rPr>
            <w:rStyle w:val="Hyperlink"/>
            <w:b/>
          </w:rPr>
          <w:t>R1-151096</w:t>
        </w:r>
      </w:hyperlink>
      <w:r w:rsidR="00573253" w:rsidRPr="00573253">
        <w:rPr>
          <w:b/>
        </w:rPr>
        <w:tab/>
        <w:t>Discussion on issues related to RRM measurement and synchronization in LAA</w:t>
      </w:r>
      <w:r w:rsidR="00573253" w:rsidRPr="00573253">
        <w:rPr>
          <w:b/>
        </w:rPr>
        <w:tab/>
        <w:t>NTT DOCOMO, INC.</w:t>
      </w:r>
    </w:p>
    <w:p w14:paraId="1BE30BC8" w14:textId="66EB16CB" w:rsidR="00573253" w:rsidRDefault="00573253" w:rsidP="00573253">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9441F1">
        <w:rPr>
          <w:rFonts w:ascii="Times New Roman" w:eastAsia="SimSun" w:hAnsi="Times New Roman"/>
          <w:kern w:val="2"/>
          <w:szCs w:val="20"/>
        </w:rPr>
        <w:t>Hiroki</w:t>
      </w:r>
      <w:r w:rsidR="009441F1" w:rsidRPr="009441F1">
        <w:t xml:space="preserve"> </w:t>
      </w:r>
      <w:r w:rsidR="009441F1" w:rsidRPr="009441F1">
        <w:rPr>
          <w:rFonts w:ascii="Times New Roman" w:eastAsia="SimSun" w:hAnsi="Times New Roman"/>
          <w:kern w:val="2"/>
          <w:szCs w:val="20"/>
        </w:rPr>
        <w:t>Harada</w:t>
      </w:r>
      <w:r>
        <w:rPr>
          <w:rFonts w:ascii="Times New Roman" w:eastAsia="SimSun" w:hAnsi="Times New Roman"/>
          <w:kern w:val="2"/>
          <w:szCs w:val="20"/>
        </w:rPr>
        <w:t xml:space="preserve"> from </w:t>
      </w:r>
      <w:r w:rsidR="009441F1">
        <w:rPr>
          <w:rFonts w:ascii="Times New Roman" w:eastAsia="SimSun" w:hAnsi="Times New Roman"/>
          <w:kern w:val="2"/>
          <w:szCs w:val="20"/>
        </w:rPr>
        <w:t>NTT DOCOMO</w:t>
      </w:r>
      <w:r>
        <w:rPr>
          <w:rFonts w:ascii="Times New Roman" w:eastAsia="SimSun" w:hAnsi="Times New Roman"/>
          <w:kern w:val="2"/>
          <w:szCs w:val="20"/>
        </w:rPr>
        <w:t xml:space="preserve"> and</w:t>
      </w:r>
      <w:r w:rsidR="009441F1">
        <w:rPr>
          <w:rFonts w:ascii="Times New Roman" w:hAnsi="Times New Roman"/>
          <w:szCs w:val="20"/>
        </w:rPr>
        <w:t xml:space="preserve"> proposes:</w:t>
      </w:r>
    </w:p>
    <w:p w14:paraId="63D65A10" w14:textId="77777777" w:rsidR="009441F1" w:rsidRPr="009441F1" w:rsidRDefault="009441F1" w:rsidP="009441F1">
      <w:pPr>
        <w:jc w:val="both"/>
        <w:rPr>
          <w:rFonts w:ascii="Times New Roman" w:eastAsia="SimSun" w:hAnsi="Times New Roman"/>
          <w:szCs w:val="20"/>
          <w:lang w:val="en-US" w:eastAsia="zh-CN"/>
        </w:rPr>
      </w:pPr>
      <w:r w:rsidRPr="009441F1">
        <w:rPr>
          <w:rFonts w:ascii="Times New Roman" w:hAnsi="Times New Roman"/>
          <w:szCs w:val="20"/>
          <w:lang w:val="en-US"/>
        </w:rPr>
        <w:t>Proposal</w:t>
      </w:r>
      <w:r w:rsidRPr="009441F1">
        <w:rPr>
          <w:rFonts w:ascii="Times New Roman" w:eastAsia="SimSun" w:hAnsi="Times New Roman"/>
          <w:szCs w:val="20"/>
          <w:lang w:val="en-US" w:eastAsia="zh-CN"/>
        </w:rPr>
        <w:t xml:space="preserve"> 1</w:t>
      </w:r>
      <w:r w:rsidRPr="009441F1">
        <w:rPr>
          <w:rFonts w:ascii="Times New Roman" w:hAnsi="Times New Roman"/>
          <w:szCs w:val="20"/>
          <w:lang w:val="en-US"/>
        </w:rPr>
        <w:t xml:space="preserve">: </w:t>
      </w:r>
      <w:r w:rsidRPr="009441F1">
        <w:rPr>
          <w:rFonts w:ascii="Times New Roman" w:hAnsi="Times New Roman"/>
          <w:szCs w:val="20"/>
          <w:lang w:val="en-US" w:eastAsia="ja-JP"/>
        </w:rPr>
        <w:t xml:space="preserve">Following </w:t>
      </w:r>
      <w:r w:rsidRPr="009441F1">
        <w:rPr>
          <w:rFonts w:ascii="Times New Roman" w:eastAsia="MS Mincho" w:hAnsi="Times New Roman"/>
          <w:szCs w:val="20"/>
          <w:lang w:val="en-US" w:eastAsia="ja-JP"/>
        </w:rPr>
        <w:t>t</w:t>
      </w:r>
      <w:r w:rsidRPr="009441F1">
        <w:rPr>
          <w:rFonts w:ascii="Times New Roman" w:eastAsia="SimSun" w:hAnsi="Times New Roman"/>
          <w:szCs w:val="20"/>
          <w:lang w:val="en-US" w:eastAsia="zh-CN"/>
        </w:rPr>
        <w:t xml:space="preserve">wo approaches for RRM measurement </w:t>
      </w:r>
      <w:r w:rsidRPr="009441F1">
        <w:rPr>
          <w:rFonts w:ascii="Times New Roman" w:eastAsia="MS Mincho" w:hAnsi="Times New Roman"/>
          <w:szCs w:val="20"/>
          <w:lang w:val="en-US" w:eastAsia="ja-JP"/>
        </w:rPr>
        <w:t xml:space="preserve">in unlicensed carrier </w:t>
      </w:r>
      <w:r w:rsidRPr="009441F1">
        <w:rPr>
          <w:rFonts w:ascii="Times New Roman" w:eastAsia="SimSun" w:hAnsi="Times New Roman"/>
          <w:szCs w:val="20"/>
          <w:lang w:val="en-US" w:eastAsia="zh-CN"/>
        </w:rPr>
        <w:t xml:space="preserve">should be further </w:t>
      </w:r>
      <w:r w:rsidRPr="009441F1">
        <w:rPr>
          <w:rFonts w:ascii="Times New Roman" w:eastAsia="MS Mincho" w:hAnsi="Times New Roman"/>
          <w:szCs w:val="20"/>
          <w:lang w:val="en-US" w:eastAsia="ja-JP"/>
        </w:rPr>
        <w:t>studi</w:t>
      </w:r>
      <w:r w:rsidRPr="009441F1">
        <w:rPr>
          <w:rFonts w:ascii="Times New Roman" w:eastAsia="SimSun" w:hAnsi="Times New Roman"/>
          <w:szCs w:val="20"/>
          <w:lang w:val="en-US" w:eastAsia="zh-CN"/>
        </w:rPr>
        <w:t xml:space="preserve">ed. </w:t>
      </w:r>
      <w:r w:rsidRPr="009441F1">
        <w:rPr>
          <w:rFonts w:ascii="Times New Roman" w:eastAsia="SimSun" w:hAnsi="Times New Roman"/>
          <w:szCs w:val="20"/>
          <w:lang w:eastAsia="zh-CN"/>
        </w:rPr>
        <w:t xml:space="preserve">Considering </w:t>
      </w:r>
      <w:r w:rsidRPr="009441F1">
        <w:rPr>
          <w:rFonts w:ascii="Times New Roman" w:eastAsia="MS Mincho" w:hAnsi="Times New Roman"/>
          <w:szCs w:val="20"/>
          <w:lang w:eastAsia="ja-JP"/>
        </w:rPr>
        <w:t>the single global solution framework</w:t>
      </w:r>
      <w:r w:rsidRPr="009441F1">
        <w:rPr>
          <w:rFonts w:ascii="Times New Roman" w:eastAsia="SimSun" w:hAnsi="Times New Roman"/>
          <w:szCs w:val="20"/>
          <w:lang w:eastAsia="zh-CN"/>
        </w:rPr>
        <w:t>, Alt. 2 is preferable.</w:t>
      </w:r>
    </w:p>
    <w:p w14:paraId="3149FC5E" w14:textId="77777777" w:rsidR="009441F1" w:rsidRPr="009441F1" w:rsidRDefault="009441F1" w:rsidP="0020650E">
      <w:pPr>
        <w:numPr>
          <w:ilvl w:val="0"/>
          <w:numId w:val="31"/>
        </w:numPr>
        <w:jc w:val="both"/>
        <w:rPr>
          <w:rFonts w:ascii="Times New Roman" w:eastAsia="SimSun" w:hAnsi="Times New Roman"/>
          <w:szCs w:val="20"/>
          <w:lang w:val="en-US" w:eastAsia="zh-CN"/>
        </w:rPr>
      </w:pPr>
      <w:r w:rsidRPr="009441F1">
        <w:rPr>
          <w:rFonts w:ascii="Times New Roman" w:eastAsia="SimSun" w:hAnsi="Times New Roman"/>
          <w:szCs w:val="20"/>
          <w:lang w:val="en-US" w:eastAsia="zh-CN"/>
        </w:rPr>
        <w:t>Alt. 1: LBT-exempt transmission of DRS</w:t>
      </w:r>
    </w:p>
    <w:p w14:paraId="7E6372D8" w14:textId="77777777" w:rsidR="009441F1" w:rsidRPr="009441F1" w:rsidRDefault="009441F1" w:rsidP="0020650E">
      <w:pPr>
        <w:numPr>
          <w:ilvl w:val="1"/>
          <w:numId w:val="31"/>
        </w:numPr>
        <w:jc w:val="both"/>
        <w:rPr>
          <w:rFonts w:ascii="Times New Roman" w:eastAsia="SimSun" w:hAnsi="Times New Roman"/>
          <w:szCs w:val="20"/>
          <w:lang w:val="en-US" w:eastAsia="zh-CN"/>
        </w:rPr>
      </w:pPr>
      <w:r w:rsidRPr="009441F1">
        <w:rPr>
          <w:rFonts w:ascii="Times New Roman" w:eastAsia="MS Mincho" w:hAnsi="Times New Roman"/>
          <w:szCs w:val="20"/>
          <w:lang w:val="en-US" w:eastAsia="ja-JP"/>
        </w:rPr>
        <w:t>T</w:t>
      </w:r>
      <w:r w:rsidRPr="009441F1">
        <w:rPr>
          <w:rFonts w:ascii="Times New Roman" w:eastAsia="SimSun" w:hAnsi="Times New Roman"/>
          <w:szCs w:val="20"/>
          <w:lang w:val="en-US" w:eastAsia="zh-CN"/>
        </w:rPr>
        <w:t>he periodicity/duration/density of DRS needs further discussion.</w:t>
      </w:r>
    </w:p>
    <w:p w14:paraId="4839BA5C" w14:textId="77777777" w:rsidR="009441F1" w:rsidRPr="009441F1" w:rsidRDefault="009441F1" w:rsidP="0020650E">
      <w:pPr>
        <w:numPr>
          <w:ilvl w:val="1"/>
          <w:numId w:val="31"/>
        </w:numPr>
        <w:jc w:val="both"/>
        <w:rPr>
          <w:rFonts w:ascii="Times New Roman" w:eastAsia="SimSun" w:hAnsi="Times New Roman"/>
          <w:szCs w:val="20"/>
          <w:lang w:val="en-US" w:eastAsia="zh-CN"/>
        </w:rPr>
      </w:pPr>
      <w:r w:rsidRPr="009441F1">
        <w:rPr>
          <w:rFonts w:ascii="Times New Roman" w:eastAsia="MS Mincho" w:hAnsi="Times New Roman"/>
          <w:szCs w:val="20"/>
          <w:lang w:val="en-US" w:eastAsia="ja-JP"/>
        </w:rPr>
        <w:t>The separate measurements related to the channel state may be necessary.</w:t>
      </w:r>
    </w:p>
    <w:p w14:paraId="69AF38DB" w14:textId="77777777" w:rsidR="009441F1" w:rsidRPr="009441F1" w:rsidRDefault="009441F1" w:rsidP="0020650E">
      <w:pPr>
        <w:numPr>
          <w:ilvl w:val="0"/>
          <w:numId w:val="31"/>
        </w:numPr>
        <w:jc w:val="both"/>
        <w:rPr>
          <w:rFonts w:ascii="Times New Roman" w:eastAsia="SimSun" w:hAnsi="Times New Roman"/>
          <w:szCs w:val="20"/>
          <w:lang w:val="en-US" w:eastAsia="zh-CN"/>
        </w:rPr>
      </w:pPr>
      <w:r w:rsidRPr="009441F1">
        <w:rPr>
          <w:rFonts w:ascii="Times New Roman" w:eastAsia="SimSun" w:hAnsi="Times New Roman"/>
          <w:szCs w:val="20"/>
          <w:lang w:val="en-US" w:eastAsia="zh-CN"/>
        </w:rPr>
        <w:t xml:space="preserve">Alt.2: </w:t>
      </w:r>
      <w:r w:rsidRPr="009441F1">
        <w:rPr>
          <w:rFonts w:ascii="Times New Roman" w:eastAsia="MS Mincho" w:hAnsi="Times New Roman"/>
          <w:szCs w:val="20"/>
          <w:lang w:val="en-US" w:eastAsia="ja-JP"/>
        </w:rPr>
        <w:t xml:space="preserve">LBT-based </w:t>
      </w:r>
      <w:r w:rsidRPr="009441F1">
        <w:rPr>
          <w:rFonts w:ascii="Times New Roman" w:eastAsia="SimSun" w:hAnsi="Times New Roman"/>
          <w:szCs w:val="20"/>
          <w:lang w:val="en-US" w:eastAsia="zh-CN"/>
        </w:rPr>
        <w:t>opportunistic transmission of DRS</w:t>
      </w:r>
    </w:p>
    <w:p w14:paraId="022516CF" w14:textId="77777777" w:rsidR="009441F1" w:rsidRPr="009441F1" w:rsidRDefault="009441F1" w:rsidP="0020650E">
      <w:pPr>
        <w:numPr>
          <w:ilvl w:val="1"/>
          <w:numId w:val="31"/>
        </w:numPr>
        <w:jc w:val="both"/>
        <w:rPr>
          <w:rFonts w:ascii="Times New Roman" w:eastAsia="SimSun" w:hAnsi="Times New Roman"/>
          <w:szCs w:val="20"/>
          <w:lang w:val="en-US" w:eastAsia="zh-CN"/>
        </w:rPr>
      </w:pPr>
      <w:r w:rsidRPr="009441F1">
        <w:rPr>
          <w:rFonts w:ascii="Times New Roman" w:eastAsia="MS Mincho" w:hAnsi="Times New Roman"/>
          <w:szCs w:val="20"/>
          <w:lang w:val="en-US" w:eastAsia="ja-JP"/>
        </w:rPr>
        <w:t>Detailed transmission mechanism needs further discussion.</w:t>
      </w:r>
    </w:p>
    <w:p w14:paraId="63E8B03B" w14:textId="77777777" w:rsidR="009441F1" w:rsidRPr="009441F1" w:rsidRDefault="009441F1" w:rsidP="0020650E">
      <w:pPr>
        <w:numPr>
          <w:ilvl w:val="2"/>
          <w:numId w:val="31"/>
        </w:numPr>
        <w:jc w:val="both"/>
        <w:rPr>
          <w:rFonts w:ascii="Times New Roman" w:eastAsia="SimSun" w:hAnsi="Times New Roman"/>
          <w:szCs w:val="20"/>
          <w:lang w:val="en-US" w:eastAsia="zh-CN"/>
        </w:rPr>
      </w:pPr>
      <w:r w:rsidRPr="009441F1">
        <w:rPr>
          <w:rFonts w:ascii="Times New Roman" w:eastAsia="MS Mincho" w:hAnsi="Times New Roman"/>
          <w:szCs w:val="20"/>
          <w:lang w:val="en-US" w:eastAsia="ja-JP"/>
        </w:rPr>
        <w:t>For example, it needs to be discussed whether the DRS transmission is dropped or delayed when the channel is busy.</w:t>
      </w:r>
    </w:p>
    <w:p w14:paraId="70BDA7A4" w14:textId="77777777" w:rsidR="009441F1" w:rsidRPr="009441F1" w:rsidRDefault="009441F1" w:rsidP="0020650E">
      <w:pPr>
        <w:numPr>
          <w:ilvl w:val="1"/>
          <w:numId w:val="31"/>
        </w:numPr>
        <w:jc w:val="both"/>
        <w:rPr>
          <w:rFonts w:ascii="Times New Roman" w:eastAsia="SimSun" w:hAnsi="Times New Roman"/>
          <w:szCs w:val="20"/>
          <w:lang w:val="en-US" w:eastAsia="zh-CN"/>
        </w:rPr>
      </w:pPr>
      <w:r w:rsidRPr="009441F1">
        <w:rPr>
          <w:rFonts w:ascii="Times New Roman" w:eastAsia="MS Mincho" w:hAnsi="Times New Roman"/>
          <w:szCs w:val="20"/>
          <w:lang w:val="en-US" w:eastAsia="ja-JP"/>
        </w:rPr>
        <w:t>A solution to inform UE the appropriate measurement timing may be necessary</w:t>
      </w:r>
      <w:r w:rsidRPr="009441F1">
        <w:rPr>
          <w:rFonts w:ascii="Times New Roman" w:eastAsia="SimSun" w:hAnsi="Times New Roman"/>
          <w:szCs w:val="20"/>
          <w:lang w:val="en-US" w:eastAsia="zh-CN"/>
        </w:rPr>
        <w:t>.</w:t>
      </w:r>
    </w:p>
    <w:p w14:paraId="36D5381D" w14:textId="77777777" w:rsidR="009441F1" w:rsidRPr="009441F1" w:rsidRDefault="009441F1" w:rsidP="00B1628C">
      <w:pPr>
        <w:rPr>
          <w:rFonts w:hint="eastAsia"/>
          <w:lang w:val="en-US" w:eastAsia="ja-JP"/>
        </w:rPr>
      </w:pPr>
      <w:r w:rsidRPr="009441F1">
        <w:rPr>
          <w:lang w:val="en-US"/>
        </w:rPr>
        <w:t>Proposal</w:t>
      </w:r>
      <w:r w:rsidRPr="009441F1">
        <w:rPr>
          <w:rFonts w:eastAsia="SimSun"/>
          <w:lang w:val="en-US" w:eastAsia="zh-CN"/>
        </w:rPr>
        <w:t xml:space="preserve"> 2</w:t>
      </w:r>
      <w:r w:rsidRPr="009441F1">
        <w:rPr>
          <w:lang w:val="en-US"/>
        </w:rPr>
        <w:t xml:space="preserve">: </w:t>
      </w:r>
      <w:r w:rsidRPr="009441F1">
        <w:rPr>
          <w:lang w:val="en-US" w:eastAsia="ja-JP"/>
        </w:rPr>
        <w:t>An initial signal transmission without including any useful information may be necessary for AGC setting even in case of FBE-based LAA and in case that LBE-based LAA starts the burst transmission at an OFDM symbol boundary</w:t>
      </w:r>
      <w:r w:rsidRPr="009441F1">
        <w:rPr>
          <w:lang w:val="en-US"/>
        </w:rPr>
        <w:t>.</w:t>
      </w:r>
    </w:p>
    <w:p w14:paraId="2CD67BFD" w14:textId="77777777" w:rsidR="009441F1" w:rsidRPr="009441F1" w:rsidRDefault="009441F1" w:rsidP="00B1628C">
      <w:pPr>
        <w:rPr>
          <w:rFonts w:hint="eastAsia"/>
          <w:lang w:eastAsia="ja-JP"/>
        </w:rPr>
      </w:pPr>
      <w:r w:rsidRPr="009441F1">
        <w:rPr>
          <w:lang w:val="en-US"/>
        </w:rPr>
        <w:t>Proposal</w:t>
      </w:r>
      <w:r w:rsidRPr="009441F1">
        <w:rPr>
          <w:rFonts w:eastAsia="SimSun"/>
          <w:lang w:val="en-US" w:eastAsia="zh-CN"/>
        </w:rPr>
        <w:t xml:space="preserve"> </w:t>
      </w:r>
      <w:r w:rsidRPr="009441F1">
        <w:rPr>
          <w:lang w:val="en-US" w:eastAsia="ja-JP"/>
        </w:rPr>
        <w:t>3</w:t>
      </w:r>
      <w:r w:rsidRPr="009441F1">
        <w:rPr>
          <w:lang w:val="en-US"/>
        </w:rPr>
        <w:t xml:space="preserve">: </w:t>
      </w:r>
      <w:r w:rsidRPr="009441F1">
        <w:rPr>
          <w:lang w:val="en-US" w:eastAsia="ja-JP"/>
        </w:rPr>
        <w:t>Utilizing DRS within the burst transmission or prior to the burst transmission should be considered as a starting point for time/frequency synchronization to LAA SCell.</w:t>
      </w:r>
    </w:p>
    <w:p w14:paraId="0B7C867F" w14:textId="77777777" w:rsidR="00573253" w:rsidRDefault="00573253" w:rsidP="0057325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1AE6A947" w14:textId="77777777" w:rsidR="00573253" w:rsidRPr="001142F3" w:rsidRDefault="00573253">
      <w:pPr>
        <w:rPr>
          <w:rFonts w:ascii="Times New Roman" w:eastAsia="SimSun" w:hAnsi="Times New Roman"/>
          <w:kern w:val="2"/>
          <w:szCs w:val="20"/>
        </w:rPr>
      </w:pPr>
    </w:p>
    <w:p w14:paraId="6E98CD9E" w14:textId="27E2C612" w:rsidR="009441F1" w:rsidRPr="009441F1" w:rsidRDefault="000C4C4D" w:rsidP="009441F1">
      <w:pPr>
        <w:rPr>
          <w:rFonts w:hint="eastAsia"/>
          <w:b/>
        </w:rPr>
      </w:pPr>
      <w:hyperlink r:id="rId110" w:history="1">
        <w:r w:rsidR="00226DB4">
          <w:rPr>
            <w:rStyle w:val="Hyperlink"/>
            <w:b/>
          </w:rPr>
          <w:t>R1-151108</w:t>
        </w:r>
      </w:hyperlink>
      <w:r w:rsidR="009441F1" w:rsidRPr="009441F1">
        <w:rPr>
          <w:b/>
        </w:rPr>
        <w:tab/>
        <w:t>DRS design options for LAA</w:t>
      </w:r>
      <w:r w:rsidR="009441F1" w:rsidRPr="009441F1">
        <w:rPr>
          <w:b/>
        </w:rPr>
        <w:tab/>
        <w:t>Intel Corporation</w:t>
      </w:r>
    </w:p>
    <w:p w14:paraId="4CFCA1F5" w14:textId="0D99822A" w:rsidR="009441F1" w:rsidRDefault="009441F1" w:rsidP="009441F1">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Eddy Kwon from Intel and</w:t>
      </w:r>
      <w:r>
        <w:rPr>
          <w:rFonts w:ascii="Times New Roman" w:hAnsi="Times New Roman"/>
          <w:szCs w:val="20"/>
        </w:rPr>
        <w:t xml:space="preserve"> proposes to:</w:t>
      </w:r>
    </w:p>
    <w:p w14:paraId="55234685" w14:textId="77777777" w:rsidR="009441F1" w:rsidRPr="009441F1" w:rsidRDefault="009441F1" w:rsidP="009441F1">
      <w:pPr>
        <w:rPr>
          <w:rFonts w:hint="eastAsia"/>
          <w:lang w:val="en-US" w:eastAsia="zh-CN"/>
        </w:rPr>
      </w:pPr>
      <w:r w:rsidRPr="009441F1">
        <w:rPr>
          <w:lang w:val="en-US" w:eastAsia="zh-CN"/>
        </w:rPr>
        <w:t>Proposal 1</w:t>
      </w:r>
      <w:r w:rsidRPr="009441F1">
        <w:rPr>
          <w:lang w:val="en-US"/>
        </w:rPr>
        <w:t xml:space="preserve">: </w:t>
      </w:r>
      <w:r w:rsidRPr="009441F1">
        <w:t>Consider Type 1, Type 2a, and Type 2b DRS transmissions as potential enhancements to LAA DRS.</w:t>
      </w:r>
    </w:p>
    <w:p w14:paraId="45553E2C" w14:textId="77777777" w:rsidR="009441F1" w:rsidRPr="009441F1" w:rsidRDefault="009441F1" w:rsidP="009441F1">
      <w:pPr>
        <w:rPr>
          <w:rFonts w:hint="eastAsia"/>
          <w:lang w:val="en-US" w:eastAsia="zh-CN"/>
        </w:rPr>
      </w:pPr>
      <w:r w:rsidRPr="009441F1">
        <w:rPr>
          <w:lang w:val="en-US" w:eastAsia="zh-CN"/>
        </w:rPr>
        <w:t>Proposal 2</w:t>
      </w:r>
      <w:r w:rsidRPr="009441F1">
        <w:rPr>
          <w:lang w:val="en-US"/>
        </w:rPr>
        <w:t xml:space="preserve">: </w:t>
      </w:r>
      <w:r w:rsidRPr="009441F1">
        <w:t>Make DRS signal contiguous in time domain to avoid unnecessary collision with transmissions from other unlicensed deployments, such as Wi-Fi.</w:t>
      </w:r>
    </w:p>
    <w:p w14:paraId="6D38B875" w14:textId="77777777" w:rsidR="009441F1" w:rsidRDefault="009441F1" w:rsidP="009441F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34093F5D" w14:textId="77777777" w:rsidR="009441F1" w:rsidRPr="001142F3" w:rsidRDefault="009441F1">
      <w:pPr>
        <w:rPr>
          <w:rFonts w:ascii="Times New Roman" w:eastAsia="SimSun" w:hAnsi="Times New Roman"/>
          <w:kern w:val="2"/>
          <w:szCs w:val="20"/>
        </w:rPr>
      </w:pPr>
    </w:p>
    <w:p w14:paraId="2C6CF51A" w14:textId="2A90F387" w:rsidR="00E61B95" w:rsidRPr="00527573" w:rsidRDefault="000C4C4D" w:rsidP="00E61B95">
      <w:pPr>
        <w:rPr>
          <w:rFonts w:eastAsia="MS Mincho" w:hint="eastAsia"/>
          <w:b/>
          <w:szCs w:val="20"/>
          <w:lang w:eastAsia="ja-JP"/>
        </w:rPr>
      </w:pPr>
      <w:hyperlink r:id="rId111" w:history="1">
        <w:r w:rsidR="00226DB4">
          <w:rPr>
            <w:rStyle w:val="Hyperlink"/>
            <w:rFonts w:eastAsia="MS Mincho"/>
            <w:b/>
            <w:szCs w:val="20"/>
            <w:lang w:eastAsia="ja-JP"/>
          </w:rPr>
          <w:t>R1-151165</w:t>
        </w:r>
      </w:hyperlink>
      <w:r w:rsidR="00E61B95" w:rsidRPr="00527573">
        <w:rPr>
          <w:rFonts w:eastAsia="MS Mincho"/>
          <w:b/>
          <w:szCs w:val="20"/>
          <w:lang w:eastAsia="ja-JP"/>
        </w:rPr>
        <w:tab/>
        <w:t>WF on RRM for LAA</w:t>
      </w:r>
      <w:r w:rsidR="00E61B95" w:rsidRPr="00527573">
        <w:rPr>
          <w:rFonts w:eastAsia="MS Mincho"/>
          <w:b/>
          <w:szCs w:val="20"/>
          <w:lang w:eastAsia="ja-JP"/>
        </w:rPr>
        <w:tab/>
        <w:t>Samsung, Nokia Corporation, Nokia Networks, Ericsson</w:t>
      </w:r>
    </w:p>
    <w:p w14:paraId="6B03A096" w14:textId="77777777" w:rsidR="00E61B95" w:rsidRDefault="00E61B95" w:rsidP="00E61B95">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Thomas Novlan from Samsung</w:t>
      </w:r>
      <w:r>
        <w:rPr>
          <w:rFonts w:ascii="Times New Roman" w:hAnsi="Times New Roman"/>
          <w:szCs w:val="20"/>
        </w:rPr>
        <w:t>.</w:t>
      </w:r>
    </w:p>
    <w:p w14:paraId="053498E6" w14:textId="77777777" w:rsidR="00E61B95" w:rsidRPr="00527573" w:rsidRDefault="00E61B95" w:rsidP="0020650E">
      <w:pPr>
        <w:numPr>
          <w:ilvl w:val="0"/>
          <w:numId w:val="78"/>
        </w:numPr>
        <w:tabs>
          <w:tab w:val="left" w:pos="720"/>
        </w:tabs>
        <w:rPr>
          <w:rFonts w:ascii="Times New Roman" w:hAnsi="Times New Roman"/>
          <w:szCs w:val="20"/>
        </w:rPr>
      </w:pPr>
      <w:r w:rsidRPr="00527573">
        <w:rPr>
          <w:rFonts w:ascii="Times New Roman" w:hAnsi="Times New Roman"/>
          <w:szCs w:val="20"/>
          <w:lang w:val="en-US"/>
        </w:rPr>
        <w:t>Enhancements to support interference measurements on a LAA carrier (e.g. RSSI reports) should be considered</w:t>
      </w:r>
    </w:p>
    <w:p w14:paraId="4DDA7384" w14:textId="77777777" w:rsidR="00E61B95" w:rsidRPr="00527573" w:rsidRDefault="00E61B95" w:rsidP="0020650E">
      <w:pPr>
        <w:numPr>
          <w:ilvl w:val="0"/>
          <w:numId w:val="78"/>
        </w:numPr>
        <w:tabs>
          <w:tab w:val="left" w:pos="720"/>
        </w:tabs>
        <w:rPr>
          <w:rFonts w:ascii="Times New Roman" w:hAnsi="Times New Roman"/>
          <w:szCs w:val="20"/>
        </w:rPr>
      </w:pPr>
      <w:r w:rsidRPr="00527573">
        <w:rPr>
          <w:rFonts w:ascii="Times New Roman" w:hAnsi="Times New Roman"/>
          <w:szCs w:val="20"/>
          <w:lang w:val="en-US"/>
        </w:rPr>
        <w:t>Support for RRM measurement based on a single DRS occasion should be further studied</w:t>
      </w:r>
    </w:p>
    <w:p w14:paraId="508E5F20" w14:textId="78BB90E6" w:rsidR="00E61B95" w:rsidRDefault="00E61B95" w:rsidP="00E61B95">
      <w:pPr>
        <w:rPr>
          <w:rFonts w:ascii="Times New Roman" w:hAnsi="Times New Roman"/>
          <w:szCs w:val="20"/>
        </w:rPr>
      </w:pPr>
      <w:r w:rsidRPr="0087403E">
        <w:rPr>
          <w:rFonts w:ascii="Times New Roman" w:hAnsi="Times New Roman"/>
          <w:b/>
          <w:szCs w:val="20"/>
        </w:rPr>
        <w:t>Discussion:</w:t>
      </w:r>
      <w:r>
        <w:rPr>
          <w:rFonts w:ascii="Times New Roman" w:hAnsi="Times New Roman"/>
          <w:szCs w:val="20"/>
        </w:rPr>
        <w:t xml:space="preserve"> Also supported by NTT DOCOMO, KDDI</w:t>
      </w:r>
      <w:r w:rsidR="00B1628C">
        <w:rPr>
          <w:rFonts w:ascii="Times New Roman" w:hAnsi="Times New Roman"/>
          <w:szCs w:val="20"/>
        </w:rPr>
        <w:t>, Motorola Mobility</w:t>
      </w:r>
      <w:r>
        <w:rPr>
          <w:rFonts w:ascii="Times New Roman" w:hAnsi="Times New Roman"/>
          <w:szCs w:val="20"/>
        </w:rPr>
        <w:t>.</w:t>
      </w:r>
    </w:p>
    <w:p w14:paraId="00E4361B" w14:textId="77777777" w:rsidR="00E61B95" w:rsidRPr="0001565D" w:rsidRDefault="00E61B95" w:rsidP="00E61B95">
      <w:pPr>
        <w:rPr>
          <w:rFonts w:ascii="Times New Roman" w:hAnsi="Times New Roman"/>
          <w:szCs w:val="20"/>
        </w:rPr>
      </w:pPr>
      <w:r>
        <w:rPr>
          <w:rFonts w:ascii="Times New Roman" w:hAnsi="Times New Roman"/>
          <w:szCs w:val="20"/>
        </w:rPr>
        <w:t>Qualcomm OK with first bullet, not with the second one but as this is SI phase, ok for further discussion.</w:t>
      </w:r>
    </w:p>
    <w:p w14:paraId="4DFC575D" w14:textId="77777777" w:rsidR="00E61B95" w:rsidRDefault="00E61B95" w:rsidP="00E61B9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64B07568" w14:textId="77777777" w:rsidR="00E61B95" w:rsidRPr="00236E80" w:rsidRDefault="00E61B95">
      <w:pPr>
        <w:rPr>
          <w:rFonts w:hint="eastAsia"/>
          <w:b/>
          <w:bCs/>
          <w:u w:val="single"/>
          <w:lang w:eastAsia="ja-JP"/>
        </w:rPr>
      </w:pPr>
    </w:p>
    <w:p w14:paraId="7C3607AB" w14:textId="77777777" w:rsidR="00B1628C" w:rsidRPr="000C5C11" w:rsidRDefault="00B1628C" w:rsidP="00B1628C">
      <w:pPr>
        <w:rPr>
          <w:rFonts w:eastAsia="MS Mincho" w:hint="eastAsia"/>
          <w:b/>
          <w:bCs/>
          <w:u w:val="single"/>
          <w:lang w:eastAsia="ja-JP"/>
        </w:rPr>
      </w:pPr>
      <w:r w:rsidRPr="000C5C11">
        <w:rPr>
          <w:rFonts w:eastAsia="MS Mincho" w:hint="eastAsia"/>
          <w:b/>
          <w:bCs/>
          <w:u w:val="single"/>
          <w:lang w:eastAsia="ja-JP"/>
        </w:rPr>
        <w:t>Possible agreements:</w:t>
      </w:r>
    </w:p>
    <w:p w14:paraId="3FD11811" w14:textId="77777777" w:rsidR="00B1628C" w:rsidRPr="000C5C11" w:rsidRDefault="00B1628C" w:rsidP="0020650E">
      <w:pPr>
        <w:numPr>
          <w:ilvl w:val="0"/>
          <w:numId w:val="90"/>
        </w:numPr>
        <w:tabs>
          <w:tab w:val="left" w:pos="720"/>
        </w:tabs>
        <w:rPr>
          <w:rFonts w:eastAsia="MS Mincho" w:hint="eastAsia"/>
          <w:bCs/>
          <w:lang w:val="en-US" w:eastAsia="ja-JP"/>
        </w:rPr>
      </w:pPr>
      <w:r w:rsidRPr="000C5C11">
        <w:rPr>
          <w:rFonts w:eastAsia="MS Mincho"/>
          <w:bCs/>
          <w:lang w:val="en-US" w:eastAsia="ja-JP"/>
        </w:rPr>
        <w:t xml:space="preserve">Enhancements to support interference measurements on a </w:t>
      </w:r>
      <w:r w:rsidRPr="000C5C11">
        <w:rPr>
          <w:rFonts w:eastAsia="MS Mincho" w:hint="eastAsia"/>
          <w:bCs/>
          <w:lang w:val="en-US" w:eastAsia="ja-JP"/>
        </w:rPr>
        <w:t>unlicensed</w:t>
      </w:r>
      <w:r w:rsidRPr="000C5C11">
        <w:rPr>
          <w:rFonts w:eastAsia="MS Mincho"/>
          <w:bCs/>
          <w:lang w:val="en-US" w:eastAsia="ja-JP"/>
        </w:rPr>
        <w:t xml:space="preserve"> carrier (e.g. RSSI reports) should be considered</w:t>
      </w:r>
    </w:p>
    <w:p w14:paraId="53952236" w14:textId="77777777" w:rsidR="00B1628C" w:rsidRPr="000C5C11" w:rsidRDefault="00B1628C" w:rsidP="0020650E">
      <w:pPr>
        <w:numPr>
          <w:ilvl w:val="0"/>
          <w:numId w:val="90"/>
        </w:numPr>
        <w:tabs>
          <w:tab w:val="left" w:pos="720"/>
        </w:tabs>
        <w:rPr>
          <w:rFonts w:eastAsia="MS Mincho" w:hint="eastAsia"/>
          <w:bCs/>
          <w:lang w:val="en-US" w:eastAsia="ja-JP"/>
        </w:rPr>
      </w:pPr>
      <w:r w:rsidRPr="000C5C11">
        <w:rPr>
          <w:rFonts w:eastAsia="MS Mincho" w:hint="eastAsia"/>
          <w:bCs/>
          <w:lang w:val="en-US" w:eastAsia="ja-JP"/>
        </w:rPr>
        <w:t xml:space="preserve">FFS: </w:t>
      </w:r>
      <w:r w:rsidRPr="000C5C11">
        <w:rPr>
          <w:rFonts w:eastAsia="MS Mincho"/>
          <w:bCs/>
          <w:lang w:val="en-US" w:eastAsia="ja-JP"/>
        </w:rPr>
        <w:t>Support for RRM measurement based on a single DRS occasion</w:t>
      </w:r>
    </w:p>
    <w:p w14:paraId="1B4E49E3" w14:textId="77777777" w:rsidR="00B1628C" w:rsidRDefault="00B1628C" w:rsidP="00B1628C">
      <w:pPr>
        <w:rPr>
          <w:rFonts w:eastAsia="MS Mincho" w:hint="eastAsia"/>
          <w:bCs/>
          <w:lang w:val="en-US" w:eastAsia="ja-JP"/>
        </w:rPr>
      </w:pPr>
      <w:r w:rsidRPr="0035026D">
        <w:rPr>
          <w:rFonts w:eastAsia="MS Mincho" w:hint="eastAsia"/>
          <w:bCs/>
          <w:lang w:val="en-US" w:eastAsia="ja-JP"/>
        </w:rPr>
        <w:t xml:space="preserve">Continue offline discussion until Thursday </w:t>
      </w:r>
      <w:r w:rsidRPr="0035026D">
        <w:rPr>
          <w:rFonts w:eastAsia="MS Mincho"/>
          <w:bCs/>
          <w:lang w:val="en-US" w:eastAsia="ja-JP"/>
        </w:rPr>
        <w:t>–</w:t>
      </w:r>
      <w:r w:rsidRPr="0035026D">
        <w:rPr>
          <w:rFonts w:eastAsia="MS Mincho" w:hint="eastAsia"/>
          <w:bCs/>
          <w:lang w:val="en-US" w:eastAsia="ja-JP"/>
        </w:rPr>
        <w:t xml:space="preserve"> Thomas (Samsung)</w:t>
      </w:r>
    </w:p>
    <w:p w14:paraId="47CC73C9" w14:textId="6F4E8607" w:rsidR="00ED6895" w:rsidRPr="0035026D" w:rsidRDefault="0035026D" w:rsidP="0035026D">
      <w:pPr>
        <w:pBdr>
          <w:top w:val="single" w:sz="4" w:space="1" w:color="auto"/>
        </w:pBdr>
        <w:rPr>
          <w:rFonts w:eastAsia="MS Mincho" w:hint="eastAsia"/>
          <w:b/>
          <w:bCs/>
          <w:lang w:val="en-US" w:eastAsia="ja-JP"/>
        </w:rPr>
      </w:pPr>
      <w:r w:rsidRPr="0035026D">
        <w:rPr>
          <w:rFonts w:eastAsia="MS Mincho"/>
          <w:b/>
          <w:bCs/>
          <w:lang w:val="en-US" w:eastAsia="ja-JP"/>
        </w:rPr>
        <w:t>Thursday 26</w:t>
      </w:r>
      <w:r w:rsidRPr="0035026D">
        <w:rPr>
          <w:rFonts w:eastAsia="MS Mincho"/>
          <w:b/>
          <w:bCs/>
          <w:vertAlign w:val="superscript"/>
          <w:lang w:val="en-US" w:eastAsia="ja-JP"/>
        </w:rPr>
        <w:t>th</w:t>
      </w:r>
      <w:r w:rsidRPr="0035026D">
        <w:rPr>
          <w:rFonts w:eastAsia="MS Mincho"/>
          <w:b/>
          <w:bCs/>
          <w:lang w:val="en-US" w:eastAsia="ja-JP"/>
        </w:rPr>
        <w:t xml:space="preserve"> </w:t>
      </w:r>
    </w:p>
    <w:p w14:paraId="0D071F5E" w14:textId="49211416" w:rsidR="0035026D" w:rsidRPr="0035026D" w:rsidRDefault="000C4C4D" w:rsidP="00B1628C">
      <w:pPr>
        <w:rPr>
          <w:rFonts w:eastAsia="MS Mincho" w:hint="eastAsia"/>
          <w:b/>
          <w:bCs/>
          <w:lang w:val="en-US" w:eastAsia="ja-JP"/>
        </w:rPr>
      </w:pPr>
      <w:hyperlink r:id="rId112" w:history="1">
        <w:r w:rsidR="00226DB4">
          <w:rPr>
            <w:rStyle w:val="Hyperlink"/>
            <w:rFonts w:eastAsia="MS Mincho"/>
            <w:b/>
            <w:bCs/>
            <w:lang w:val="en-US" w:eastAsia="ja-JP"/>
          </w:rPr>
          <w:t>R1-151195</w:t>
        </w:r>
      </w:hyperlink>
      <w:r w:rsidR="0035026D" w:rsidRPr="0035026D">
        <w:rPr>
          <w:rFonts w:eastAsia="MS Mincho"/>
          <w:b/>
          <w:bCs/>
          <w:lang w:val="en-US" w:eastAsia="ja-JP"/>
        </w:rPr>
        <w:tab/>
        <w:t>WF on RRM for LAA</w:t>
      </w:r>
      <w:r w:rsidR="0035026D" w:rsidRPr="0035026D">
        <w:rPr>
          <w:rFonts w:eastAsia="MS Mincho"/>
          <w:b/>
          <w:bCs/>
          <w:lang w:val="en-US" w:eastAsia="ja-JP"/>
        </w:rPr>
        <w:tab/>
        <w:t>Samsung, Nokia Corporation, Nokia Networks, Ericsson</w:t>
      </w:r>
    </w:p>
    <w:p w14:paraId="622EA922" w14:textId="77777777" w:rsidR="0035026D" w:rsidRDefault="0035026D" w:rsidP="0035026D">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Thomas Novlan from Samsung</w:t>
      </w:r>
      <w:r>
        <w:rPr>
          <w:rFonts w:ascii="Times New Roman" w:hAnsi="Times New Roman"/>
          <w:szCs w:val="20"/>
        </w:rPr>
        <w:t>.</w:t>
      </w:r>
    </w:p>
    <w:p w14:paraId="664B8726" w14:textId="77777777" w:rsidR="007E2E09" w:rsidRPr="0035026D" w:rsidRDefault="00663ACE" w:rsidP="00663ACE">
      <w:pPr>
        <w:numPr>
          <w:ilvl w:val="0"/>
          <w:numId w:val="101"/>
        </w:numPr>
        <w:tabs>
          <w:tab w:val="left" w:pos="720"/>
        </w:tabs>
        <w:rPr>
          <w:rFonts w:ascii="Times New Roman" w:hAnsi="Times New Roman"/>
          <w:szCs w:val="20"/>
        </w:rPr>
      </w:pPr>
      <w:r w:rsidRPr="0035026D">
        <w:rPr>
          <w:rFonts w:ascii="Times New Roman" w:hAnsi="Times New Roman"/>
          <w:szCs w:val="20"/>
          <w:lang w:val="en-US"/>
        </w:rPr>
        <w:lastRenderedPageBreak/>
        <w:t>Interference measurements on an unlicensed carrier should be supported</w:t>
      </w:r>
    </w:p>
    <w:p w14:paraId="7A8CADDE" w14:textId="77777777" w:rsidR="007E2E09" w:rsidRPr="0035026D" w:rsidRDefault="00663ACE" w:rsidP="00663ACE">
      <w:pPr>
        <w:numPr>
          <w:ilvl w:val="0"/>
          <w:numId w:val="101"/>
        </w:numPr>
        <w:tabs>
          <w:tab w:val="left" w:pos="720"/>
        </w:tabs>
        <w:rPr>
          <w:rFonts w:ascii="Times New Roman" w:hAnsi="Times New Roman"/>
          <w:szCs w:val="20"/>
        </w:rPr>
      </w:pPr>
      <w:r w:rsidRPr="0035026D">
        <w:rPr>
          <w:rFonts w:ascii="Times New Roman" w:hAnsi="Times New Roman"/>
          <w:szCs w:val="20"/>
          <w:lang w:val="en-US"/>
        </w:rPr>
        <w:t>Possible enhancements include RSSI reports in addition to RSRQ</w:t>
      </w:r>
    </w:p>
    <w:p w14:paraId="01F72187" w14:textId="77777777" w:rsidR="007E2E09" w:rsidRPr="0035026D" w:rsidRDefault="00663ACE" w:rsidP="00663ACE">
      <w:pPr>
        <w:numPr>
          <w:ilvl w:val="0"/>
          <w:numId w:val="101"/>
        </w:numPr>
        <w:tabs>
          <w:tab w:val="left" w:pos="720"/>
        </w:tabs>
        <w:rPr>
          <w:rFonts w:ascii="Times New Roman" w:hAnsi="Times New Roman"/>
          <w:szCs w:val="20"/>
        </w:rPr>
      </w:pPr>
      <w:r w:rsidRPr="0035026D">
        <w:rPr>
          <w:rFonts w:ascii="Times New Roman" w:hAnsi="Times New Roman"/>
          <w:szCs w:val="20"/>
          <w:lang w:val="en-US"/>
        </w:rPr>
        <w:t>FFS: RRM measurement based on a single DRS occasion</w:t>
      </w:r>
    </w:p>
    <w:p w14:paraId="44EE58F0" w14:textId="77777777" w:rsidR="0035026D" w:rsidRDefault="0035026D" w:rsidP="0035026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771589ED" w14:textId="77777777" w:rsidR="006C1A4E" w:rsidRPr="006C1A4E" w:rsidRDefault="006C1A4E" w:rsidP="006C1A4E">
      <w:pPr>
        <w:tabs>
          <w:tab w:val="left" w:pos="720"/>
        </w:tabs>
        <w:rPr>
          <w:rFonts w:eastAsia="MS Mincho" w:hint="eastAsia"/>
          <w:bCs/>
          <w:lang w:val="en-US" w:eastAsia="ja-JP"/>
        </w:rPr>
      </w:pPr>
    </w:p>
    <w:p w14:paraId="32CCE5DE" w14:textId="77777777" w:rsidR="006C1A4E" w:rsidRPr="008A3D1B" w:rsidRDefault="006C1A4E" w:rsidP="006C1A4E">
      <w:pPr>
        <w:tabs>
          <w:tab w:val="left" w:pos="720"/>
        </w:tabs>
        <w:rPr>
          <w:rFonts w:eastAsia="MS Mincho" w:hint="eastAsia"/>
          <w:bCs/>
          <w:u w:val="single"/>
          <w:lang w:val="en-US" w:eastAsia="ja-JP"/>
        </w:rPr>
      </w:pPr>
      <w:r w:rsidRPr="008A3D1B">
        <w:rPr>
          <w:rFonts w:eastAsia="MS Mincho" w:hint="eastAsia"/>
          <w:bCs/>
          <w:u w:val="single"/>
          <w:lang w:val="en-US" w:eastAsia="ja-JP"/>
        </w:rPr>
        <w:t>Possible agreements:</w:t>
      </w:r>
    </w:p>
    <w:p w14:paraId="799B3795" w14:textId="77777777" w:rsidR="006C1A4E" w:rsidRPr="008A3D1B" w:rsidRDefault="006C1A4E" w:rsidP="00663ACE">
      <w:pPr>
        <w:numPr>
          <w:ilvl w:val="0"/>
          <w:numId w:val="107"/>
        </w:numPr>
        <w:tabs>
          <w:tab w:val="left" w:pos="720"/>
        </w:tabs>
        <w:rPr>
          <w:rFonts w:eastAsia="MS Mincho" w:hint="eastAsia"/>
          <w:bCs/>
          <w:lang w:val="en-US" w:eastAsia="ja-JP"/>
        </w:rPr>
      </w:pPr>
      <w:r w:rsidRPr="008A3D1B">
        <w:rPr>
          <w:rFonts w:eastAsia="MS Mincho"/>
          <w:bCs/>
          <w:lang w:val="en-US" w:eastAsia="ja-JP"/>
        </w:rPr>
        <w:t xml:space="preserve">Interference measurements </w:t>
      </w:r>
      <w:r w:rsidRPr="008A3D1B">
        <w:rPr>
          <w:rFonts w:eastAsia="MS Mincho" w:hint="eastAsia"/>
          <w:bCs/>
          <w:lang w:val="en-US" w:eastAsia="ja-JP"/>
        </w:rPr>
        <w:t xml:space="preserve">for RRM </w:t>
      </w:r>
      <w:r w:rsidRPr="008A3D1B">
        <w:rPr>
          <w:rFonts w:eastAsia="MS Mincho"/>
          <w:bCs/>
          <w:lang w:val="en-US" w:eastAsia="ja-JP"/>
        </w:rPr>
        <w:t>on an unlicensed carrier should be supported</w:t>
      </w:r>
    </w:p>
    <w:p w14:paraId="52B04956" w14:textId="77777777" w:rsidR="006C1A4E" w:rsidRPr="008A3D1B" w:rsidRDefault="006C1A4E" w:rsidP="00663ACE">
      <w:pPr>
        <w:numPr>
          <w:ilvl w:val="1"/>
          <w:numId w:val="107"/>
        </w:numPr>
        <w:tabs>
          <w:tab w:val="left" w:pos="720"/>
        </w:tabs>
        <w:rPr>
          <w:rFonts w:eastAsia="MS Mincho" w:hint="eastAsia"/>
          <w:bCs/>
          <w:lang w:val="en-US" w:eastAsia="ja-JP"/>
        </w:rPr>
      </w:pPr>
      <w:r w:rsidRPr="008A3D1B">
        <w:rPr>
          <w:rFonts w:eastAsia="MS Mincho"/>
          <w:bCs/>
          <w:lang w:val="en-US" w:eastAsia="ja-JP"/>
        </w:rPr>
        <w:t>Possible enhancements include RSSI reports</w:t>
      </w:r>
    </w:p>
    <w:p w14:paraId="4FFA4BF9" w14:textId="77777777" w:rsidR="006C1A4E" w:rsidRPr="008A3D1B" w:rsidRDefault="006C1A4E" w:rsidP="00663ACE">
      <w:pPr>
        <w:numPr>
          <w:ilvl w:val="0"/>
          <w:numId w:val="107"/>
        </w:numPr>
        <w:tabs>
          <w:tab w:val="left" w:pos="720"/>
        </w:tabs>
        <w:rPr>
          <w:rFonts w:eastAsia="MS Mincho" w:hint="eastAsia"/>
          <w:bCs/>
          <w:lang w:val="en-US" w:eastAsia="ja-JP"/>
        </w:rPr>
      </w:pPr>
      <w:r w:rsidRPr="008A3D1B">
        <w:rPr>
          <w:rFonts w:eastAsia="MS Mincho"/>
          <w:bCs/>
          <w:lang w:val="en-US" w:eastAsia="ja-JP"/>
        </w:rPr>
        <w:t>FFS: RRM measurement based on a single DRS occasion</w:t>
      </w:r>
    </w:p>
    <w:p w14:paraId="5041603B" w14:textId="70B1DFD3" w:rsidR="006C1A4E" w:rsidRPr="009E63E1" w:rsidRDefault="006C1A4E" w:rsidP="006C1A4E">
      <w:pPr>
        <w:rPr>
          <w:rFonts w:eastAsia="MS Mincho" w:hint="eastAsia"/>
          <w:bCs/>
          <w:lang w:val="en-US" w:eastAsia="ja-JP"/>
        </w:rPr>
      </w:pPr>
      <w:r w:rsidRPr="008A3D1B">
        <w:rPr>
          <w:rFonts w:eastAsia="MS Mincho" w:hint="eastAsia"/>
          <w:bCs/>
          <w:lang w:val="en-US" w:eastAsia="ja-JP"/>
        </w:rPr>
        <w:t xml:space="preserve">Continue offline discussion </w:t>
      </w:r>
      <w:r w:rsidRPr="008A3D1B">
        <w:rPr>
          <w:rFonts w:eastAsia="MS Mincho"/>
          <w:bCs/>
          <w:lang w:val="en-US" w:eastAsia="ja-JP"/>
        </w:rPr>
        <w:t>–</w:t>
      </w:r>
      <w:r w:rsidRPr="008A3D1B">
        <w:rPr>
          <w:rFonts w:eastAsia="MS Mincho" w:hint="eastAsia"/>
          <w:bCs/>
          <w:lang w:val="en-US" w:eastAsia="ja-JP"/>
        </w:rPr>
        <w:t xml:space="preserve"> (Samsung)</w:t>
      </w:r>
    </w:p>
    <w:p w14:paraId="24A0949A" w14:textId="77777777" w:rsidR="006C1A4E" w:rsidRDefault="006C1A4E" w:rsidP="0035026D">
      <w:pPr>
        <w:rPr>
          <w:rFonts w:ascii="Times New Roman" w:hAnsi="Times New Roman"/>
          <w:szCs w:val="20"/>
        </w:rPr>
      </w:pPr>
    </w:p>
    <w:p w14:paraId="46F44DF6" w14:textId="77777777" w:rsidR="008A3D1B" w:rsidRPr="008A3D1B" w:rsidRDefault="008A3D1B" w:rsidP="008A3D1B">
      <w:pPr>
        <w:tabs>
          <w:tab w:val="left" w:pos="720"/>
        </w:tabs>
        <w:rPr>
          <w:rFonts w:eastAsia="MS Mincho" w:hint="eastAsia"/>
          <w:bCs/>
          <w:szCs w:val="20"/>
          <w:lang w:val="en-US" w:eastAsia="ja-JP"/>
        </w:rPr>
      </w:pPr>
      <w:r w:rsidRPr="008A3D1B">
        <w:rPr>
          <w:rFonts w:eastAsia="MS Mincho" w:hint="eastAsia"/>
          <w:bCs/>
          <w:szCs w:val="20"/>
          <w:highlight w:val="green"/>
          <w:lang w:val="en-US" w:eastAsia="ja-JP"/>
        </w:rPr>
        <w:t>Agreements:</w:t>
      </w:r>
    </w:p>
    <w:p w14:paraId="255FA21F" w14:textId="77777777" w:rsidR="008A3D1B" w:rsidRPr="00C04642" w:rsidRDefault="008A3D1B" w:rsidP="008A3D1B">
      <w:pPr>
        <w:numPr>
          <w:ilvl w:val="0"/>
          <w:numId w:val="107"/>
        </w:numPr>
        <w:tabs>
          <w:tab w:val="left" w:pos="720"/>
        </w:tabs>
        <w:rPr>
          <w:rFonts w:eastAsia="MS Mincho" w:hint="eastAsia"/>
          <w:bCs/>
          <w:szCs w:val="20"/>
          <w:lang w:val="en-US" w:eastAsia="ja-JP"/>
        </w:rPr>
      </w:pPr>
      <w:r w:rsidRPr="00C04642">
        <w:rPr>
          <w:rFonts w:eastAsia="MS Mincho" w:hint="eastAsia"/>
          <w:bCs/>
          <w:szCs w:val="20"/>
          <w:lang w:val="en-US" w:eastAsia="ja-JP"/>
        </w:rPr>
        <w:t>Consider RRM enhancements, including RSSI measurement and reports</w:t>
      </w:r>
    </w:p>
    <w:p w14:paraId="3F71984F" w14:textId="6A26FF35" w:rsidR="006C1A4E" w:rsidRPr="008A3D1B" w:rsidRDefault="008A3D1B" w:rsidP="0035026D">
      <w:pPr>
        <w:numPr>
          <w:ilvl w:val="0"/>
          <w:numId w:val="107"/>
        </w:numPr>
        <w:tabs>
          <w:tab w:val="left" w:pos="720"/>
        </w:tabs>
        <w:rPr>
          <w:rFonts w:eastAsia="MS Mincho" w:hint="eastAsia"/>
          <w:bCs/>
          <w:szCs w:val="20"/>
          <w:lang w:val="en-US" w:eastAsia="ja-JP"/>
        </w:rPr>
      </w:pPr>
      <w:r w:rsidRPr="00C04642">
        <w:rPr>
          <w:rFonts w:eastAsia="MS Mincho"/>
          <w:bCs/>
          <w:szCs w:val="20"/>
          <w:lang w:val="en-US" w:eastAsia="ja-JP"/>
        </w:rPr>
        <w:t>FFS: RRM measurement based on a single DRS occasion</w:t>
      </w:r>
    </w:p>
    <w:p w14:paraId="06D6C881" w14:textId="77777777" w:rsidR="0035026D" w:rsidRDefault="0035026D" w:rsidP="0035026D">
      <w:pPr>
        <w:pBdr>
          <w:top w:val="single" w:sz="4" w:space="1" w:color="auto"/>
        </w:pBdr>
        <w:rPr>
          <w:rFonts w:hint="eastAsia"/>
        </w:rPr>
      </w:pPr>
    </w:p>
    <w:p w14:paraId="3D753715" w14:textId="409C63E4" w:rsidR="00B1628C" w:rsidRPr="00A20E94" w:rsidRDefault="000C4C4D" w:rsidP="00B1628C">
      <w:pPr>
        <w:rPr>
          <w:rFonts w:eastAsia="MS Mincho" w:hint="eastAsia"/>
          <w:b/>
          <w:szCs w:val="20"/>
          <w:lang w:eastAsia="ja-JP"/>
        </w:rPr>
      </w:pPr>
      <w:hyperlink r:id="rId113" w:history="1">
        <w:r w:rsidR="00226DB4">
          <w:rPr>
            <w:rStyle w:val="Hyperlink"/>
            <w:rFonts w:eastAsia="MS Mincho"/>
            <w:b/>
            <w:szCs w:val="20"/>
            <w:lang w:eastAsia="ja-JP"/>
          </w:rPr>
          <w:t>R1-151174</w:t>
        </w:r>
      </w:hyperlink>
      <w:r w:rsidR="00B1628C" w:rsidRPr="00A20E94">
        <w:rPr>
          <w:rFonts w:eastAsia="MS Mincho"/>
          <w:b/>
          <w:szCs w:val="20"/>
          <w:lang w:eastAsia="ja-JP"/>
        </w:rPr>
        <w:tab/>
        <w:t>WF on Discovery Signal for LAA</w:t>
      </w:r>
      <w:r w:rsidR="00B1628C" w:rsidRPr="00A20E94">
        <w:rPr>
          <w:rFonts w:eastAsia="MS Mincho"/>
          <w:b/>
          <w:szCs w:val="20"/>
          <w:lang w:eastAsia="ja-JP"/>
        </w:rPr>
        <w:tab/>
        <w:t>Panasonic, Qualcomm</w:t>
      </w:r>
    </w:p>
    <w:p w14:paraId="54CEEC75" w14:textId="77777777" w:rsidR="00B1628C" w:rsidRDefault="00B1628C" w:rsidP="00B1628C">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Hidetoshi Suzuki from Panasonic</w:t>
      </w:r>
      <w:r>
        <w:rPr>
          <w:rFonts w:ascii="Times New Roman" w:hAnsi="Times New Roman"/>
          <w:szCs w:val="20"/>
        </w:rPr>
        <w:t>.</w:t>
      </w:r>
    </w:p>
    <w:p w14:paraId="21521774" w14:textId="77777777" w:rsidR="00B1628C" w:rsidRPr="00A20E94" w:rsidRDefault="00B1628C" w:rsidP="0020650E">
      <w:pPr>
        <w:numPr>
          <w:ilvl w:val="0"/>
          <w:numId w:val="79"/>
        </w:numPr>
        <w:rPr>
          <w:rFonts w:ascii="Times New Roman" w:hAnsi="Times New Roman"/>
          <w:szCs w:val="20"/>
        </w:rPr>
      </w:pPr>
      <w:r w:rsidRPr="00A20E94">
        <w:rPr>
          <w:rFonts w:ascii="Times New Roman" w:hAnsi="Times New Roman"/>
          <w:szCs w:val="20"/>
          <w:lang w:val="en-US"/>
        </w:rPr>
        <w:t>UE assumes following:</w:t>
      </w:r>
    </w:p>
    <w:p w14:paraId="655A7389" w14:textId="77777777" w:rsidR="00B1628C" w:rsidRPr="00A20E94" w:rsidRDefault="00B1628C" w:rsidP="0020650E">
      <w:pPr>
        <w:numPr>
          <w:ilvl w:val="1"/>
          <w:numId w:val="79"/>
        </w:numPr>
        <w:rPr>
          <w:rFonts w:ascii="Times New Roman" w:hAnsi="Times New Roman"/>
          <w:szCs w:val="20"/>
        </w:rPr>
      </w:pPr>
      <w:r w:rsidRPr="00A20E94">
        <w:rPr>
          <w:rFonts w:ascii="Times New Roman" w:hAnsi="Times New Roman"/>
          <w:szCs w:val="20"/>
          <w:lang w:val="en-US"/>
        </w:rPr>
        <w:t>eNB attempts to transmit DRS in the discovery window in every DMTC period</w:t>
      </w:r>
    </w:p>
    <w:p w14:paraId="5A0F4A06" w14:textId="77777777" w:rsidR="00B1628C" w:rsidRPr="00A20E94" w:rsidRDefault="00B1628C" w:rsidP="0020650E">
      <w:pPr>
        <w:numPr>
          <w:ilvl w:val="2"/>
          <w:numId w:val="79"/>
        </w:numPr>
        <w:rPr>
          <w:rFonts w:ascii="Times New Roman" w:hAnsi="Times New Roman"/>
          <w:szCs w:val="20"/>
        </w:rPr>
      </w:pPr>
      <w:r w:rsidRPr="00A20E94">
        <w:rPr>
          <w:rFonts w:ascii="Times New Roman" w:hAnsi="Times New Roman"/>
          <w:szCs w:val="20"/>
          <w:lang w:val="en-US"/>
        </w:rPr>
        <w:t xml:space="preserve">If CCA exempt (CET) short control signaling is allowed, eNB transmits the DRS at a predefined location once every DMTC period. </w:t>
      </w:r>
    </w:p>
    <w:p w14:paraId="1797C0AB" w14:textId="77777777" w:rsidR="00B1628C" w:rsidRPr="00A20E94" w:rsidRDefault="00B1628C" w:rsidP="0020650E">
      <w:pPr>
        <w:numPr>
          <w:ilvl w:val="2"/>
          <w:numId w:val="79"/>
        </w:numPr>
        <w:rPr>
          <w:rFonts w:ascii="Times New Roman" w:hAnsi="Times New Roman"/>
          <w:szCs w:val="20"/>
        </w:rPr>
      </w:pPr>
      <w:r w:rsidRPr="00A20E94">
        <w:rPr>
          <w:rFonts w:ascii="Times New Roman" w:hAnsi="Times New Roman"/>
          <w:szCs w:val="20"/>
          <w:lang w:val="en-US"/>
        </w:rPr>
        <w:t>If CET is not allowed, eNB at least transmits DRS within the discovery window if it obtains channel access within the window.</w:t>
      </w:r>
    </w:p>
    <w:p w14:paraId="33C71698" w14:textId="77777777" w:rsidR="00B1628C" w:rsidRPr="00A20E94" w:rsidRDefault="00B1628C" w:rsidP="0020650E">
      <w:pPr>
        <w:numPr>
          <w:ilvl w:val="2"/>
          <w:numId w:val="79"/>
        </w:numPr>
        <w:rPr>
          <w:rFonts w:ascii="Times New Roman" w:hAnsi="Times New Roman"/>
          <w:szCs w:val="20"/>
        </w:rPr>
      </w:pPr>
      <w:r w:rsidRPr="00A20E94">
        <w:rPr>
          <w:rFonts w:ascii="Times New Roman" w:hAnsi="Times New Roman"/>
          <w:szCs w:val="20"/>
          <w:lang w:val="en-US"/>
        </w:rPr>
        <w:t>FFS: configurability of discovery window size</w:t>
      </w:r>
    </w:p>
    <w:p w14:paraId="77BAA114" w14:textId="77777777" w:rsidR="00B1628C" w:rsidRPr="00A20E94" w:rsidRDefault="00B1628C" w:rsidP="0020650E">
      <w:pPr>
        <w:numPr>
          <w:ilvl w:val="0"/>
          <w:numId w:val="80"/>
        </w:numPr>
        <w:rPr>
          <w:rFonts w:ascii="Times New Roman" w:hAnsi="Times New Roman"/>
          <w:szCs w:val="20"/>
        </w:rPr>
      </w:pPr>
      <w:r w:rsidRPr="00A20E94">
        <w:rPr>
          <w:rFonts w:ascii="Times New Roman" w:hAnsi="Times New Roman"/>
          <w:szCs w:val="20"/>
          <w:lang w:val="en-US"/>
        </w:rPr>
        <w:t>Discovery signal content</w:t>
      </w:r>
    </w:p>
    <w:p w14:paraId="4DC270A1" w14:textId="77777777" w:rsidR="00B1628C" w:rsidRPr="00A20E94" w:rsidRDefault="00B1628C" w:rsidP="0020650E">
      <w:pPr>
        <w:numPr>
          <w:ilvl w:val="1"/>
          <w:numId w:val="80"/>
        </w:numPr>
        <w:rPr>
          <w:rFonts w:ascii="Times New Roman" w:hAnsi="Times New Roman"/>
          <w:szCs w:val="20"/>
        </w:rPr>
      </w:pPr>
      <w:r w:rsidRPr="00A20E94">
        <w:rPr>
          <w:rFonts w:ascii="Times New Roman" w:hAnsi="Times New Roman"/>
          <w:szCs w:val="20"/>
          <w:lang w:val="en-US"/>
        </w:rPr>
        <w:t>In addition to PSS/SSS/CRS, some DRS subframes may contain information about the following parameters</w:t>
      </w:r>
    </w:p>
    <w:p w14:paraId="3767ADC6" w14:textId="77777777" w:rsidR="00B1628C" w:rsidRPr="00A20E94" w:rsidRDefault="00B1628C" w:rsidP="0020650E">
      <w:pPr>
        <w:numPr>
          <w:ilvl w:val="2"/>
          <w:numId w:val="80"/>
        </w:numPr>
        <w:rPr>
          <w:rFonts w:ascii="Times New Roman" w:hAnsi="Times New Roman"/>
          <w:szCs w:val="20"/>
        </w:rPr>
      </w:pPr>
      <w:r w:rsidRPr="00A20E94">
        <w:rPr>
          <w:rFonts w:ascii="Times New Roman" w:hAnsi="Times New Roman"/>
          <w:szCs w:val="20"/>
          <w:lang w:val="en-US"/>
        </w:rPr>
        <w:t>FFS on PLMN ID, PCI and subframe number</w:t>
      </w:r>
    </w:p>
    <w:p w14:paraId="1F82643E" w14:textId="77777777" w:rsidR="00B1628C" w:rsidRPr="00A20E94" w:rsidRDefault="00B1628C" w:rsidP="0020650E">
      <w:pPr>
        <w:numPr>
          <w:ilvl w:val="2"/>
          <w:numId w:val="80"/>
        </w:numPr>
        <w:rPr>
          <w:rFonts w:ascii="Times New Roman" w:hAnsi="Times New Roman"/>
          <w:szCs w:val="20"/>
        </w:rPr>
      </w:pPr>
      <w:r w:rsidRPr="00A20E94">
        <w:rPr>
          <w:rFonts w:ascii="Times New Roman" w:hAnsi="Times New Roman"/>
          <w:szCs w:val="20"/>
          <w:lang w:val="en-US"/>
        </w:rPr>
        <w:t>FFS on other unlicensed carriers associated with eNB</w:t>
      </w:r>
    </w:p>
    <w:p w14:paraId="684C53CC" w14:textId="77777777" w:rsidR="00B1628C" w:rsidRPr="00A20E94" w:rsidRDefault="00B1628C" w:rsidP="0020650E">
      <w:pPr>
        <w:numPr>
          <w:ilvl w:val="2"/>
          <w:numId w:val="80"/>
        </w:numPr>
        <w:rPr>
          <w:rFonts w:ascii="Times New Roman" w:hAnsi="Times New Roman"/>
          <w:szCs w:val="20"/>
        </w:rPr>
      </w:pPr>
      <w:r w:rsidRPr="00A20E94">
        <w:rPr>
          <w:rFonts w:ascii="Times New Roman" w:hAnsi="Times New Roman"/>
          <w:szCs w:val="20"/>
          <w:lang w:val="en-US"/>
        </w:rPr>
        <w:t>FFS on other parameters</w:t>
      </w:r>
    </w:p>
    <w:p w14:paraId="53379891" w14:textId="77777777" w:rsidR="00B1628C" w:rsidRPr="00A20E94" w:rsidRDefault="00B1628C" w:rsidP="0020650E">
      <w:pPr>
        <w:numPr>
          <w:ilvl w:val="0"/>
          <w:numId w:val="80"/>
        </w:numPr>
        <w:rPr>
          <w:rFonts w:ascii="Times New Roman" w:hAnsi="Times New Roman"/>
          <w:szCs w:val="20"/>
        </w:rPr>
      </w:pPr>
      <w:r w:rsidRPr="00A20E94">
        <w:rPr>
          <w:rFonts w:ascii="Times New Roman" w:hAnsi="Times New Roman"/>
          <w:szCs w:val="20"/>
          <w:lang w:val="en-US"/>
        </w:rPr>
        <w:t>DRS detection can be based on a single DRS occasion</w:t>
      </w:r>
    </w:p>
    <w:p w14:paraId="16E4DC41" w14:textId="77777777" w:rsidR="00B1628C" w:rsidRPr="00A20E94" w:rsidRDefault="00B1628C" w:rsidP="0020650E">
      <w:pPr>
        <w:numPr>
          <w:ilvl w:val="0"/>
          <w:numId w:val="80"/>
        </w:numPr>
        <w:rPr>
          <w:rFonts w:ascii="Times New Roman" w:hAnsi="Times New Roman"/>
          <w:szCs w:val="20"/>
        </w:rPr>
      </w:pPr>
      <w:r w:rsidRPr="00A20E94">
        <w:rPr>
          <w:rFonts w:ascii="Times New Roman" w:hAnsi="Times New Roman"/>
          <w:szCs w:val="20"/>
          <w:lang w:val="en-US"/>
        </w:rPr>
        <w:t>DRS signal structure</w:t>
      </w:r>
    </w:p>
    <w:p w14:paraId="64E25A77" w14:textId="77777777" w:rsidR="00B1628C" w:rsidRPr="00A20E94" w:rsidRDefault="00B1628C" w:rsidP="0020650E">
      <w:pPr>
        <w:numPr>
          <w:ilvl w:val="1"/>
          <w:numId w:val="80"/>
        </w:numPr>
        <w:rPr>
          <w:rFonts w:ascii="Times New Roman" w:hAnsi="Times New Roman"/>
          <w:szCs w:val="20"/>
        </w:rPr>
      </w:pPr>
      <w:r w:rsidRPr="00A20E94">
        <w:rPr>
          <w:rFonts w:ascii="Times New Roman" w:hAnsi="Times New Roman"/>
          <w:szCs w:val="20"/>
          <w:lang w:val="en-US"/>
        </w:rPr>
        <w:t>DRS is transmitted on continuous OFDM symbols</w:t>
      </w:r>
    </w:p>
    <w:p w14:paraId="5AB5718D" w14:textId="77777777" w:rsidR="00B1628C" w:rsidRPr="00A20E94" w:rsidRDefault="00B1628C" w:rsidP="0020650E">
      <w:pPr>
        <w:numPr>
          <w:ilvl w:val="1"/>
          <w:numId w:val="80"/>
        </w:numPr>
        <w:rPr>
          <w:rFonts w:ascii="Times New Roman" w:hAnsi="Times New Roman"/>
          <w:szCs w:val="20"/>
        </w:rPr>
      </w:pPr>
      <w:r w:rsidRPr="00A20E94">
        <w:rPr>
          <w:rFonts w:ascii="Times New Roman" w:hAnsi="Times New Roman"/>
          <w:szCs w:val="20"/>
          <w:lang w:val="en-US"/>
        </w:rPr>
        <w:t xml:space="preserve">FFS: If DRS is transmitted in a subframe carrying PDSCH, </w:t>
      </w:r>
    </w:p>
    <w:p w14:paraId="7DD224C1" w14:textId="77777777" w:rsidR="00B1628C" w:rsidRPr="00A20E94" w:rsidRDefault="00B1628C" w:rsidP="00B1628C">
      <w:pPr>
        <w:rPr>
          <w:rFonts w:ascii="Times New Roman" w:hAnsi="Times New Roman"/>
          <w:szCs w:val="20"/>
        </w:rPr>
      </w:pPr>
      <w:r w:rsidRPr="00A20E94">
        <w:rPr>
          <w:rFonts w:ascii="Times New Roman" w:hAnsi="Times New Roman"/>
          <w:szCs w:val="20"/>
          <w:lang w:val="en-US"/>
        </w:rPr>
        <w:tab/>
        <w:t>UE rate matches around the DRS signals</w:t>
      </w:r>
    </w:p>
    <w:p w14:paraId="01D90DF5" w14:textId="77777777" w:rsidR="00B1628C" w:rsidRPr="00A20E94" w:rsidRDefault="00B1628C" w:rsidP="0020650E">
      <w:pPr>
        <w:numPr>
          <w:ilvl w:val="0"/>
          <w:numId w:val="81"/>
        </w:numPr>
        <w:rPr>
          <w:rFonts w:ascii="Times New Roman" w:hAnsi="Times New Roman"/>
          <w:szCs w:val="20"/>
        </w:rPr>
      </w:pPr>
      <w:r w:rsidRPr="00A20E94">
        <w:rPr>
          <w:rFonts w:ascii="Times New Roman" w:hAnsi="Times New Roman"/>
          <w:szCs w:val="20"/>
          <w:lang w:val="en-US"/>
        </w:rPr>
        <w:t>FFS: How to satisfy bandwidth occupancy for the DRS</w:t>
      </w:r>
    </w:p>
    <w:p w14:paraId="7EF91DA2" w14:textId="77777777" w:rsidR="00B1628C" w:rsidRPr="00A20E94" w:rsidRDefault="00B1628C" w:rsidP="00B1628C">
      <w:pPr>
        <w:rPr>
          <w:rFonts w:ascii="Times New Roman" w:hAnsi="Times New Roman"/>
          <w:szCs w:val="20"/>
        </w:rPr>
      </w:pPr>
      <w:r w:rsidRPr="00A20E94">
        <w:rPr>
          <w:rFonts w:ascii="Times New Roman" w:hAnsi="Times New Roman"/>
          <w:szCs w:val="20"/>
          <w:lang w:val="en-US"/>
        </w:rPr>
        <w:tab/>
        <w:t>in a subframe without PDSCH transmission</w:t>
      </w:r>
    </w:p>
    <w:p w14:paraId="35F2C172" w14:textId="77777777" w:rsidR="00B1628C" w:rsidRPr="00A20E94" w:rsidRDefault="00B1628C" w:rsidP="0020650E">
      <w:pPr>
        <w:numPr>
          <w:ilvl w:val="0"/>
          <w:numId w:val="82"/>
        </w:numPr>
        <w:rPr>
          <w:rFonts w:ascii="Times New Roman" w:hAnsi="Times New Roman"/>
          <w:szCs w:val="20"/>
        </w:rPr>
      </w:pPr>
      <w:r w:rsidRPr="00A20E94">
        <w:rPr>
          <w:rFonts w:ascii="Times New Roman" w:hAnsi="Times New Roman"/>
          <w:szCs w:val="20"/>
          <w:lang w:val="en-US"/>
        </w:rPr>
        <w:t>FFS: CSI-RS transmission as part of the DRS</w:t>
      </w:r>
    </w:p>
    <w:p w14:paraId="3CF40B0E" w14:textId="77777777" w:rsidR="00B1628C" w:rsidRPr="00A20E94" w:rsidRDefault="00B1628C" w:rsidP="0020650E">
      <w:pPr>
        <w:numPr>
          <w:ilvl w:val="0"/>
          <w:numId w:val="82"/>
        </w:numPr>
        <w:rPr>
          <w:rFonts w:ascii="Times New Roman" w:hAnsi="Times New Roman"/>
          <w:szCs w:val="20"/>
        </w:rPr>
      </w:pPr>
      <w:r w:rsidRPr="00A20E94">
        <w:rPr>
          <w:rFonts w:ascii="Times New Roman" w:hAnsi="Times New Roman"/>
          <w:szCs w:val="20"/>
          <w:lang w:val="en-US"/>
        </w:rPr>
        <w:t>UEs should be able to report multiple cells based on LAA DRS.</w:t>
      </w:r>
    </w:p>
    <w:p w14:paraId="7958ED5A" w14:textId="77777777" w:rsidR="00B1628C" w:rsidRPr="00A20E94" w:rsidRDefault="00B1628C" w:rsidP="0020650E">
      <w:pPr>
        <w:numPr>
          <w:ilvl w:val="1"/>
          <w:numId w:val="82"/>
        </w:numPr>
        <w:rPr>
          <w:rFonts w:ascii="Times New Roman" w:hAnsi="Times New Roman"/>
          <w:szCs w:val="20"/>
        </w:rPr>
      </w:pPr>
      <w:r w:rsidRPr="00A20E94">
        <w:rPr>
          <w:rFonts w:ascii="Times New Roman" w:hAnsi="Times New Roman"/>
          <w:szCs w:val="20"/>
          <w:lang w:val="en-US"/>
        </w:rPr>
        <w:t xml:space="preserve">These reported multiple cells may not be OFDM symbol aligned with serving cell </w:t>
      </w:r>
    </w:p>
    <w:p w14:paraId="63968AA8" w14:textId="77777777" w:rsidR="00B1628C" w:rsidRPr="00A20E94" w:rsidRDefault="00B1628C" w:rsidP="0020650E">
      <w:pPr>
        <w:numPr>
          <w:ilvl w:val="1"/>
          <w:numId w:val="82"/>
        </w:numPr>
        <w:rPr>
          <w:rFonts w:ascii="Times New Roman" w:hAnsi="Times New Roman"/>
          <w:szCs w:val="20"/>
        </w:rPr>
      </w:pPr>
      <w:r w:rsidRPr="00A20E94">
        <w:rPr>
          <w:rFonts w:ascii="Times New Roman" w:hAnsi="Times New Roman"/>
          <w:szCs w:val="20"/>
          <w:lang w:val="en-US"/>
        </w:rPr>
        <w:t>Measurement of other operators’ eNB can be supported</w:t>
      </w:r>
    </w:p>
    <w:p w14:paraId="21523DB4" w14:textId="77777777" w:rsidR="00B1628C" w:rsidRPr="00A20E94" w:rsidRDefault="00B1628C" w:rsidP="0020650E">
      <w:pPr>
        <w:numPr>
          <w:ilvl w:val="2"/>
          <w:numId w:val="82"/>
        </w:numPr>
        <w:rPr>
          <w:rFonts w:ascii="Times New Roman" w:hAnsi="Times New Roman"/>
          <w:szCs w:val="20"/>
        </w:rPr>
      </w:pPr>
      <w:r w:rsidRPr="00A20E94">
        <w:rPr>
          <w:rFonts w:ascii="Times New Roman" w:hAnsi="Times New Roman"/>
          <w:szCs w:val="20"/>
          <w:lang w:val="en-US"/>
        </w:rPr>
        <w:t>FFS: PLMN ID of operator can be included in UE report</w:t>
      </w:r>
    </w:p>
    <w:p w14:paraId="6B15E0BB" w14:textId="77777777" w:rsidR="00B1628C" w:rsidRPr="00A20E94" w:rsidRDefault="00B1628C" w:rsidP="0020650E">
      <w:pPr>
        <w:numPr>
          <w:ilvl w:val="1"/>
          <w:numId w:val="82"/>
        </w:numPr>
        <w:rPr>
          <w:rFonts w:ascii="Times New Roman" w:hAnsi="Times New Roman"/>
          <w:szCs w:val="20"/>
        </w:rPr>
      </w:pPr>
      <w:r w:rsidRPr="00A20E94">
        <w:rPr>
          <w:rFonts w:ascii="Times New Roman" w:hAnsi="Times New Roman"/>
          <w:szCs w:val="20"/>
          <w:lang w:val="en-US"/>
        </w:rPr>
        <w:t>The number of reported cells is determined by RAN4.</w:t>
      </w:r>
    </w:p>
    <w:p w14:paraId="415B4491" w14:textId="77777777" w:rsidR="00B1628C" w:rsidRPr="00A20E94" w:rsidRDefault="00B1628C" w:rsidP="0020650E">
      <w:pPr>
        <w:numPr>
          <w:ilvl w:val="0"/>
          <w:numId w:val="82"/>
        </w:numPr>
        <w:rPr>
          <w:rFonts w:ascii="Times New Roman" w:hAnsi="Times New Roman"/>
          <w:szCs w:val="20"/>
        </w:rPr>
      </w:pPr>
      <w:r w:rsidRPr="00A20E94">
        <w:rPr>
          <w:rFonts w:ascii="Times New Roman" w:hAnsi="Times New Roman"/>
          <w:szCs w:val="20"/>
          <w:lang w:val="en-US"/>
        </w:rPr>
        <w:t>In addition to DRS transmission in the discovery window,</w:t>
      </w:r>
    </w:p>
    <w:p w14:paraId="65625866" w14:textId="77777777" w:rsidR="00B1628C" w:rsidRPr="00A20E94" w:rsidRDefault="00B1628C" w:rsidP="0020650E">
      <w:pPr>
        <w:numPr>
          <w:ilvl w:val="1"/>
          <w:numId w:val="82"/>
        </w:numPr>
        <w:rPr>
          <w:rFonts w:ascii="Times New Roman" w:hAnsi="Times New Roman"/>
          <w:szCs w:val="20"/>
        </w:rPr>
      </w:pPr>
      <w:r w:rsidRPr="00A20E94">
        <w:rPr>
          <w:rFonts w:ascii="Times New Roman" w:hAnsi="Times New Roman"/>
          <w:szCs w:val="20"/>
          <w:lang w:val="en-US"/>
        </w:rPr>
        <w:t>FFS: DRS is sent together with PDSCH like initial signal or reservation signal.</w:t>
      </w:r>
    </w:p>
    <w:p w14:paraId="08E62636" w14:textId="77777777" w:rsidR="00B1628C" w:rsidRPr="00A20E94" w:rsidRDefault="00B1628C" w:rsidP="0020650E">
      <w:pPr>
        <w:numPr>
          <w:ilvl w:val="1"/>
          <w:numId w:val="82"/>
        </w:numPr>
        <w:rPr>
          <w:rFonts w:ascii="Times New Roman" w:hAnsi="Times New Roman"/>
          <w:szCs w:val="20"/>
        </w:rPr>
      </w:pPr>
      <w:r w:rsidRPr="00A20E94">
        <w:rPr>
          <w:rFonts w:ascii="Times New Roman" w:hAnsi="Times New Roman"/>
          <w:szCs w:val="20"/>
          <w:lang w:val="en-US"/>
        </w:rPr>
        <w:t>FFS: The DRS is also transmitted in subframe 0 of each radio frame opportunistically when it is a valid DL subframe</w:t>
      </w:r>
    </w:p>
    <w:p w14:paraId="0054A157" w14:textId="77777777" w:rsidR="00B1628C" w:rsidRPr="0001565D" w:rsidRDefault="00B1628C" w:rsidP="00B1628C">
      <w:pPr>
        <w:rPr>
          <w:rFonts w:ascii="Times New Roman" w:hAnsi="Times New Roman"/>
          <w:szCs w:val="20"/>
        </w:rPr>
      </w:pPr>
      <w:r w:rsidRPr="0087403E">
        <w:rPr>
          <w:rFonts w:ascii="Times New Roman" w:hAnsi="Times New Roman"/>
          <w:b/>
          <w:szCs w:val="20"/>
        </w:rPr>
        <w:t>Discussion:</w:t>
      </w:r>
      <w:r>
        <w:rPr>
          <w:rFonts w:ascii="Times New Roman" w:hAnsi="Times New Roman"/>
          <w:szCs w:val="20"/>
        </w:rPr>
        <w:t xml:space="preserve"> Nokia Networks wondered whether agreement can be achieved at this stage on such detailed proposals from only two companies.</w:t>
      </w:r>
    </w:p>
    <w:p w14:paraId="71D488A0" w14:textId="5E6B0004" w:rsidR="00B1628C" w:rsidRDefault="00B1628C" w:rsidP="00B1628C">
      <w:pPr>
        <w:rPr>
          <w:rFonts w:eastAsia="MS Mincho" w:hint="eastAsia"/>
          <w:bCs/>
          <w:lang w:val="en-US" w:eastAsia="ja-JP"/>
        </w:rPr>
      </w:pPr>
      <w:r w:rsidRPr="004B2000">
        <w:rPr>
          <w:rFonts w:ascii="Times New Roman" w:hAnsi="Times New Roman"/>
          <w:b/>
          <w:szCs w:val="20"/>
        </w:rPr>
        <w:t xml:space="preserve">Decision: </w:t>
      </w:r>
      <w:r w:rsidRPr="004B2000">
        <w:rPr>
          <w:rFonts w:ascii="Times New Roman" w:hAnsi="Times New Roman"/>
          <w:szCs w:val="20"/>
        </w:rPr>
        <w:t>The document is noted.</w:t>
      </w:r>
      <w:r w:rsidR="00CA145F" w:rsidRPr="004B2000">
        <w:rPr>
          <w:rFonts w:ascii="Times New Roman" w:hAnsi="Times New Roman"/>
          <w:szCs w:val="20"/>
        </w:rPr>
        <w:t xml:space="preserve"> </w:t>
      </w:r>
      <w:r w:rsidRPr="004B2000">
        <w:rPr>
          <w:rFonts w:eastAsia="MS Mincho" w:hint="eastAsia"/>
          <w:bCs/>
          <w:lang w:val="en-US" w:eastAsia="ja-JP"/>
        </w:rPr>
        <w:t xml:space="preserve">Continue offline discussion until Thursday </w:t>
      </w:r>
      <w:r w:rsidRPr="004B2000">
        <w:rPr>
          <w:rFonts w:eastAsia="MS Mincho"/>
          <w:bCs/>
          <w:lang w:val="en-US" w:eastAsia="ja-JP"/>
        </w:rPr>
        <w:t>–</w:t>
      </w:r>
      <w:r w:rsidRPr="004B2000">
        <w:rPr>
          <w:rFonts w:eastAsia="MS Mincho" w:hint="eastAsia"/>
          <w:bCs/>
          <w:lang w:val="en-US" w:eastAsia="ja-JP"/>
        </w:rPr>
        <w:t xml:space="preserve"> (Panasonic)</w:t>
      </w:r>
    </w:p>
    <w:p w14:paraId="7697EF74" w14:textId="3DCA2F93" w:rsidR="004B2000" w:rsidRPr="004B2000" w:rsidRDefault="004B2000" w:rsidP="004B2000">
      <w:pPr>
        <w:pBdr>
          <w:top w:val="single" w:sz="4" w:space="1" w:color="auto"/>
        </w:pBdr>
        <w:rPr>
          <w:rFonts w:eastAsia="MS Mincho" w:hint="eastAsia"/>
          <w:b/>
          <w:bCs/>
          <w:lang w:val="en-US" w:eastAsia="ja-JP"/>
        </w:rPr>
      </w:pPr>
      <w:r w:rsidRPr="004B2000">
        <w:rPr>
          <w:rFonts w:eastAsia="MS Mincho"/>
          <w:b/>
          <w:bCs/>
          <w:lang w:val="en-US" w:eastAsia="ja-JP"/>
        </w:rPr>
        <w:t>Thursday 26</w:t>
      </w:r>
      <w:r w:rsidRPr="004B2000">
        <w:rPr>
          <w:rFonts w:eastAsia="MS Mincho"/>
          <w:b/>
          <w:bCs/>
          <w:vertAlign w:val="superscript"/>
          <w:lang w:val="en-US" w:eastAsia="ja-JP"/>
        </w:rPr>
        <w:t>th</w:t>
      </w:r>
      <w:r w:rsidRPr="004B2000">
        <w:rPr>
          <w:rFonts w:eastAsia="MS Mincho"/>
          <w:b/>
          <w:bCs/>
          <w:lang w:val="en-US" w:eastAsia="ja-JP"/>
        </w:rPr>
        <w:t xml:space="preserve"> </w:t>
      </w:r>
    </w:p>
    <w:p w14:paraId="7AEDBA7C" w14:textId="3668BA50" w:rsidR="004B2000" w:rsidRPr="004B2000" w:rsidRDefault="000C4C4D" w:rsidP="00B1628C">
      <w:pPr>
        <w:rPr>
          <w:rFonts w:eastAsia="MS Mincho" w:hint="eastAsia"/>
          <w:b/>
          <w:bCs/>
          <w:lang w:val="en-US" w:eastAsia="ja-JP"/>
        </w:rPr>
      </w:pPr>
      <w:hyperlink r:id="rId114" w:history="1">
        <w:r w:rsidR="00226DB4">
          <w:rPr>
            <w:rStyle w:val="Hyperlink"/>
            <w:rFonts w:eastAsia="MS Mincho"/>
            <w:b/>
            <w:bCs/>
            <w:lang w:val="en-US" w:eastAsia="ja-JP"/>
          </w:rPr>
          <w:t>R1-151189</w:t>
        </w:r>
      </w:hyperlink>
      <w:r w:rsidR="004B2000" w:rsidRPr="004B2000">
        <w:rPr>
          <w:rFonts w:eastAsia="MS Mincho"/>
          <w:b/>
          <w:bCs/>
          <w:lang w:val="en-US" w:eastAsia="ja-JP"/>
        </w:rPr>
        <w:tab/>
        <w:t>WF on Discovery Signal for LAA</w:t>
      </w:r>
      <w:r w:rsidR="004B2000" w:rsidRPr="004B2000">
        <w:rPr>
          <w:rFonts w:eastAsia="MS Mincho"/>
          <w:b/>
          <w:bCs/>
          <w:lang w:val="en-US" w:eastAsia="ja-JP"/>
        </w:rPr>
        <w:tab/>
        <w:t>Panasonic, Qualcomm</w:t>
      </w:r>
      <w:r w:rsidR="004B2000">
        <w:rPr>
          <w:rFonts w:eastAsia="MS Mincho"/>
          <w:b/>
          <w:bCs/>
          <w:lang w:val="en-US" w:eastAsia="ja-JP"/>
        </w:rPr>
        <w:t>, NTT DOCOMO</w:t>
      </w:r>
      <w:r w:rsidR="004B2000" w:rsidRPr="004B2000">
        <w:rPr>
          <w:rFonts w:eastAsia="MS Mincho"/>
          <w:b/>
          <w:bCs/>
          <w:lang w:val="en-US" w:eastAsia="ja-JP"/>
        </w:rPr>
        <w:tab/>
        <w:t>(</w:t>
      </w:r>
      <w:hyperlink r:id="rId115" w:history="1">
        <w:r w:rsidR="00226DB4">
          <w:rPr>
            <w:rStyle w:val="Hyperlink"/>
            <w:rFonts w:eastAsia="MS Mincho"/>
            <w:b/>
            <w:bCs/>
            <w:lang w:val="en-US" w:eastAsia="ja-JP"/>
          </w:rPr>
          <w:t>R1-151174</w:t>
        </w:r>
      </w:hyperlink>
      <w:r w:rsidR="004B2000" w:rsidRPr="004B2000">
        <w:rPr>
          <w:rFonts w:eastAsia="MS Mincho"/>
          <w:b/>
          <w:bCs/>
          <w:lang w:val="en-US" w:eastAsia="ja-JP"/>
        </w:rPr>
        <w:t>)</w:t>
      </w:r>
    </w:p>
    <w:p w14:paraId="1E874DD6" w14:textId="77777777" w:rsidR="004B2000" w:rsidRDefault="004B2000" w:rsidP="004B2000">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Hidetoshi Suzuki from Panasonic</w:t>
      </w:r>
      <w:r>
        <w:rPr>
          <w:rFonts w:ascii="Times New Roman" w:hAnsi="Times New Roman"/>
          <w:szCs w:val="20"/>
        </w:rPr>
        <w:t>.</w:t>
      </w:r>
    </w:p>
    <w:p w14:paraId="351ECDA9" w14:textId="77777777" w:rsidR="007E2E09" w:rsidRPr="004B2000" w:rsidRDefault="00663ACE" w:rsidP="00663ACE">
      <w:pPr>
        <w:numPr>
          <w:ilvl w:val="0"/>
          <w:numId w:val="98"/>
        </w:numPr>
        <w:rPr>
          <w:rFonts w:ascii="Times New Roman" w:hAnsi="Times New Roman"/>
          <w:szCs w:val="20"/>
        </w:rPr>
      </w:pPr>
      <w:r w:rsidRPr="004B2000">
        <w:rPr>
          <w:rFonts w:ascii="Times New Roman" w:hAnsi="Times New Roman"/>
          <w:szCs w:val="20"/>
          <w:lang w:val="en-US"/>
        </w:rPr>
        <w:t>LAA should support the case that eNB transmits DRS depending on whether it obtains channel access within in the certain duration in every DMTC period.</w:t>
      </w:r>
    </w:p>
    <w:p w14:paraId="79C4A58E" w14:textId="77777777" w:rsidR="007E2E09" w:rsidRPr="004B2000" w:rsidRDefault="00663ACE" w:rsidP="00663ACE">
      <w:pPr>
        <w:numPr>
          <w:ilvl w:val="0"/>
          <w:numId w:val="98"/>
        </w:numPr>
        <w:rPr>
          <w:rFonts w:ascii="Times New Roman" w:hAnsi="Times New Roman"/>
          <w:szCs w:val="20"/>
        </w:rPr>
      </w:pPr>
      <w:r w:rsidRPr="004B2000">
        <w:rPr>
          <w:rFonts w:ascii="Times New Roman" w:hAnsi="Times New Roman"/>
          <w:szCs w:val="20"/>
          <w:lang w:val="en-US"/>
        </w:rPr>
        <w:t>DRS detection can be based on a single DRS occasion.</w:t>
      </w:r>
    </w:p>
    <w:p w14:paraId="08103EA3" w14:textId="77777777" w:rsidR="007E2E09" w:rsidRPr="004B2000" w:rsidRDefault="00663ACE" w:rsidP="00663ACE">
      <w:pPr>
        <w:numPr>
          <w:ilvl w:val="0"/>
          <w:numId w:val="98"/>
        </w:numPr>
        <w:rPr>
          <w:rFonts w:ascii="Times New Roman" w:hAnsi="Times New Roman"/>
          <w:szCs w:val="20"/>
        </w:rPr>
      </w:pPr>
      <w:r w:rsidRPr="004B2000">
        <w:rPr>
          <w:rFonts w:ascii="Times New Roman" w:hAnsi="Times New Roman"/>
          <w:szCs w:val="20"/>
          <w:lang w:val="en-US"/>
        </w:rPr>
        <w:t>A DRS occasion should consist of continuous OFDM symbols.</w:t>
      </w:r>
    </w:p>
    <w:p w14:paraId="723FA50A" w14:textId="77777777" w:rsidR="007E2E09" w:rsidRPr="004B2000" w:rsidRDefault="00663ACE" w:rsidP="00663ACE">
      <w:pPr>
        <w:numPr>
          <w:ilvl w:val="0"/>
          <w:numId w:val="98"/>
        </w:numPr>
        <w:rPr>
          <w:rFonts w:ascii="Times New Roman" w:hAnsi="Times New Roman"/>
          <w:szCs w:val="20"/>
        </w:rPr>
      </w:pPr>
      <w:r w:rsidRPr="004B2000">
        <w:rPr>
          <w:rFonts w:ascii="Times New Roman" w:hAnsi="Times New Roman"/>
          <w:szCs w:val="20"/>
          <w:lang w:val="en-US"/>
        </w:rPr>
        <w:t>UEs should be able to report multiple cells based on DRS.</w:t>
      </w:r>
    </w:p>
    <w:p w14:paraId="0EAB68D2" w14:textId="77777777" w:rsidR="007E2E09" w:rsidRPr="004B2000" w:rsidRDefault="00663ACE" w:rsidP="00663ACE">
      <w:pPr>
        <w:numPr>
          <w:ilvl w:val="1"/>
          <w:numId w:val="98"/>
        </w:numPr>
        <w:rPr>
          <w:rFonts w:ascii="Times New Roman" w:hAnsi="Times New Roman"/>
          <w:szCs w:val="20"/>
        </w:rPr>
      </w:pPr>
      <w:r w:rsidRPr="004B2000">
        <w:rPr>
          <w:rFonts w:ascii="Times New Roman" w:hAnsi="Times New Roman"/>
          <w:szCs w:val="20"/>
          <w:lang w:val="en-US"/>
        </w:rPr>
        <w:t>These reported multiple cells may not be OFDM symbol aligned with serving cell.</w:t>
      </w:r>
    </w:p>
    <w:p w14:paraId="60E10140" w14:textId="77777777" w:rsidR="007E2E09" w:rsidRPr="004B2000" w:rsidRDefault="00663ACE" w:rsidP="00663ACE">
      <w:pPr>
        <w:numPr>
          <w:ilvl w:val="1"/>
          <w:numId w:val="98"/>
        </w:numPr>
        <w:rPr>
          <w:rFonts w:ascii="Times New Roman" w:hAnsi="Times New Roman"/>
          <w:szCs w:val="20"/>
        </w:rPr>
      </w:pPr>
      <w:r w:rsidRPr="004B2000">
        <w:rPr>
          <w:rFonts w:ascii="Times New Roman" w:hAnsi="Times New Roman"/>
          <w:szCs w:val="20"/>
          <w:lang w:val="en-US"/>
        </w:rPr>
        <w:t>Measurement of other operators’ eNB can be supported.</w:t>
      </w:r>
    </w:p>
    <w:p w14:paraId="196AFABB" w14:textId="32DEF37F" w:rsidR="004B2000" w:rsidRDefault="004B2000" w:rsidP="004B200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r w:rsidR="006E3276">
        <w:rPr>
          <w:rFonts w:ascii="Times New Roman" w:hAnsi="Times New Roman"/>
          <w:szCs w:val="20"/>
        </w:rPr>
        <w:t xml:space="preserve"> The following is agreed:</w:t>
      </w:r>
    </w:p>
    <w:p w14:paraId="2B650C63" w14:textId="77777777" w:rsidR="00233D9D" w:rsidRDefault="00233D9D" w:rsidP="004B2000">
      <w:pPr>
        <w:rPr>
          <w:rFonts w:ascii="Times New Roman" w:hAnsi="Times New Roman"/>
          <w:szCs w:val="20"/>
        </w:rPr>
      </w:pPr>
    </w:p>
    <w:p w14:paraId="01084F0D" w14:textId="77777777" w:rsidR="006E3276" w:rsidRPr="006E3276" w:rsidRDefault="006E3276" w:rsidP="006E3276">
      <w:pPr>
        <w:rPr>
          <w:rFonts w:eastAsia="MS Mincho" w:hint="eastAsia"/>
          <w:bCs/>
          <w:lang w:val="en-US" w:eastAsia="ja-JP"/>
        </w:rPr>
      </w:pPr>
      <w:r w:rsidRPr="006E3276">
        <w:rPr>
          <w:rFonts w:eastAsia="MS Mincho" w:hint="eastAsia"/>
          <w:bCs/>
          <w:highlight w:val="green"/>
          <w:lang w:val="en-US" w:eastAsia="ja-JP"/>
        </w:rPr>
        <w:t>Agreements:</w:t>
      </w:r>
    </w:p>
    <w:p w14:paraId="36CD4425" w14:textId="77777777" w:rsidR="006E3276" w:rsidRPr="00CB0212" w:rsidRDefault="006E3276" w:rsidP="00663ACE">
      <w:pPr>
        <w:numPr>
          <w:ilvl w:val="0"/>
          <w:numId w:val="105"/>
        </w:numPr>
        <w:rPr>
          <w:rFonts w:eastAsia="MS Mincho" w:hint="eastAsia"/>
          <w:bCs/>
          <w:lang w:val="en-US" w:eastAsia="ja-JP"/>
        </w:rPr>
      </w:pPr>
      <w:r w:rsidRPr="00CB0212">
        <w:rPr>
          <w:rFonts w:eastAsia="MS Mincho" w:hint="eastAsia"/>
          <w:bCs/>
          <w:lang w:val="en-US" w:eastAsia="ja-JP"/>
        </w:rPr>
        <w:t>Design targets of LAA DRS includes at least</w:t>
      </w:r>
    </w:p>
    <w:p w14:paraId="7BBC0F8A" w14:textId="77777777" w:rsidR="006E3276" w:rsidRDefault="006E3276" w:rsidP="00663ACE">
      <w:pPr>
        <w:numPr>
          <w:ilvl w:val="1"/>
          <w:numId w:val="105"/>
        </w:numPr>
        <w:rPr>
          <w:rFonts w:eastAsia="MS Mincho" w:hint="eastAsia"/>
          <w:bCs/>
          <w:lang w:val="en-US" w:eastAsia="ja-JP"/>
        </w:rPr>
      </w:pPr>
      <w:r>
        <w:rPr>
          <w:rFonts w:eastAsia="MS Mincho" w:hint="eastAsia"/>
          <w:bCs/>
          <w:lang w:val="en-US" w:eastAsia="ja-JP"/>
        </w:rPr>
        <w:lastRenderedPageBreak/>
        <w:t>LAA DRS should at least support for RRM measurement</w:t>
      </w:r>
    </w:p>
    <w:p w14:paraId="78AD0D1A" w14:textId="77777777" w:rsidR="006E3276" w:rsidRPr="006513D5" w:rsidRDefault="006E3276" w:rsidP="00663ACE">
      <w:pPr>
        <w:numPr>
          <w:ilvl w:val="1"/>
          <w:numId w:val="105"/>
        </w:numPr>
        <w:rPr>
          <w:rFonts w:eastAsia="MS Mincho" w:hint="eastAsia"/>
          <w:bCs/>
          <w:lang w:val="en-US" w:eastAsia="ja-JP"/>
        </w:rPr>
      </w:pPr>
      <w:r>
        <w:rPr>
          <w:rFonts w:eastAsia="MS Mincho" w:hint="eastAsia"/>
          <w:bCs/>
          <w:lang w:val="en-US" w:eastAsia="ja-JP"/>
        </w:rPr>
        <w:t>Detection of DRS from a cell</w:t>
      </w:r>
      <w:r w:rsidRPr="006513D5">
        <w:rPr>
          <w:rFonts w:eastAsia="MS Mincho" w:hint="eastAsia"/>
          <w:bCs/>
          <w:lang w:val="en-US" w:eastAsia="ja-JP"/>
        </w:rPr>
        <w:t xml:space="preserve"> </w:t>
      </w:r>
      <w:r w:rsidRPr="006513D5">
        <w:rPr>
          <w:rFonts w:eastAsia="MS Mincho"/>
          <w:bCs/>
          <w:lang w:val="en-US" w:eastAsia="ja-JP"/>
        </w:rPr>
        <w:t>based on a single DRS occasion</w:t>
      </w:r>
    </w:p>
    <w:p w14:paraId="21DC94E9" w14:textId="77777777" w:rsidR="006E3276" w:rsidRDefault="006E3276" w:rsidP="00663ACE">
      <w:pPr>
        <w:numPr>
          <w:ilvl w:val="2"/>
          <w:numId w:val="105"/>
        </w:numPr>
        <w:rPr>
          <w:rFonts w:eastAsia="MS Mincho" w:hint="eastAsia"/>
          <w:bCs/>
          <w:lang w:val="en-US" w:eastAsia="ja-JP"/>
        </w:rPr>
      </w:pPr>
      <w:r w:rsidRPr="006513D5">
        <w:rPr>
          <w:rFonts w:eastAsia="MS Mincho" w:hint="eastAsia"/>
          <w:bCs/>
          <w:lang w:val="en-US" w:eastAsia="ja-JP"/>
        </w:rPr>
        <w:t>Feasibility is for further evaluation</w:t>
      </w:r>
    </w:p>
    <w:p w14:paraId="264968DE" w14:textId="77777777" w:rsidR="006E3276" w:rsidRPr="00CB0212" w:rsidRDefault="006E3276" w:rsidP="00663ACE">
      <w:pPr>
        <w:numPr>
          <w:ilvl w:val="1"/>
          <w:numId w:val="105"/>
        </w:numPr>
        <w:rPr>
          <w:rFonts w:eastAsia="MS Mincho" w:hint="eastAsia"/>
          <w:bCs/>
          <w:lang w:val="en-US" w:eastAsia="ja-JP"/>
        </w:rPr>
      </w:pPr>
      <w:r w:rsidRPr="00CB0212">
        <w:rPr>
          <w:rFonts w:eastAsia="MS Mincho" w:hint="eastAsia"/>
          <w:bCs/>
          <w:lang w:val="en-US" w:eastAsia="ja-JP"/>
        </w:rPr>
        <w:t>Transmission</w:t>
      </w:r>
      <w:r w:rsidRPr="00CB0212">
        <w:rPr>
          <w:rFonts w:eastAsia="MS Mincho"/>
          <w:bCs/>
          <w:lang w:val="en-US" w:eastAsia="ja-JP"/>
        </w:rPr>
        <w:t xml:space="preserve"> </w:t>
      </w:r>
      <w:r w:rsidRPr="00CB0212">
        <w:rPr>
          <w:rFonts w:eastAsia="MS Mincho" w:hint="eastAsia"/>
          <w:bCs/>
          <w:lang w:val="en-US" w:eastAsia="ja-JP"/>
        </w:rPr>
        <w:t xml:space="preserve">burst containing DRS signals </w:t>
      </w:r>
      <w:r w:rsidRPr="00CB0212">
        <w:rPr>
          <w:rFonts w:eastAsia="MS Mincho"/>
          <w:bCs/>
          <w:lang w:val="en-US" w:eastAsia="ja-JP"/>
        </w:rPr>
        <w:t>should consist of continuous OFDM symbols</w:t>
      </w:r>
    </w:p>
    <w:p w14:paraId="6948C54B" w14:textId="77777777" w:rsidR="006E3276" w:rsidRPr="0088477B" w:rsidRDefault="006E3276" w:rsidP="00663ACE">
      <w:pPr>
        <w:numPr>
          <w:ilvl w:val="2"/>
          <w:numId w:val="105"/>
        </w:numPr>
        <w:rPr>
          <w:rFonts w:eastAsia="MS Mincho" w:hint="eastAsia"/>
          <w:bCs/>
          <w:lang w:val="en-US" w:eastAsia="ja-JP"/>
        </w:rPr>
      </w:pPr>
      <w:r w:rsidRPr="0088477B">
        <w:rPr>
          <w:rFonts w:eastAsia="MS Mincho" w:hint="eastAsia"/>
          <w:bCs/>
          <w:lang w:val="en-US" w:eastAsia="ja-JP"/>
        </w:rPr>
        <w:t xml:space="preserve">FFS: How to realize contiguous OFDM symbol transmission </w:t>
      </w:r>
    </w:p>
    <w:p w14:paraId="244815CB" w14:textId="77777777" w:rsidR="006E3276" w:rsidRDefault="006E3276">
      <w:pPr>
        <w:rPr>
          <w:rFonts w:hint="eastAsia"/>
        </w:rPr>
      </w:pPr>
    </w:p>
    <w:p w14:paraId="5EE4F626" w14:textId="6D83F0C7" w:rsidR="00233D9D" w:rsidRPr="00233D9D" w:rsidRDefault="000C4C4D" w:rsidP="00233D9D">
      <w:pPr>
        <w:rPr>
          <w:rFonts w:eastAsia="MS Mincho" w:hint="eastAsia"/>
          <w:b/>
          <w:bCs/>
          <w:lang w:val="en-US" w:eastAsia="ja-JP"/>
        </w:rPr>
      </w:pPr>
      <w:hyperlink r:id="rId116" w:history="1">
        <w:r w:rsidR="00226DB4">
          <w:rPr>
            <w:rStyle w:val="Hyperlink"/>
            <w:rFonts w:eastAsia="MS Mincho"/>
            <w:b/>
            <w:bCs/>
            <w:lang w:val="en-US" w:eastAsia="ja-JP"/>
          </w:rPr>
          <w:t>R1-151194</w:t>
        </w:r>
      </w:hyperlink>
      <w:r w:rsidR="00233D9D" w:rsidRPr="00233D9D">
        <w:rPr>
          <w:rFonts w:eastAsia="MS Mincho"/>
          <w:b/>
          <w:bCs/>
          <w:lang w:val="en-US" w:eastAsia="ja-JP"/>
        </w:rPr>
        <w:tab/>
        <w:t>WF on DRS Design for LAA</w:t>
      </w:r>
      <w:r w:rsidR="00233D9D" w:rsidRPr="00233D9D">
        <w:rPr>
          <w:rFonts w:eastAsia="MS Mincho"/>
          <w:b/>
          <w:bCs/>
          <w:lang w:val="en-US" w:eastAsia="ja-JP"/>
        </w:rPr>
        <w:tab/>
        <w:t>Samsung</w:t>
      </w:r>
    </w:p>
    <w:p w14:paraId="10C4023A" w14:textId="77777777" w:rsidR="00233D9D" w:rsidRDefault="00233D9D" w:rsidP="00233D9D">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Thomas Novlan from Samsung</w:t>
      </w:r>
      <w:r>
        <w:rPr>
          <w:rFonts w:ascii="Times New Roman" w:hAnsi="Times New Roman"/>
          <w:szCs w:val="20"/>
        </w:rPr>
        <w:t>.</w:t>
      </w:r>
    </w:p>
    <w:p w14:paraId="4A961D32" w14:textId="77777777" w:rsidR="00233D9D" w:rsidRPr="00233D9D" w:rsidRDefault="00233D9D" w:rsidP="00663ACE">
      <w:pPr>
        <w:numPr>
          <w:ilvl w:val="0"/>
          <w:numId w:val="100"/>
        </w:numPr>
        <w:rPr>
          <w:rFonts w:ascii="Times New Roman" w:hAnsi="Times New Roman"/>
          <w:szCs w:val="20"/>
        </w:rPr>
      </w:pPr>
      <w:r w:rsidRPr="00233D9D">
        <w:rPr>
          <w:rFonts w:ascii="Times New Roman" w:hAnsi="Times New Roman"/>
          <w:szCs w:val="20"/>
          <w:lang w:val="en-US"/>
        </w:rPr>
        <w:t>Potential enhancements to the DRS for LAA should be further studied, including:</w:t>
      </w:r>
    </w:p>
    <w:p w14:paraId="7BEAF4DB" w14:textId="77777777" w:rsidR="00233D9D" w:rsidRPr="00233D9D" w:rsidRDefault="00233D9D" w:rsidP="00663ACE">
      <w:pPr>
        <w:numPr>
          <w:ilvl w:val="1"/>
          <w:numId w:val="100"/>
        </w:numPr>
        <w:rPr>
          <w:rFonts w:ascii="Times New Roman" w:hAnsi="Times New Roman"/>
          <w:szCs w:val="20"/>
        </w:rPr>
      </w:pPr>
      <w:r w:rsidRPr="00233D9D">
        <w:rPr>
          <w:rFonts w:ascii="Times New Roman" w:hAnsi="Times New Roman"/>
          <w:szCs w:val="20"/>
          <w:lang w:val="en-US"/>
        </w:rPr>
        <w:t>DRS transmission following an LBT scheme with clear channel assessment</w:t>
      </w:r>
    </w:p>
    <w:p w14:paraId="7FC072C3" w14:textId="77777777" w:rsidR="00233D9D" w:rsidRPr="00233D9D" w:rsidRDefault="00233D9D" w:rsidP="00663ACE">
      <w:pPr>
        <w:numPr>
          <w:ilvl w:val="2"/>
          <w:numId w:val="100"/>
        </w:numPr>
        <w:rPr>
          <w:rFonts w:ascii="Times New Roman" w:hAnsi="Times New Roman"/>
          <w:szCs w:val="20"/>
        </w:rPr>
      </w:pPr>
      <w:r w:rsidRPr="00233D9D">
        <w:rPr>
          <w:rFonts w:ascii="Times New Roman" w:hAnsi="Times New Roman"/>
          <w:szCs w:val="20"/>
        </w:rPr>
        <w:t>FFS: LBT scheme/parameters for DRS-only transmissions</w:t>
      </w:r>
    </w:p>
    <w:p w14:paraId="14FF90C3" w14:textId="77777777" w:rsidR="00233D9D" w:rsidRPr="00233D9D" w:rsidRDefault="00233D9D" w:rsidP="00663ACE">
      <w:pPr>
        <w:numPr>
          <w:ilvl w:val="1"/>
          <w:numId w:val="100"/>
        </w:numPr>
        <w:rPr>
          <w:rFonts w:ascii="Times New Roman" w:hAnsi="Times New Roman"/>
          <w:szCs w:val="20"/>
        </w:rPr>
      </w:pPr>
      <w:r w:rsidRPr="00233D9D">
        <w:rPr>
          <w:rFonts w:ascii="Times New Roman" w:hAnsi="Times New Roman"/>
          <w:szCs w:val="20"/>
          <w:lang w:val="en-US"/>
        </w:rPr>
        <w:t>Fixed or variable transmission timing of a DRS occasion within a periodically occurring DMTC occasion</w:t>
      </w:r>
    </w:p>
    <w:p w14:paraId="2B614E4D" w14:textId="77777777" w:rsidR="00233D9D" w:rsidRPr="0045028C" w:rsidRDefault="00233D9D" w:rsidP="00663ACE">
      <w:pPr>
        <w:numPr>
          <w:ilvl w:val="2"/>
          <w:numId w:val="100"/>
        </w:numPr>
        <w:rPr>
          <w:rFonts w:ascii="Times New Roman" w:hAnsi="Times New Roman"/>
          <w:szCs w:val="20"/>
        </w:rPr>
      </w:pPr>
      <w:r w:rsidRPr="00233D9D">
        <w:rPr>
          <w:rFonts w:ascii="Times New Roman" w:hAnsi="Times New Roman"/>
          <w:szCs w:val="20"/>
          <w:lang w:val="en-US"/>
        </w:rPr>
        <w:t>FFS: Duration of the DMTC occasion</w:t>
      </w:r>
    </w:p>
    <w:p w14:paraId="4F05A20F" w14:textId="77777777" w:rsidR="00233D9D" w:rsidRPr="0045028C" w:rsidRDefault="00233D9D" w:rsidP="00663ACE">
      <w:pPr>
        <w:numPr>
          <w:ilvl w:val="1"/>
          <w:numId w:val="100"/>
        </w:numPr>
        <w:rPr>
          <w:rFonts w:ascii="Times New Roman" w:hAnsi="Times New Roman"/>
          <w:szCs w:val="20"/>
        </w:rPr>
      </w:pPr>
      <w:r w:rsidRPr="0045028C">
        <w:rPr>
          <w:rFonts w:ascii="Times New Roman" w:hAnsi="Times New Roman"/>
          <w:szCs w:val="20"/>
          <w:lang w:val="en-US"/>
        </w:rPr>
        <w:t>FFS: Increased opportunities for transmission of DRS occasions</w:t>
      </w:r>
    </w:p>
    <w:p w14:paraId="2626FB3C" w14:textId="06469EEB" w:rsidR="00233D9D" w:rsidRPr="0001565D" w:rsidRDefault="00233D9D" w:rsidP="00233D9D">
      <w:pPr>
        <w:rPr>
          <w:rFonts w:ascii="Times New Roman" w:hAnsi="Times New Roman"/>
          <w:szCs w:val="20"/>
        </w:rPr>
      </w:pPr>
      <w:r w:rsidRPr="0087403E">
        <w:rPr>
          <w:rFonts w:ascii="Times New Roman" w:hAnsi="Times New Roman"/>
          <w:b/>
          <w:szCs w:val="20"/>
        </w:rPr>
        <w:t>Discussion:</w:t>
      </w:r>
      <w:r w:rsidRPr="0001565D">
        <w:rPr>
          <w:rFonts w:ascii="Times New Roman" w:hAnsi="Times New Roman"/>
          <w:szCs w:val="20"/>
        </w:rPr>
        <w:t xml:space="preserve"> </w:t>
      </w:r>
      <w:r>
        <w:rPr>
          <w:rFonts w:ascii="Times New Roman" w:hAnsi="Times New Roman"/>
          <w:szCs w:val="20"/>
        </w:rPr>
        <w:t>Huawei asked for more time and get</w:t>
      </w:r>
      <w:r w:rsidR="008A3D1B">
        <w:rPr>
          <w:rFonts w:ascii="Times New Roman" w:hAnsi="Times New Roman"/>
          <w:szCs w:val="20"/>
        </w:rPr>
        <w:t>ting</w:t>
      </w:r>
      <w:r>
        <w:rPr>
          <w:rFonts w:ascii="Times New Roman" w:hAnsi="Times New Roman"/>
          <w:szCs w:val="20"/>
        </w:rPr>
        <w:t xml:space="preserve"> back to it later in the day</w:t>
      </w:r>
      <w:r w:rsidRPr="0001565D">
        <w:rPr>
          <w:rFonts w:ascii="Times New Roman" w:hAnsi="Times New Roman"/>
          <w:szCs w:val="20"/>
        </w:rPr>
        <w:t>.</w:t>
      </w:r>
      <w:r w:rsidR="00ED6895">
        <w:rPr>
          <w:rFonts w:ascii="Times New Roman" w:hAnsi="Times New Roman"/>
          <w:szCs w:val="20"/>
        </w:rPr>
        <w:t xml:space="preserve"> Draft proposal not yet submitted (made available as </w:t>
      </w:r>
      <w:hyperlink r:id="rId117" w:history="1">
        <w:r w:rsidR="00226DB4">
          <w:rPr>
            <w:rStyle w:val="Hyperlink"/>
            <w:rFonts w:ascii="Times New Roman" w:hAnsi="Times New Roman"/>
            <w:szCs w:val="20"/>
          </w:rPr>
          <w:t>R1-151196</w:t>
        </w:r>
      </w:hyperlink>
      <w:r w:rsidR="00ED6895">
        <w:rPr>
          <w:rFonts w:ascii="Times New Roman" w:hAnsi="Times New Roman"/>
          <w:szCs w:val="20"/>
        </w:rPr>
        <w:t>)</w:t>
      </w:r>
    </w:p>
    <w:p w14:paraId="4080E1D9" w14:textId="77777777" w:rsidR="00233D9D" w:rsidRDefault="00233D9D" w:rsidP="00233D9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479D48CA" w14:textId="77777777" w:rsidR="0035026D" w:rsidRDefault="0035026D" w:rsidP="00233D9D">
      <w:pPr>
        <w:rPr>
          <w:rFonts w:ascii="Times New Roman" w:hAnsi="Times New Roman"/>
          <w:szCs w:val="20"/>
        </w:rPr>
      </w:pPr>
    </w:p>
    <w:p w14:paraId="3CA432D9" w14:textId="45D5C7DF" w:rsidR="0035026D" w:rsidRPr="0035026D" w:rsidRDefault="000C4C4D" w:rsidP="00233D9D">
      <w:pPr>
        <w:rPr>
          <w:rFonts w:ascii="Times New Roman" w:hAnsi="Times New Roman"/>
          <w:b/>
          <w:szCs w:val="20"/>
        </w:rPr>
      </w:pPr>
      <w:hyperlink r:id="rId118" w:history="1">
        <w:r w:rsidR="00226DB4">
          <w:rPr>
            <w:rStyle w:val="Hyperlink"/>
            <w:rFonts w:ascii="Times New Roman" w:hAnsi="Times New Roman"/>
            <w:b/>
            <w:szCs w:val="20"/>
          </w:rPr>
          <w:t>R1-151196</w:t>
        </w:r>
      </w:hyperlink>
      <w:r w:rsidR="0035026D" w:rsidRPr="0035026D">
        <w:rPr>
          <w:rFonts w:ascii="Times New Roman" w:hAnsi="Times New Roman"/>
          <w:b/>
          <w:szCs w:val="20"/>
        </w:rPr>
        <w:tab/>
        <w:t>WF on DRS transmission on an LAA Scell</w:t>
      </w:r>
      <w:r w:rsidR="0035026D" w:rsidRPr="0035026D">
        <w:rPr>
          <w:rFonts w:ascii="Times New Roman" w:hAnsi="Times New Roman"/>
          <w:b/>
          <w:szCs w:val="20"/>
        </w:rPr>
        <w:tab/>
        <w:t>Huawei, HiSilicon</w:t>
      </w:r>
    </w:p>
    <w:p w14:paraId="3C763D98" w14:textId="5E385CD1" w:rsidR="0035026D" w:rsidRDefault="0035026D" w:rsidP="0035026D">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David Mazzarese from Huawei</w:t>
      </w:r>
      <w:r>
        <w:rPr>
          <w:rFonts w:ascii="Times New Roman" w:hAnsi="Times New Roman"/>
          <w:szCs w:val="20"/>
        </w:rPr>
        <w:t>.</w:t>
      </w:r>
    </w:p>
    <w:p w14:paraId="74A4E175" w14:textId="77777777" w:rsidR="007E2E09" w:rsidRPr="0035026D" w:rsidRDefault="00663ACE" w:rsidP="00663ACE">
      <w:pPr>
        <w:numPr>
          <w:ilvl w:val="0"/>
          <w:numId w:val="102"/>
        </w:numPr>
        <w:rPr>
          <w:rFonts w:ascii="Times New Roman" w:hAnsi="Times New Roman"/>
          <w:szCs w:val="20"/>
        </w:rPr>
      </w:pPr>
      <w:r w:rsidRPr="0035026D">
        <w:rPr>
          <w:rFonts w:ascii="Times New Roman" w:hAnsi="Times New Roman"/>
          <w:szCs w:val="20"/>
          <w:lang w:val="en-US"/>
        </w:rPr>
        <w:t>DRS transmission on an LAA SCell is subject to LBT</w:t>
      </w:r>
    </w:p>
    <w:p w14:paraId="746A313F" w14:textId="77777777" w:rsidR="007E2E09" w:rsidRPr="0045028C" w:rsidRDefault="00663ACE" w:rsidP="00663ACE">
      <w:pPr>
        <w:numPr>
          <w:ilvl w:val="0"/>
          <w:numId w:val="102"/>
        </w:numPr>
        <w:rPr>
          <w:rFonts w:ascii="Times New Roman" w:hAnsi="Times New Roman"/>
          <w:strike/>
          <w:szCs w:val="20"/>
        </w:rPr>
      </w:pPr>
      <w:r w:rsidRPr="0045028C">
        <w:rPr>
          <w:rFonts w:ascii="Times New Roman" w:hAnsi="Times New Roman"/>
          <w:strike/>
          <w:szCs w:val="20"/>
          <w:lang w:val="en-US"/>
        </w:rPr>
        <w:t>DRS transmission on an LAA SCell is only allowed to occur in subframes with the periodic DMTC</w:t>
      </w:r>
    </w:p>
    <w:p w14:paraId="28F045E2" w14:textId="77777777" w:rsidR="007E2E09" w:rsidRPr="0035026D" w:rsidRDefault="00663ACE" w:rsidP="00663ACE">
      <w:pPr>
        <w:numPr>
          <w:ilvl w:val="0"/>
          <w:numId w:val="102"/>
        </w:numPr>
        <w:rPr>
          <w:rFonts w:ascii="Times New Roman" w:hAnsi="Times New Roman"/>
          <w:szCs w:val="20"/>
        </w:rPr>
      </w:pPr>
      <w:r w:rsidRPr="0035026D">
        <w:rPr>
          <w:rFonts w:ascii="Times New Roman" w:hAnsi="Times New Roman"/>
          <w:szCs w:val="20"/>
          <w:lang w:val="en-US"/>
        </w:rPr>
        <w:t>Consider the following 2 options for the transmission of DRS within a DMTC window</w:t>
      </w:r>
    </w:p>
    <w:p w14:paraId="24B5BCA8" w14:textId="77777777" w:rsidR="007E2E09" w:rsidRPr="0035026D" w:rsidRDefault="00663ACE" w:rsidP="00663ACE">
      <w:pPr>
        <w:numPr>
          <w:ilvl w:val="1"/>
          <w:numId w:val="102"/>
        </w:numPr>
        <w:rPr>
          <w:rFonts w:ascii="Times New Roman" w:hAnsi="Times New Roman"/>
          <w:szCs w:val="20"/>
        </w:rPr>
      </w:pPr>
      <w:r w:rsidRPr="0035026D">
        <w:rPr>
          <w:rFonts w:ascii="Times New Roman" w:hAnsi="Times New Roman"/>
          <w:szCs w:val="20"/>
          <w:lang w:val="en-US"/>
        </w:rPr>
        <w:t>Alt1: as in Rel-12, DRS can only be transmitted in fixed periodic subframe(s) within the DMTC</w:t>
      </w:r>
    </w:p>
    <w:p w14:paraId="6B132C6E" w14:textId="77777777" w:rsidR="007E2E09" w:rsidRPr="0035026D" w:rsidRDefault="00663ACE" w:rsidP="00663ACE">
      <w:pPr>
        <w:numPr>
          <w:ilvl w:val="1"/>
          <w:numId w:val="102"/>
        </w:numPr>
        <w:rPr>
          <w:rFonts w:ascii="Times New Roman" w:hAnsi="Times New Roman"/>
          <w:szCs w:val="20"/>
        </w:rPr>
      </w:pPr>
      <w:r w:rsidRPr="0035026D">
        <w:rPr>
          <w:rFonts w:ascii="Times New Roman" w:hAnsi="Times New Roman"/>
          <w:szCs w:val="20"/>
          <w:lang w:val="en-US"/>
        </w:rPr>
        <w:t>Alt2: if LBT prevents transmission of DRS in the fixed periodic subframe(s), allow the DRS to be transmitted in different subframe(s) within the DMTC if LBT succeeds</w:t>
      </w:r>
    </w:p>
    <w:p w14:paraId="599C6907" w14:textId="77777777" w:rsidR="007E2E09" w:rsidRPr="0035026D" w:rsidRDefault="00663ACE" w:rsidP="00663ACE">
      <w:pPr>
        <w:numPr>
          <w:ilvl w:val="0"/>
          <w:numId w:val="102"/>
        </w:numPr>
        <w:rPr>
          <w:rFonts w:ascii="Times New Roman" w:hAnsi="Times New Roman"/>
          <w:szCs w:val="20"/>
        </w:rPr>
      </w:pPr>
      <w:r w:rsidRPr="0035026D">
        <w:rPr>
          <w:rFonts w:ascii="Times New Roman" w:hAnsi="Times New Roman"/>
          <w:szCs w:val="20"/>
          <w:lang w:val="en-US"/>
        </w:rPr>
        <w:t>Note: this does not preclude the possibility to allow other DRS transmissions outside of the DMTC, e.g. in the initial signal</w:t>
      </w:r>
    </w:p>
    <w:p w14:paraId="08358E15" w14:textId="6C0CEFDB" w:rsidR="0035026D" w:rsidRDefault="0035026D" w:rsidP="0035026D">
      <w:pPr>
        <w:rPr>
          <w:rFonts w:ascii="Times New Roman" w:hAnsi="Times New Roman"/>
          <w:szCs w:val="20"/>
        </w:rPr>
      </w:pPr>
      <w:r w:rsidRPr="006E3276">
        <w:rPr>
          <w:rFonts w:ascii="Times New Roman" w:hAnsi="Times New Roman"/>
          <w:b/>
          <w:szCs w:val="20"/>
        </w:rPr>
        <w:t xml:space="preserve">Decision: </w:t>
      </w:r>
      <w:r w:rsidRPr="006E3276">
        <w:rPr>
          <w:rFonts w:ascii="Times New Roman" w:hAnsi="Times New Roman"/>
          <w:szCs w:val="20"/>
        </w:rPr>
        <w:t>The document is not</w:t>
      </w:r>
      <w:r w:rsidR="00E75E2A" w:rsidRPr="006E3276">
        <w:rPr>
          <w:rFonts w:ascii="Times New Roman" w:hAnsi="Times New Roman"/>
          <w:szCs w:val="20"/>
        </w:rPr>
        <w:t xml:space="preserve">ed, modified and </w:t>
      </w:r>
      <w:r w:rsidR="006E3276" w:rsidRPr="006E3276">
        <w:rPr>
          <w:rFonts w:ascii="Times New Roman" w:hAnsi="Times New Roman"/>
          <w:szCs w:val="20"/>
        </w:rPr>
        <w:t>agreed as follows:</w:t>
      </w:r>
    </w:p>
    <w:p w14:paraId="475AA416" w14:textId="77777777" w:rsidR="006E3276" w:rsidRDefault="006E3276" w:rsidP="0035026D">
      <w:pPr>
        <w:rPr>
          <w:rFonts w:ascii="Times New Roman" w:hAnsi="Times New Roman"/>
          <w:szCs w:val="20"/>
        </w:rPr>
      </w:pPr>
    </w:p>
    <w:p w14:paraId="35549126" w14:textId="77777777" w:rsidR="006E3276" w:rsidRPr="006E3276" w:rsidRDefault="006E3276" w:rsidP="006E3276">
      <w:pPr>
        <w:rPr>
          <w:rFonts w:eastAsia="MS Mincho" w:hint="eastAsia"/>
          <w:bCs/>
          <w:lang w:val="en-US" w:eastAsia="ja-JP"/>
        </w:rPr>
      </w:pPr>
      <w:r w:rsidRPr="006E3276">
        <w:rPr>
          <w:rFonts w:eastAsia="MS Mincho" w:hint="eastAsia"/>
          <w:bCs/>
          <w:highlight w:val="green"/>
          <w:lang w:val="en-US" w:eastAsia="ja-JP"/>
        </w:rPr>
        <w:t>Agreements:</w:t>
      </w:r>
    </w:p>
    <w:p w14:paraId="0851211F" w14:textId="77777777" w:rsidR="006E3276" w:rsidRPr="00CB0212" w:rsidRDefault="006E3276" w:rsidP="00663ACE">
      <w:pPr>
        <w:numPr>
          <w:ilvl w:val="0"/>
          <w:numId w:val="106"/>
        </w:numPr>
        <w:rPr>
          <w:rFonts w:eastAsia="MS Mincho" w:hint="eastAsia"/>
          <w:bCs/>
          <w:lang w:val="en-US" w:eastAsia="ja-JP"/>
        </w:rPr>
      </w:pPr>
      <w:r w:rsidRPr="00CB0212">
        <w:rPr>
          <w:rFonts w:eastAsia="MS Mincho"/>
          <w:bCs/>
          <w:lang w:val="en-US" w:eastAsia="ja-JP"/>
        </w:rPr>
        <w:t xml:space="preserve">DRS </w:t>
      </w:r>
      <w:r w:rsidRPr="00CB0212">
        <w:rPr>
          <w:rFonts w:eastAsia="MS Mincho" w:hint="eastAsia"/>
          <w:bCs/>
          <w:lang w:val="en-US" w:eastAsia="ja-JP"/>
        </w:rPr>
        <w:t xml:space="preserve">design should allow DRS </w:t>
      </w:r>
      <w:r w:rsidRPr="00CB0212">
        <w:rPr>
          <w:rFonts w:eastAsia="MS Mincho"/>
          <w:bCs/>
          <w:lang w:val="en-US" w:eastAsia="ja-JP"/>
        </w:rPr>
        <w:t xml:space="preserve">transmission on an LAA SCell </w:t>
      </w:r>
      <w:r w:rsidRPr="00CB0212">
        <w:rPr>
          <w:rFonts w:eastAsia="MS Mincho" w:hint="eastAsia"/>
          <w:bCs/>
          <w:lang w:val="en-US" w:eastAsia="ja-JP"/>
        </w:rPr>
        <w:t>to be</w:t>
      </w:r>
      <w:r w:rsidRPr="00CB0212">
        <w:rPr>
          <w:rFonts w:eastAsia="MS Mincho"/>
          <w:bCs/>
          <w:lang w:val="en-US" w:eastAsia="ja-JP"/>
        </w:rPr>
        <w:t xml:space="preserve"> subject to LBT</w:t>
      </w:r>
    </w:p>
    <w:p w14:paraId="2B704C39" w14:textId="77777777" w:rsidR="006E3276" w:rsidRPr="00CB0212" w:rsidRDefault="006E3276" w:rsidP="00663ACE">
      <w:pPr>
        <w:numPr>
          <w:ilvl w:val="0"/>
          <w:numId w:val="106"/>
        </w:numPr>
        <w:rPr>
          <w:rFonts w:eastAsia="MS Mincho" w:hint="eastAsia"/>
          <w:bCs/>
          <w:lang w:val="en-US" w:eastAsia="ja-JP"/>
        </w:rPr>
      </w:pPr>
      <w:r w:rsidRPr="00CB0212">
        <w:rPr>
          <w:rFonts w:eastAsia="MS Mincho"/>
          <w:bCs/>
          <w:lang w:val="en-US" w:eastAsia="ja-JP"/>
        </w:rPr>
        <w:t>Consider the following 2 options for the transmission of DRS within a DMTC window</w:t>
      </w:r>
      <w:r w:rsidRPr="00CB0212">
        <w:rPr>
          <w:rFonts w:eastAsia="MS Mincho" w:hint="eastAsia"/>
          <w:bCs/>
          <w:lang w:val="en-US" w:eastAsia="ja-JP"/>
        </w:rPr>
        <w:t xml:space="preserve"> if LBT is applied to DRS</w:t>
      </w:r>
    </w:p>
    <w:p w14:paraId="0E28F5C2" w14:textId="77777777" w:rsidR="006E3276" w:rsidRPr="00CB0212" w:rsidRDefault="006E3276" w:rsidP="00663ACE">
      <w:pPr>
        <w:numPr>
          <w:ilvl w:val="1"/>
          <w:numId w:val="106"/>
        </w:numPr>
        <w:rPr>
          <w:rFonts w:eastAsia="MS Mincho" w:hint="eastAsia"/>
          <w:bCs/>
          <w:lang w:val="en-US" w:eastAsia="ja-JP"/>
        </w:rPr>
      </w:pPr>
      <w:r w:rsidRPr="00CB0212">
        <w:rPr>
          <w:rFonts w:eastAsia="MS Mincho"/>
          <w:bCs/>
          <w:lang w:val="en-US" w:eastAsia="ja-JP"/>
        </w:rPr>
        <w:t xml:space="preserve">Alt1: DRS </w:t>
      </w:r>
      <w:r w:rsidRPr="00CB0212">
        <w:rPr>
          <w:rFonts w:eastAsia="MS Mincho" w:hint="eastAsia"/>
          <w:bCs/>
          <w:lang w:val="en-US" w:eastAsia="ja-JP"/>
        </w:rPr>
        <w:t>is</w:t>
      </w:r>
      <w:r w:rsidRPr="00CB0212">
        <w:rPr>
          <w:rFonts w:eastAsia="MS Mincho"/>
          <w:bCs/>
          <w:lang w:val="en-US" w:eastAsia="ja-JP"/>
        </w:rPr>
        <w:t xml:space="preserve"> transmitted </w:t>
      </w:r>
      <w:r w:rsidRPr="00CB0212">
        <w:rPr>
          <w:rFonts w:eastAsia="MS Mincho" w:hint="eastAsia"/>
          <w:bCs/>
          <w:lang w:val="en-US" w:eastAsia="ja-JP"/>
        </w:rPr>
        <w:t xml:space="preserve">subjected to LBT </w:t>
      </w:r>
      <w:r w:rsidRPr="00CB0212">
        <w:rPr>
          <w:rFonts w:eastAsia="MS Mincho"/>
          <w:bCs/>
          <w:lang w:val="en-US" w:eastAsia="ja-JP"/>
        </w:rPr>
        <w:t xml:space="preserve">in fixed subframe(s) within the </w:t>
      </w:r>
      <w:r w:rsidRPr="00CB0212">
        <w:rPr>
          <w:rFonts w:eastAsia="MS Mincho" w:hint="eastAsia"/>
          <w:bCs/>
          <w:lang w:val="en-US" w:eastAsia="ja-JP"/>
        </w:rPr>
        <w:t xml:space="preserve">configured </w:t>
      </w:r>
      <w:r w:rsidRPr="00CB0212">
        <w:rPr>
          <w:rFonts w:eastAsia="MS Mincho"/>
          <w:bCs/>
          <w:lang w:val="en-US" w:eastAsia="ja-JP"/>
        </w:rPr>
        <w:t>DMTC</w:t>
      </w:r>
    </w:p>
    <w:p w14:paraId="5468DF27" w14:textId="77777777" w:rsidR="006E3276" w:rsidRPr="00CB0212" w:rsidRDefault="006E3276" w:rsidP="00663ACE">
      <w:pPr>
        <w:numPr>
          <w:ilvl w:val="1"/>
          <w:numId w:val="106"/>
        </w:numPr>
        <w:rPr>
          <w:rFonts w:eastAsia="MS Mincho" w:hint="eastAsia"/>
          <w:bCs/>
          <w:lang w:val="en-US" w:eastAsia="ja-JP"/>
        </w:rPr>
      </w:pPr>
      <w:r w:rsidRPr="00CB0212">
        <w:rPr>
          <w:rFonts w:eastAsia="MS Mincho"/>
          <w:bCs/>
          <w:lang w:val="en-US" w:eastAsia="ja-JP"/>
        </w:rPr>
        <w:t xml:space="preserve">Alt2: if LBT prevents transmission of DRS in the fixed subframe(s), allow the DRS to be transmitted in different subframe(s) within the </w:t>
      </w:r>
      <w:r w:rsidRPr="00CB0212">
        <w:rPr>
          <w:rFonts w:eastAsia="MS Mincho" w:hint="eastAsia"/>
          <w:bCs/>
          <w:lang w:val="en-US" w:eastAsia="ja-JP"/>
        </w:rPr>
        <w:t xml:space="preserve">configured </w:t>
      </w:r>
      <w:r w:rsidRPr="00CB0212">
        <w:rPr>
          <w:rFonts w:eastAsia="MS Mincho"/>
          <w:bCs/>
          <w:lang w:val="en-US" w:eastAsia="ja-JP"/>
        </w:rPr>
        <w:t>DMTC if LBT succeeds</w:t>
      </w:r>
    </w:p>
    <w:p w14:paraId="5645C68A" w14:textId="77777777" w:rsidR="006E3276" w:rsidRPr="00CB0212" w:rsidRDefault="006E3276" w:rsidP="00663ACE">
      <w:pPr>
        <w:numPr>
          <w:ilvl w:val="1"/>
          <w:numId w:val="106"/>
        </w:numPr>
        <w:rPr>
          <w:rFonts w:eastAsia="MS Mincho" w:hint="eastAsia"/>
          <w:bCs/>
          <w:lang w:val="en-US" w:eastAsia="ja-JP"/>
        </w:rPr>
      </w:pPr>
      <w:r w:rsidRPr="00CB0212">
        <w:rPr>
          <w:rFonts w:eastAsia="MS Mincho" w:hint="eastAsia"/>
          <w:bCs/>
          <w:lang w:val="en-US" w:eastAsia="ja-JP"/>
        </w:rPr>
        <w:t>Modifications to Rel-12 DMTC configuration are FFS</w:t>
      </w:r>
    </w:p>
    <w:p w14:paraId="034A928E" w14:textId="0BE74471" w:rsidR="00233D9D" w:rsidRPr="008A3D1B" w:rsidRDefault="006E3276" w:rsidP="004B2000">
      <w:pPr>
        <w:numPr>
          <w:ilvl w:val="0"/>
          <w:numId w:val="106"/>
        </w:numPr>
        <w:rPr>
          <w:rFonts w:eastAsia="MS Mincho" w:hint="eastAsia"/>
          <w:bCs/>
          <w:lang w:val="en-US" w:eastAsia="ja-JP"/>
        </w:rPr>
      </w:pPr>
      <w:r w:rsidRPr="00CB0212">
        <w:rPr>
          <w:rFonts w:eastAsia="MS Mincho"/>
          <w:bCs/>
          <w:lang w:val="en-US" w:eastAsia="ja-JP"/>
        </w:rPr>
        <w:t xml:space="preserve">Note: this does not preclude the possibility to allow other DRS transmissions outside of the </w:t>
      </w:r>
      <w:r w:rsidRPr="00CB0212">
        <w:rPr>
          <w:rFonts w:eastAsia="MS Mincho" w:hint="eastAsia"/>
          <w:bCs/>
          <w:lang w:val="en-US" w:eastAsia="ja-JP"/>
        </w:rPr>
        <w:t xml:space="preserve">configured </w:t>
      </w:r>
      <w:r w:rsidRPr="00CB0212">
        <w:rPr>
          <w:rFonts w:eastAsia="MS Mincho"/>
          <w:bCs/>
          <w:lang w:val="en-US" w:eastAsia="ja-JP"/>
        </w:rPr>
        <w:t>DMTC</w:t>
      </w:r>
    </w:p>
    <w:p w14:paraId="7E6BD915" w14:textId="77777777" w:rsidR="004B2000" w:rsidRDefault="004B2000" w:rsidP="004B2000">
      <w:pPr>
        <w:pBdr>
          <w:top w:val="single" w:sz="4" w:space="1" w:color="auto"/>
        </w:pBdr>
        <w:rPr>
          <w:rFonts w:hint="eastAsia"/>
        </w:rPr>
      </w:pPr>
    </w:p>
    <w:p w14:paraId="3821A962" w14:textId="77777777" w:rsidR="004B2000" w:rsidRDefault="004B2000">
      <w:pPr>
        <w:rPr>
          <w:rFonts w:hint="eastAsia"/>
        </w:rPr>
      </w:pPr>
    </w:p>
    <w:p w14:paraId="2C13A149" w14:textId="571D7899" w:rsidR="00CA145F" w:rsidRPr="00CA145F" w:rsidRDefault="000C4C4D" w:rsidP="00CA145F">
      <w:pPr>
        <w:rPr>
          <w:rFonts w:eastAsia="MS Mincho" w:hint="eastAsia"/>
          <w:b/>
          <w:szCs w:val="20"/>
          <w:lang w:eastAsia="ja-JP"/>
        </w:rPr>
      </w:pPr>
      <w:hyperlink r:id="rId119" w:history="1">
        <w:r w:rsidR="00226DB4">
          <w:rPr>
            <w:rStyle w:val="Hyperlink"/>
            <w:rFonts w:eastAsia="MS Mincho"/>
            <w:b/>
            <w:szCs w:val="20"/>
            <w:lang w:eastAsia="ja-JP"/>
          </w:rPr>
          <w:t>R1-151168</w:t>
        </w:r>
      </w:hyperlink>
      <w:r w:rsidR="00CA145F" w:rsidRPr="00CA145F">
        <w:rPr>
          <w:rFonts w:eastAsia="MS Mincho"/>
          <w:b/>
          <w:szCs w:val="20"/>
          <w:lang w:eastAsia="ja-JP"/>
        </w:rPr>
        <w:tab/>
        <w:t>WF on utilization of DRS</w:t>
      </w:r>
      <w:r w:rsidR="00CA145F" w:rsidRPr="00CA145F">
        <w:rPr>
          <w:rFonts w:eastAsia="MS Mincho"/>
          <w:b/>
          <w:szCs w:val="20"/>
          <w:lang w:eastAsia="ja-JP"/>
        </w:rPr>
        <w:tab/>
        <w:t>LG Electronics, Samsung, Panasonic, NTT DOCOMO</w:t>
      </w:r>
    </w:p>
    <w:p w14:paraId="081F3B39" w14:textId="77777777" w:rsidR="00CA145F" w:rsidRDefault="00CA145F" w:rsidP="00CA145F">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Joon Kui Ahn from LGE</w:t>
      </w:r>
      <w:r>
        <w:rPr>
          <w:rFonts w:ascii="Times New Roman" w:hAnsi="Times New Roman"/>
          <w:szCs w:val="20"/>
        </w:rPr>
        <w:t>.</w:t>
      </w:r>
    </w:p>
    <w:p w14:paraId="312FBB0C" w14:textId="77777777" w:rsidR="00CA145F" w:rsidRPr="007965DC" w:rsidRDefault="00CA145F" w:rsidP="0020650E">
      <w:pPr>
        <w:numPr>
          <w:ilvl w:val="0"/>
          <w:numId w:val="85"/>
        </w:numPr>
        <w:rPr>
          <w:rFonts w:ascii="Times New Roman" w:hAnsi="Times New Roman"/>
          <w:szCs w:val="20"/>
        </w:rPr>
      </w:pPr>
      <w:r w:rsidRPr="007965DC">
        <w:rPr>
          <w:rFonts w:ascii="Times New Roman" w:hAnsi="Times New Roman"/>
          <w:szCs w:val="20"/>
          <w:lang w:val="en-US"/>
        </w:rPr>
        <w:t>By the reception of serving cell’s DRS for RRM, UE can obtain time/frequency synchronization except for the frequency synchronization for demodulation.</w:t>
      </w:r>
    </w:p>
    <w:p w14:paraId="0F277DD3" w14:textId="77777777" w:rsidR="00CA145F" w:rsidRPr="007965DC" w:rsidRDefault="00CA145F" w:rsidP="0020650E">
      <w:pPr>
        <w:numPr>
          <w:ilvl w:val="1"/>
          <w:numId w:val="85"/>
        </w:numPr>
        <w:rPr>
          <w:rFonts w:ascii="Times New Roman" w:hAnsi="Times New Roman"/>
          <w:szCs w:val="20"/>
        </w:rPr>
      </w:pPr>
      <w:r w:rsidRPr="007965DC">
        <w:rPr>
          <w:rFonts w:ascii="Times New Roman" w:hAnsi="Times New Roman"/>
          <w:szCs w:val="20"/>
          <w:lang w:val="en-US"/>
        </w:rPr>
        <w:t>This information can be also used for the reception of serving cell’s DL discontinuous transmission.</w:t>
      </w:r>
    </w:p>
    <w:p w14:paraId="7912BF8C" w14:textId="77777777" w:rsidR="00CA145F" w:rsidRPr="007965DC" w:rsidRDefault="00CA145F" w:rsidP="0020650E">
      <w:pPr>
        <w:numPr>
          <w:ilvl w:val="0"/>
          <w:numId w:val="85"/>
        </w:numPr>
        <w:rPr>
          <w:rFonts w:ascii="Times New Roman" w:hAnsi="Times New Roman"/>
          <w:szCs w:val="20"/>
        </w:rPr>
      </w:pPr>
      <w:r w:rsidRPr="007965DC">
        <w:rPr>
          <w:rFonts w:ascii="Times New Roman" w:hAnsi="Times New Roman"/>
          <w:szCs w:val="20"/>
          <w:lang w:val="en-US"/>
        </w:rPr>
        <w:t xml:space="preserve">It is up to UE implementation whether to use serving cell's DRS for RRM as input to AGC setting of serving cell's DL discontinuous transmission. </w:t>
      </w:r>
    </w:p>
    <w:p w14:paraId="5F4B4B07" w14:textId="77777777" w:rsidR="00CA145F" w:rsidRPr="007965DC" w:rsidRDefault="00CA145F" w:rsidP="0020650E">
      <w:pPr>
        <w:numPr>
          <w:ilvl w:val="1"/>
          <w:numId w:val="85"/>
        </w:numPr>
        <w:rPr>
          <w:rFonts w:ascii="Times New Roman" w:hAnsi="Times New Roman"/>
          <w:szCs w:val="20"/>
        </w:rPr>
      </w:pPr>
      <w:r w:rsidRPr="007965DC">
        <w:rPr>
          <w:rFonts w:ascii="Times New Roman" w:hAnsi="Times New Roman"/>
          <w:szCs w:val="20"/>
          <w:lang w:val="en-US"/>
        </w:rPr>
        <w:t>It is FFS whether additional AGC period is required before serving cell’s DL discontinuous transmission.</w:t>
      </w:r>
    </w:p>
    <w:p w14:paraId="6C6928E6" w14:textId="5FAC23D0" w:rsidR="00B1628C" w:rsidRPr="00BD2EB6" w:rsidRDefault="00CA145F">
      <w:pPr>
        <w:rPr>
          <w:rFonts w:eastAsia="MS Mincho" w:hint="eastAsia"/>
          <w:bCs/>
          <w:lang w:val="en-US" w:eastAsia="ja-JP"/>
        </w:rPr>
      </w:pPr>
      <w:r w:rsidRPr="009C1D59">
        <w:rPr>
          <w:rFonts w:ascii="Times New Roman" w:hAnsi="Times New Roman"/>
          <w:b/>
          <w:szCs w:val="20"/>
        </w:rPr>
        <w:t xml:space="preserve">Decision: </w:t>
      </w:r>
      <w:r w:rsidRPr="009C1D59">
        <w:rPr>
          <w:rFonts w:ascii="Times New Roman" w:hAnsi="Times New Roman"/>
          <w:szCs w:val="20"/>
        </w:rPr>
        <w:t xml:space="preserve">The document is noted. </w:t>
      </w:r>
      <w:r w:rsidR="00B1628C" w:rsidRPr="009C1D59">
        <w:rPr>
          <w:rFonts w:eastAsia="MS Mincho" w:hint="eastAsia"/>
          <w:bCs/>
          <w:lang w:val="en-US" w:eastAsia="ja-JP"/>
        </w:rPr>
        <w:t xml:space="preserve">Continue offline discussion until Thursday </w:t>
      </w:r>
      <w:r w:rsidR="00B1628C" w:rsidRPr="009C1D59">
        <w:rPr>
          <w:rFonts w:eastAsia="MS Mincho"/>
          <w:bCs/>
          <w:lang w:val="en-US" w:eastAsia="ja-JP"/>
        </w:rPr>
        <w:t>–</w:t>
      </w:r>
      <w:r w:rsidR="00B1628C" w:rsidRPr="009C1D59">
        <w:rPr>
          <w:rFonts w:eastAsia="MS Mincho" w:hint="eastAsia"/>
          <w:bCs/>
          <w:lang w:val="en-US" w:eastAsia="ja-JP"/>
        </w:rPr>
        <w:t xml:space="preserve"> (LG)</w:t>
      </w:r>
    </w:p>
    <w:p w14:paraId="2E5024DF" w14:textId="77777777" w:rsidR="00BD2EB6" w:rsidRPr="009C1D59" w:rsidRDefault="00BD2EB6" w:rsidP="00BD2EB6">
      <w:pPr>
        <w:pBdr>
          <w:top w:val="single" w:sz="4" w:space="1" w:color="auto"/>
        </w:pBdr>
        <w:rPr>
          <w:rFonts w:eastAsia="MS Mincho" w:hint="eastAsia"/>
          <w:b/>
          <w:bCs/>
          <w:lang w:val="en-US" w:eastAsia="ja-JP"/>
        </w:rPr>
      </w:pPr>
      <w:r w:rsidRPr="009C1D59">
        <w:rPr>
          <w:rFonts w:eastAsia="MS Mincho"/>
          <w:b/>
          <w:bCs/>
          <w:lang w:val="en-US" w:eastAsia="ja-JP"/>
        </w:rPr>
        <w:t>Thursday 26</w:t>
      </w:r>
      <w:r w:rsidRPr="009C1D59">
        <w:rPr>
          <w:rFonts w:eastAsia="MS Mincho"/>
          <w:b/>
          <w:bCs/>
          <w:vertAlign w:val="superscript"/>
          <w:lang w:val="en-US" w:eastAsia="ja-JP"/>
        </w:rPr>
        <w:t>th</w:t>
      </w:r>
      <w:r w:rsidRPr="009C1D59">
        <w:rPr>
          <w:rFonts w:eastAsia="MS Mincho"/>
          <w:b/>
          <w:bCs/>
          <w:lang w:val="en-US" w:eastAsia="ja-JP"/>
        </w:rPr>
        <w:t xml:space="preserve"> </w:t>
      </w:r>
    </w:p>
    <w:p w14:paraId="56858E2E" w14:textId="134A8AB6" w:rsidR="00BD2EB6" w:rsidRPr="009C1D59" w:rsidRDefault="000C4C4D">
      <w:pPr>
        <w:rPr>
          <w:rFonts w:hint="eastAsia"/>
          <w:b/>
          <w:bCs/>
          <w:lang w:eastAsia="ja-JP"/>
        </w:rPr>
      </w:pPr>
      <w:hyperlink r:id="rId120" w:history="1">
        <w:r w:rsidR="00226DB4">
          <w:rPr>
            <w:rStyle w:val="Hyperlink"/>
            <w:b/>
            <w:bCs/>
            <w:lang w:eastAsia="ja-JP"/>
          </w:rPr>
          <w:t>R1-151183</w:t>
        </w:r>
      </w:hyperlink>
      <w:r w:rsidR="00BD2EB6" w:rsidRPr="009C1D59">
        <w:rPr>
          <w:b/>
          <w:bCs/>
          <w:lang w:eastAsia="ja-JP"/>
        </w:rPr>
        <w:tab/>
        <w:t>WF on utilization of DRS</w:t>
      </w:r>
      <w:r w:rsidR="00BD2EB6" w:rsidRPr="009C1D59">
        <w:rPr>
          <w:b/>
          <w:bCs/>
          <w:lang w:eastAsia="ja-JP"/>
        </w:rPr>
        <w:tab/>
        <w:t>LG Electronics, Sharp</w:t>
      </w:r>
      <w:r w:rsidR="00BD2EB6" w:rsidRPr="009C1D59">
        <w:rPr>
          <w:b/>
          <w:bCs/>
          <w:lang w:eastAsia="ja-JP"/>
        </w:rPr>
        <w:tab/>
        <w:t>(</w:t>
      </w:r>
      <w:hyperlink r:id="rId121" w:history="1">
        <w:r w:rsidR="00226DB4">
          <w:rPr>
            <w:rStyle w:val="Hyperlink"/>
            <w:b/>
            <w:bCs/>
            <w:lang w:eastAsia="ja-JP"/>
          </w:rPr>
          <w:t>R1-151168</w:t>
        </w:r>
      </w:hyperlink>
      <w:r w:rsidR="00BD2EB6" w:rsidRPr="009C1D59">
        <w:rPr>
          <w:b/>
          <w:bCs/>
          <w:lang w:eastAsia="ja-JP"/>
        </w:rPr>
        <w:t>)</w:t>
      </w:r>
    </w:p>
    <w:p w14:paraId="07DD338D" w14:textId="77777777" w:rsidR="00BD2EB6" w:rsidRPr="009C1D59" w:rsidRDefault="00BD2EB6" w:rsidP="00BD2EB6">
      <w:pPr>
        <w:rPr>
          <w:rFonts w:ascii="Times New Roman" w:hAnsi="Times New Roman"/>
          <w:szCs w:val="20"/>
        </w:rPr>
      </w:pPr>
      <w:r w:rsidRPr="009C1D59">
        <w:rPr>
          <w:rFonts w:ascii="Times New Roman" w:eastAsia="SimSun" w:hAnsi="Times New Roman"/>
          <w:kern w:val="2"/>
          <w:szCs w:val="20"/>
        </w:rPr>
        <w:t>The document was presented by Joon Kui Ahn from LGE</w:t>
      </w:r>
      <w:r w:rsidRPr="009C1D59">
        <w:rPr>
          <w:rFonts w:ascii="Times New Roman" w:hAnsi="Times New Roman"/>
          <w:szCs w:val="20"/>
        </w:rPr>
        <w:t>.</w:t>
      </w:r>
    </w:p>
    <w:p w14:paraId="64F8D858" w14:textId="77777777" w:rsidR="007E2E09" w:rsidRPr="009C1D59" w:rsidRDefault="00663ACE" w:rsidP="00663ACE">
      <w:pPr>
        <w:numPr>
          <w:ilvl w:val="0"/>
          <w:numId w:val="99"/>
        </w:numPr>
        <w:rPr>
          <w:rFonts w:ascii="Times New Roman" w:hAnsi="Times New Roman"/>
          <w:szCs w:val="20"/>
        </w:rPr>
      </w:pPr>
      <w:r w:rsidRPr="009C1D59">
        <w:rPr>
          <w:rFonts w:ascii="Times New Roman" w:hAnsi="Times New Roman"/>
          <w:szCs w:val="20"/>
          <w:lang w:val="en-US"/>
        </w:rPr>
        <w:t>Serving cell’s DRS for RRM can be used for time/frequency synchronization for the reception of serving cell’s DL discontinuous transmissions other than DRS itself.</w:t>
      </w:r>
    </w:p>
    <w:p w14:paraId="3990839B" w14:textId="77777777" w:rsidR="007E2E09" w:rsidRPr="009C1D59" w:rsidRDefault="00663ACE" w:rsidP="00663ACE">
      <w:pPr>
        <w:numPr>
          <w:ilvl w:val="1"/>
          <w:numId w:val="99"/>
        </w:numPr>
        <w:rPr>
          <w:rFonts w:ascii="Times New Roman" w:hAnsi="Times New Roman"/>
          <w:szCs w:val="20"/>
        </w:rPr>
      </w:pPr>
      <w:r w:rsidRPr="009C1D59">
        <w:rPr>
          <w:rFonts w:ascii="Times New Roman" w:hAnsi="Times New Roman"/>
          <w:szCs w:val="20"/>
          <w:lang w:val="en-US"/>
        </w:rPr>
        <w:t>It is FFS whether additional signal for time/frequency synchronization is required prior to each of DL discontinuous transmission of serving cell</w:t>
      </w:r>
    </w:p>
    <w:p w14:paraId="7815B0C4" w14:textId="77777777" w:rsidR="007E2E09" w:rsidRPr="009C1D59" w:rsidRDefault="00663ACE" w:rsidP="00663ACE">
      <w:pPr>
        <w:numPr>
          <w:ilvl w:val="0"/>
          <w:numId w:val="99"/>
        </w:numPr>
        <w:rPr>
          <w:rFonts w:ascii="Times New Roman" w:hAnsi="Times New Roman"/>
          <w:szCs w:val="20"/>
        </w:rPr>
      </w:pPr>
      <w:r w:rsidRPr="009C1D59">
        <w:rPr>
          <w:rFonts w:ascii="Times New Roman" w:hAnsi="Times New Roman"/>
          <w:szCs w:val="20"/>
          <w:lang w:val="en-US"/>
        </w:rPr>
        <w:t>It is FFS whether serving cell's DRS for RRM can be used for AGC setting of serving cell's DL discontinuous transmissions other than DRS itself</w:t>
      </w:r>
    </w:p>
    <w:p w14:paraId="68346EA0" w14:textId="2B211D15" w:rsidR="00BD2EB6" w:rsidRDefault="00BD2EB6" w:rsidP="00BD2EB6">
      <w:pPr>
        <w:rPr>
          <w:rFonts w:ascii="Times New Roman" w:hAnsi="Times New Roman"/>
          <w:szCs w:val="20"/>
        </w:rPr>
      </w:pPr>
      <w:r w:rsidRPr="008A3D1B">
        <w:rPr>
          <w:rFonts w:ascii="Times New Roman" w:hAnsi="Times New Roman"/>
          <w:b/>
          <w:szCs w:val="20"/>
        </w:rPr>
        <w:t xml:space="preserve">Decision: </w:t>
      </w:r>
      <w:r w:rsidRPr="008A3D1B">
        <w:rPr>
          <w:rFonts w:ascii="Times New Roman" w:hAnsi="Times New Roman"/>
          <w:szCs w:val="20"/>
        </w:rPr>
        <w:t>The document is noted.</w:t>
      </w:r>
      <w:r w:rsidR="008A3D1B" w:rsidRPr="008A3D1B">
        <w:rPr>
          <w:rFonts w:ascii="Times New Roman" w:hAnsi="Times New Roman"/>
          <w:szCs w:val="20"/>
        </w:rPr>
        <w:t xml:space="preserve"> Topic postponed to next meeting.</w:t>
      </w:r>
    </w:p>
    <w:p w14:paraId="5C034212" w14:textId="77777777" w:rsidR="00BD2EB6" w:rsidRPr="00BD2EB6" w:rsidRDefault="00BD2EB6" w:rsidP="00BD2EB6">
      <w:pPr>
        <w:pBdr>
          <w:top w:val="single" w:sz="4" w:space="1" w:color="auto"/>
        </w:pBdr>
        <w:rPr>
          <w:rFonts w:hint="eastAsia"/>
          <w:bCs/>
          <w:lang w:eastAsia="ja-JP"/>
        </w:rPr>
      </w:pPr>
    </w:p>
    <w:p w14:paraId="53A34F69" w14:textId="77777777" w:rsidR="00BD2EB6" w:rsidRPr="00BD2EB6" w:rsidRDefault="00BD2EB6">
      <w:pPr>
        <w:rPr>
          <w:rFonts w:hint="eastAsia"/>
          <w:bCs/>
          <w:lang w:eastAsia="ja-JP"/>
        </w:rPr>
      </w:pPr>
    </w:p>
    <w:p w14:paraId="5A7D81A0" w14:textId="77777777" w:rsidR="00545D4A" w:rsidRPr="00236E80" w:rsidRDefault="00545D4A" w:rsidP="00545D4A">
      <w:pPr>
        <w:rPr>
          <w:rFonts w:hint="eastAsia"/>
          <w:b/>
          <w:bCs/>
          <w:u w:val="single"/>
          <w:lang w:eastAsia="ja-JP"/>
        </w:rPr>
      </w:pPr>
      <w:r w:rsidRPr="00236E80">
        <w:rPr>
          <w:rFonts w:hint="eastAsia"/>
          <w:b/>
          <w:bCs/>
          <w:u w:val="single"/>
          <w:lang w:eastAsia="ja-JP"/>
        </w:rPr>
        <w:t>CSI measurement and feedback</w:t>
      </w:r>
    </w:p>
    <w:p w14:paraId="6297A64E" w14:textId="77777777" w:rsidR="00545D4A" w:rsidRPr="001142F3" w:rsidRDefault="00545D4A">
      <w:pPr>
        <w:rPr>
          <w:rFonts w:ascii="Times New Roman" w:eastAsia="SimSun" w:hAnsi="Times New Roman"/>
          <w:kern w:val="2"/>
          <w:szCs w:val="20"/>
        </w:rPr>
      </w:pPr>
    </w:p>
    <w:p w14:paraId="69C7292D" w14:textId="0BEBA313" w:rsidR="00545D4A" w:rsidRPr="00545D4A" w:rsidRDefault="000C4C4D" w:rsidP="00545D4A">
      <w:pPr>
        <w:rPr>
          <w:rFonts w:hint="eastAsia"/>
          <w:b/>
        </w:rPr>
      </w:pPr>
      <w:hyperlink r:id="rId122" w:history="1">
        <w:r w:rsidR="00226DB4">
          <w:rPr>
            <w:rStyle w:val="Hyperlink"/>
            <w:b/>
          </w:rPr>
          <w:t>R1-151138</w:t>
        </w:r>
      </w:hyperlink>
      <w:r w:rsidR="00545D4A" w:rsidRPr="00545D4A">
        <w:rPr>
          <w:b/>
        </w:rPr>
        <w:tab/>
        <w:t>PHY-Layer Options to Support CSI Measurement and Reporting for LAA</w:t>
      </w:r>
      <w:r w:rsidR="00545D4A" w:rsidRPr="00545D4A">
        <w:rPr>
          <w:b/>
        </w:rPr>
        <w:tab/>
        <w:t>Ericsson Inc.</w:t>
      </w:r>
    </w:p>
    <w:p w14:paraId="0ED3576C" w14:textId="4EA83FC6" w:rsidR="00545D4A" w:rsidRDefault="00545D4A" w:rsidP="00545D4A">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Havish Koorapaty from Ericsson and</w:t>
      </w:r>
      <w:r>
        <w:rPr>
          <w:rFonts w:ascii="Times New Roman" w:hAnsi="Times New Roman"/>
          <w:szCs w:val="20"/>
        </w:rPr>
        <w:t xml:space="preserve"> proposes:</w:t>
      </w:r>
    </w:p>
    <w:p w14:paraId="27A365D9" w14:textId="77777777" w:rsidR="00545D4A" w:rsidRDefault="00545D4A" w:rsidP="0020650E">
      <w:pPr>
        <w:numPr>
          <w:ilvl w:val="0"/>
          <w:numId w:val="32"/>
        </w:numPr>
        <w:overflowPunct w:val="0"/>
        <w:autoSpaceDE w:val="0"/>
        <w:autoSpaceDN w:val="0"/>
        <w:adjustRightInd w:val="0"/>
        <w:ind w:left="771" w:hanging="357"/>
        <w:jc w:val="both"/>
        <w:textAlignment w:val="baseline"/>
        <w:rPr>
          <w:rFonts w:hint="eastAsia"/>
          <w:noProof/>
        </w:rPr>
      </w:pPr>
      <w:r>
        <w:rPr>
          <w:noProof/>
        </w:rPr>
        <w:t>LAA SCells do not support periodic CSI reports, but do support aperiodic CSI reports</w:t>
      </w:r>
    </w:p>
    <w:p w14:paraId="42870448" w14:textId="77777777" w:rsidR="00545D4A" w:rsidRDefault="00545D4A" w:rsidP="0020650E">
      <w:pPr>
        <w:numPr>
          <w:ilvl w:val="0"/>
          <w:numId w:val="32"/>
        </w:numPr>
        <w:overflowPunct w:val="0"/>
        <w:autoSpaceDE w:val="0"/>
        <w:autoSpaceDN w:val="0"/>
        <w:adjustRightInd w:val="0"/>
        <w:ind w:left="771" w:hanging="357"/>
        <w:jc w:val="both"/>
        <w:textAlignment w:val="baseline"/>
        <w:rPr>
          <w:rFonts w:hint="eastAsia"/>
          <w:noProof/>
        </w:rPr>
      </w:pPr>
      <w:r>
        <w:rPr>
          <w:noProof/>
        </w:rPr>
        <w:t>Introduce a CSI-RS periodicity of 2 ms</w:t>
      </w:r>
    </w:p>
    <w:p w14:paraId="50BC1ED0" w14:textId="77777777" w:rsidR="00545D4A" w:rsidRDefault="00545D4A" w:rsidP="0020650E">
      <w:pPr>
        <w:numPr>
          <w:ilvl w:val="0"/>
          <w:numId w:val="32"/>
        </w:numPr>
        <w:overflowPunct w:val="0"/>
        <w:autoSpaceDE w:val="0"/>
        <w:autoSpaceDN w:val="0"/>
        <w:adjustRightInd w:val="0"/>
        <w:ind w:left="771" w:hanging="357"/>
        <w:jc w:val="both"/>
        <w:textAlignment w:val="baseline"/>
        <w:rPr>
          <w:rFonts w:hint="eastAsia"/>
          <w:noProof/>
        </w:rPr>
      </w:pPr>
      <w:r>
        <w:rPr>
          <w:noProof/>
        </w:rPr>
        <w:t>The presence of CSI-RS is indicated by a UL grant triggering an aperiodic CSI report for the indicated SCell</w:t>
      </w:r>
    </w:p>
    <w:p w14:paraId="5BF6F78A" w14:textId="77777777" w:rsidR="00545D4A" w:rsidRPr="00E80498" w:rsidRDefault="00545D4A" w:rsidP="0020650E">
      <w:pPr>
        <w:numPr>
          <w:ilvl w:val="0"/>
          <w:numId w:val="32"/>
        </w:numPr>
        <w:overflowPunct w:val="0"/>
        <w:autoSpaceDE w:val="0"/>
        <w:autoSpaceDN w:val="0"/>
        <w:adjustRightInd w:val="0"/>
        <w:ind w:left="771" w:hanging="357"/>
        <w:jc w:val="both"/>
        <w:textAlignment w:val="baseline"/>
        <w:rPr>
          <w:rFonts w:hint="eastAsia"/>
          <w:noProof/>
        </w:rPr>
      </w:pPr>
      <w:r>
        <w:rPr>
          <w:noProof/>
        </w:rPr>
        <w:t>The UE can conduct interference measurements for the purpose of CSI reporting on CSI-IM resource in the same time occasions as when the UE does measurements on CSI-RS.</w:t>
      </w:r>
      <w:r w:rsidRPr="00E80498">
        <w:rPr>
          <w:noProof/>
        </w:rPr>
        <w:t xml:space="preserve">CSI-RS </w:t>
      </w:r>
      <w:r>
        <w:rPr>
          <w:noProof/>
        </w:rPr>
        <w:t xml:space="preserve">and CSI-IM </w:t>
      </w:r>
      <w:r w:rsidRPr="00E80498">
        <w:rPr>
          <w:noProof/>
        </w:rPr>
        <w:t xml:space="preserve">measurements are only </w:t>
      </w:r>
      <w:r>
        <w:rPr>
          <w:noProof/>
        </w:rPr>
        <w:t>based on one</w:t>
      </w:r>
      <w:r w:rsidRPr="00E80498">
        <w:rPr>
          <w:noProof/>
        </w:rPr>
        <w:t xml:space="preserve"> CSI-RS </w:t>
      </w:r>
      <w:r>
        <w:rPr>
          <w:noProof/>
        </w:rPr>
        <w:t xml:space="preserve">and CSI-IM </w:t>
      </w:r>
      <w:r w:rsidRPr="00E80498">
        <w:rPr>
          <w:noProof/>
        </w:rPr>
        <w:t>occasion</w:t>
      </w:r>
    </w:p>
    <w:p w14:paraId="53FD4E09" w14:textId="77777777" w:rsidR="00545D4A" w:rsidRDefault="00545D4A" w:rsidP="00545D4A">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37A798EB" w14:textId="77777777" w:rsidR="00545D4A" w:rsidRPr="001142F3" w:rsidRDefault="00545D4A">
      <w:pPr>
        <w:rPr>
          <w:rFonts w:ascii="Times New Roman" w:eastAsia="SimSun" w:hAnsi="Times New Roman"/>
          <w:kern w:val="2"/>
          <w:szCs w:val="20"/>
        </w:rPr>
      </w:pPr>
    </w:p>
    <w:p w14:paraId="19256653" w14:textId="4B4F97C6" w:rsidR="00735A84" w:rsidRPr="00735A84" w:rsidRDefault="000C4C4D" w:rsidP="00735A84">
      <w:pPr>
        <w:rPr>
          <w:rFonts w:hint="eastAsia"/>
          <w:b/>
        </w:rPr>
      </w:pPr>
      <w:hyperlink r:id="rId123" w:history="1">
        <w:r w:rsidR="00226DB4">
          <w:rPr>
            <w:rStyle w:val="Hyperlink"/>
            <w:b/>
          </w:rPr>
          <w:t>R1-151081</w:t>
        </w:r>
      </w:hyperlink>
      <w:r w:rsidR="00735A84" w:rsidRPr="00735A84">
        <w:rPr>
          <w:b/>
        </w:rPr>
        <w:tab/>
        <w:t>CSI enhancements for LAA</w:t>
      </w:r>
      <w:r w:rsidR="00735A84" w:rsidRPr="00735A84">
        <w:rPr>
          <w:b/>
        </w:rPr>
        <w:tab/>
        <w:t>LG Electronics</w:t>
      </w:r>
    </w:p>
    <w:p w14:paraId="21A8C62F" w14:textId="68B13A8B" w:rsidR="00735A84" w:rsidRDefault="00735A84" w:rsidP="00735A84">
      <w:pPr>
        <w:rPr>
          <w:rFonts w:eastAsia="Malgun Gothic" w:hint="eastAsia"/>
          <w:sz w:val="22"/>
          <w:szCs w:val="22"/>
          <w:lang w:val="da-DK" w:eastAsia="ko-KR"/>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Joon Kui Ahn from LGE and</w:t>
      </w:r>
      <w:r>
        <w:rPr>
          <w:rFonts w:ascii="Times New Roman" w:hAnsi="Times New Roman"/>
          <w:szCs w:val="20"/>
        </w:rPr>
        <w:t xml:space="preserve"> suggests the following for </w:t>
      </w:r>
      <w:r>
        <w:rPr>
          <w:rFonts w:eastAsia="Malgun Gothic" w:hint="eastAsia"/>
          <w:sz w:val="22"/>
          <w:szCs w:val="22"/>
          <w:lang w:val="da-DK" w:eastAsia="ko-KR"/>
        </w:rPr>
        <w:t>potential enhancements for CSI measurement LAA</w:t>
      </w:r>
      <w:r w:rsidRPr="000C6D74">
        <w:rPr>
          <w:rFonts w:eastAsia="Malgun Gothic" w:hint="eastAsia"/>
          <w:sz w:val="22"/>
          <w:szCs w:val="22"/>
          <w:lang w:val="da-DK" w:eastAsia="ko-KR"/>
        </w:rPr>
        <w:t>:</w:t>
      </w:r>
    </w:p>
    <w:p w14:paraId="62C7C4FA" w14:textId="4C3207A5" w:rsidR="00735A84" w:rsidRPr="00735A84" w:rsidRDefault="00735A84" w:rsidP="0020650E">
      <w:pPr>
        <w:pStyle w:val="ListParagraph"/>
        <w:numPr>
          <w:ilvl w:val="0"/>
          <w:numId w:val="33"/>
        </w:numPr>
        <w:spacing w:after="0"/>
        <w:ind w:left="714" w:hanging="357"/>
        <w:rPr>
          <w:rFonts w:eastAsia="Malgun Gothic"/>
          <w:lang w:eastAsia="ko-KR"/>
        </w:rPr>
      </w:pPr>
      <w:r w:rsidRPr="00735A84">
        <w:rPr>
          <w:rFonts w:eastAsia="Malgun Gothic" w:hint="eastAsia"/>
          <w:sz w:val="22"/>
          <w:szCs w:val="22"/>
          <w:lang w:val="da-DK" w:eastAsia="ko-KR"/>
        </w:rPr>
        <w:t>In LAA, it should be considered to restrict the resources for interference measurement for DL CSI feedback within serving eNB</w:t>
      </w:r>
      <w:r w:rsidRPr="00735A84">
        <w:rPr>
          <w:rFonts w:eastAsia="Malgun Gothic"/>
          <w:sz w:val="22"/>
          <w:szCs w:val="22"/>
          <w:lang w:val="da-DK" w:eastAsia="ko-KR"/>
        </w:rPr>
        <w:t>’</w:t>
      </w:r>
      <w:r w:rsidRPr="00735A84">
        <w:rPr>
          <w:rFonts w:eastAsia="Malgun Gothic" w:hint="eastAsia"/>
          <w:sz w:val="22"/>
          <w:szCs w:val="22"/>
          <w:lang w:val="da-DK" w:eastAsia="ko-KR"/>
        </w:rPr>
        <w:t>s TX bursts, where a TX burst means eNB</w:t>
      </w:r>
      <w:r w:rsidRPr="00735A84">
        <w:rPr>
          <w:rFonts w:eastAsia="Malgun Gothic"/>
          <w:sz w:val="22"/>
          <w:szCs w:val="22"/>
          <w:lang w:val="da-DK" w:eastAsia="ko-KR"/>
        </w:rPr>
        <w:t>’</w:t>
      </w:r>
      <w:r w:rsidRPr="00735A84">
        <w:rPr>
          <w:rFonts w:eastAsia="Malgun Gothic" w:hint="eastAsia"/>
          <w:sz w:val="22"/>
          <w:szCs w:val="22"/>
          <w:lang w:val="da-DK" w:eastAsia="ko-KR"/>
        </w:rPr>
        <w:t>s continuous transmission per each LBT operation.</w:t>
      </w:r>
    </w:p>
    <w:p w14:paraId="24DC84BC" w14:textId="26554C91" w:rsidR="00735A84" w:rsidRPr="00735A84" w:rsidRDefault="00735A84" w:rsidP="0020650E">
      <w:pPr>
        <w:pStyle w:val="ListParagraph"/>
        <w:numPr>
          <w:ilvl w:val="0"/>
          <w:numId w:val="33"/>
        </w:numPr>
        <w:spacing w:after="0"/>
        <w:ind w:left="714" w:hanging="357"/>
        <w:rPr>
          <w:rFonts w:eastAsia="Malgun Gothic"/>
          <w:lang w:eastAsia="ko-KR"/>
        </w:rPr>
      </w:pPr>
      <w:r w:rsidRPr="00735A84">
        <w:rPr>
          <w:rFonts w:eastAsia="Malgun Gothic" w:hint="eastAsia"/>
          <w:sz w:val="22"/>
          <w:szCs w:val="22"/>
          <w:lang w:val="da-DK" w:eastAsia="ko-KR"/>
        </w:rPr>
        <w:t>In LAA, it should be considered to introduce CSI-IM over more than 2 OFDM symbols in a subframe.</w:t>
      </w:r>
    </w:p>
    <w:p w14:paraId="2038F59F" w14:textId="77777777" w:rsidR="00735A84" w:rsidRDefault="00735A84" w:rsidP="00735A8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4433AA2E" w14:textId="77777777" w:rsidR="00735A84" w:rsidRPr="001142F3" w:rsidRDefault="00735A84">
      <w:pPr>
        <w:rPr>
          <w:rFonts w:ascii="Times New Roman" w:eastAsia="SimSun" w:hAnsi="Times New Roman"/>
          <w:kern w:val="2"/>
          <w:szCs w:val="20"/>
        </w:rPr>
      </w:pPr>
    </w:p>
    <w:p w14:paraId="3F1EDA95" w14:textId="26F1AE0E" w:rsidR="00735A84" w:rsidRPr="00735A84" w:rsidRDefault="000C4C4D" w:rsidP="00735A84">
      <w:pPr>
        <w:rPr>
          <w:rFonts w:hint="eastAsia"/>
          <w:b/>
        </w:rPr>
      </w:pPr>
      <w:hyperlink r:id="rId124" w:history="1">
        <w:r w:rsidR="00226DB4">
          <w:rPr>
            <w:rStyle w:val="Hyperlink"/>
            <w:b/>
          </w:rPr>
          <w:t>R1-151016</w:t>
        </w:r>
      </w:hyperlink>
      <w:r w:rsidR="00735A84" w:rsidRPr="00735A84">
        <w:rPr>
          <w:b/>
        </w:rPr>
        <w:tab/>
        <w:t>Scheduling Granularity and CSI Resolution in Frequency Domain</w:t>
      </w:r>
      <w:r w:rsidR="00735A84" w:rsidRPr="00735A84">
        <w:rPr>
          <w:b/>
        </w:rPr>
        <w:tab/>
        <w:t>Panasonic Corporation</w:t>
      </w:r>
    </w:p>
    <w:p w14:paraId="08EF513D" w14:textId="3F4F865E" w:rsidR="00735A84" w:rsidRDefault="00735A84" w:rsidP="00735A84">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Alexander</w:t>
      </w:r>
      <w:r w:rsidR="00B13F87">
        <w:rPr>
          <w:rFonts w:ascii="Times New Roman" w:eastAsia="SimSun" w:hAnsi="Times New Roman"/>
          <w:kern w:val="2"/>
          <w:szCs w:val="20"/>
        </w:rPr>
        <w:t xml:space="preserve"> </w:t>
      </w:r>
      <w:r w:rsidR="00B13F87" w:rsidRPr="00B13F87">
        <w:rPr>
          <w:rFonts w:ascii="Times New Roman" w:eastAsia="SimSun" w:hAnsi="Times New Roman"/>
          <w:kern w:val="2"/>
          <w:szCs w:val="20"/>
        </w:rPr>
        <w:t>Golitschek</w:t>
      </w:r>
      <w:r>
        <w:rPr>
          <w:rFonts w:ascii="Times New Roman" w:eastAsia="SimSun" w:hAnsi="Times New Roman"/>
          <w:kern w:val="2"/>
          <w:szCs w:val="20"/>
        </w:rPr>
        <w:t xml:space="preserve"> from Panasonic and</w:t>
      </w:r>
      <w:r>
        <w:rPr>
          <w:rFonts w:ascii="Times New Roman" w:hAnsi="Times New Roman"/>
          <w:szCs w:val="20"/>
        </w:rPr>
        <w:t xml:space="preserve"> draws the following observations and proposals:</w:t>
      </w:r>
    </w:p>
    <w:p w14:paraId="37CCF91A" w14:textId="77777777" w:rsidR="00735A84" w:rsidRPr="00735A84" w:rsidRDefault="00735A84" w:rsidP="0020650E">
      <w:pPr>
        <w:pStyle w:val="ListParagraph"/>
        <w:numPr>
          <w:ilvl w:val="0"/>
          <w:numId w:val="34"/>
        </w:numPr>
        <w:spacing w:after="0"/>
        <w:ind w:left="714" w:hanging="357"/>
      </w:pPr>
      <w:r w:rsidRPr="00735A84">
        <w:t>Observation 1: The wideband CSI accuracy is higher than the subband CSI accuracy, especially for relatively old CSI reports.</w:t>
      </w:r>
    </w:p>
    <w:p w14:paraId="4D7D3841" w14:textId="77777777" w:rsidR="00735A84" w:rsidRPr="00735A84" w:rsidRDefault="00735A84" w:rsidP="0020650E">
      <w:pPr>
        <w:pStyle w:val="ListParagraph"/>
        <w:numPr>
          <w:ilvl w:val="0"/>
          <w:numId w:val="34"/>
        </w:numPr>
        <w:spacing w:after="0"/>
        <w:ind w:left="714" w:hanging="357"/>
      </w:pPr>
      <w:r w:rsidRPr="00735A84">
        <w:t>Observation 2: Due to the limits for transmitting RS on the unlicensed carrier imposed by regulation, the age of CSI is increased unless the CSI measurement and reporting timeline is modified. Whether such a modification is helpful would need to be evaluated.</w:t>
      </w:r>
    </w:p>
    <w:p w14:paraId="57E3FF56" w14:textId="77777777" w:rsidR="00735A84" w:rsidRPr="00735A84" w:rsidRDefault="00735A84" w:rsidP="0020650E">
      <w:pPr>
        <w:pStyle w:val="ListParagraph"/>
        <w:numPr>
          <w:ilvl w:val="0"/>
          <w:numId w:val="34"/>
        </w:numPr>
        <w:spacing w:after="0"/>
        <w:ind w:left="714" w:hanging="357"/>
      </w:pPr>
      <w:r w:rsidRPr="00735A84">
        <w:t>Observation 3: The LBT procedure gives a binary decision whether a node may transmit or not.</w:t>
      </w:r>
    </w:p>
    <w:p w14:paraId="60C76B65" w14:textId="77777777" w:rsidR="00735A84" w:rsidRPr="00735A84" w:rsidRDefault="00735A84" w:rsidP="0020650E">
      <w:pPr>
        <w:pStyle w:val="ListParagraph"/>
        <w:numPr>
          <w:ilvl w:val="0"/>
          <w:numId w:val="34"/>
        </w:numPr>
        <w:spacing w:after="0"/>
        <w:ind w:left="714" w:hanging="357"/>
      </w:pPr>
      <w:r w:rsidRPr="00735A84">
        <w:t xml:space="preserve">Observation 4: </w:t>
      </w:r>
      <w:r w:rsidRPr="00735A84">
        <w:rPr>
          <w:rFonts w:hint="eastAsia"/>
        </w:rPr>
        <w:t>A</w:t>
      </w:r>
      <w:r w:rsidRPr="00735A84">
        <w:t xml:space="preserve">ssignments for </w:t>
      </w:r>
      <w:r w:rsidRPr="00735A84">
        <w:rPr>
          <w:rFonts w:hint="eastAsia"/>
        </w:rPr>
        <w:t>less than 5</w:t>
      </w:r>
      <w:r w:rsidRPr="00735A84">
        <w:t xml:space="preserve"> </w:t>
      </w:r>
      <w:r w:rsidRPr="00735A84">
        <w:rPr>
          <w:rFonts w:hint="eastAsia"/>
        </w:rPr>
        <w:t xml:space="preserve">MHz </w:t>
      </w:r>
      <w:r w:rsidRPr="00735A84">
        <w:t xml:space="preserve">are not suitable for the conditions of the unlicensed carrier for UL. Assignments for less than 5 MHz </w:t>
      </w:r>
      <w:r w:rsidRPr="00735A84">
        <w:rPr>
          <w:rFonts w:hint="eastAsia"/>
        </w:rPr>
        <w:t>may</w:t>
      </w:r>
      <w:r w:rsidRPr="00735A84">
        <w:t xml:space="preserve"> not </w:t>
      </w:r>
      <w:r w:rsidRPr="00735A84">
        <w:rPr>
          <w:rFonts w:hint="eastAsia"/>
        </w:rPr>
        <w:t xml:space="preserve">be </w:t>
      </w:r>
      <w:r w:rsidRPr="00735A84">
        <w:t xml:space="preserve">suitable for the conditions of the unlicensed carrier for </w:t>
      </w:r>
      <w:r w:rsidRPr="00735A84">
        <w:rPr>
          <w:rFonts w:hint="eastAsia"/>
        </w:rPr>
        <w:t>DL</w:t>
      </w:r>
      <w:r w:rsidRPr="00735A84">
        <w:t xml:space="preserve">. Wideband or distributed resource allocations </w:t>
      </w:r>
      <w:r w:rsidRPr="00735A84">
        <w:rPr>
          <w:rFonts w:hint="eastAsia"/>
        </w:rPr>
        <w:t>could be</w:t>
      </w:r>
      <w:r w:rsidRPr="00735A84">
        <w:t xml:space="preserve"> more reasonable, and the corresponding link adaptation can rely on more accurate CSI. </w:t>
      </w:r>
    </w:p>
    <w:p w14:paraId="5D6FE3C5" w14:textId="77777777" w:rsidR="00735A84" w:rsidRPr="00735A84" w:rsidRDefault="00735A84" w:rsidP="0020650E">
      <w:pPr>
        <w:pStyle w:val="ListParagraph"/>
        <w:numPr>
          <w:ilvl w:val="0"/>
          <w:numId w:val="34"/>
        </w:numPr>
        <w:spacing w:after="0"/>
        <w:ind w:left="714" w:hanging="357"/>
      </w:pPr>
      <w:r w:rsidRPr="00735A84">
        <w:t>Observation 5: A smaller DCI for unlicensed carrier resource assignments facilitates gains for the DCI transmission, since a smaller aggregation level could be used, thereby increasing the overall control channel capacity.</w:t>
      </w:r>
    </w:p>
    <w:p w14:paraId="48C13B8F" w14:textId="3BCA4B90" w:rsidR="00735A84" w:rsidRPr="00735A84" w:rsidRDefault="00735A84" w:rsidP="00735A84">
      <w:pPr>
        <w:rPr>
          <w:rFonts w:hint="eastAsia"/>
        </w:rPr>
      </w:pPr>
      <w:r w:rsidRPr="00735A84">
        <w:t xml:space="preserve">For CSI reports for an unlicensed carrier, it is proposed to study what kind of reference symbols can be utilized for CSI measurements. </w:t>
      </w:r>
      <w:r w:rsidRPr="00735A84">
        <w:rPr>
          <w:rFonts w:hint="eastAsia"/>
          <w:lang w:eastAsia="ja-JP"/>
        </w:rPr>
        <w:t>At least w</w:t>
      </w:r>
      <w:r w:rsidRPr="00735A84">
        <w:t xml:space="preserve">ideband-only CSI report modes should be </w:t>
      </w:r>
      <w:r w:rsidRPr="00735A84">
        <w:rPr>
          <w:rFonts w:hint="eastAsia"/>
          <w:lang w:eastAsia="ja-JP"/>
        </w:rPr>
        <w:t>specified</w:t>
      </w:r>
      <w:r w:rsidRPr="00735A84">
        <w:t>.</w:t>
      </w:r>
    </w:p>
    <w:p w14:paraId="7EB08983" w14:textId="795D6057" w:rsidR="00735A84" w:rsidRPr="00735A84" w:rsidRDefault="00735A84" w:rsidP="00735A84">
      <w:pPr>
        <w:rPr>
          <w:rFonts w:hint="eastAsia"/>
        </w:rPr>
      </w:pPr>
      <w:r w:rsidRPr="00735A84">
        <w:t>For scheduling resources on an ulicensed carrier, it is proposed to study the reduction or removal the RBA field from the DCI for an unlicensed carrier to support wideband or distributed resource allocations. Considering that LAA should focus on large packet transmissions, the benefit of FDM vs. TDM of UEs on an unlicensed carrier needs to be evaluated.</w:t>
      </w:r>
    </w:p>
    <w:p w14:paraId="50927FD2" w14:textId="77777777" w:rsidR="00735A84" w:rsidRDefault="00735A84" w:rsidP="00735A8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7D6DBC5F" w14:textId="77777777" w:rsidR="006E6A32" w:rsidRPr="001142F3" w:rsidRDefault="006E6A32">
      <w:pPr>
        <w:rPr>
          <w:rFonts w:ascii="Times New Roman" w:eastAsia="SimSun" w:hAnsi="Times New Roman"/>
          <w:kern w:val="2"/>
          <w:szCs w:val="20"/>
        </w:rPr>
      </w:pPr>
    </w:p>
    <w:p w14:paraId="279E1305" w14:textId="19E58796" w:rsidR="009202BB" w:rsidRPr="006011EF" w:rsidRDefault="000C4C4D" w:rsidP="009202BB">
      <w:pPr>
        <w:rPr>
          <w:rFonts w:eastAsia="MS Mincho" w:hint="eastAsia"/>
          <w:b/>
          <w:szCs w:val="20"/>
          <w:lang w:eastAsia="ja-JP"/>
        </w:rPr>
      </w:pPr>
      <w:hyperlink r:id="rId125" w:history="1">
        <w:r w:rsidR="00226DB4">
          <w:rPr>
            <w:rStyle w:val="Hyperlink"/>
            <w:rFonts w:eastAsia="MS Mincho"/>
            <w:b/>
            <w:szCs w:val="20"/>
            <w:lang w:eastAsia="ja-JP"/>
          </w:rPr>
          <w:t>R1-151171</w:t>
        </w:r>
      </w:hyperlink>
      <w:r w:rsidR="009202BB" w:rsidRPr="006011EF">
        <w:rPr>
          <w:rFonts w:eastAsia="MS Mincho"/>
          <w:b/>
          <w:szCs w:val="20"/>
          <w:lang w:eastAsia="ja-JP"/>
        </w:rPr>
        <w:tab/>
        <w:t>WF on CSI for LAA</w:t>
      </w:r>
      <w:r w:rsidR="009202BB" w:rsidRPr="006011EF">
        <w:rPr>
          <w:rFonts w:eastAsia="MS Mincho"/>
          <w:b/>
          <w:szCs w:val="20"/>
          <w:lang w:eastAsia="ja-JP"/>
        </w:rPr>
        <w:tab/>
        <w:t>Huawei, HiSilicon, Ericsson</w:t>
      </w:r>
    </w:p>
    <w:p w14:paraId="764C79FC" w14:textId="77777777" w:rsidR="009202BB" w:rsidRDefault="009202BB" w:rsidP="009202BB">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David Mazzarese from Huawei</w:t>
      </w:r>
      <w:r>
        <w:rPr>
          <w:rFonts w:ascii="Times New Roman" w:hAnsi="Times New Roman"/>
          <w:szCs w:val="20"/>
        </w:rPr>
        <w:t>.</w:t>
      </w:r>
    </w:p>
    <w:p w14:paraId="6EF0AA36" w14:textId="77777777" w:rsidR="009202BB" w:rsidRPr="006011EF" w:rsidRDefault="009202BB" w:rsidP="0020650E">
      <w:pPr>
        <w:numPr>
          <w:ilvl w:val="0"/>
          <w:numId w:val="75"/>
        </w:numPr>
        <w:rPr>
          <w:rFonts w:ascii="Times New Roman" w:hAnsi="Times New Roman"/>
          <w:szCs w:val="20"/>
        </w:rPr>
      </w:pPr>
      <w:r w:rsidRPr="006011EF">
        <w:rPr>
          <w:rFonts w:ascii="Times New Roman" w:hAnsi="Times New Roman"/>
          <w:szCs w:val="20"/>
          <w:lang w:val="en-US"/>
        </w:rPr>
        <w:t>NZP CSI-RS is transmitted in every TXOP</w:t>
      </w:r>
    </w:p>
    <w:p w14:paraId="21BEC897" w14:textId="77777777" w:rsidR="009202BB" w:rsidRPr="006011EF" w:rsidRDefault="009202BB" w:rsidP="0020650E">
      <w:pPr>
        <w:numPr>
          <w:ilvl w:val="0"/>
          <w:numId w:val="75"/>
        </w:numPr>
        <w:rPr>
          <w:rFonts w:ascii="Times New Roman" w:hAnsi="Times New Roman"/>
          <w:szCs w:val="20"/>
        </w:rPr>
      </w:pPr>
      <w:r w:rsidRPr="006011EF">
        <w:rPr>
          <w:rFonts w:ascii="Times New Roman" w:hAnsi="Times New Roman"/>
          <w:szCs w:val="20"/>
          <w:lang w:val="en-US"/>
        </w:rPr>
        <w:t>A CSI-IM resource occurs in every TXOP</w:t>
      </w:r>
    </w:p>
    <w:p w14:paraId="2F21FCC8" w14:textId="77777777" w:rsidR="009202BB" w:rsidRPr="006011EF" w:rsidRDefault="009202BB" w:rsidP="0020650E">
      <w:pPr>
        <w:numPr>
          <w:ilvl w:val="1"/>
          <w:numId w:val="75"/>
        </w:numPr>
        <w:rPr>
          <w:rFonts w:ascii="Times New Roman" w:hAnsi="Times New Roman"/>
          <w:szCs w:val="20"/>
        </w:rPr>
      </w:pPr>
      <w:r w:rsidRPr="006011EF">
        <w:rPr>
          <w:rFonts w:ascii="Times New Roman" w:hAnsi="Times New Roman"/>
          <w:szCs w:val="20"/>
          <w:lang w:val="en-US"/>
        </w:rPr>
        <w:t>CSI-IM can occur more frequently than NZP CSI-RS</w:t>
      </w:r>
    </w:p>
    <w:p w14:paraId="45EB59C6" w14:textId="77777777" w:rsidR="009202BB" w:rsidRPr="006011EF" w:rsidRDefault="009202BB" w:rsidP="0020650E">
      <w:pPr>
        <w:numPr>
          <w:ilvl w:val="1"/>
          <w:numId w:val="75"/>
        </w:numPr>
        <w:rPr>
          <w:rFonts w:ascii="Times New Roman" w:hAnsi="Times New Roman"/>
          <w:szCs w:val="20"/>
        </w:rPr>
      </w:pPr>
      <w:r w:rsidRPr="006011EF">
        <w:rPr>
          <w:rFonts w:ascii="Times New Roman" w:hAnsi="Times New Roman"/>
          <w:szCs w:val="20"/>
          <w:lang w:val="en-US"/>
        </w:rPr>
        <w:t>No CSI-IM resource can occur outside a TXOP</w:t>
      </w:r>
    </w:p>
    <w:p w14:paraId="70DFE7F4" w14:textId="77777777" w:rsidR="009202BB" w:rsidRPr="006011EF" w:rsidRDefault="009202BB" w:rsidP="0020650E">
      <w:pPr>
        <w:numPr>
          <w:ilvl w:val="0"/>
          <w:numId w:val="75"/>
        </w:numPr>
        <w:rPr>
          <w:rFonts w:ascii="Times New Roman" w:hAnsi="Times New Roman"/>
          <w:szCs w:val="20"/>
        </w:rPr>
      </w:pPr>
      <w:r w:rsidRPr="006011EF">
        <w:rPr>
          <w:rFonts w:ascii="Times New Roman" w:hAnsi="Times New Roman"/>
          <w:szCs w:val="20"/>
          <w:lang w:val="en-US"/>
        </w:rPr>
        <w:t>CSI reporting for an LAA cell is aperiodic</w:t>
      </w:r>
    </w:p>
    <w:p w14:paraId="58D2727A" w14:textId="77777777" w:rsidR="009202BB" w:rsidRDefault="009202BB" w:rsidP="0020650E">
      <w:pPr>
        <w:numPr>
          <w:ilvl w:val="0"/>
          <w:numId w:val="75"/>
        </w:numPr>
        <w:rPr>
          <w:rFonts w:ascii="Times New Roman" w:hAnsi="Times New Roman"/>
          <w:szCs w:val="20"/>
        </w:rPr>
      </w:pPr>
      <w:r w:rsidRPr="006011EF">
        <w:rPr>
          <w:rFonts w:ascii="Times New Roman" w:hAnsi="Times New Roman"/>
          <w:szCs w:val="20"/>
        </w:rPr>
        <w:t>Aperiodic CSI can be reported on an LAA Scell</w:t>
      </w:r>
    </w:p>
    <w:p w14:paraId="1C7E8F75" w14:textId="77777777" w:rsidR="009202BB" w:rsidRPr="006011EF" w:rsidRDefault="009202BB" w:rsidP="009202BB">
      <w:pPr>
        <w:rPr>
          <w:rFonts w:hint="eastAsia"/>
        </w:rPr>
      </w:pPr>
      <w:r w:rsidRPr="006011EF">
        <w:rPr>
          <w:lang w:val="en-US"/>
        </w:rPr>
        <w:t>Definition of TXOP: one transmission burst after a successful LBT</w:t>
      </w:r>
    </w:p>
    <w:p w14:paraId="3E524CE0" w14:textId="77777777" w:rsidR="009202BB" w:rsidRPr="006011EF" w:rsidRDefault="009202BB" w:rsidP="0020650E">
      <w:pPr>
        <w:numPr>
          <w:ilvl w:val="1"/>
          <w:numId w:val="75"/>
        </w:numPr>
        <w:rPr>
          <w:rFonts w:ascii="Times New Roman" w:hAnsi="Times New Roman"/>
          <w:szCs w:val="20"/>
        </w:rPr>
      </w:pPr>
      <w:r w:rsidRPr="006011EF">
        <w:rPr>
          <w:rFonts w:ascii="Times New Roman" w:hAnsi="Times New Roman"/>
          <w:szCs w:val="20"/>
          <w:lang w:val="en-US"/>
        </w:rPr>
        <w:t>i.e. one TXOP per successful LBT</w:t>
      </w:r>
    </w:p>
    <w:p w14:paraId="450EC953" w14:textId="77777777" w:rsidR="009202BB" w:rsidRDefault="009202BB" w:rsidP="009202BB">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634E3F68" w14:textId="77777777" w:rsidR="009202BB" w:rsidRPr="00236E80" w:rsidRDefault="009202BB">
      <w:pPr>
        <w:rPr>
          <w:rFonts w:hint="eastAsia"/>
          <w:b/>
          <w:bCs/>
          <w:u w:val="single"/>
          <w:lang w:eastAsia="ja-JP"/>
        </w:rPr>
      </w:pPr>
    </w:p>
    <w:p w14:paraId="3BEBE1FB" w14:textId="77777777" w:rsidR="004F5531" w:rsidRPr="008A3D1B" w:rsidRDefault="004F5531" w:rsidP="004F5531">
      <w:pPr>
        <w:rPr>
          <w:rFonts w:eastAsia="MS Mincho" w:hint="eastAsia"/>
          <w:bCs/>
          <w:u w:val="single"/>
          <w:lang w:val="en-US" w:eastAsia="ja-JP"/>
        </w:rPr>
      </w:pPr>
      <w:r w:rsidRPr="008A3D1B">
        <w:rPr>
          <w:rFonts w:eastAsia="MS Mincho" w:hint="eastAsia"/>
          <w:bCs/>
          <w:u w:val="single"/>
          <w:lang w:val="en-US" w:eastAsia="ja-JP"/>
        </w:rPr>
        <w:t>Possible agreements:</w:t>
      </w:r>
    </w:p>
    <w:p w14:paraId="63493C30" w14:textId="77777777" w:rsidR="004F5531" w:rsidRPr="000C5C11" w:rsidRDefault="004F5531" w:rsidP="0020650E">
      <w:pPr>
        <w:numPr>
          <w:ilvl w:val="0"/>
          <w:numId w:val="91"/>
        </w:numPr>
        <w:rPr>
          <w:rFonts w:eastAsia="MS Mincho" w:hint="eastAsia"/>
          <w:bCs/>
          <w:lang w:val="en-US" w:eastAsia="ja-JP"/>
        </w:rPr>
      </w:pPr>
      <w:r w:rsidRPr="000C5C11">
        <w:rPr>
          <w:rFonts w:eastAsia="MS Mincho"/>
          <w:bCs/>
          <w:lang w:val="en-US" w:eastAsia="ja-JP"/>
        </w:rPr>
        <w:t>NZP CSI-RS is transmitted in every TXOP</w:t>
      </w:r>
    </w:p>
    <w:p w14:paraId="0B96EDC2" w14:textId="77777777" w:rsidR="004F5531" w:rsidRPr="000C5C11" w:rsidRDefault="004F5531" w:rsidP="0020650E">
      <w:pPr>
        <w:numPr>
          <w:ilvl w:val="0"/>
          <w:numId w:val="91"/>
        </w:numPr>
        <w:rPr>
          <w:rFonts w:eastAsia="MS Mincho" w:hint="eastAsia"/>
          <w:bCs/>
          <w:lang w:val="en-US" w:eastAsia="ja-JP"/>
        </w:rPr>
      </w:pPr>
      <w:r w:rsidRPr="000C5C11">
        <w:rPr>
          <w:rFonts w:eastAsia="MS Mincho"/>
          <w:bCs/>
          <w:lang w:val="en-US" w:eastAsia="ja-JP"/>
        </w:rPr>
        <w:t>A CSI-IM resource occurs in every TXOP</w:t>
      </w:r>
    </w:p>
    <w:p w14:paraId="382BE9AB" w14:textId="77777777" w:rsidR="004F5531" w:rsidRPr="000C5C11" w:rsidRDefault="004F5531" w:rsidP="0020650E">
      <w:pPr>
        <w:numPr>
          <w:ilvl w:val="1"/>
          <w:numId w:val="91"/>
        </w:numPr>
        <w:rPr>
          <w:rFonts w:eastAsia="MS Mincho" w:hint="eastAsia"/>
          <w:bCs/>
          <w:lang w:val="en-US" w:eastAsia="ja-JP"/>
        </w:rPr>
      </w:pPr>
      <w:r w:rsidRPr="000C5C11">
        <w:rPr>
          <w:rFonts w:eastAsia="MS Mincho"/>
          <w:bCs/>
          <w:lang w:val="en-US" w:eastAsia="ja-JP"/>
        </w:rPr>
        <w:t>CSI-IM can occur more frequently than NZP CSI-RS</w:t>
      </w:r>
    </w:p>
    <w:p w14:paraId="07B015D3" w14:textId="77777777" w:rsidR="004F5531" w:rsidRPr="000C5C11" w:rsidRDefault="004F5531" w:rsidP="0020650E">
      <w:pPr>
        <w:numPr>
          <w:ilvl w:val="1"/>
          <w:numId w:val="91"/>
        </w:numPr>
        <w:rPr>
          <w:rFonts w:eastAsia="MS Mincho" w:hint="eastAsia"/>
          <w:bCs/>
          <w:lang w:val="en-US" w:eastAsia="ja-JP"/>
        </w:rPr>
      </w:pPr>
      <w:r w:rsidRPr="000C5C11">
        <w:rPr>
          <w:rFonts w:eastAsia="MS Mincho"/>
          <w:bCs/>
          <w:lang w:val="en-US" w:eastAsia="ja-JP"/>
        </w:rPr>
        <w:t>No CSI-IM resource can occur outside a TXOP</w:t>
      </w:r>
    </w:p>
    <w:p w14:paraId="0941E4D2" w14:textId="77777777" w:rsidR="004F5531" w:rsidRPr="000C5C11" w:rsidRDefault="004F5531" w:rsidP="0020650E">
      <w:pPr>
        <w:numPr>
          <w:ilvl w:val="0"/>
          <w:numId w:val="91"/>
        </w:numPr>
        <w:rPr>
          <w:rFonts w:eastAsia="MS Mincho" w:hint="eastAsia"/>
          <w:bCs/>
          <w:lang w:val="en-US" w:eastAsia="ja-JP"/>
        </w:rPr>
      </w:pPr>
      <w:r w:rsidRPr="000C5C11">
        <w:rPr>
          <w:rFonts w:eastAsia="MS Mincho"/>
          <w:bCs/>
          <w:lang w:val="en-US" w:eastAsia="ja-JP"/>
        </w:rPr>
        <w:t>CSI reporting for an LAA cell is aperiodic</w:t>
      </w:r>
    </w:p>
    <w:p w14:paraId="3FF4035D" w14:textId="77777777" w:rsidR="004F5531" w:rsidRPr="000C5C11" w:rsidRDefault="004F5531" w:rsidP="0020650E">
      <w:pPr>
        <w:numPr>
          <w:ilvl w:val="0"/>
          <w:numId w:val="91"/>
        </w:numPr>
        <w:rPr>
          <w:rFonts w:eastAsia="MS Mincho" w:hint="eastAsia"/>
          <w:bCs/>
          <w:lang w:val="en-US" w:eastAsia="ja-JP"/>
        </w:rPr>
      </w:pPr>
      <w:r w:rsidRPr="000C5C11">
        <w:rPr>
          <w:rFonts w:eastAsia="MS Mincho"/>
          <w:bCs/>
          <w:lang w:eastAsia="ja-JP"/>
        </w:rPr>
        <w:t>Aperiodic CSI can be reported on an LAA SCell</w:t>
      </w:r>
    </w:p>
    <w:p w14:paraId="0F31CDAC" w14:textId="77777777" w:rsidR="004F5531" w:rsidRPr="000C5C11" w:rsidRDefault="004F5531" w:rsidP="0020650E">
      <w:pPr>
        <w:numPr>
          <w:ilvl w:val="0"/>
          <w:numId w:val="91"/>
        </w:numPr>
        <w:rPr>
          <w:rFonts w:eastAsia="MS Mincho" w:hint="eastAsia"/>
          <w:bCs/>
          <w:lang w:val="en-US" w:eastAsia="ja-JP"/>
        </w:rPr>
      </w:pPr>
      <w:r w:rsidRPr="000C5C11">
        <w:rPr>
          <w:rFonts w:eastAsia="MS Mincho"/>
          <w:bCs/>
          <w:lang w:val="en-US" w:eastAsia="ja-JP"/>
        </w:rPr>
        <w:t>Definition of TXOP: one transmission burst after a successful LBT</w:t>
      </w:r>
    </w:p>
    <w:p w14:paraId="04ABEC85" w14:textId="77777777" w:rsidR="004F5531" w:rsidRPr="000C5C11" w:rsidRDefault="004F5531" w:rsidP="0020650E">
      <w:pPr>
        <w:numPr>
          <w:ilvl w:val="1"/>
          <w:numId w:val="91"/>
        </w:numPr>
        <w:rPr>
          <w:rFonts w:eastAsia="MS Mincho" w:hint="eastAsia"/>
          <w:bCs/>
          <w:lang w:val="en-US" w:eastAsia="ja-JP"/>
        </w:rPr>
      </w:pPr>
      <w:r w:rsidRPr="000C5C11">
        <w:rPr>
          <w:rFonts w:eastAsia="MS Mincho"/>
          <w:bCs/>
          <w:lang w:val="en-US" w:eastAsia="ja-JP"/>
        </w:rPr>
        <w:t>i.e. one TXOP per successful LBT</w:t>
      </w:r>
    </w:p>
    <w:p w14:paraId="529D6429" w14:textId="30656B66" w:rsidR="004F5531" w:rsidRDefault="004F5531" w:rsidP="004F5531">
      <w:pPr>
        <w:rPr>
          <w:rFonts w:eastAsia="MS Mincho" w:hint="eastAsia"/>
          <w:bCs/>
          <w:lang w:val="en-US" w:eastAsia="ja-JP"/>
        </w:rPr>
      </w:pPr>
      <w:r w:rsidRPr="008A3D1B">
        <w:rPr>
          <w:rFonts w:eastAsia="MS Mincho" w:hint="eastAsia"/>
          <w:bCs/>
          <w:lang w:val="en-US" w:eastAsia="ja-JP"/>
        </w:rPr>
        <w:t xml:space="preserve">Continue offline discussion until Thursday </w:t>
      </w:r>
      <w:r w:rsidRPr="008A3D1B">
        <w:rPr>
          <w:rFonts w:eastAsia="MS Mincho"/>
          <w:bCs/>
          <w:lang w:val="en-US" w:eastAsia="ja-JP"/>
        </w:rPr>
        <w:t>–</w:t>
      </w:r>
      <w:r w:rsidRPr="008A3D1B">
        <w:rPr>
          <w:rFonts w:eastAsia="MS Mincho" w:hint="eastAsia"/>
          <w:bCs/>
          <w:lang w:val="en-US" w:eastAsia="ja-JP"/>
        </w:rPr>
        <w:t xml:space="preserve"> (Huawei)</w:t>
      </w:r>
    </w:p>
    <w:p w14:paraId="39AEAA86" w14:textId="7CD0B4DC" w:rsidR="00BA7604" w:rsidRPr="00BA7604" w:rsidRDefault="00BA7604" w:rsidP="00BA7604">
      <w:pPr>
        <w:pBdr>
          <w:top w:val="single" w:sz="4" w:space="1" w:color="auto"/>
        </w:pBdr>
        <w:rPr>
          <w:rFonts w:eastAsia="MS Mincho" w:hint="eastAsia"/>
          <w:b/>
          <w:bCs/>
          <w:lang w:val="en-US" w:eastAsia="ja-JP"/>
        </w:rPr>
      </w:pPr>
      <w:r w:rsidRPr="00BA7604">
        <w:rPr>
          <w:rFonts w:eastAsia="MS Mincho"/>
          <w:b/>
          <w:bCs/>
          <w:lang w:val="en-US" w:eastAsia="ja-JP"/>
        </w:rPr>
        <w:lastRenderedPageBreak/>
        <w:t>Thursday 26</w:t>
      </w:r>
      <w:r w:rsidRPr="00BA7604">
        <w:rPr>
          <w:rFonts w:eastAsia="MS Mincho"/>
          <w:b/>
          <w:bCs/>
          <w:vertAlign w:val="superscript"/>
          <w:lang w:val="en-US" w:eastAsia="ja-JP"/>
        </w:rPr>
        <w:t>th</w:t>
      </w:r>
      <w:r w:rsidRPr="00BA7604">
        <w:rPr>
          <w:rFonts w:eastAsia="MS Mincho"/>
          <w:b/>
          <w:bCs/>
          <w:lang w:val="en-US" w:eastAsia="ja-JP"/>
        </w:rPr>
        <w:t xml:space="preserve"> </w:t>
      </w:r>
    </w:p>
    <w:p w14:paraId="4911C208" w14:textId="1000C0A2" w:rsidR="00BA7604" w:rsidRDefault="000C4C4D" w:rsidP="004F5531">
      <w:pPr>
        <w:rPr>
          <w:rFonts w:eastAsia="MS Mincho" w:hint="eastAsia"/>
          <w:bCs/>
          <w:lang w:val="en-US" w:eastAsia="ja-JP"/>
        </w:rPr>
      </w:pPr>
      <w:hyperlink r:id="rId126" w:history="1">
        <w:r w:rsidR="00226DB4">
          <w:rPr>
            <w:rStyle w:val="Hyperlink"/>
            <w:rFonts w:eastAsia="MS Mincho"/>
            <w:bCs/>
            <w:lang w:val="en-US" w:eastAsia="ja-JP"/>
          </w:rPr>
          <w:t>R1-151199</w:t>
        </w:r>
      </w:hyperlink>
      <w:r w:rsidR="00BA7604">
        <w:rPr>
          <w:rFonts w:eastAsia="MS Mincho"/>
          <w:bCs/>
          <w:lang w:val="en-US" w:eastAsia="ja-JP"/>
        </w:rPr>
        <w:tab/>
        <w:t>Proposal on CSI for LAA</w:t>
      </w:r>
      <w:r w:rsidR="00BA7604">
        <w:rPr>
          <w:rFonts w:eastAsia="MS Mincho"/>
          <w:bCs/>
          <w:lang w:val="en-US" w:eastAsia="ja-JP"/>
        </w:rPr>
        <w:tab/>
        <w:t>Huawei, HiSilicon</w:t>
      </w:r>
    </w:p>
    <w:p w14:paraId="6DB7687C" w14:textId="494D998D" w:rsidR="00BA7604" w:rsidRPr="000C5C11" w:rsidRDefault="00BA7604" w:rsidP="004F5531">
      <w:pPr>
        <w:rPr>
          <w:rFonts w:eastAsia="MS Mincho" w:hint="eastAsia"/>
          <w:bCs/>
          <w:lang w:val="en-US" w:eastAsia="ja-JP"/>
        </w:rPr>
      </w:pPr>
      <w:r>
        <w:rPr>
          <w:rFonts w:eastAsia="MS Mincho"/>
          <w:bCs/>
          <w:lang w:val="en-US" w:eastAsia="ja-JP"/>
        </w:rPr>
        <w:t>Postponed to next meeting</w:t>
      </w:r>
    </w:p>
    <w:p w14:paraId="7B185B6C" w14:textId="77777777" w:rsidR="004F5531" w:rsidRDefault="004F5531" w:rsidP="00BA7604">
      <w:pPr>
        <w:pBdr>
          <w:top w:val="single" w:sz="4" w:space="1" w:color="auto"/>
        </w:pBdr>
        <w:rPr>
          <w:rFonts w:hint="eastAsia"/>
        </w:rPr>
      </w:pPr>
    </w:p>
    <w:p w14:paraId="603F4D01" w14:textId="0F6FE546" w:rsidR="002A23B1" w:rsidRPr="00BF37C7" w:rsidRDefault="000C4C4D" w:rsidP="002A23B1">
      <w:pPr>
        <w:rPr>
          <w:rFonts w:eastAsia="MS Mincho" w:hint="eastAsia"/>
          <w:b/>
          <w:szCs w:val="20"/>
          <w:lang w:eastAsia="ja-JP"/>
        </w:rPr>
      </w:pPr>
      <w:hyperlink r:id="rId127" w:history="1">
        <w:r w:rsidR="00226DB4">
          <w:rPr>
            <w:rStyle w:val="Hyperlink"/>
            <w:rFonts w:eastAsia="MS Mincho"/>
            <w:b/>
            <w:szCs w:val="20"/>
            <w:lang w:eastAsia="ja-JP"/>
          </w:rPr>
          <w:t>R1-151169</w:t>
        </w:r>
      </w:hyperlink>
      <w:r w:rsidR="002A23B1" w:rsidRPr="00BF37C7">
        <w:rPr>
          <w:rFonts w:eastAsia="MS Mincho"/>
          <w:b/>
          <w:szCs w:val="20"/>
          <w:lang w:eastAsia="ja-JP"/>
        </w:rPr>
        <w:tab/>
        <w:t>WF on CSI measurement and feedback for LAA</w:t>
      </w:r>
      <w:r w:rsidR="002A23B1" w:rsidRPr="00BF37C7">
        <w:rPr>
          <w:rFonts w:eastAsia="MS Mincho"/>
          <w:b/>
          <w:szCs w:val="20"/>
          <w:lang w:eastAsia="ja-JP"/>
        </w:rPr>
        <w:tab/>
        <w:t>LG Electronics, Samsung, ITL</w:t>
      </w:r>
    </w:p>
    <w:p w14:paraId="777A0291" w14:textId="77777777" w:rsidR="002A23B1" w:rsidRDefault="002A23B1" w:rsidP="002A23B1">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byJoon Kui Ahn from LGE.</w:t>
      </w:r>
    </w:p>
    <w:p w14:paraId="1EC16166" w14:textId="77777777" w:rsidR="002A23B1" w:rsidRPr="002A23B1" w:rsidRDefault="002A23B1" w:rsidP="0020650E">
      <w:pPr>
        <w:numPr>
          <w:ilvl w:val="0"/>
          <w:numId w:val="76"/>
        </w:numPr>
        <w:rPr>
          <w:rFonts w:ascii="Times New Roman" w:hAnsi="Times New Roman"/>
          <w:szCs w:val="20"/>
        </w:rPr>
      </w:pPr>
      <w:r w:rsidRPr="002A23B1">
        <w:rPr>
          <w:rFonts w:ascii="Times New Roman" w:hAnsi="Times New Roman"/>
          <w:szCs w:val="20"/>
          <w:lang w:val="en-US"/>
        </w:rPr>
        <w:t>Due to contention based channel access characteristics of intra-operator/inter-operator/inter-RAT devices in unlicensed carriers, the following potential enhancements on the CSI measurement and feedback should be studied and captured in 7.2.x of TR36.889</w:t>
      </w:r>
    </w:p>
    <w:p w14:paraId="7BC24F1B" w14:textId="77777777" w:rsidR="002A23B1" w:rsidRPr="002A23B1" w:rsidRDefault="002A23B1" w:rsidP="0020650E">
      <w:pPr>
        <w:numPr>
          <w:ilvl w:val="1"/>
          <w:numId w:val="76"/>
        </w:numPr>
        <w:rPr>
          <w:rFonts w:ascii="Times New Roman" w:hAnsi="Times New Roman"/>
          <w:szCs w:val="20"/>
        </w:rPr>
      </w:pPr>
      <w:r w:rsidRPr="002A23B1">
        <w:rPr>
          <w:rFonts w:ascii="Times New Roman" w:hAnsi="Times New Roman"/>
          <w:szCs w:val="20"/>
          <w:lang w:val="en-US"/>
        </w:rPr>
        <w:t>UE CSI measurement restrictions capturing different cell transmission states: e.g.</w:t>
      </w:r>
    </w:p>
    <w:p w14:paraId="6861C2D5" w14:textId="77777777" w:rsidR="002A23B1" w:rsidRPr="002A23B1" w:rsidRDefault="002A23B1" w:rsidP="0020650E">
      <w:pPr>
        <w:numPr>
          <w:ilvl w:val="2"/>
          <w:numId w:val="76"/>
        </w:numPr>
        <w:rPr>
          <w:rFonts w:ascii="Times New Roman" w:hAnsi="Times New Roman"/>
          <w:szCs w:val="20"/>
        </w:rPr>
      </w:pPr>
      <w:r w:rsidRPr="002A23B1">
        <w:rPr>
          <w:rFonts w:ascii="Times New Roman" w:hAnsi="Times New Roman"/>
          <w:szCs w:val="20"/>
          <w:lang w:val="en-US"/>
        </w:rPr>
        <w:t>Restricting interference measurement for CSI to serving eNB’s transmission period</w:t>
      </w:r>
    </w:p>
    <w:p w14:paraId="097C4152" w14:textId="77777777" w:rsidR="002A23B1" w:rsidRPr="002A23B1" w:rsidRDefault="002A23B1" w:rsidP="0020650E">
      <w:pPr>
        <w:numPr>
          <w:ilvl w:val="2"/>
          <w:numId w:val="76"/>
        </w:numPr>
        <w:rPr>
          <w:rFonts w:ascii="Times New Roman" w:hAnsi="Times New Roman"/>
          <w:szCs w:val="20"/>
        </w:rPr>
      </w:pPr>
      <w:r w:rsidRPr="002A23B1">
        <w:rPr>
          <w:rFonts w:ascii="Times New Roman" w:hAnsi="Times New Roman"/>
          <w:szCs w:val="20"/>
          <w:lang w:val="en-US"/>
        </w:rPr>
        <w:t>measurement and report of interference during serving eNB’s non-transmission period</w:t>
      </w:r>
    </w:p>
    <w:p w14:paraId="7EE29564" w14:textId="77777777" w:rsidR="002A23B1" w:rsidRPr="002A23B1" w:rsidRDefault="002A23B1" w:rsidP="0020650E">
      <w:pPr>
        <w:numPr>
          <w:ilvl w:val="2"/>
          <w:numId w:val="76"/>
        </w:numPr>
        <w:rPr>
          <w:rFonts w:ascii="Times New Roman" w:hAnsi="Times New Roman"/>
          <w:szCs w:val="20"/>
        </w:rPr>
      </w:pPr>
      <w:r w:rsidRPr="002A23B1">
        <w:rPr>
          <w:rFonts w:ascii="Times New Roman" w:hAnsi="Times New Roman"/>
          <w:szCs w:val="20"/>
          <w:lang w:val="en-US"/>
        </w:rPr>
        <w:t>Method of identifying valid CSI reference resources at UE</w:t>
      </w:r>
    </w:p>
    <w:p w14:paraId="558A1CC8" w14:textId="77777777" w:rsidR="002A23B1" w:rsidRPr="002A23B1" w:rsidRDefault="002A23B1" w:rsidP="0020650E">
      <w:pPr>
        <w:numPr>
          <w:ilvl w:val="1"/>
          <w:numId w:val="76"/>
        </w:numPr>
        <w:rPr>
          <w:rFonts w:ascii="Times New Roman" w:hAnsi="Times New Roman"/>
          <w:szCs w:val="20"/>
        </w:rPr>
      </w:pPr>
      <w:r w:rsidRPr="002A23B1">
        <w:rPr>
          <w:rFonts w:ascii="Times New Roman" w:hAnsi="Times New Roman"/>
          <w:szCs w:val="20"/>
          <w:lang w:val="en-US"/>
        </w:rPr>
        <w:t>Reduction of the CSI feedback latency</w:t>
      </w:r>
    </w:p>
    <w:p w14:paraId="2E7EFD73" w14:textId="77777777" w:rsidR="002A23B1" w:rsidRPr="002A23B1" w:rsidRDefault="002A23B1" w:rsidP="0020650E">
      <w:pPr>
        <w:numPr>
          <w:ilvl w:val="1"/>
          <w:numId w:val="76"/>
        </w:numPr>
        <w:rPr>
          <w:rFonts w:ascii="Times New Roman" w:hAnsi="Times New Roman"/>
          <w:szCs w:val="20"/>
        </w:rPr>
      </w:pPr>
      <w:r w:rsidRPr="002A23B1">
        <w:rPr>
          <w:rFonts w:ascii="Times New Roman" w:hAnsi="Times New Roman"/>
          <w:szCs w:val="20"/>
          <w:lang w:val="en-US"/>
        </w:rPr>
        <w:t>Enhancements on the CSI-RS/CSI-IM opportunities: e.g.</w:t>
      </w:r>
    </w:p>
    <w:p w14:paraId="58CDE19E" w14:textId="77777777" w:rsidR="002A23B1" w:rsidRPr="002A23B1" w:rsidRDefault="002A23B1" w:rsidP="0020650E">
      <w:pPr>
        <w:numPr>
          <w:ilvl w:val="2"/>
          <w:numId w:val="76"/>
        </w:numPr>
        <w:rPr>
          <w:rFonts w:ascii="Times New Roman" w:hAnsi="Times New Roman"/>
          <w:szCs w:val="20"/>
        </w:rPr>
      </w:pPr>
      <w:r w:rsidRPr="002A23B1">
        <w:rPr>
          <w:rFonts w:ascii="Times New Roman" w:hAnsi="Times New Roman"/>
          <w:szCs w:val="20"/>
          <w:lang w:val="en-US"/>
        </w:rPr>
        <w:t>increasing OFDM symbols for CSI-IM within a subframe</w:t>
      </w:r>
    </w:p>
    <w:p w14:paraId="6D55571E" w14:textId="77777777" w:rsidR="002A23B1" w:rsidRPr="002A23B1" w:rsidRDefault="002A23B1" w:rsidP="0020650E">
      <w:pPr>
        <w:numPr>
          <w:ilvl w:val="2"/>
          <w:numId w:val="76"/>
        </w:numPr>
        <w:rPr>
          <w:rFonts w:ascii="Times New Roman" w:hAnsi="Times New Roman"/>
          <w:szCs w:val="20"/>
        </w:rPr>
      </w:pPr>
      <w:r w:rsidRPr="002A23B1">
        <w:rPr>
          <w:rFonts w:ascii="Times New Roman" w:hAnsi="Times New Roman"/>
          <w:szCs w:val="20"/>
          <w:lang w:val="en-US"/>
        </w:rPr>
        <w:t>Introducing shorter period for CSI-RS/CSI-IM within serving eNB’s transmission period</w:t>
      </w:r>
    </w:p>
    <w:p w14:paraId="7DFC093D" w14:textId="77777777" w:rsidR="002A23B1" w:rsidRPr="002A23B1" w:rsidRDefault="002A23B1" w:rsidP="0020650E">
      <w:pPr>
        <w:numPr>
          <w:ilvl w:val="2"/>
          <w:numId w:val="76"/>
        </w:numPr>
        <w:rPr>
          <w:rFonts w:ascii="Times New Roman" w:hAnsi="Times New Roman"/>
          <w:szCs w:val="20"/>
        </w:rPr>
      </w:pPr>
      <w:r w:rsidRPr="002A23B1">
        <w:rPr>
          <w:rFonts w:ascii="Times New Roman" w:hAnsi="Times New Roman"/>
          <w:szCs w:val="20"/>
          <w:lang w:val="en-US"/>
        </w:rPr>
        <w:t>Extending the function of DRS for CSI measurement</w:t>
      </w:r>
    </w:p>
    <w:p w14:paraId="6F92EBB4" w14:textId="77777777" w:rsidR="002A23B1" w:rsidRDefault="002A23B1" w:rsidP="002A23B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72694423" w14:textId="77777777" w:rsidR="002A23B1" w:rsidRPr="00236E80" w:rsidRDefault="002A23B1">
      <w:pPr>
        <w:rPr>
          <w:rFonts w:hint="eastAsia"/>
          <w:b/>
          <w:bCs/>
          <w:u w:val="single"/>
          <w:lang w:eastAsia="ja-JP"/>
        </w:rPr>
      </w:pPr>
    </w:p>
    <w:p w14:paraId="1C921180" w14:textId="1B6AC8A4" w:rsidR="004F5531" w:rsidRDefault="004F5531" w:rsidP="004F5531">
      <w:pPr>
        <w:rPr>
          <w:rFonts w:hint="eastAsia"/>
          <w:lang w:val="en-US" w:eastAsia="ja-JP"/>
        </w:rPr>
      </w:pPr>
      <w:r w:rsidRPr="004F5531">
        <w:rPr>
          <w:rFonts w:eastAsia="MS Mincho" w:hint="eastAsia"/>
          <w:bCs/>
          <w:highlight w:val="green"/>
          <w:lang w:val="en-US" w:eastAsia="ja-JP"/>
        </w:rPr>
        <w:t>Agreement:</w:t>
      </w:r>
      <w:r>
        <w:rPr>
          <w:rFonts w:eastAsia="MS Mincho"/>
          <w:bCs/>
          <w:lang w:val="en-US" w:eastAsia="ja-JP"/>
        </w:rPr>
        <w:t xml:space="preserve"> </w:t>
      </w:r>
      <w:r w:rsidRPr="000C5C11">
        <w:rPr>
          <w:rFonts w:hint="eastAsia"/>
          <w:lang w:val="en-US" w:eastAsia="ja-JP"/>
        </w:rPr>
        <w:t>I</w:t>
      </w:r>
      <w:r w:rsidRPr="000C5C11">
        <w:rPr>
          <w:lang w:val="en-US" w:eastAsia="ja-JP"/>
        </w:rPr>
        <w:t xml:space="preserve">nterference measurement for CSI </w:t>
      </w:r>
      <w:r w:rsidRPr="000C5C11">
        <w:rPr>
          <w:rFonts w:hint="eastAsia"/>
          <w:lang w:val="en-US" w:eastAsia="ja-JP"/>
        </w:rPr>
        <w:t xml:space="preserve">is not allowed outside of the </w:t>
      </w:r>
      <w:r w:rsidRPr="000C5C11">
        <w:rPr>
          <w:lang w:val="en-US" w:eastAsia="ja-JP"/>
        </w:rPr>
        <w:t xml:space="preserve">serving </w:t>
      </w:r>
      <w:r w:rsidRPr="000C5C11">
        <w:rPr>
          <w:rFonts w:hint="eastAsia"/>
          <w:lang w:val="en-US" w:eastAsia="ja-JP"/>
        </w:rPr>
        <w:t>cell</w:t>
      </w:r>
      <w:r w:rsidRPr="000C5C11">
        <w:rPr>
          <w:lang w:val="en-US" w:eastAsia="ja-JP"/>
        </w:rPr>
        <w:t xml:space="preserve"> transmission periods</w:t>
      </w:r>
      <w:r>
        <w:rPr>
          <w:lang w:val="en-US" w:eastAsia="ja-JP"/>
        </w:rPr>
        <w:t>.</w:t>
      </w:r>
    </w:p>
    <w:p w14:paraId="3DD7D09C" w14:textId="77777777" w:rsidR="004F5531" w:rsidRPr="000C5C11" w:rsidRDefault="004F5531" w:rsidP="004F5531">
      <w:pPr>
        <w:rPr>
          <w:rFonts w:hint="eastAsia"/>
          <w:lang w:val="en-US" w:eastAsia="ja-JP"/>
        </w:rPr>
      </w:pPr>
    </w:p>
    <w:p w14:paraId="28FE553D" w14:textId="7CD3498B" w:rsidR="004F5531" w:rsidRPr="00BA7604" w:rsidRDefault="004F5531" w:rsidP="00BA7604">
      <w:pPr>
        <w:pBdr>
          <w:bottom w:val="single" w:sz="4" w:space="1" w:color="auto"/>
        </w:pBdr>
        <w:rPr>
          <w:rFonts w:eastAsia="MS Mincho" w:hint="eastAsia"/>
          <w:bCs/>
          <w:lang w:val="en-US" w:eastAsia="ja-JP"/>
        </w:rPr>
      </w:pPr>
      <w:r w:rsidRPr="00BA7604">
        <w:rPr>
          <w:rFonts w:eastAsia="MS Mincho" w:hint="eastAsia"/>
          <w:bCs/>
          <w:lang w:val="en-US" w:eastAsia="ja-JP"/>
        </w:rPr>
        <w:t xml:space="preserve">Continue offline discussion for other parts of WF until Thursday </w:t>
      </w:r>
      <w:r w:rsidRPr="00BA7604">
        <w:rPr>
          <w:rFonts w:eastAsia="MS Mincho"/>
          <w:bCs/>
          <w:lang w:val="en-US" w:eastAsia="ja-JP"/>
        </w:rPr>
        <w:t>–</w:t>
      </w:r>
      <w:r w:rsidRPr="00BA7604">
        <w:rPr>
          <w:rFonts w:eastAsia="MS Mincho" w:hint="eastAsia"/>
          <w:bCs/>
          <w:lang w:val="en-US" w:eastAsia="ja-JP"/>
        </w:rPr>
        <w:t xml:space="preserve"> (LG</w:t>
      </w:r>
      <w:r w:rsidRPr="00BA7604">
        <w:rPr>
          <w:rFonts w:eastAsia="MS Mincho"/>
          <w:bCs/>
          <w:lang w:val="en-US" w:eastAsia="ja-JP"/>
        </w:rPr>
        <w:t>E</w:t>
      </w:r>
      <w:r w:rsidRPr="00BA7604">
        <w:rPr>
          <w:rFonts w:eastAsia="MS Mincho" w:hint="eastAsia"/>
          <w:bCs/>
          <w:lang w:val="en-US" w:eastAsia="ja-JP"/>
        </w:rPr>
        <w:t>)</w:t>
      </w:r>
    </w:p>
    <w:p w14:paraId="37E63FF7" w14:textId="76417E9F" w:rsidR="00BA7604" w:rsidRPr="00BA7604" w:rsidRDefault="00BA7604" w:rsidP="00BA7604">
      <w:pPr>
        <w:rPr>
          <w:rFonts w:eastAsia="MS Mincho" w:hint="eastAsia"/>
          <w:b/>
          <w:bCs/>
          <w:lang w:val="en-US" w:eastAsia="ja-JP"/>
        </w:rPr>
      </w:pPr>
      <w:r w:rsidRPr="00BA7604">
        <w:rPr>
          <w:rFonts w:eastAsia="MS Mincho"/>
          <w:b/>
          <w:bCs/>
          <w:lang w:val="en-US" w:eastAsia="ja-JP"/>
        </w:rPr>
        <w:t>Thursday 26</w:t>
      </w:r>
      <w:r w:rsidRPr="00BA7604">
        <w:rPr>
          <w:rFonts w:eastAsia="MS Mincho"/>
          <w:b/>
          <w:bCs/>
          <w:vertAlign w:val="superscript"/>
          <w:lang w:val="en-US" w:eastAsia="ja-JP"/>
        </w:rPr>
        <w:t>th</w:t>
      </w:r>
      <w:r w:rsidRPr="00BA7604">
        <w:rPr>
          <w:rFonts w:eastAsia="MS Mincho"/>
          <w:b/>
          <w:bCs/>
          <w:lang w:val="en-US" w:eastAsia="ja-JP"/>
        </w:rPr>
        <w:t xml:space="preserve"> </w:t>
      </w:r>
      <w:r>
        <w:rPr>
          <w:rFonts w:eastAsia="MS Mincho"/>
          <w:b/>
          <w:bCs/>
          <w:lang w:val="en-US" w:eastAsia="ja-JP"/>
        </w:rPr>
        <w:t xml:space="preserve">: </w:t>
      </w:r>
      <w:r>
        <w:rPr>
          <w:rFonts w:eastAsia="MS Mincho"/>
          <w:bCs/>
          <w:lang w:val="en-US" w:eastAsia="ja-JP"/>
        </w:rPr>
        <w:t>Postponed to next meeting</w:t>
      </w:r>
    </w:p>
    <w:p w14:paraId="427E280D" w14:textId="77777777" w:rsidR="00BA7604" w:rsidRPr="00236E80" w:rsidRDefault="00BA7604" w:rsidP="00BA7604">
      <w:pPr>
        <w:pBdr>
          <w:top w:val="single" w:sz="4" w:space="1" w:color="auto"/>
        </w:pBdr>
        <w:rPr>
          <w:rFonts w:hint="eastAsia"/>
          <w:lang w:eastAsia="ja-JP"/>
        </w:rPr>
      </w:pPr>
    </w:p>
    <w:p w14:paraId="1730B436" w14:textId="77777777" w:rsidR="00BA7604" w:rsidRPr="00236E80" w:rsidRDefault="00BA7604" w:rsidP="00BA7604">
      <w:pPr>
        <w:rPr>
          <w:rFonts w:hint="eastAsia"/>
          <w:lang w:eastAsia="ja-JP"/>
        </w:rPr>
      </w:pPr>
    </w:p>
    <w:p w14:paraId="0F8536D4" w14:textId="77777777" w:rsidR="007934D6" w:rsidRPr="00236E80" w:rsidRDefault="007934D6" w:rsidP="007934D6">
      <w:pPr>
        <w:rPr>
          <w:rFonts w:hint="eastAsia"/>
          <w:b/>
          <w:bCs/>
          <w:u w:val="single"/>
          <w:lang w:eastAsia="ja-JP"/>
        </w:rPr>
      </w:pPr>
      <w:r w:rsidRPr="00236E80">
        <w:rPr>
          <w:rFonts w:hint="eastAsia"/>
          <w:b/>
          <w:bCs/>
          <w:u w:val="single"/>
          <w:lang w:eastAsia="ja-JP"/>
        </w:rPr>
        <w:t>HARQ</w:t>
      </w:r>
    </w:p>
    <w:p w14:paraId="04951359" w14:textId="77777777" w:rsidR="007934D6" w:rsidRDefault="007934D6">
      <w:pPr>
        <w:rPr>
          <w:rFonts w:hint="eastAsia"/>
        </w:rPr>
      </w:pPr>
    </w:p>
    <w:p w14:paraId="1D342CE0" w14:textId="68C0C98B" w:rsidR="00C56775" w:rsidRPr="00C56775" w:rsidRDefault="000C4C4D" w:rsidP="00C56775">
      <w:pPr>
        <w:rPr>
          <w:rFonts w:hint="eastAsia"/>
          <w:b/>
        </w:rPr>
      </w:pPr>
      <w:hyperlink r:id="rId128" w:history="1">
        <w:r w:rsidR="00226DB4">
          <w:rPr>
            <w:rStyle w:val="Hyperlink"/>
            <w:b/>
          </w:rPr>
          <w:t>R1-150993</w:t>
        </w:r>
      </w:hyperlink>
      <w:r w:rsidR="00C56775" w:rsidRPr="00C56775">
        <w:rPr>
          <w:b/>
        </w:rPr>
        <w:tab/>
        <w:t>Discussion on HARQ transmission for LAA</w:t>
      </w:r>
      <w:r w:rsidR="00C56775" w:rsidRPr="00C56775">
        <w:rPr>
          <w:b/>
        </w:rPr>
        <w:tab/>
        <w:t>CMCC</w:t>
      </w:r>
    </w:p>
    <w:p w14:paraId="6329EF3D" w14:textId="1BEA6CA3" w:rsidR="00C56775" w:rsidRDefault="00C56775" w:rsidP="00C56775">
      <w:pPr>
        <w:rPr>
          <w:rFonts w:eastAsia="SimSun" w:hint="eastAsia"/>
          <w:lang w:eastAsia="zh-CN"/>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Ms </w:t>
      </w:r>
      <w:r w:rsidRPr="00C56775">
        <w:rPr>
          <w:rFonts w:ascii="Times New Roman" w:eastAsia="SimSun" w:hAnsi="Times New Roman"/>
          <w:kern w:val="2"/>
          <w:szCs w:val="20"/>
        </w:rPr>
        <w:t>Xueying</w:t>
      </w:r>
      <w:r>
        <w:rPr>
          <w:rFonts w:ascii="Times New Roman" w:eastAsia="SimSun" w:hAnsi="Times New Roman"/>
          <w:kern w:val="2"/>
          <w:szCs w:val="20"/>
        </w:rPr>
        <w:t xml:space="preserve"> Hou from CMCC and</w:t>
      </w:r>
      <w:r>
        <w:rPr>
          <w:rFonts w:ascii="Times New Roman" w:hAnsi="Times New Roman"/>
          <w:szCs w:val="20"/>
        </w:rPr>
        <w:t xml:space="preserve"> shows </w:t>
      </w:r>
      <w:r>
        <w:rPr>
          <w:rFonts w:eastAsia="SimSun" w:hint="eastAsia"/>
          <w:lang w:eastAsia="zh-CN"/>
        </w:rPr>
        <w:t>considerations on HARQ retransmission for</w:t>
      </w:r>
      <w:r w:rsidRPr="00AD41C7">
        <w:rPr>
          <w:rFonts w:eastAsia="SimSun"/>
          <w:lang w:eastAsia="zh-CN"/>
        </w:rPr>
        <w:t xml:space="preserve"> </w:t>
      </w:r>
      <w:r>
        <w:rPr>
          <w:rFonts w:eastAsia="SimSun" w:hint="eastAsia"/>
          <w:lang w:eastAsia="zh-CN"/>
        </w:rPr>
        <w:t xml:space="preserve">the </w:t>
      </w:r>
      <w:r w:rsidRPr="00AD41C7">
        <w:rPr>
          <w:rFonts w:eastAsia="SimSun"/>
          <w:lang w:eastAsia="zh-CN"/>
        </w:rPr>
        <w:t xml:space="preserve">LAA </w:t>
      </w:r>
      <w:r>
        <w:rPr>
          <w:rFonts w:eastAsia="SimSun" w:hint="eastAsia"/>
          <w:lang w:eastAsia="zh-CN"/>
        </w:rPr>
        <w:t>system</w:t>
      </w:r>
      <w:r w:rsidRPr="00554E37">
        <w:rPr>
          <w:rFonts w:eastAsia="SimSun" w:hint="eastAsia"/>
          <w:lang w:eastAsia="zh-CN"/>
        </w:rPr>
        <w:t xml:space="preserve"> </w:t>
      </w:r>
      <w:r>
        <w:rPr>
          <w:rFonts w:eastAsia="SimSun" w:hint="eastAsia"/>
          <w:lang w:eastAsia="zh-CN"/>
        </w:rPr>
        <w:t>based on the case of</w:t>
      </w:r>
      <w:r w:rsidRPr="00AD41C7">
        <w:rPr>
          <w:rFonts w:eastAsia="SimSun"/>
          <w:lang w:eastAsia="zh-CN"/>
        </w:rPr>
        <w:t xml:space="preserve"> CA operation, where the unlicensed carrier is operated as an</w:t>
      </w:r>
      <w:r>
        <w:rPr>
          <w:rFonts w:eastAsia="SimSun"/>
          <w:lang w:eastAsia="zh-CN"/>
        </w:rPr>
        <w:t xml:space="preserve"> S</w:t>
      </w:r>
      <w:r>
        <w:rPr>
          <w:rFonts w:eastAsia="SimSun" w:hint="eastAsia"/>
          <w:lang w:eastAsia="zh-CN"/>
        </w:rPr>
        <w:t>c</w:t>
      </w:r>
      <w:r w:rsidRPr="00AD41C7">
        <w:rPr>
          <w:rFonts w:eastAsia="SimSun"/>
          <w:lang w:eastAsia="zh-CN"/>
        </w:rPr>
        <w:t>ell without uplink.</w:t>
      </w:r>
      <w:r>
        <w:rPr>
          <w:rFonts w:eastAsia="SimSun" w:hint="eastAsia"/>
          <w:lang w:eastAsia="zh-CN"/>
        </w:rPr>
        <w:t xml:space="preserve"> </w:t>
      </w:r>
      <w:r>
        <w:rPr>
          <w:rFonts w:eastAsia="SimSun"/>
          <w:lang w:eastAsia="zh-CN"/>
        </w:rPr>
        <w:t>I</w:t>
      </w:r>
      <w:r>
        <w:rPr>
          <w:rFonts w:eastAsia="SimSun" w:hint="eastAsia"/>
          <w:lang w:eastAsia="zh-CN"/>
        </w:rPr>
        <w:t>t</w:t>
      </w:r>
      <w:r>
        <w:rPr>
          <w:rFonts w:eastAsia="SimSun"/>
          <w:lang w:eastAsia="zh-CN"/>
        </w:rPr>
        <w:t xml:space="preserve"> is proposed that:</w:t>
      </w:r>
    </w:p>
    <w:p w14:paraId="59E6CA1C" w14:textId="77777777" w:rsidR="00C56775" w:rsidRPr="00C56775" w:rsidRDefault="00C56775" w:rsidP="00C56775">
      <w:pPr>
        <w:overflowPunct w:val="0"/>
        <w:autoSpaceDE w:val="0"/>
        <w:autoSpaceDN w:val="0"/>
        <w:adjustRightInd w:val="0"/>
        <w:textAlignment w:val="baseline"/>
        <w:rPr>
          <w:rFonts w:eastAsia="SimSun" w:hint="eastAsia"/>
          <w:szCs w:val="20"/>
          <w:lang w:eastAsia="zh-CN"/>
        </w:rPr>
      </w:pPr>
      <w:r w:rsidRPr="00C56775">
        <w:rPr>
          <w:rFonts w:eastAsia="SimSun"/>
          <w:szCs w:val="20"/>
          <w:lang w:eastAsia="zh-CN"/>
        </w:rPr>
        <w:t xml:space="preserve">Proposal 1: </w:t>
      </w:r>
      <w:r w:rsidRPr="00C56775">
        <w:rPr>
          <w:rFonts w:eastAsia="SimSun" w:hint="eastAsia"/>
          <w:szCs w:val="20"/>
          <w:lang w:eastAsia="zh-CN"/>
        </w:rPr>
        <w:t>Cross-carrier</w:t>
      </w:r>
      <w:r w:rsidRPr="00C56775">
        <w:rPr>
          <w:rFonts w:eastAsia="SimSun"/>
          <w:szCs w:val="20"/>
          <w:lang w:eastAsia="zh-CN"/>
        </w:rPr>
        <w:t xml:space="preserve"> HARQ mechanism</w:t>
      </w:r>
      <w:r w:rsidRPr="00C56775">
        <w:rPr>
          <w:rFonts w:eastAsia="SimSun" w:hint="eastAsia"/>
          <w:szCs w:val="20"/>
          <w:lang w:eastAsia="zh-CN"/>
        </w:rPr>
        <w:t xml:space="preserve"> for unlicensed carriers</w:t>
      </w:r>
      <w:r w:rsidRPr="00C56775">
        <w:rPr>
          <w:rFonts w:eastAsia="SimSun"/>
          <w:szCs w:val="20"/>
          <w:lang w:eastAsia="zh-CN"/>
        </w:rPr>
        <w:t xml:space="preserve"> should be </w:t>
      </w:r>
      <w:r w:rsidRPr="00C56775">
        <w:rPr>
          <w:rFonts w:eastAsia="SimSun" w:hint="eastAsia"/>
          <w:szCs w:val="20"/>
          <w:lang w:eastAsia="zh-CN"/>
        </w:rPr>
        <w:t>supported</w:t>
      </w:r>
      <w:r w:rsidRPr="00C56775">
        <w:rPr>
          <w:rFonts w:eastAsia="SimSun"/>
          <w:szCs w:val="20"/>
          <w:lang w:eastAsia="zh-CN"/>
        </w:rPr>
        <w:t xml:space="preserve">, e.g. </w:t>
      </w:r>
      <w:r w:rsidRPr="00C56775">
        <w:rPr>
          <w:rFonts w:eastAsia="SimSun" w:hint="eastAsia"/>
          <w:szCs w:val="20"/>
          <w:lang w:eastAsia="zh-CN"/>
        </w:rPr>
        <w:t xml:space="preserve">Scell </w:t>
      </w:r>
      <w:r w:rsidRPr="00C56775">
        <w:rPr>
          <w:rFonts w:eastAsia="SimSun"/>
          <w:szCs w:val="20"/>
          <w:lang w:eastAsia="zh-CN"/>
        </w:rPr>
        <w:t xml:space="preserve">HARQ retransmission </w:t>
      </w:r>
      <w:r w:rsidRPr="00C56775">
        <w:rPr>
          <w:rFonts w:eastAsia="SimSun" w:hint="eastAsia"/>
          <w:szCs w:val="20"/>
          <w:lang w:eastAsia="zh-CN"/>
        </w:rPr>
        <w:t xml:space="preserve">of unlicensed carriers can be scheduled </w:t>
      </w:r>
      <w:r w:rsidRPr="00C56775">
        <w:rPr>
          <w:rFonts w:eastAsia="SimSun"/>
          <w:szCs w:val="20"/>
          <w:lang w:eastAsia="zh-CN"/>
        </w:rPr>
        <w:t xml:space="preserve">on a PCell or a SCell different from </w:t>
      </w:r>
      <w:r w:rsidRPr="00C56775">
        <w:rPr>
          <w:rFonts w:eastAsia="SimSun" w:hint="eastAsia"/>
          <w:szCs w:val="20"/>
          <w:lang w:eastAsia="zh-CN"/>
        </w:rPr>
        <w:t xml:space="preserve">the </w:t>
      </w:r>
      <w:r w:rsidRPr="00C56775">
        <w:rPr>
          <w:rFonts w:eastAsia="SimSun"/>
          <w:szCs w:val="20"/>
          <w:lang w:eastAsia="zh-CN"/>
        </w:rPr>
        <w:t>initial transmission.</w:t>
      </w:r>
    </w:p>
    <w:p w14:paraId="05E46A7E" w14:textId="77777777" w:rsidR="00C56775" w:rsidRPr="00C56775" w:rsidRDefault="00C56775" w:rsidP="00C56775">
      <w:pPr>
        <w:tabs>
          <w:tab w:val="left" w:pos="2268"/>
        </w:tabs>
        <w:rPr>
          <w:rFonts w:eastAsia="SimSun" w:hint="eastAsia"/>
          <w:szCs w:val="20"/>
          <w:lang w:eastAsia="zh-CN"/>
        </w:rPr>
      </w:pPr>
      <w:r w:rsidRPr="00C56775">
        <w:rPr>
          <w:rFonts w:eastAsia="SimSun"/>
          <w:szCs w:val="20"/>
          <w:lang w:eastAsia="zh-CN"/>
        </w:rPr>
        <w:t>P</w:t>
      </w:r>
      <w:r w:rsidRPr="00C56775">
        <w:rPr>
          <w:rFonts w:eastAsia="SimSun" w:hint="eastAsia"/>
          <w:szCs w:val="20"/>
          <w:lang w:eastAsia="zh-CN"/>
        </w:rPr>
        <w:t>roposal 2</w:t>
      </w:r>
      <w:r w:rsidRPr="00C56775">
        <w:rPr>
          <w:rFonts w:eastAsia="SimSun" w:hint="eastAsia"/>
          <w:szCs w:val="20"/>
          <w:lang w:eastAsia="zh-CN"/>
        </w:rPr>
        <w:t>：</w:t>
      </w:r>
      <w:r w:rsidRPr="00C56775">
        <w:rPr>
          <w:rFonts w:eastAsia="SimSun" w:hint="eastAsia"/>
          <w:szCs w:val="20"/>
          <w:lang w:eastAsia="zh-CN"/>
        </w:rPr>
        <w:t>Three alternatives of cross-carrier</w:t>
      </w:r>
      <w:r w:rsidRPr="00C56775">
        <w:rPr>
          <w:rFonts w:eastAsia="SimSun"/>
          <w:szCs w:val="20"/>
          <w:lang w:eastAsia="zh-CN"/>
        </w:rPr>
        <w:t xml:space="preserve"> HARQ mechanism</w:t>
      </w:r>
      <w:r w:rsidRPr="00C56775">
        <w:rPr>
          <w:rFonts w:eastAsia="SimSun" w:hint="eastAsia"/>
          <w:szCs w:val="20"/>
          <w:lang w:eastAsia="zh-CN"/>
        </w:rPr>
        <w:t xml:space="preserve">s for unlicensed carriers can be </w:t>
      </w:r>
      <w:r w:rsidRPr="00C56775">
        <w:rPr>
          <w:rFonts w:eastAsia="SimSun"/>
          <w:szCs w:val="20"/>
          <w:lang w:eastAsia="zh-CN"/>
        </w:rPr>
        <w:t>considered</w:t>
      </w:r>
      <w:r w:rsidRPr="00C56775">
        <w:rPr>
          <w:rFonts w:eastAsia="SimSun" w:hint="eastAsia"/>
          <w:szCs w:val="20"/>
          <w:lang w:eastAsia="zh-CN"/>
        </w:rPr>
        <w:t>:</w:t>
      </w:r>
    </w:p>
    <w:p w14:paraId="26D620D8" w14:textId="77777777" w:rsidR="00C56775" w:rsidRPr="00C56775" w:rsidRDefault="00C56775" w:rsidP="00C56775">
      <w:pPr>
        <w:ind w:left="840"/>
        <w:rPr>
          <w:rFonts w:eastAsia="SimSun" w:hint="eastAsia"/>
          <w:szCs w:val="20"/>
          <w:lang w:eastAsia="zh-CN"/>
        </w:rPr>
      </w:pPr>
      <w:r w:rsidRPr="00C56775">
        <w:rPr>
          <w:rFonts w:eastAsia="SimSun" w:hint="eastAsia"/>
          <w:szCs w:val="20"/>
          <w:lang w:eastAsia="zh-CN"/>
        </w:rPr>
        <w:t>Alternative 1: LAA Scell HARQ retransmission on the Pcell</w:t>
      </w:r>
    </w:p>
    <w:p w14:paraId="7FB6B35D" w14:textId="77777777" w:rsidR="00C56775" w:rsidRPr="00C56775" w:rsidRDefault="00C56775" w:rsidP="00C56775">
      <w:pPr>
        <w:ind w:left="840"/>
        <w:rPr>
          <w:rFonts w:eastAsia="SimSun" w:hint="eastAsia"/>
          <w:szCs w:val="20"/>
          <w:lang w:eastAsia="zh-CN"/>
        </w:rPr>
      </w:pPr>
      <w:r w:rsidRPr="00C56775">
        <w:rPr>
          <w:rFonts w:eastAsia="SimSun" w:hint="eastAsia"/>
          <w:szCs w:val="20"/>
          <w:lang w:eastAsia="zh-CN"/>
        </w:rPr>
        <w:t>Alternative 2: LAA Scell HARQ retransmission on other Scells</w:t>
      </w:r>
    </w:p>
    <w:p w14:paraId="1F0C0022" w14:textId="77777777" w:rsidR="00C56775" w:rsidRPr="00C56775" w:rsidRDefault="00C56775" w:rsidP="00C56775">
      <w:pPr>
        <w:ind w:left="839"/>
        <w:rPr>
          <w:rFonts w:eastAsia="SimSun" w:hint="eastAsia"/>
          <w:szCs w:val="20"/>
          <w:lang w:eastAsia="zh-CN"/>
        </w:rPr>
      </w:pPr>
      <w:r w:rsidRPr="00C56775">
        <w:rPr>
          <w:rFonts w:eastAsia="SimSun" w:hint="eastAsia"/>
          <w:szCs w:val="20"/>
          <w:lang w:eastAsia="zh-CN"/>
        </w:rPr>
        <w:t xml:space="preserve">Alternative 3: LAA Scell HARQ retransmission on other Scells </w:t>
      </w:r>
      <w:r w:rsidRPr="00C56775">
        <w:rPr>
          <w:rFonts w:eastAsia="SimSun"/>
          <w:szCs w:val="20"/>
          <w:lang w:eastAsia="zh-CN"/>
        </w:rPr>
        <w:t>and Pcell</w:t>
      </w:r>
    </w:p>
    <w:p w14:paraId="2A6DC9E1" w14:textId="77777777" w:rsidR="00C56775" w:rsidRPr="00C56775" w:rsidRDefault="00C56775" w:rsidP="00C56775">
      <w:pPr>
        <w:jc w:val="both"/>
        <w:rPr>
          <w:rFonts w:eastAsia="SimSun" w:hint="eastAsia"/>
          <w:szCs w:val="20"/>
          <w:lang w:eastAsia="zh-CN"/>
        </w:rPr>
      </w:pPr>
      <w:r w:rsidRPr="00C56775">
        <w:rPr>
          <w:rFonts w:eastAsia="SimSun" w:hint="eastAsia"/>
          <w:szCs w:val="20"/>
          <w:lang w:eastAsia="zh-CN"/>
        </w:rPr>
        <w:t>Proposal 3: S</w:t>
      </w:r>
      <w:r w:rsidRPr="00C56775">
        <w:rPr>
          <w:rFonts w:eastAsia="SimSun"/>
          <w:szCs w:val="20"/>
          <w:lang w:eastAsia="zh-CN"/>
        </w:rPr>
        <w:t>pecification impacts</w:t>
      </w:r>
      <w:r w:rsidRPr="00C56775">
        <w:rPr>
          <w:rFonts w:eastAsia="SimSun" w:hint="eastAsia"/>
          <w:szCs w:val="20"/>
          <w:lang w:eastAsia="zh-CN"/>
        </w:rPr>
        <w:t xml:space="preserve"> of cross-carrier</w:t>
      </w:r>
      <w:r w:rsidRPr="00C56775">
        <w:rPr>
          <w:rFonts w:eastAsia="SimSun"/>
          <w:szCs w:val="20"/>
          <w:lang w:eastAsia="zh-CN"/>
        </w:rPr>
        <w:t xml:space="preserve"> HARQ mechanism</w:t>
      </w:r>
      <w:r w:rsidRPr="00C56775">
        <w:rPr>
          <w:rFonts w:eastAsia="SimSun" w:hint="eastAsia"/>
          <w:szCs w:val="20"/>
          <w:lang w:eastAsia="zh-CN"/>
        </w:rPr>
        <w:t xml:space="preserve">s need to be further studied, e.g., the DL control indication on HARQ carrier and HARQ process number,the </w:t>
      </w:r>
      <w:r w:rsidRPr="00C56775">
        <w:rPr>
          <w:rFonts w:eastAsia="SimSun"/>
          <w:szCs w:val="20"/>
          <w:lang w:eastAsia="zh-CN"/>
        </w:rPr>
        <w:t>enhancement</w:t>
      </w:r>
      <w:r w:rsidRPr="00C56775">
        <w:rPr>
          <w:rFonts w:eastAsia="SimSun" w:hint="eastAsia"/>
          <w:szCs w:val="20"/>
          <w:lang w:eastAsia="zh-CN"/>
        </w:rPr>
        <w:t xml:space="preserve"> of HARQ timing, etc.</w:t>
      </w:r>
    </w:p>
    <w:p w14:paraId="40CD1AE2" w14:textId="0DC8904A" w:rsidR="00C56775" w:rsidRPr="0001565D" w:rsidRDefault="00C56775" w:rsidP="00C56775">
      <w:pPr>
        <w:rPr>
          <w:rFonts w:ascii="Times New Roman" w:hAnsi="Times New Roman"/>
          <w:szCs w:val="20"/>
        </w:rPr>
      </w:pPr>
      <w:r w:rsidRPr="0087403E">
        <w:rPr>
          <w:rFonts w:ascii="Times New Roman" w:hAnsi="Times New Roman"/>
          <w:b/>
          <w:szCs w:val="20"/>
        </w:rPr>
        <w:t>Discussion:</w:t>
      </w:r>
      <w:r w:rsidRPr="0001565D">
        <w:rPr>
          <w:rFonts w:ascii="Times New Roman" w:hAnsi="Times New Roman"/>
          <w:szCs w:val="20"/>
        </w:rPr>
        <w:t xml:space="preserve"> </w:t>
      </w:r>
      <w:r>
        <w:rPr>
          <w:rFonts w:ascii="Times New Roman" w:hAnsi="Times New Roman"/>
          <w:szCs w:val="20"/>
        </w:rPr>
        <w:t>Motivation of</w:t>
      </w:r>
      <w:r w:rsidRPr="00C56775">
        <w:t xml:space="preserve"> </w:t>
      </w:r>
      <w:r w:rsidRPr="00C56775">
        <w:rPr>
          <w:rFonts w:ascii="Times New Roman" w:hAnsi="Times New Roman"/>
          <w:szCs w:val="20"/>
        </w:rPr>
        <w:t>cross-carrier retransmission mechanism</w:t>
      </w:r>
      <w:r>
        <w:rPr>
          <w:rFonts w:ascii="Times New Roman" w:hAnsi="Times New Roman"/>
          <w:szCs w:val="20"/>
        </w:rPr>
        <w:t xml:space="preserve"> was discussed</w:t>
      </w:r>
      <w:r w:rsidRPr="0001565D">
        <w:rPr>
          <w:rFonts w:ascii="Times New Roman" w:hAnsi="Times New Roman"/>
          <w:szCs w:val="20"/>
        </w:rPr>
        <w:t>.</w:t>
      </w:r>
    </w:p>
    <w:p w14:paraId="178D1CC2" w14:textId="77777777" w:rsidR="00C56775" w:rsidRDefault="00C56775" w:rsidP="00C5677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1B94EAFD" w14:textId="77777777" w:rsidR="00C56775" w:rsidRPr="001142F3" w:rsidRDefault="00C56775">
      <w:pPr>
        <w:rPr>
          <w:rFonts w:ascii="Times New Roman" w:eastAsia="SimSun" w:hAnsi="Times New Roman"/>
          <w:kern w:val="2"/>
          <w:szCs w:val="20"/>
        </w:rPr>
      </w:pPr>
    </w:p>
    <w:p w14:paraId="3ECA6EB5" w14:textId="4830E120" w:rsidR="00BC4CCD" w:rsidRPr="00BC4CCD" w:rsidRDefault="000C4C4D" w:rsidP="00BC4CCD">
      <w:pPr>
        <w:rPr>
          <w:rFonts w:hint="eastAsia"/>
          <w:b/>
        </w:rPr>
      </w:pPr>
      <w:hyperlink r:id="rId129" w:history="1">
        <w:r w:rsidR="00226DB4">
          <w:rPr>
            <w:rStyle w:val="Hyperlink"/>
            <w:b/>
          </w:rPr>
          <w:t>R1-151031</w:t>
        </w:r>
      </w:hyperlink>
      <w:r w:rsidR="00BC4CCD" w:rsidRPr="00BC4CCD">
        <w:rPr>
          <w:b/>
        </w:rPr>
        <w:tab/>
        <w:t>LAA HARQ / ARQ operation</w:t>
      </w:r>
      <w:r w:rsidR="00BC4CCD" w:rsidRPr="00BC4CCD">
        <w:rPr>
          <w:b/>
        </w:rPr>
        <w:tab/>
        <w:t>Sony</w:t>
      </w:r>
    </w:p>
    <w:p w14:paraId="17D71693" w14:textId="7F38D8C0" w:rsidR="00BC4CCD" w:rsidRDefault="00BC4CCD" w:rsidP="00BC4CCD">
      <w:pPr>
        <w:rPr>
          <w:rFonts w:eastAsia="SimSun" w:hint="eastAsia"/>
          <w:lang w:eastAsia="zh-CN"/>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Brian Martin from Sony and provides s</w:t>
      </w:r>
      <w:r>
        <w:rPr>
          <w:rFonts w:eastAsia="SimSun"/>
          <w:lang w:eastAsia="zh-CN"/>
        </w:rPr>
        <w:t>ome initial analysis of what would be needed to perform RLC retransmissions on another carrier from the initial transmission attempt, in both downlink and uplink cases, and the following proposals:</w:t>
      </w:r>
    </w:p>
    <w:p w14:paraId="0D9FE93B" w14:textId="77777777" w:rsidR="00BC4CCD" w:rsidRDefault="00BC4CCD" w:rsidP="0020650E">
      <w:pPr>
        <w:pStyle w:val="ListParagraph"/>
        <w:numPr>
          <w:ilvl w:val="0"/>
          <w:numId w:val="35"/>
        </w:numPr>
        <w:spacing w:after="0"/>
        <w:ind w:left="714" w:hanging="357"/>
        <w:rPr>
          <w:lang w:eastAsia="zh-CN"/>
        </w:rPr>
      </w:pPr>
      <w:r w:rsidRPr="00345992">
        <w:rPr>
          <w:rFonts w:hint="eastAsia"/>
          <w:lang w:eastAsia="zh-CN"/>
        </w:rPr>
        <w:t xml:space="preserve">Proposal </w:t>
      </w:r>
      <w:r>
        <w:rPr>
          <w:lang w:eastAsia="zh-CN"/>
        </w:rPr>
        <w:t>1</w:t>
      </w:r>
      <w:r>
        <w:rPr>
          <w:rFonts w:hint="eastAsia"/>
          <w:lang w:eastAsia="zh-CN"/>
        </w:rPr>
        <w:t>:</w:t>
      </w:r>
      <w:r>
        <w:rPr>
          <w:lang w:eastAsia="zh-CN"/>
        </w:rPr>
        <w:t xml:space="preserve"> Confirm RAN2 agreement that RLC retransmission should be used rather than cross carrier HARQ retransmission for DL LAA case.</w:t>
      </w:r>
    </w:p>
    <w:p w14:paraId="4AC32C16" w14:textId="77777777" w:rsidR="00BC4CCD" w:rsidRDefault="00BC4CCD" w:rsidP="0020650E">
      <w:pPr>
        <w:pStyle w:val="ListParagraph"/>
        <w:numPr>
          <w:ilvl w:val="0"/>
          <w:numId w:val="35"/>
        </w:numPr>
        <w:spacing w:after="0"/>
        <w:ind w:left="714" w:hanging="357"/>
        <w:rPr>
          <w:lang w:eastAsia="zh-CN"/>
        </w:rPr>
      </w:pPr>
      <w:r>
        <w:rPr>
          <w:lang w:eastAsia="zh-CN"/>
        </w:rPr>
        <w:t>Proposal 2: Investigate options for scheduling RLC retransmissions on another carrier (e.g. PCell) in UL LAA case.</w:t>
      </w:r>
    </w:p>
    <w:p w14:paraId="3C7F35EA" w14:textId="77777777" w:rsidR="00BC4CCD" w:rsidRPr="00BC4CCD" w:rsidRDefault="00BC4CCD" w:rsidP="0020650E">
      <w:pPr>
        <w:pStyle w:val="ListParagraph"/>
        <w:numPr>
          <w:ilvl w:val="0"/>
          <w:numId w:val="35"/>
        </w:numPr>
        <w:spacing w:after="0"/>
        <w:ind w:left="714" w:hanging="357"/>
        <w:rPr>
          <w:lang w:val="en-US" w:eastAsia="zh-CN"/>
        </w:rPr>
      </w:pPr>
      <w:r w:rsidRPr="00BC4CCD">
        <w:rPr>
          <w:lang w:val="en-US" w:eastAsia="zh-CN"/>
        </w:rPr>
        <w:t>Proposal 3: HARQ retransmission counter should be incremented (interpreted as NACK) when the transmission is not possible due to LBT in order that residual errors can be corrected by RLC ARQ with a similar performance as Rel-8 HARQ/ARQ.</w:t>
      </w:r>
    </w:p>
    <w:p w14:paraId="111E7B4E" w14:textId="77777777" w:rsidR="00BC4CCD" w:rsidRDefault="00BC4CCD" w:rsidP="00BC4CC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596D0ADE" w14:textId="77777777" w:rsidR="00BC4CCD" w:rsidRPr="001142F3" w:rsidRDefault="00BC4CCD">
      <w:pPr>
        <w:rPr>
          <w:rFonts w:ascii="Times New Roman" w:eastAsia="SimSun" w:hAnsi="Times New Roman"/>
          <w:kern w:val="2"/>
          <w:szCs w:val="20"/>
        </w:rPr>
      </w:pPr>
    </w:p>
    <w:p w14:paraId="7D4D065A" w14:textId="0E6784EF" w:rsidR="007934D6" w:rsidRPr="007934D6" w:rsidRDefault="000C4C4D" w:rsidP="007934D6">
      <w:pPr>
        <w:rPr>
          <w:rFonts w:hint="eastAsia"/>
          <w:b/>
        </w:rPr>
      </w:pPr>
      <w:hyperlink r:id="rId130" w:history="1">
        <w:r w:rsidR="00226DB4">
          <w:rPr>
            <w:rStyle w:val="Hyperlink"/>
            <w:b/>
          </w:rPr>
          <w:t>R1-151164</w:t>
        </w:r>
      </w:hyperlink>
      <w:r w:rsidR="007934D6" w:rsidRPr="007934D6">
        <w:rPr>
          <w:b/>
        </w:rPr>
        <w:tab/>
        <w:t>WF on LAA UL HARQ</w:t>
      </w:r>
      <w:r w:rsidR="007934D6" w:rsidRPr="007934D6">
        <w:rPr>
          <w:b/>
        </w:rPr>
        <w:tab/>
        <w:t>Ericsson, Intel, LGE, ALU, ASB, CATT, Huawei, HiSilicon, ZTE</w:t>
      </w:r>
    </w:p>
    <w:p w14:paraId="0EF997A5" w14:textId="77777777" w:rsidR="007934D6" w:rsidRDefault="007934D6" w:rsidP="007934D6">
      <w:pPr>
        <w:rPr>
          <w:rFonts w:ascii="Times New Roman" w:eastAsia="SimSun" w:hAnsi="Times New Roman"/>
          <w:kern w:val="2"/>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Daniel Larsson from Ericsson.</w:t>
      </w:r>
    </w:p>
    <w:p w14:paraId="183B4C9E" w14:textId="77777777" w:rsidR="007934D6" w:rsidRPr="007934D6" w:rsidRDefault="007934D6" w:rsidP="0020650E">
      <w:pPr>
        <w:pStyle w:val="ListParagraph"/>
        <w:numPr>
          <w:ilvl w:val="0"/>
          <w:numId w:val="69"/>
        </w:numPr>
        <w:spacing w:after="0"/>
        <w:ind w:left="714" w:hanging="357"/>
      </w:pPr>
      <w:r w:rsidRPr="007934D6">
        <w:rPr>
          <w:lang w:val="en-US"/>
        </w:rPr>
        <w:t>Introduce the asynchronous UL HARQ for UL LAA operation</w:t>
      </w:r>
    </w:p>
    <w:p w14:paraId="35F6FB4D" w14:textId="77777777" w:rsidR="007934D6" w:rsidRPr="0001565D" w:rsidRDefault="007934D6" w:rsidP="007934D6">
      <w:pPr>
        <w:rPr>
          <w:rFonts w:ascii="Times New Roman" w:hAnsi="Times New Roman"/>
          <w:szCs w:val="20"/>
        </w:rPr>
      </w:pPr>
      <w:r w:rsidRPr="0087403E">
        <w:rPr>
          <w:rFonts w:ascii="Times New Roman" w:hAnsi="Times New Roman"/>
          <w:b/>
          <w:szCs w:val="20"/>
        </w:rPr>
        <w:t>Discussion:</w:t>
      </w:r>
      <w:r w:rsidRPr="0001565D">
        <w:rPr>
          <w:rFonts w:ascii="Times New Roman" w:hAnsi="Times New Roman"/>
          <w:szCs w:val="20"/>
        </w:rPr>
        <w:t xml:space="preserve"> </w:t>
      </w:r>
      <w:r>
        <w:rPr>
          <w:rFonts w:ascii="Times New Roman" w:hAnsi="Times New Roman"/>
          <w:szCs w:val="20"/>
        </w:rPr>
        <w:t>Formulation issue raised by Nokia, may be too strong while in SI phase.</w:t>
      </w:r>
    </w:p>
    <w:p w14:paraId="5F1391C3" w14:textId="1D7662D0" w:rsidR="007934D6" w:rsidRDefault="007934D6" w:rsidP="007934D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00C27DA7">
        <w:rPr>
          <w:rFonts w:ascii="Times New Roman" w:hAnsi="Times New Roman"/>
          <w:szCs w:val="20"/>
        </w:rPr>
        <w:t>ed, modified and agreed as:</w:t>
      </w:r>
    </w:p>
    <w:p w14:paraId="0CCBC90C" w14:textId="77777777" w:rsidR="007934D6" w:rsidRDefault="007934D6">
      <w:pPr>
        <w:rPr>
          <w:rFonts w:hint="eastAsia"/>
        </w:rPr>
      </w:pPr>
    </w:p>
    <w:p w14:paraId="3F104BD4" w14:textId="77777777" w:rsidR="00C27DA7" w:rsidRPr="00C27DA7" w:rsidRDefault="00C27DA7" w:rsidP="00C27DA7">
      <w:pPr>
        <w:rPr>
          <w:rFonts w:eastAsia="MS Mincho" w:hint="eastAsia"/>
          <w:bCs/>
          <w:lang w:val="en-US" w:eastAsia="ja-JP"/>
        </w:rPr>
      </w:pPr>
      <w:r w:rsidRPr="00C27DA7">
        <w:rPr>
          <w:rFonts w:eastAsia="MS Mincho" w:hint="eastAsia"/>
          <w:bCs/>
          <w:highlight w:val="green"/>
          <w:lang w:val="en-US" w:eastAsia="ja-JP"/>
        </w:rPr>
        <w:t>Agreements:</w:t>
      </w:r>
    </w:p>
    <w:p w14:paraId="6F39E6FE" w14:textId="77777777" w:rsidR="00C27DA7" w:rsidRPr="00C27DA7" w:rsidRDefault="00C27DA7" w:rsidP="0020650E">
      <w:pPr>
        <w:pStyle w:val="ListParagraph"/>
        <w:numPr>
          <w:ilvl w:val="0"/>
          <w:numId w:val="69"/>
        </w:numPr>
        <w:rPr>
          <w:b/>
          <w:lang w:val="en-US"/>
        </w:rPr>
      </w:pPr>
      <w:r w:rsidRPr="00C27DA7">
        <w:rPr>
          <w:rFonts w:hint="eastAsia"/>
          <w:lang w:val="en-US"/>
        </w:rPr>
        <w:t xml:space="preserve">Recommend to support </w:t>
      </w:r>
      <w:r w:rsidRPr="00C27DA7">
        <w:rPr>
          <w:lang w:val="en-US"/>
        </w:rPr>
        <w:t>asynchronous UL HARQ for UL LAA operation</w:t>
      </w:r>
    </w:p>
    <w:p w14:paraId="1B5F9C75" w14:textId="6F2099C4" w:rsidR="00C27DA7" w:rsidRPr="00C27DA7" w:rsidRDefault="00C27DA7" w:rsidP="0020650E">
      <w:pPr>
        <w:pStyle w:val="ListParagraph"/>
        <w:numPr>
          <w:ilvl w:val="0"/>
          <w:numId w:val="69"/>
        </w:numPr>
        <w:rPr>
          <w:b/>
          <w:lang w:val="en-US"/>
        </w:rPr>
      </w:pPr>
      <w:r>
        <w:rPr>
          <w:lang w:val="en-US"/>
        </w:rPr>
        <w:t>Rapporteur shall c</w:t>
      </w:r>
      <w:r w:rsidRPr="00C27DA7">
        <w:rPr>
          <w:rFonts w:hint="eastAsia"/>
          <w:lang w:val="en-US"/>
        </w:rPr>
        <w:t>apture the above agreement in TR</w:t>
      </w:r>
    </w:p>
    <w:p w14:paraId="4915FA53" w14:textId="0C1C096B" w:rsidR="00C27DA7" w:rsidRPr="003F62FA" w:rsidRDefault="000C4C4D" w:rsidP="00C27DA7">
      <w:pPr>
        <w:rPr>
          <w:rFonts w:ascii="Times New Roman" w:eastAsia="SimSun" w:hAnsi="Times New Roman"/>
          <w:b/>
          <w:kern w:val="2"/>
          <w:szCs w:val="20"/>
        </w:rPr>
      </w:pPr>
      <w:hyperlink r:id="rId131" w:history="1">
        <w:r w:rsidR="00226DB4">
          <w:rPr>
            <w:rStyle w:val="Hyperlink"/>
            <w:rFonts w:ascii="Times New Roman" w:eastAsia="SimSun" w:hAnsi="Times New Roman"/>
            <w:b/>
            <w:kern w:val="2"/>
            <w:szCs w:val="20"/>
          </w:rPr>
          <w:t>R1-151179</w:t>
        </w:r>
      </w:hyperlink>
      <w:r w:rsidR="00C27DA7" w:rsidRPr="003F62FA">
        <w:rPr>
          <w:rFonts w:ascii="Times New Roman" w:eastAsia="SimSun" w:hAnsi="Times New Roman"/>
          <w:b/>
          <w:kern w:val="2"/>
          <w:szCs w:val="20"/>
        </w:rPr>
        <w:tab/>
        <w:t>WF on DL HARQ timing</w:t>
      </w:r>
      <w:r w:rsidR="00C27DA7" w:rsidRPr="003F62FA">
        <w:rPr>
          <w:rFonts w:ascii="Times New Roman" w:eastAsia="SimSun" w:hAnsi="Times New Roman"/>
          <w:b/>
          <w:kern w:val="2"/>
          <w:szCs w:val="20"/>
        </w:rPr>
        <w:tab/>
        <w:t>Ericsson, Nokia Corporation, Nokia Networks</w:t>
      </w:r>
    </w:p>
    <w:p w14:paraId="6B311F49" w14:textId="77777777" w:rsidR="00C27DA7" w:rsidRDefault="00C27DA7" w:rsidP="00C27DA7">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Ms Yu </w:t>
      </w:r>
      <w:r w:rsidRPr="003F62FA">
        <w:rPr>
          <w:rFonts w:ascii="Times New Roman" w:eastAsia="SimSun" w:hAnsi="Times New Roman"/>
          <w:kern w:val="2"/>
          <w:szCs w:val="20"/>
        </w:rPr>
        <w:t>Yang</w:t>
      </w:r>
      <w:r>
        <w:rPr>
          <w:rFonts w:ascii="Times New Roman" w:eastAsia="SimSun" w:hAnsi="Times New Roman"/>
          <w:kern w:val="2"/>
          <w:szCs w:val="20"/>
        </w:rPr>
        <w:t xml:space="preserve"> from Ericsson</w:t>
      </w:r>
      <w:r>
        <w:rPr>
          <w:rFonts w:ascii="Times New Roman" w:hAnsi="Times New Roman"/>
          <w:szCs w:val="20"/>
        </w:rPr>
        <w:t>.</w:t>
      </w:r>
    </w:p>
    <w:p w14:paraId="568A2B41" w14:textId="77777777" w:rsidR="00C27DA7" w:rsidRPr="003F62FA" w:rsidRDefault="00C27DA7" w:rsidP="0020650E">
      <w:pPr>
        <w:numPr>
          <w:ilvl w:val="0"/>
          <w:numId w:val="84"/>
        </w:numPr>
        <w:rPr>
          <w:rFonts w:ascii="Times New Roman" w:hAnsi="Times New Roman"/>
          <w:szCs w:val="20"/>
        </w:rPr>
      </w:pPr>
      <w:r w:rsidRPr="003F62FA">
        <w:rPr>
          <w:rFonts w:ascii="Times New Roman" w:hAnsi="Times New Roman"/>
          <w:szCs w:val="20"/>
          <w:lang w:val="en-US"/>
        </w:rPr>
        <w:t>For an LAA SCell</w:t>
      </w:r>
    </w:p>
    <w:p w14:paraId="0DAA40A5" w14:textId="77777777" w:rsidR="00C27DA7" w:rsidRPr="003F62FA" w:rsidRDefault="00C27DA7" w:rsidP="0020650E">
      <w:pPr>
        <w:numPr>
          <w:ilvl w:val="1"/>
          <w:numId w:val="84"/>
        </w:numPr>
        <w:rPr>
          <w:rFonts w:ascii="Times New Roman" w:hAnsi="Times New Roman"/>
          <w:szCs w:val="20"/>
        </w:rPr>
      </w:pPr>
      <w:r w:rsidRPr="003F62FA">
        <w:rPr>
          <w:rFonts w:ascii="Times New Roman" w:hAnsi="Times New Roman"/>
          <w:szCs w:val="20"/>
          <w:lang w:val="en-US"/>
        </w:rPr>
        <w:t>For normal subframe transmissions, the LAA SCell is treated as an FDD SCell for the purpose of determining DL HARQ timing based on existing FDD-FDD and TDD-FDD CA spec</w:t>
      </w:r>
    </w:p>
    <w:p w14:paraId="577EC039" w14:textId="77777777" w:rsidR="00C27DA7" w:rsidRPr="003F62FA" w:rsidRDefault="00C27DA7" w:rsidP="0020650E">
      <w:pPr>
        <w:numPr>
          <w:ilvl w:val="1"/>
          <w:numId w:val="84"/>
        </w:numPr>
        <w:rPr>
          <w:rFonts w:ascii="Times New Roman" w:hAnsi="Times New Roman"/>
          <w:szCs w:val="20"/>
        </w:rPr>
      </w:pPr>
      <w:r w:rsidRPr="003F62FA">
        <w:rPr>
          <w:rFonts w:ascii="Times New Roman" w:hAnsi="Times New Roman"/>
          <w:szCs w:val="20"/>
          <w:lang w:val="en-US"/>
        </w:rPr>
        <w:t>FFS DL HARQ timing for partial subframe transmissions</w:t>
      </w:r>
    </w:p>
    <w:p w14:paraId="34A13315" w14:textId="77777777" w:rsidR="00C27DA7" w:rsidRDefault="00C27DA7" w:rsidP="00C27DA7">
      <w:pPr>
        <w:rPr>
          <w:rFonts w:ascii="Times New Roman" w:hAnsi="Times New Roman"/>
          <w:szCs w:val="20"/>
        </w:rPr>
      </w:pPr>
      <w:r w:rsidRPr="0087403E">
        <w:rPr>
          <w:rFonts w:ascii="Times New Roman" w:hAnsi="Times New Roman"/>
          <w:b/>
          <w:szCs w:val="20"/>
        </w:rPr>
        <w:t>Discussion:</w:t>
      </w:r>
      <w:r>
        <w:rPr>
          <w:rFonts w:ascii="Times New Roman" w:hAnsi="Times New Roman"/>
          <w:szCs w:val="20"/>
        </w:rPr>
        <w:t xml:space="preserve"> Huawei raised concern by email not covered in this WF.</w:t>
      </w:r>
    </w:p>
    <w:p w14:paraId="27318772" w14:textId="77777777" w:rsidR="00C27DA7" w:rsidRDefault="00C27DA7" w:rsidP="00C27DA7">
      <w:pPr>
        <w:rPr>
          <w:rFonts w:ascii="Times New Roman" w:hAnsi="Times New Roman"/>
          <w:szCs w:val="20"/>
        </w:rPr>
      </w:pPr>
      <w:r>
        <w:rPr>
          <w:rFonts w:ascii="Times New Roman" w:hAnsi="Times New Roman"/>
          <w:szCs w:val="20"/>
        </w:rPr>
        <w:t>CATT: before talking about HARQ timing, normal/partial subframe definition is required.</w:t>
      </w:r>
    </w:p>
    <w:p w14:paraId="3225D996" w14:textId="77777777" w:rsidR="00C27DA7" w:rsidRPr="0001565D" w:rsidRDefault="00C27DA7" w:rsidP="00C27DA7">
      <w:pPr>
        <w:rPr>
          <w:rFonts w:ascii="Times New Roman" w:hAnsi="Times New Roman"/>
          <w:szCs w:val="20"/>
        </w:rPr>
      </w:pPr>
      <w:r>
        <w:rPr>
          <w:rFonts w:ascii="Times New Roman" w:hAnsi="Times New Roman"/>
          <w:szCs w:val="20"/>
        </w:rPr>
        <w:t>LGE: also multiple subframes scheduling is an outstanding issue.</w:t>
      </w:r>
    </w:p>
    <w:p w14:paraId="711919AB" w14:textId="77777777" w:rsidR="00C27DA7" w:rsidRDefault="00C27DA7" w:rsidP="00C27DA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6AFAAE94" w14:textId="77777777" w:rsidR="00C27DA7" w:rsidRPr="000C5C11" w:rsidRDefault="00C27DA7">
      <w:pPr>
        <w:rPr>
          <w:rFonts w:eastAsia="MS Mincho" w:hint="eastAsia"/>
          <w:b/>
          <w:bCs/>
          <w:u w:val="single"/>
          <w:lang w:val="en-US" w:eastAsia="ja-JP"/>
        </w:rPr>
      </w:pPr>
    </w:p>
    <w:p w14:paraId="105C2E83" w14:textId="77777777" w:rsidR="00C27DA7" w:rsidRPr="000C5C11" w:rsidRDefault="00C27DA7" w:rsidP="00C27DA7">
      <w:pPr>
        <w:rPr>
          <w:rFonts w:eastAsia="MS Mincho" w:hint="eastAsia"/>
          <w:b/>
          <w:bCs/>
          <w:u w:val="single"/>
          <w:lang w:val="en-US" w:eastAsia="ja-JP"/>
        </w:rPr>
      </w:pPr>
      <w:r w:rsidRPr="000C5C11">
        <w:rPr>
          <w:rFonts w:eastAsia="MS Mincho" w:hint="eastAsia"/>
          <w:b/>
          <w:bCs/>
          <w:u w:val="single"/>
          <w:lang w:val="en-US" w:eastAsia="ja-JP"/>
        </w:rPr>
        <w:t>Possible agreements:</w:t>
      </w:r>
    </w:p>
    <w:p w14:paraId="3B710F56" w14:textId="77777777" w:rsidR="00C27DA7" w:rsidRPr="000C5C11" w:rsidRDefault="00C27DA7" w:rsidP="0020650E">
      <w:pPr>
        <w:numPr>
          <w:ilvl w:val="0"/>
          <w:numId w:val="92"/>
        </w:numPr>
        <w:rPr>
          <w:rFonts w:eastAsia="MS Mincho" w:hint="eastAsia"/>
          <w:bCs/>
          <w:lang w:val="en-US" w:eastAsia="ja-JP"/>
        </w:rPr>
      </w:pPr>
      <w:r w:rsidRPr="000C5C11">
        <w:rPr>
          <w:rFonts w:eastAsia="MS Mincho"/>
          <w:bCs/>
          <w:lang w:val="en-US" w:eastAsia="ja-JP"/>
        </w:rPr>
        <w:t>For an LAA SCell</w:t>
      </w:r>
    </w:p>
    <w:p w14:paraId="7B663579" w14:textId="77777777" w:rsidR="00C27DA7" w:rsidRPr="000C5C11" w:rsidRDefault="00C27DA7" w:rsidP="0020650E">
      <w:pPr>
        <w:numPr>
          <w:ilvl w:val="1"/>
          <w:numId w:val="92"/>
        </w:numPr>
        <w:rPr>
          <w:rFonts w:eastAsia="MS Mincho" w:hint="eastAsia"/>
          <w:bCs/>
          <w:lang w:val="en-US" w:eastAsia="ja-JP"/>
        </w:rPr>
      </w:pPr>
      <w:r w:rsidRPr="000C5C11">
        <w:rPr>
          <w:rFonts w:eastAsia="MS Mincho"/>
          <w:bCs/>
          <w:lang w:val="en-US" w:eastAsia="ja-JP"/>
        </w:rPr>
        <w:t>For normal subframe transmissions, the LAA SCell is treated as an FDD SCell for the purpose of determining DL HARQ timing based on existing FDD-FDD and TDD-FDD CA spec</w:t>
      </w:r>
    </w:p>
    <w:p w14:paraId="1B1E5DFE" w14:textId="77777777" w:rsidR="00C27DA7" w:rsidRPr="000C5C11" w:rsidRDefault="00C27DA7" w:rsidP="0020650E">
      <w:pPr>
        <w:numPr>
          <w:ilvl w:val="1"/>
          <w:numId w:val="92"/>
        </w:numPr>
        <w:rPr>
          <w:rFonts w:eastAsia="MS Mincho" w:hint="eastAsia"/>
          <w:bCs/>
          <w:lang w:val="en-US" w:eastAsia="ja-JP"/>
        </w:rPr>
      </w:pPr>
      <w:r w:rsidRPr="000C5C11">
        <w:rPr>
          <w:rFonts w:eastAsia="MS Mincho"/>
          <w:bCs/>
          <w:lang w:val="en-US" w:eastAsia="ja-JP"/>
        </w:rPr>
        <w:t>FFS DL HARQ timing for partial subframe transmissions</w:t>
      </w:r>
    </w:p>
    <w:p w14:paraId="770896A3" w14:textId="05413269" w:rsidR="00C27DA7" w:rsidRPr="004A1828" w:rsidRDefault="00C27DA7" w:rsidP="00C27DA7">
      <w:pPr>
        <w:rPr>
          <w:rFonts w:eastAsia="MS Mincho" w:hint="eastAsia"/>
          <w:b/>
          <w:bCs/>
          <w:lang w:val="en-US" w:eastAsia="ja-JP"/>
        </w:rPr>
      </w:pPr>
      <w:r w:rsidRPr="00611BFA">
        <w:rPr>
          <w:rFonts w:eastAsia="MS Mincho" w:hint="eastAsia"/>
          <w:bCs/>
          <w:lang w:eastAsia="ja-JP"/>
        </w:rPr>
        <w:t xml:space="preserve">Continue offline discussion until Thursday </w:t>
      </w:r>
      <w:r w:rsidRPr="00611BFA">
        <w:rPr>
          <w:rFonts w:eastAsia="MS Mincho"/>
          <w:bCs/>
          <w:lang w:eastAsia="ja-JP"/>
        </w:rPr>
        <w:t>–</w:t>
      </w:r>
      <w:r w:rsidRPr="00611BFA">
        <w:rPr>
          <w:rFonts w:eastAsia="MS Mincho" w:hint="eastAsia"/>
          <w:bCs/>
          <w:lang w:eastAsia="ja-JP"/>
        </w:rPr>
        <w:t xml:space="preserve"> (Ericsson)</w:t>
      </w:r>
    </w:p>
    <w:p w14:paraId="1F87E25A" w14:textId="55450C04" w:rsidR="00C27DA7" w:rsidRPr="003220E3" w:rsidRDefault="003220E3" w:rsidP="003220E3">
      <w:pPr>
        <w:pBdr>
          <w:top w:val="single" w:sz="4" w:space="1" w:color="auto"/>
        </w:pBdr>
        <w:rPr>
          <w:rFonts w:hint="eastAsia"/>
          <w:b/>
          <w:bCs/>
          <w:lang w:eastAsia="ja-JP"/>
        </w:rPr>
      </w:pPr>
      <w:r w:rsidRPr="003220E3">
        <w:rPr>
          <w:b/>
          <w:bCs/>
          <w:lang w:eastAsia="ja-JP"/>
        </w:rPr>
        <w:t>Thursday 26</w:t>
      </w:r>
      <w:r w:rsidRPr="003220E3">
        <w:rPr>
          <w:b/>
          <w:bCs/>
          <w:vertAlign w:val="superscript"/>
          <w:lang w:eastAsia="ja-JP"/>
        </w:rPr>
        <w:t>th</w:t>
      </w:r>
      <w:r w:rsidRPr="003220E3">
        <w:rPr>
          <w:b/>
          <w:bCs/>
          <w:lang w:eastAsia="ja-JP"/>
        </w:rPr>
        <w:t xml:space="preserve"> </w:t>
      </w:r>
    </w:p>
    <w:p w14:paraId="63F33921" w14:textId="2C3C50D9" w:rsidR="007D6255" w:rsidRPr="00611BFA" w:rsidRDefault="000C4C4D">
      <w:pPr>
        <w:rPr>
          <w:rFonts w:hint="eastAsia"/>
          <w:b/>
          <w:bCs/>
          <w:lang w:eastAsia="ja-JP"/>
        </w:rPr>
      </w:pPr>
      <w:hyperlink r:id="rId132" w:history="1">
        <w:r w:rsidR="00226DB4">
          <w:rPr>
            <w:rStyle w:val="Hyperlink"/>
            <w:b/>
            <w:bCs/>
            <w:lang w:eastAsia="ja-JP"/>
          </w:rPr>
          <w:t>R1-151187</w:t>
        </w:r>
      </w:hyperlink>
      <w:r w:rsidR="003220E3" w:rsidRPr="003220E3">
        <w:rPr>
          <w:b/>
          <w:bCs/>
          <w:lang w:eastAsia="ja-JP"/>
        </w:rPr>
        <w:tab/>
        <w:t>WF on DL-only LAA Scell HARQ timing</w:t>
      </w:r>
      <w:r w:rsidR="003220E3" w:rsidRPr="003220E3">
        <w:rPr>
          <w:b/>
          <w:bCs/>
          <w:lang w:eastAsia="ja-JP"/>
        </w:rPr>
        <w:tab/>
        <w:t>Ericsson, Nokia Corporation, Nokia Networks, ALU, ASB, Intel, Qualcomm, Motorola, Samsung</w:t>
      </w:r>
    </w:p>
    <w:p w14:paraId="66FD5601" w14:textId="7850FB6B" w:rsidR="00611BFA" w:rsidRDefault="00611BFA" w:rsidP="00611BFA">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Ms Yu Yang from Ericsson</w:t>
      </w:r>
      <w:r>
        <w:rPr>
          <w:rFonts w:ascii="Times New Roman" w:hAnsi="Times New Roman"/>
          <w:szCs w:val="20"/>
        </w:rPr>
        <w:t>.</w:t>
      </w:r>
    </w:p>
    <w:p w14:paraId="02F68022" w14:textId="77777777" w:rsidR="007E2E09" w:rsidRPr="00611BFA" w:rsidRDefault="00663ACE" w:rsidP="00663ACE">
      <w:pPr>
        <w:numPr>
          <w:ilvl w:val="0"/>
          <w:numId w:val="109"/>
        </w:numPr>
        <w:rPr>
          <w:rFonts w:ascii="Times New Roman" w:hAnsi="Times New Roman"/>
          <w:szCs w:val="20"/>
        </w:rPr>
      </w:pPr>
      <w:r w:rsidRPr="00611BFA">
        <w:rPr>
          <w:rFonts w:ascii="Times New Roman" w:hAnsi="Times New Roman"/>
          <w:szCs w:val="20"/>
          <w:lang w:val="en-US"/>
        </w:rPr>
        <w:t>At least for DL-only LAA SCell</w:t>
      </w:r>
    </w:p>
    <w:p w14:paraId="459E44B6" w14:textId="77777777" w:rsidR="007E2E09" w:rsidRPr="00611BFA" w:rsidRDefault="00663ACE" w:rsidP="00663ACE">
      <w:pPr>
        <w:numPr>
          <w:ilvl w:val="1"/>
          <w:numId w:val="109"/>
        </w:numPr>
        <w:rPr>
          <w:rFonts w:ascii="Times New Roman" w:hAnsi="Times New Roman"/>
          <w:szCs w:val="20"/>
        </w:rPr>
      </w:pPr>
      <w:r w:rsidRPr="00611BFA">
        <w:rPr>
          <w:rFonts w:ascii="Times New Roman" w:hAnsi="Times New Roman"/>
          <w:szCs w:val="20"/>
          <w:lang w:val="en-US"/>
        </w:rPr>
        <w:t>The time between the subframe when the data transmission ends and the HARQ-ACK feedback for the data transmission follows the DL HARQ-ACK timing based on existing FDD-FDD and TDD-FDD CA spec assuming that the LAA SCell is an FDD SCell</w:t>
      </w:r>
    </w:p>
    <w:p w14:paraId="3F23E261" w14:textId="33C6B96C" w:rsidR="00611BFA" w:rsidRDefault="00611BFA" w:rsidP="00611BFA">
      <w:pPr>
        <w:rPr>
          <w:rFonts w:ascii="Times New Roman" w:hAnsi="Times New Roman"/>
          <w:szCs w:val="20"/>
        </w:rPr>
      </w:pPr>
      <w:r w:rsidRPr="0087403E">
        <w:rPr>
          <w:rFonts w:ascii="Times New Roman" w:hAnsi="Times New Roman"/>
          <w:b/>
          <w:szCs w:val="20"/>
        </w:rPr>
        <w:t>Discussion:</w:t>
      </w:r>
      <w:r w:rsidRPr="0001565D">
        <w:rPr>
          <w:rFonts w:ascii="Times New Roman" w:hAnsi="Times New Roman"/>
          <w:szCs w:val="20"/>
        </w:rPr>
        <w:t xml:space="preserve"> </w:t>
      </w:r>
      <w:r>
        <w:rPr>
          <w:rFonts w:ascii="Times New Roman" w:hAnsi="Times New Roman"/>
          <w:szCs w:val="20"/>
        </w:rPr>
        <w:t>Also supported by NVIDIA.</w:t>
      </w:r>
    </w:p>
    <w:p w14:paraId="6D4AF604" w14:textId="071C5AF1" w:rsidR="00611BFA" w:rsidRDefault="00611BFA" w:rsidP="00611BFA">
      <w:pPr>
        <w:rPr>
          <w:rFonts w:ascii="Times New Roman" w:hAnsi="Times New Roman"/>
          <w:szCs w:val="20"/>
        </w:rPr>
      </w:pPr>
      <w:r w:rsidRPr="00696E70">
        <w:rPr>
          <w:rFonts w:ascii="Times New Roman" w:hAnsi="Times New Roman"/>
          <w:b/>
          <w:szCs w:val="20"/>
        </w:rPr>
        <w:t xml:space="preserve">Decision: </w:t>
      </w:r>
      <w:r w:rsidRPr="00696E70">
        <w:rPr>
          <w:rFonts w:ascii="Times New Roman" w:hAnsi="Times New Roman"/>
          <w:szCs w:val="20"/>
        </w:rPr>
        <w:t>The document is noted.</w:t>
      </w:r>
      <w:r w:rsidR="00696E70" w:rsidRPr="00696E70">
        <w:rPr>
          <w:rFonts w:ascii="Times New Roman" w:hAnsi="Times New Roman"/>
          <w:szCs w:val="20"/>
        </w:rPr>
        <w:t xml:space="preserve"> Postponed to next meeting.</w:t>
      </w:r>
    </w:p>
    <w:p w14:paraId="65D99083" w14:textId="77777777" w:rsidR="00696E70" w:rsidRDefault="00696E70" w:rsidP="00696E70">
      <w:pPr>
        <w:pBdr>
          <w:top w:val="single" w:sz="4" w:space="1" w:color="auto"/>
        </w:pBdr>
        <w:rPr>
          <w:rFonts w:eastAsia="MS Mincho" w:hint="eastAsia"/>
          <w:szCs w:val="20"/>
          <w:lang w:eastAsia="ja-JP"/>
        </w:rPr>
      </w:pPr>
    </w:p>
    <w:p w14:paraId="6689DDEF" w14:textId="77777777" w:rsidR="00696E70" w:rsidRDefault="00696E70" w:rsidP="007934D6">
      <w:pPr>
        <w:rPr>
          <w:rFonts w:eastAsia="MS Mincho" w:hint="eastAsia"/>
          <w:szCs w:val="20"/>
          <w:lang w:eastAsia="ja-JP"/>
        </w:rPr>
      </w:pPr>
    </w:p>
    <w:p w14:paraId="28AC188C" w14:textId="77777777" w:rsidR="007934D6" w:rsidRPr="00236E80" w:rsidRDefault="007934D6" w:rsidP="007934D6">
      <w:pPr>
        <w:rPr>
          <w:rFonts w:hint="eastAsia"/>
          <w:b/>
          <w:bCs/>
          <w:u w:val="single"/>
          <w:lang w:eastAsia="ja-JP"/>
        </w:rPr>
      </w:pPr>
      <w:r w:rsidRPr="00236E80">
        <w:rPr>
          <w:rFonts w:hint="eastAsia"/>
          <w:b/>
          <w:bCs/>
          <w:u w:val="single"/>
          <w:lang w:eastAsia="ja-JP"/>
        </w:rPr>
        <w:t>UL transmission</w:t>
      </w:r>
    </w:p>
    <w:p w14:paraId="6D3671CC" w14:textId="77777777" w:rsidR="007934D6" w:rsidRDefault="007934D6">
      <w:pPr>
        <w:rPr>
          <w:rFonts w:hint="eastAsia"/>
        </w:rPr>
      </w:pPr>
    </w:p>
    <w:p w14:paraId="66A8F625" w14:textId="4FC5BB38" w:rsidR="00074ABE" w:rsidRPr="00074ABE" w:rsidRDefault="000C4C4D" w:rsidP="00074ABE">
      <w:pPr>
        <w:rPr>
          <w:rFonts w:hint="eastAsia"/>
          <w:b/>
        </w:rPr>
      </w:pPr>
      <w:hyperlink r:id="rId133" w:history="1">
        <w:r w:rsidR="00226DB4">
          <w:rPr>
            <w:rStyle w:val="Hyperlink"/>
            <w:b/>
          </w:rPr>
          <w:t>R1-150997</w:t>
        </w:r>
      </w:hyperlink>
      <w:r w:rsidR="00074ABE" w:rsidRPr="00074ABE">
        <w:rPr>
          <w:b/>
        </w:rPr>
        <w:tab/>
        <w:t>Adaptive frame structure and DL-UL configuration for LAA</w:t>
      </w:r>
      <w:r w:rsidR="00074ABE" w:rsidRPr="00074ABE">
        <w:rPr>
          <w:b/>
        </w:rPr>
        <w:tab/>
        <w:t>Qualcomm Incorporated</w:t>
      </w:r>
    </w:p>
    <w:p w14:paraId="5A10261F" w14:textId="228FE117" w:rsidR="00074ABE" w:rsidRDefault="00074ABE" w:rsidP="00074ABE">
      <w:pPr>
        <w:rPr>
          <w:rFonts w:hint="eastAsia"/>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Srinivas </w:t>
      </w:r>
      <w:r w:rsidRPr="00074ABE">
        <w:rPr>
          <w:rFonts w:ascii="Times New Roman" w:eastAsia="SimSun" w:hAnsi="Times New Roman"/>
          <w:kern w:val="2"/>
          <w:szCs w:val="20"/>
        </w:rPr>
        <w:t>Yerramalli</w:t>
      </w:r>
      <w:r>
        <w:rPr>
          <w:rFonts w:ascii="Times New Roman" w:eastAsia="SimSun" w:hAnsi="Times New Roman"/>
          <w:kern w:val="2"/>
          <w:szCs w:val="20"/>
        </w:rPr>
        <w:t xml:space="preserve"> from Qualcomm and </w:t>
      </w:r>
      <w:r>
        <w:t>describes the drawbacks of using the existing frame structures for LAA. Specifically, a re-using the current frame structure</w:t>
      </w:r>
    </w:p>
    <w:p w14:paraId="38936381" w14:textId="77777777" w:rsidR="00074ABE" w:rsidRDefault="00074ABE" w:rsidP="0020650E">
      <w:pPr>
        <w:pStyle w:val="ListParagraph"/>
        <w:numPr>
          <w:ilvl w:val="0"/>
          <w:numId w:val="36"/>
        </w:numPr>
        <w:spacing w:after="0"/>
        <w:ind w:left="714" w:hanging="357"/>
      </w:pPr>
      <w:r>
        <w:t>Does not efficiently cater to LBT requirements in different countries such as Japan</w:t>
      </w:r>
    </w:p>
    <w:p w14:paraId="095D2974" w14:textId="77777777" w:rsidR="00074ABE" w:rsidRDefault="00074ABE" w:rsidP="0020650E">
      <w:pPr>
        <w:pStyle w:val="ListParagraph"/>
        <w:numPr>
          <w:ilvl w:val="0"/>
          <w:numId w:val="36"/>
        </w:numPr>
        <w:spacing w:after="0"/>
        <w:ind w:left="714" w:hanging="357"/>
      </w:pPr>
      <w:r>
        <w:t>Does not utilize the medium to the fullest possible extent, when channel access is obtained</w:t>
      </w:r>
    </w:p>
    <w:p w14:paraId="560BF598" w14:textId="77777777" w:rsidR="00074ABE" w:rsidRDefault="00074ABE" w:rsidP="0020650E">
      <w:pPr>
        <w:pStyle w:val="ListParagraph"/>
        <w:numPr>
          <w:ilvl w:val="0"/>
          <w:numId w:val="36"/>
        </w:numPr>
        <w:spacing w:after="0"/>
        <w:ind w:left="714" w:hanging="357"/>
      </w:pPr>
      <w:r>
        <w:t>Does not minimize the number of switches between DL and UL transmissions which increases the number of CCAs to be performed for the same amount of data transmission.</w:t>
      </w:r>
    </w:p>
    <w:p w14:paraId="23D9B9BD" w14:textId="77777777" w:rsidR="00074ABE" w:rsidRDefault="00074ABE" w:rsidP="0020650E">
      <w:pPr>
        <w:pStyle w:val="ListParagraph"/>
        <w:numPr>
          <w:ilvl w:val="0"/>
          <w:numId w:val="36"/>
        </w:numPr>
        <w:spacing w:after="0"/>
        <w:ind w:left="714" w:hanging="357"/>
      </w:pPr>
      <w:r>
        <w:t>Does not adapt to the traffic load very dynamically</w:t>
      </w:r>
    </w:p>
    <w:p w14:paraId="72B74240" w14:textId="6461B03A" w:rsidR="00074ABE" w:rsidRDefault="00074ABE" w:rsidP="00074ABE">
      <w:pPr>
        <w:rPr>
          <w:rFonts w:hint="eastAsia"/>
        </w:rPr>
      </w:pPr>
      <w:r>
        <w:t xml:space="preserve">It is proposed </w:t>
      </w:r>
      <w:r w:rsidR="00294F26">
        <w:t>using an a</w:t>
      </w:r>
      <w:r w:rsidR="00294F26" w:rsidRPr="00294F26">
        <w:t>daptive frame structure for LAA with dynamically varying number of DL and UL subframes</w:t>
      </w:r>
      <w:r w:rsidR="00294F26">
        <w:t>. E</w:t>
      </w:r>
      <w:r>
        <w:t>ach TXOP is comprised of a certain number of DL subframes followed by a special subframe and several UL subframes. The number of DL and UL subframes may be dynamically indicated to the UE</w:t>
      </w:r>
      <w:r w:rsidR="00294F26">
        <w:t xml:space="preserve"> at the beginning of each TXOP. </w:t>
      </w:r>
      <w:r>
        <w:t>The proposed frame structure overcomes several drawbacks of a fixed frame structure and provides significant flexibility to the eNB to adapt the frame structure to a wide range of conditions expected to be seen in the unlicensed spectrum and can potentially provide significant power savings at the UE.</w:t>
      </w:r>
    </w:p>
    <w:p w14:paraId="03AE77B1" w14:textId="77777777" w:rsidR="00074ABE" w:rsidRDefault="00074ABE" w:rsidP="00074AB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57326A23" w14:textId="77777777" w:rsidR="00074ABE" w:rsidRPr="001142F3" w:rsidRDefault="00074ABE">
      <w:pPr>
        <w:rPr>
          <w:rFonts w:ascii="Times New Roman" w:eastAsia="SimSun" w:hAnsi="Times New Roman"/>
          <w:kern w:val="2"/>
          <w:szCs w:val="20"/>
        </w:rPr>
      </w:pPr>
    </w:p>
    <w:p w14:paraId="7C0393B0" w14:textId="1D167443" w:rsidR="00294F26" w:rsidRPr="00294F26" w:rsidRDefault="000C4C4D" w:rsidP="00294F26">
      <w:pPr>
        <w:rPr>
          <w:rFonts w:hint="eastAsia"/>
          <w:b/>
        </w:rPr>
      </w:pPr>
      <w:hyperlink r:id="rId134" w:history="1">
        <w:r w:rsidR="00226DB4">
          <w:rPr>
            <w:rStyle w:val="Hyperlink"/>
            <w:b/>
          </w:rPr>
          <w:t>R1-151049</w:t>
        </w:r>
      </w:hyperlink>
      <w:r w:rsidR="00294F26" w:rsidRPr="00294F26">
        <w:rPr>
          <w:b/>
        </w:rPr>
        <w:tab/>
        <w:t>Discussion on LBT for LAA UL</w:t>
      </w:r>
      <w:r w:rsidR="00294F26" w:rsidRPr="00294F26">
        <w:rPr>
          <w:b/>
        </w:rPr>
        <w:tab/>
        <w:t>Samsung</w:t>
      </w:r>
    </w:p>
    <w:p w14:paraId="4E9FDBD7" w14:textId="4E002969" w:rsidR="00901F42" w:rsidRDefault="00294F26" w:rsidP="00901F42">
      <w:pPr>
        <w:rPr>
          <w:rFonts w:eastAsia="SimSun" w:hint="eastAsia"/>
          <w:szCs w:val="20"/>
          <w:lang w:eastAsia="zh-CN"/>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Pr="00294F26">
        <w:rPr>
          <w:rFonts w:ascii="Times New Roman" w:eastAsia="SimSun" w:hAnsi="Times New Roman"/>
          <w:kern w:val="2"/>
          <w:szCs w:val="20"/>
        </w:rPr>
        <w:t>Jinyoung</w:t>
      </w:r>
      <w:r>
        <w:rPr>
          <w:rFonts w:ascii="Times New Roman" w:eastAsia="SimSun" w:hAnsi="Times New Roman"/>
          <w:kern w:val="2"/>
          <w:szCs w:val="20"/>
        </w:rPr>
        <w:t xml:space="preserve"> Oh from Samsung and</w:t>
      </w:r>
      <w:r w:rsidR="00901F42">
        <w:rPr>
          <w:rFonts w:ascii="Times New Roman" w:eastAsia="SimSun" w:hAnsi="Times New Roman"/>
          <w:kern w:val="2"/>
          <w:szCs w:val="20"/>
        </w:rPr>
        <w:t xml:space="preserve"> provides </w:t>
      </w:r>
      <w:r w:rsidR="00901F42">
        <w:rPr>
          <w:rFonts w:eastAsia="SimSun" w:hint="eastAsia"/>
          <w:szCs w:val="20"/>
          <w:lang w:eastAsia="zh-CN"/>
        </w:rPr>
        <w:t>the following observations and proposals:</w:t>
      </w:r>
    </w:p>
    <w:p w14:paraId="65C1B553" w14:textId="5D59111D" w:rsidR="00901F42" w:rsidRPr="00901F42" w:rsidRDefault="00901F42" w:rsidP="0020650E">
      <w:pPr>
        <w:pStyle w:val="ListParagraph"/>
        <w:numPr>
          <w:ilvl w:val="0"/>
          <w:numId w:val="93"/>
        </w:numPr>
        <w:spacing w:after="0"/>
        <w:ind w:left="714" w:hanging="357"/>
        <w:rPr>
          <w:lang w:eastAsia="zh-CN"/>
        </w:rPr>
      </w:pPr>
      <w:r w:rsidRPr="00901F42">
        <w:rPr>
          <w:rFonts w:hint="eastAsia"/>
          <w:lang w:eastAsia="zh-CN"/>
        </w:rPr>
        <w:t xml:space="preserve">eNB side only CCA cannot avoid the </w:t>
      </w:r>
      <w:r w:rsidRPr="00901F42">
        <w:rPr>
          <w:lang w:eastAsia="zh-CN"/>
        </w:rPr>
        <w:t>collision</w:t>
      </w:r>
      <w:r w:rsidRPr="00901F42">
        <w:rPr>
          <w:rFonts w:hint="eastAsia"/>
          <w:lang w:eastAsia="zh-CN"/>
        </w:rPr>
        <w:t xml:space="preserve"> between LAA UL transmission and WiFi in unlicensed band. </w:t>
      </w:r>
    </w:p>
    <w:p w14:paraId="53561269" w14:textId="413A333F" w:rsidR="00901F42" w:rsidRPr="00901F42" w:rsidRDefault="00901F42" w:rsidP="0020650E">
      <w:pPr>
        <w:pStyle w:val="ListParagraph"/>
        <w:numPr>
          <w:ilvl w:val="0"/>
          <w:numId w:val="93"/>
        </w:numPr>
        <w:spacing w:after="0"/>
        <w:ind w:left="714" w:hanging="357"/>
        <w:rPr>
          <w:lang w:eastAsia="zh-CN"/>
        </w:rPr>
      </w:pPr>
      <w:r w:rsidRPr="00901F42">
        <w:rPr>
          <w:rFonts w:hint="eastAsia"/>
          <w:lang w:eastAsia="zh-CN"/>
        </w:rPr>
        <w:t>When we discuss the channel access mechanism for UL LAA, t</w:t>
      </w:r>
      <w:r w:rsidRPr="00901F42">
        <w:rPr>
          <w:lang w:eastAsia="zh-CN"/>
        </w:rPr>
        <w:t xml:space="preserve">he characteristics of FBE and LBE with respect to channel access probability, </w:t>
      </w:r>
      <w:r w:rsidRPr="00901F42">
        <w:rPr>
          <w:rFonts w:hint="eastAsia"/>
          <w:lang w:eastAsia="zh-CN"/>
        </w:rPr>
        <w:t>coexistence and</w:t>
      </w:r>
      <w:r w:rsidRPr="00901F42">
        <w:rPr>
          <w:lang w:eastAsia="zh-CN"/>
        </w:rPr>
        <w:t xml:space="preserve"> additional aspect</w:t>
      </w:r>
      <w:r w:rsidRPr="00901F42">
        <w:rPr>
          <w:rFonts w:hint="eastAsia"/>
          <w:lang w:eastAsia="zh-CN"/>
        </w:rPr>
        <w:t>s</w:t>
      </w:r>
      <w:r w:rsidRPr="00901F42">
        <w:rPr>
          <w:lang w:eastAsia="zh-CN"/>
        </w:rPr>
        <w:t xml:space="preserve"> raised by the UL transmission </w:t>
      </w:r>
      <w:r w:rsidRPr="00901F42">
        <w:rPr>
          <w:rFonts w:hint="eastAsia"/>
          <w:lang w:eastAsia="zh-CN"/>
        </w:rPr>
        <w:t xml:space="preserve">should be taken into account. </w:t>
      </w:r>
    </w:p>
    <w:p w14:paraId="280D1725" w14:textId="4C325E96" w:rsidR="00901F42" w:rsidRPr="00901F42" w:rsidRDefault="00901F42" w:rsidP="0020650E">
      <w:pPr>
        <w:pStyle w:val="ListParagraph"/>
        <w:numPr>
          <w:ilvl w:val="0"/>
          <w:numId w:val="93"/>
        </w:numPr>
        <w:spacing w:after="0"/>
        <w:ind w:left="714" w:hanging="357"/>
        <w:rPr>
          <w:lang w:eastAsia="zh-CN"/>
        </w:rPr>
      </w:pPr>
      <w:r w:rsidRPr="00901F42">
        <w:rPr>
          <w:lang w:eastAsia="zh-CN"/>
        </w:rPr>
        <w:t>When UL of LAA-LTE is designed based on LBE, the channel reservation signal transmitted by a user may interrupt the extended CCA check of other users scheduled at the same UL subframe. On the other hand,</w:t>
      </w:r>
      <w:r w:rsidRPr="00901F42">
        <w:rPr>
          <w:rFonts w:hint="eastAsia"/>
          <w:lang w:eastAsia="zh-CN"/>
        </w:rPr>
        <w:t xml:space="preserve"> w</w:t>
      </w:r>
      <w:r w:rsidRPr="00901F42">
        <w:rPr>
          <w:lang w:eastAsia="zh-CN"/>
        </w:rPr>
        <w:t xml:space="preserve">hen UL of LAA-LTE is designed based on FBE, </w:t>
      </w:r>
      <w:r w:rsidRPr="00901F42">
        <w:rPr>
          <w:rFonts w:hint="eastAsia"/>
          <w:lang w:eastAsia="zh-CN"/>
        </w:rPr>
        <w:t xml:space="preserve">the </w:t>
      </w:r>
      <w:r w:rsidRPr="00901F42">
        <w:rPr>
          <w:lang w:eastAsia="zh-CN"/>
        </w:rPr>
        <w:t>blocking among multi-users within the same cell is eliminated while may still exist in the case of asynchronous cells.</w:t>
      </w:r>
    </w:p>
    <w:p w14:paraId="193DA77B" w14:textId="43637550" w:rsidR="00901F42" w:rsidRPr="00901F42" w:rsidRDefault="00901F42" w:rsidP="0020650E">
      <w:pPr>
        <w:pStyle w:val="ListParagraph"/>
        <w:numPr>
          <w:ilvl w:val="0"/>
          <w:numId w:val="93"/>
        </w:numPr>
        <w:spacing w:after="0"/>
        <w:ind w:left="714" w:hanging="357"/>
        <w:rPr>
          <w:lang w:eastAsia="zh-CN"/>
        </w:rPr>
      </w:pPr>
      <w:r w:rsidRPr="00901F42">
        <w:rPr>
          <w:rFonts w:hint="eastAsia"/>
          <w:lang w:eastAsia="zh-CN"/>
        </w:rPr>
        <w:t xml:space="preserve">Proposal 1: At least UE side CCA is required for UL </w:t>
      </w:r>
      <w:r w:rsidRPr="00901F42">
        <w:rPr>
          <w:lang w:eastAsia="zh-CN"/>
        </w:rPr>
        <w:t>transmission</w:t>
      </w:r>
      <w:r w:rsidRPr="00901F42">
        <w:rPr>
          <w:rFonts w:hint="eastAsia"/>
          <w:lang w:eastAsia="zh-CN"/>
        </w:rPr>
        <w:t xml:space="preserve"> in unlicensed band.</w:t>
      </w:r>
    </w:p>
    <w:p w14:paraId="6D4EE6A2" w14:textId="77777777" w:rsidR="00901F42" w:rsidRPr="00901F42" w:rsidRDefault="00901F42" w:rsidP="0020650E">
      <w:pPr>
        <w:pStyle w:val="ListParagraph"/>
        <w:numPr>
          <w:ilvl w:val="0"/>
          <w:numId w:val="93"/>
        </w:numPr>
        <w:spacing w:after="0"/>
        <w:ind w:left="714" w:hanging="357"/>
        <w:rPr>
          <w:lang w:eastAsia="zh-CN"/>
        </w:rPr>
      </w:pPr>
      <w:r w:rsidRPr="00901F42">
        <w:rPr>
          <w:rFonts w:hint="eastAsia"/>
          <w:lang w:eastAsia="zh-CN"/>
        </w:rPr>
        <w:t>Proposal 2:</w:t>
      </w:r>
      <w:r w:rsidRPr="00901F42">
        <w:t xml:space="preserve"> </w:t>
      </w:r>
      <w:r w:rsidRPr="00901F42">
        <w:rPr>
          <w:rFonts w:hint="eastAsia"/>
          <w:lang w:eastAsia="zh-CN"/>
        </w:rPr>
        <w:t>For both F</w:t>
      </w:r>
      <w:r w:rsidRPr="00901F42">
        <w:rPr>
          <w:lang w:eastAsia="zh-CN"/>
        </w:rPr>
        <w:t>B</w:t>
      </w:r>
      <w:r w:rsidRPr="00901F42">
        <w:rPr>
          <w:rFonts w:hint="eastAsia"/>
          <w:lang w:eastAsia="zh-CN"/>
        </w:rPr>
        <w:t xml:space="preserve">E and LBE, it </w:t>
      </w:r>
      <w:r w:rsidRPr="00901F42">
        <w:rPr>
          <w:lang w:eastAsia="zh-CN"/>
        </w:rPr>
        <w:t>may</w:t>
      </w:r>
      <w:r w:rsidRPr="00901F42">
        <w:rPr>
          <w:rFonts w:hint="eastAsia"/>
          <w:lang w:eastAsia="zh-CN"/>
        </w:rPr>
        <w:t xml:space="preserve"> be necessary to enhance the CCA mechanism to avoid inter-user blocking for both synchronous and asynchronous </w:t>
      </w:r>
      <w:r w:rsidRPr="00901F42">
        <w:rPr>
          <w:lang w:eastAsia="zh-CN"/>
        </w:rPr>
        <w:t>deployment</w:t>
      </w:r>
      <w:r w:rsidRPr="00901F42">
        <w:rPr>
          <w:rFonts w:hint="eastAsia"/>
          <w:lang w:eastAsia="zh-CN"/>
        </w:rPr>
        <w:t xml:space="preserve">.  </w:t>
      </w:r>
    </w:p>
    <w:p w14:paraId="06F2C399" w14:textId="77777777" w:rsidR="00901F42" w:rsidRPr="00901F42" w:rsidRDefault="00901F42" w:rsidP="0020650E">
      <w:pPr>
        <w:pStyle w:val="ListParagraph"/>
        <w:numPr>
          <w:ilvl w:val="0"/>
          <w:numId w:val="93"/>
        </w:numPr>
        <w:spacing w:after="0"/>
        <w:ind w:left="714" w:hanging="357"/>
        <w:rPr>
          <w:lang w:eastAsia="zh-CN"/>
        </w:rPr>
      </w:pPr>
      <w:r w:rsidRPr="00901F42">
        <w:rPr>
          <w:rFonts w:hint="eastAsia"/>
          <w:lang w:eastAsia="zh-CN"/>
        </w:rPr>
        <w:t>Proposal 3:</w:t>
      </w:r>
      <w:r w:rsidRPr="00901F42">
        <w:rPr>
          <w:lang w:eastAsia="zh-CN"/>
        </w:rPr>
        <w:t xml:space="preserve"> DL/UL TDD frame structure of LAA-LTE</w:t>
      </w:r>
      <w:r w:rsidRPr="00901F42">
        <w:rPr>
          <w:rFonts w:hint="eastAsia"/>
          <w:lang w:eastAsia="zh-CN"/>
        </w:rPr>
        <w:t xml:space="preserve"> should be designed taking both TDD feature </w:t>
      </w:r>
      <w:r w:rsidRPr="00901F42">
        <w:rPr>
          <w:lang w:eastAsia="zh-CN"/>
        </w:rPr>
        <w:t>and unlicensed</w:t>
      </w:r>
      <w:r w:rsidRPr="00901F42">
        <w:rPr>
          <w:rFonts w:hint="eastAsia"/>
          <w:lang w:eastAsia="zh-CN"/>
        </w:rPr>
        <w:t xml:space="preserve"> band specific feature into account. C</w:t>
      </w:r>
      <w:r w:rsidRPr="00901F42">
        <w:rPr>
          <w:lang w:eastAsia="zh-CN"/>
        </w:rPr>
        <w:t>ombining different channel access mechanisms (i.e., FBE and LBE) can be one of possible options.</w:t>
      </w:r>
    </w:p>
    <w:p w14:paraId="2F7D8F98" w14:textId="77777777" w:rsidR="00294F26" w:rsidRDefault="00294F26" w:rsidP="00294F26">
      <w:pPr>
        <w:rPr>
          <w:rFonts w:ascii="Times New Roman" w:hAnsi="Times New Roman"/>
          <w:szCs w:val="20"/>
        </w:rPr>
      </w:pPr>
      <w:r w:rsidRPr="001142F3">
        <w:rPr>
          <w:rFonts w:ascii="Times New Roman" w:hAnsi="Times New Roman"/>
          <w:b/>
          <w:szCs w:val="20"/>
        </w:rPr>
        <w:lastRenderedPageBreak/>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7EFA9268" w14:textId="77777777" w:rsidR="00294F26" w:rsidRPr="001142F3" w:rsidRDefault="00294F26">
      <w:pPr>
        <w:rPr>
          <w:rFonts w:ascii="Times New Roman" w:eastAsia="SimSun" w:hAnsi="Times New Roman"/>
          <w:kern w:val="2"/>
          <w:szCs w:val="20"/>
        </w:rPr>
      </w:pPr>
    </w:p>
    <w:p w14:paraId="7D915AE0" w14:textId="39D48286" w:rsidR="0096696C" w:rsidRPr="0096696C" w:rsidRDefault="000C4C4D" w:rsidP="0096696C">
      <w:pPr>
        <w:rPr>
          <w:rFonts w:hint="eastAsia"/>
          <w:b/>
        </w:rPr>
      </w:pPr>
      <w:hyperlink r:id="rId135" w:history="1">
        <w:r w:rsidR="00226DB4">
          <w:rPr>
            <w:rStyle w:val="Hyperlink"/>
            <w:b/>
          </w:rPr>
          <w:t>R1-151139</w:t>
        </w:r>
      </w:hyperlink>
      <w:r w:rsidR="0096696C" w:rsidRPr="0096696C">
        <w:rPr>
          <w:b/>
        </w:rPr>
        <w:tab/>
        <w:t>Discussion on UL HARQ Handling in LAA</w:t>
      </w:r>
      <w:r w:rsidR="0096696C" w:rsidRPr="0096696C">
        <w:rPr>
          <w:b/>
        </w:rPr>
        <w:tab/>
        <w:t>Ericsson Inc.</w:t>
      </w:r>
    </w:p>
    <w:p w14:paraId="40D79CEE" w14:textId="1E686027" w:rsidR="0096696C" w:rsidRPr="001142F3" w:rsidRDefault="0096696C" w:rsidP="0096696C">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Daniel Larsson from Ericsson and</w:t>
      </w:r>
      <w:r>
        <w:rPr>
          <w:rFonts w:ascii="Times New Roman" w:hAnsi="Times New Roman"/>
          <w:szCs w:val="20"/>
        </w:rPr>
        <w:t xml:space="preserve"> proposes to s</w:t>
      </w:r>
      <w:r>
        <w:t xml:space="preserve">tudy the benefits of introducing asynchronous HARQ protocol and multi-subframe scheduling for LAA UL operations. </w:t>
      </w:r>
    </w:p>
    <w:p w14:paraId="2AAC3AA4" w14:textId="66C676F5" w:rsidR="0096696C" w:rsidRPr="0001565D" w:rsidRDefault="0096696C" w:rsidP="0096696C">
      <w:pPr>
        <w:rPr>
          <w:rFonts w:ascii="Times New Roman" w:hAnsi="Times New Roman"/>
          <w:szCs w:val="20"/>
        </w:rPr>
      </w:pPr>
      <w:r w:rsidRPr="0087403E">
        <w:rPr>
          <w:rFonts w:ascii="Times New Roman" w:hAnsi="Times New Roman"/>
          <w:b/>
          <w:szCs w:val="20"/>
        </w:rPr>
        <w:t>Discussion:</w:t>
      </w:r>
      <w:r w:rsidRPr="0001565D">
        <w:rPr>
          <w:rFonts w:ascii="Times New Roman" w:hAnsi="Times New Roman"/>
          <w:szCs w:val="20"/>
        </w:rPr>
        <w:t xml:space="preserve"> .</w:t>
      </w:r>
      <w:r w:rsidR="000C0AE8" w:rsidRPr="000C0AE8">
        <w:t xml:space="preserve"> </w:t>
      </w:r>
      <w:r w:rsidR="000C0AE8">
        <w:t>asynchronous HARQ is supported by Huawei, LGE.</w:t>
      </w:r>
    </w:p>
    <w:p w14:paraId="2C5279CD" w14:textId="77777777" w:rsidR="0096696C" w:rsidRDefault="0096696C" w:rsidP="0096696C">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45009230" w14:textId="77777777" w:rsidR="006E6A32" w:rsidRDefault="006E6A32">
      <w:pPr>
        <w:rPr>
          <w:rFonts w:ascii="Times New Roman" w:eastAsia="SimSun" w:hAnsi="Times New Roman"/>
          <w:kern w:val="2"/>
          <w:szCs w:val="20"/>
        </w:rPr>
      </w:pPr>
    </w:p>
    <w:p w14:paraId="28F0053D" w14:textId="7CF8EACC" w:rsidR="00492005" w:rsidRPr="00D81201" w:rsidRDefault="000C4C4D" w:rsidP="00492005">
      <w:pPr>
        <w:rPr>
          <w:rFonts w:hint="eastAsia"/>
          <w:b/>
        </w:rPr>
      </w:pPr>
      <w:hyperlink r:id="rId136" w:history="1">
        <w:r w:rsidR="00226DB4">
          <w:rPr>
            <w:rStyle w:val="Hyperlink"/>
            <w:b/>
          </w:rPr>
          <w:t>R1-150987</w:t>
        </w:r>
      </w:hyperlink>
      <w:r w:rsidR="00492005" w:rsidRPr="00D81201">
        <w:rPr>
          <w:b/>
        </w:rPr>
        <w:tab/>
        <w:t>Design of LAA UL</w:t>
      </w:r>
      <w:r w:rsidR="00492005" w:rsidRPr="00D81201">
        <w:rPr>
          <w:b/>
        </w:rPr>
        <w:tab/>
        <w:t>Fujitsu</w:t>
      </w:r>
    </w:p>
    <w:p w14:paraId="1B05C902" w14:textId="77777777" w:rsidR="00492005" w:rsidRPr="004C6F57" w:rsidRDefault="00492005" w:rsidP="00492005">
      <w:pPr>
        <w:rPr>
          <w:rFonts w:eastAsia="MS Mincho" w:hint="eastAsia"/>
          <w:szCs w:val="20"/>
          <w:lang w:eastAsia="ja-JP"/>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Pr="00D81201">
        <w:rPr>
          <w:rFonts w:ascii="Times New Roman" w:eastAsia="SimSun" w:hAnsi="Times New Roman"/>
          <w:kern w:val="2"/>
          <w:szCs w:val="20"/>
        </w:rPr>
        <w:t>Tsuyoshi</w:t>
      </w:r>
      <w:r w:rsidRPr="00D81201">
        <w:t xml:space="preserve"> </w:t>
      </w:r>
      <w:r w:rsidRPr="00D81201">
        <w:rPr>
          <w:rFonts w:ascii="Times New Roman" w:eastAsia="SimSun" w:hAnsi="Times New Roman"/>
          <w:kern w:val="2"/>
          <w:szCs w:val="20"/>
        </w:rPr>
        <w:t>Shimomura</w:t>
      </w:r>
      <w:r>
        <w:rPr>
          <w:rFonts w:ascii="Times New Roman" w:eastAsia="SimSun" w:hAnsi="Times New Roman"/>
          <w:kern w:val="2"/>
          <w:szCs w:val="20"/>
        </w:rPr>
        <w:t xml:space="preserve"> from Fujitsu and </w:t>
      </w:r>
      <w:r w:rsidRPr="004C6F57">
        <w:rPr>
          <w:rFonts w:eastAsia="MS Mincho" w:hint="eastAsia"/>
          <w:szCs w:val="20"/>
          <w:lang w:eastAsia="ja-JP"/>
        </w:rPr>
        <w:t>is summarized with the following observation</w:t>
      </w:r>
      <w:r>
        <w:rPr>
          <w:rFonts w:eastAsia="MS Mincho"/>
          <w:szCs w:val="20"/>
          <w:lang w:eastAsia="ja-JP"/>
        </w:rPr>
        <w:t>s</w:t>
      </w:r>
      <w:r w:rsidRPr="004C6F57">
        <w:rPr>
          <w:rFonts w:eastAsia="MS Mincho" w:hint="eastAsia"/>
          <w:szCs w:val="20"/>
          <w:lang w:eastAsia="ja-JP"/>
        </w:rPr>
        <w:t xml:space="preserve"> and proposal:</w:t>
      </w:r>
    </w:p>
    <w:p w14:paraId="47FD0F05" w14:textId="77777777" w:rsidR="00492005" w:rsidRPr="00D81201" w:rsidRDefault="00492005" w:rsidP="00492005">
      <w:pPr>
        <w:jc w:val="both"/>
        <w:rPr>
          <w:rFonts w:eastAsia="MS Mincho" w:hint="eastAsia"/>
          <w:sz w:val="21"/>
          <w:lang w:eastAsia="ja-JP"/>
        </w:rPr>
      </w:pPr>
      <w:r w:rsidRPr="00D81201">
        <w:rPr>
          <w:sz w:val="21"/>
        </w:rPr>
        <w:t>Observations:</w:t>
      </w:r>
      <w:r w:rsidRPr="00D81201">
        <w:rPr>
          <w:rFonts w:eastAsia="MS Mincho" w:hint="eastAsia"/>
          <w:sz w:val="21"/>
          <w:lang w:eastAsia="ja-JP"/>
        </w:rPr>
        <w:t xml:space="preserve"> Three alternatives can be considered as </w:t>
      </w:r>
      <w:r w:rsidRPr="00D81201">
        <w:rPr>
          <w:rFonts w:eastAsia="MS Mincho"/>
          <w:sz w:val="21"/>
          <w:lang w:eastAsia="ja-JP"/>
        </w:rPr>
        <w:t xml:space="preserve">candidates for </w:t>
      </w:r>
      <w:r w:rsidRPr="00D81201">
        <w:rPr>
          <w:rFonts w:eastAsia="MS Mincho" w:hint="eastAsia"/>
          <w:sz w:val="21"/>
          <w:lang w:eastAsia="ja-JP"/>
        </w:rPr>
        <w:t xml:space="preserve">LBT </w:t>
      </w:r>
      <w:r w:rsidRPr="00D81201">
        <w:rPr>
          <w:rFonts w:eastAsia="MS Mincho"/>
          <w:sz w:val="21"/>
          <w:lang w:eastAsia="ja-JP"/>
        </w:rPr>
        <w:t>functionality</w:t>
      </w:r>
      <w:r w:rsidRPr="00D81201">
        <w:rPr>
          <w:rFonts w:eastAsia="MS Mincho" w:hint="eastAsia"/>
          <w:sz w:val="21"/>
          <w:lang w:eastAsia="ja-JP"/>
        </w:rPr>
        <w:t xml:space="preserve"> for LAA UL</w:t>
      </w:r>
      <w:r w:rsidRPr="00D81201">
        <w:rPr>
          <w:rFonts w:eastAsia="MS Mincho"/>
          <w:sz w:val="21"/>
          <w:lang w:eastAsia="ja-JP"/>
        </w:rPr>
        <w:t>:</w:t>
      </w:r>
      <w:r w:rsidRPr="00D81201">
        <w:rPr>
          <w:rFonts w:eastAsia="MS Mincho" w:hint="eastAsia"/>
          <w:sz w:val="21"/>
          <w:lang w:eastAsia="ja-JP"/>
        </w:rPr>
        <w:t xml:space="preserve"> </w:t>
      </w:r>
    </w:p>
    <w:p w14:paraId="5235FC9F" w14:textId="77777777" w:rsidR="00492005" w:rsidRPr="00D81201" w:rsidRDefault="00492005" w:rsidP="0020650E">
      <w:pPr>
        <w:numPr>
          <w:ilvl w:val="0"/>
          <w:numId w:val="66"/>
        </w:numPr>
        <w:jc w:val="both"/>
        <w:rPr>
          <w:rFonts w:eastAsia="MS Mincho" w:hint="eastAsia"/>
          <w:sz w:val="21"/>
          <w:lang w:eastAsia="ja-JP"/>
        </w:rPr>
      </w:pPr>
      <w:r>
        <w:rPr>
          <w:rFonts w:eastAsia="MS Mincho" w:hint="eastAsia"/>
          <w:sz w:val="21"/>
          <w:lang w:eastAsia="ja-JP"/>
        </w:rPr>
        <w:t>Alt.</w:t>
      </w:r>
      <w:r w:rsidRPr="00D81201">
        <w:rPr>
          <w:rFonts w:eastAsia="MS Mincho" w:hint="eastAsia"/>
          <w:sz w:val="21"/>
          <w:lang w:eastAsia="ja-JP"/>
        </w:rPr>
        <w:t xml:space="preserve">1: An eNB performs CCA before transmitting UL grants. If the operating channel is occupied, the eNB delay or stop transmitting UL grants. The UEs which </w:t>
      </w:r>
      <w:r w:rsidRPr="00D81201">
        <w:rPr>
          <w:rFonts w:eastAsia="MS Mincho"/>
          <w:sz w:val="21"/>
          <w:lang w:eastAsia="ja-JP"/>
        </w:rPr>
        <w:t>received</w:t>
      </w:r>
      <w:r w:rsidRPr="00D81201">
        <w:rPr>
          <w:rFonts w:eastAsia="MS Mincho" w:hint="eastAsia"/>
          <w:sz w:val="21"/>
          <w:lang w:eastAsia="ja-JP"/>
        </w:rPr>
        <w:t xml:space="preserve"> the UL grant start to transmit UL signals in less than 4 ms.</w:t>
      </w:r>
    </w:p>
    <w:p w14:paraId="7C293660" w14:textId="77777777" w:rsidR="00492005" w:rsidRPr="00D81201" w:rsidRDefault="00492005" w:rsidP="0020650E">
      <w:pPr>
        <w:numPr>
          <w:ilvl w:val="0"/>
          <w:numId w:val="66"/>
        </w:numPr>
        <w:jc w:val="both"/>
        <w:rPr>
          <w:rFonts w:eastAsia="MS Mincho" w:hint="eastAsia"/>
          <w:sz w:val="21"/>
          <w:lang w:eastAsia="ja-JP"/>
        </w:rPr>
      </w:pPr>
      <w:r w:rsidRPr="00D81201">
        <w:rPr>
          <w:rFonts w:eastAsia="MS Mincho" w:hint="eastAsia"/>
          <w:sz w:val="21"/>
          <w:lang w:eastAsia="ja-JP"/>
        </w:rPr>
        <w:t xml:space="preserve">Alt.2: An eNB performs CCA after transmitting UL grant. If the operating channel is unoccupied, the eNB transmits a reservation signal. The UEs which received both of UL grant and the reservation signal transmit UL signals. </w:t>
      </w:r>
    </w:p>
    <w:p w14:paraId="5418002D" w14:textId="77777777" w:rsidR="00492005" w:rsidRPr="00D81201" w:rsidRDefault="00492005" w:rsidP="0020650E">
      <w:pPr>
        <w:numPr>
          <w:ilvl w:val="0"/>
          <w:numId w:val="66"/>
        </w:numPr>
        <w:jc w:val="both"/>
        <w:rPr>
          <w:rFonts w:eastAsia="MS Mincho" w:hint="eastAsia"/>
          <w:sz w:val="21"/>
          <w:lang w:eastAsia="ja-JP"/>
        </w:rPr>
      </w:pPr>
      <w:r w:rsidRPr="00D81201">
        <w:rPr>
          <w:rFonts w:eastAsia="MS Mincho" w:hint="eastAsia"/>
          <w:sz w:val="21"/>
          <w:lang w:eastAsia="ja-JP"/>
        </w:rPr>
        <w:t xml:space="preserve">Alt.3: The UE performs CCA before transmitting UL signals. UE multiplexing in a limited form might be realized by defining a cell specific start time of CCA and/or backoff time. </w:t>
      </w:r>
    </w:p>
    <w:p w14:paraId="37CBAF91" w14:textId="77777777" w:rsidR="00492005" w:rsidRPr="00D81201" w:rsidRDefault="00492005" w:rsidP="00492005">
      <w:pPr>
        <w:jc w:val="both"/>
        <w:rPr>
          <w:rFonts w:eastAsia="MS Mincho" w:hint="eastAsia"/>
          <w:sz w:val="21"/>
          <w:lang w:eastAsia="ja-JP"/>
        </w:rPr>
      </w:pPr>
      <w:r w:rsidRPr="00D81201">
        <w:rPr>
          <w:rFonts w:eastAsia="MS Mincho" w:hint="eastAsia"/>
          <w:sz w:val="21"/>
          <w:lang w:eastAsia="ja-JP"/>
        </w:rPr>
        <w:t>Proposal</w:t>
      </w:r>
      <w:r w:rsidRPr="00D81201">
        <w:rPr>
          <w:sz w:val="21"/>
        </w:rPr>
        <w:t>:</w:t>
      </w:r>
      <w:r w:rsidRPr="00D81201">
        <w:rPr>
          <w:rFonts w:eastAsia="MS Mincho" w:hint="eastAsia"/>
          <w:sz w:val="21"/>
          <w:lang w:eastAsia="ja-JP"/>
        </w:rPr>
        <w:t xml:space="preserve"> Investigate the above alternatives from the viewpoints of coexistence performance between WiFi and LAA as well as between LAAs, </w:t>
      </w:r>
      <w:r w:rsidRPr="00D81201">
        <w:rPr>
          <w:rFonts w:eastAsia="MS Mincho"/>
          <w:sz w:val="21"/>
          <w:lang w:eastAsia="ja-JP"/>
        </w:rPr>
        <w:t>a</w:t>
      </w:r>
      <w:r w:rsidRPr="00D81201">
        <w:rPr>
          <w:rFonts w:eastAsia="MS Mincho" w:hint="eastAsia"/>
          <w:sz w:val="21"/>
          <w:lang w:eastAsia="ja-JP"/>
        </w:rPr>
        <w:t>nd s</w:t>
      </w:r>
      <w:r w:rsidRPr="00D81201">
        <w:rPr>
          <w:rFonts w:eastAsia="MS Mincho"/>
          <w:sz w:val="21"/>
          <w:lang w:eastAsia="ja-JP"/>
        </w:rPr>
        <w:t>pecification</w:t>
      </w:r>
      <w:r w:rsidRPr="00D81201">
        <w:rPr>
          <w:rFonts w:eastAsia="MS Mincho" w:hint="eastAsia"/>
          <w:sz w:val="21"/>
          <w:lang w:eastAsia="ja-JP"/>
        </w:rPr>
        <w:t xml:space="preserve"> impact.</w:t>
      </w:r>
    </w:p>
    <w:p w14:paraId="1C1B12C3" w14:textId="77777777" w:rsidR="00492005" w:rsidRDefault="00492005" w:rsidP="0049200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309E73CD" w14:textId="77777777" w:rsidR="00492005" w:rsidRPr="00236E80" w:rsidRDefault="00492005">
      <w:pPr>
        <w:rPr>
          <w:rFonts w:hint="eastAsia"/>
          <w:b/>
          <w:bCs/>
          <w:u w:val="single"/>
          <w:lang w:eastAsia="ja-JP"/>
        </w:rPr>
      </w:pPr>
    </w:p>
    <w:p w14:paraId="4115C983" w14:textId="3EAF6D64" w:rsidR="00492005" w:rsidRPr="00A20E94" w:rsidRDefault="000C4C4D" w:rsidP="00492005">
      <w:pPr>
        <w:rPr>
          <w:rFonts w:ascii="Times New Roman" w:eastAsia="SimSun" w:hAnsi="Times New Roman"/>
          <w:b/>
          <w:kern w:val="2"/>
          <w:szCs w:val="20"/>
        </w:rPr>
      </w:pPr>
      <w:hyperlink r:id="rId137" w:history="1">
        <w:r w:rsidR="00226DB4">
          <w:rPr>
            <w:rStyle w:val="Hyperlink"/>
            <w:rFonts w:ascii="Times New Roman" w:eastAsia="SimSun" w:hAnsi="Times New Roman"/>
            <w:b/>
            <w:kern w:val="2"/>
            <w:szCs w:val="20"/>
          </w:rPr>
          <w:t>R1-151175</w:t>
        </w:r>
      </w:hyperlink>
      <w:r w:rsidR="00492005" w:rsidRPr="00A20E94">
        <w:rPr>
          <w:rFonts w:ascii="Times New Roman" w:eastAsia="SimSun" w:hAnsi="Times New Roman"/>
          <w:b/>
          <w:kern w:val="2"/>
          <w:szCs w:val="20"/>
        </w:rPr>
        <w:tab/>
        <w:t>WF on Adapting DL-UL configuration for LAA</w:t>
      </w:r>
      <w:r w:rsidR="00492005" w:rsidRPr="00A20E94">
        <w:rPr>
          <w:rFonts w:ascii="Times New Roman" w:eastAsia="SimSun" w:hAnsi="Times New Roman"/>
          <w:b/>
          <w:kern w:val="2"/>
          <w:szCs w:val="20"/>
        </w:rPr>
        <w:tab/>
        <w:t>Qualcomm Incorporated</w:t>
      </w:r>
    </w:p>
    <w:p w14:paraId="7BE07663" w14:textId="77777777" w:rsidR="00492005" w:rsidRDefault="00492005" w:rsidP="00492005">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Srinivas </w:t>
      </w:r>
      <w:r w:rsidRPr="00074ABE">
        <w:rPr>
          <w:rFonts w:ascii="Times New Roman" w:eastAsia="SimSun" w:hAnsi="Times New Roman"/>
          <w:kern w:val="2"/>
          <w:szCs w:val="20"/>
        </w:rPr>
        <w:t>Yerramalli</w:t>
      </w:r>
      <w:r>
        <w:rPr>
          <w:rFonts w:ascii="Times New Roman" w:eastAsia="SimSun" w:hAnsi="Times New Roman"/>
          <w:kern w:val="2"/>
          <w:szCs w:val="20"/>
        </w:rPr>
        <w:t xml:space="preserve"> from Qualcomm</w:t>
      </w:r>
      <w:r>
        <w:rPr>
          <w:rFonts w:ascii="Times New Roman" w:hAnsi="Times New Roman"/>
          <w:szCs w:val="20"/>
        </w:rPr>
        <w:t>.</w:t>
      </w:r>
    </w:p>
    <w:p w14:paraId="6D2A9EF6" w14:textId="77777777" w:rsidR="00492005" w:rsidRPr="00A20E94" w:rsidRDefault="00492005" w:rsidP="0020650E">
      <w:pPr>
        <w:numPr>
          <w:ilvl w:val="0"/>
          <w:numId w:val="83"/>
        </w:numPr>
        <w:rPr>
          <w:rFonts w:ascii="Times New Roman" w:hAnsi="Times New Roman"/>
          <w:szCs w:val="20"/>
        </w:rPr>
      </w:pPr>
      <w:r w:rsidRPr="00A20E94">
        <w:rPr>
          <w:rFonts w:ascii="Times New Roman" w:hAnsi="Times New Roman"/>
          <w:szCs w:val="20"/>
          <w:lang w:val="en-US"/>
        </w:rPr>
        <w:t>Each LAA data burst has N DL subframes followed by M UL subframes</w:t>
      </w:r>
    </w:p>
    <w:p w14:paraId="17212BE5" w14:textId="77777777" w:rsidR="00492005" w:rsidRPr="00A20E94" w:rsidRDefault="00492005" w:rsidP="0020650E">
      <w:pPr>
        <w:numPr>
          <w:ilvl w:val="1"/>
          <w:numId w:val="83"/>
        </w:numPr>
        <w:rPr>
          <w:rFonts w:ascii="Times New Roman" w:hAnsi="Times New Roman"/>
          <w:szCs w:val="20"/>
        </w:rPr>
      </w:pPr>
      <w:r w:rsidRPr="00A20E94">
        <w:rPr>
          <w:rFonts w:ascii="Times New Roman" w:hAnsi="Times New Roman"/>
          <w:szCs w:val="20"/>
          <w:lang w:val="en-US"/>
        </w:rPr>
        <w:t>Values of M and N can change per burst</w:t>
      </w:r>
    </w:p>
    <w:p w14:paraId="6E9DB2A6" w14:textId="77777777" w:rsidR="00492005" w:rsidRPr="00A20E94" w:rsidRDefault="00492005" w:rsidP="0020650E">
      <w:pPr>
        <w:numPr>
          <w:ilvl w:val="1"/>
          <w:numId w:val="83"/>
        </w:numPr>
        <w:rPr>
          <w:rFonts w:ascii="Times New Roman" w:hAnsi="Times New Roman"/>
          <w:szCs w:val="20"/>
        </w:rPr>
      </w:pPr>
      <w:r w:rsidRPr="00A20E94">
        <w:rPr>
          <w:rFonts w:ascii="Times New Roman" w:hAnsi="Times New Roman"/>
          <w:szCs w:val="20"/>
          <w:lang w:val="en-US"/>
        </w:rPr>
        <w:t>The start of each burst can be in any subframe</w:t>
      </w:r>
    </w:p>
    <w:p w14:paraId="32DB8EEE" w14:textId="77777777" w:rsidR="00492005" w:rsidRPr="00A20E94" w:rsidRDefault="00492005" w:rsidP="0020650E">
      <w:pPr>
        <w:numPr>
          <w:ilvl w:val="2"/>
          <w:numId w:val="83"/>
        </w:numPr>
        <w:rPr>
          <w:rFonts w:ascii="Times New Roman" w:hAnsi="Times New Roman"/>
          <w:szCs w:val="20"/>
        </w:rPr>
      </w:pPr>
      <w:r w:rsidRPr="00A20E94">
        <w:rPr>
          <w:rFonts w:ascii="Times New Roman" w:hAnsi="Times New Roman"/>
          <w:szCs w:val="20"/>
          <w:lang w:val="en-US"/>
        </w:rPr>
        <w:t>Note: It is not precluded that certain subframes are always designated as DL or UL subframes</w:t>
      </w:r>
    </w:p>
    <w:p w14:paraId="2C07076B" w14:textId="77777777" w:rsidR="00492005" w:rsidRPr="00A20E94" w:rsidRDefault="00492005" w:rsidP="0020650E">
      <w:pPr>
        <w:numPr>
          <w:ilvl w:val="1"/>
          <w:numId w:val="83"/>
        </w:numPr>
        <w:rPr>
          <w:rFonts w:ascii="Times New Roman" w:hAnsi="Times New Roman"/>
          <w:szCs w:val="20"/>
        </w:rPr>
      </w:pPr>
      <w:r w:rsidRPr="00A20E94">
        <w:rPr>
          <w:rFonts w:ascii="Times New Roman" w:hAnsi="Times New Roman"/>
          <w:szCs w:val="20"/>
          <w:lang w:val="en-US"/>
        </w:rPr>
        <w:t>Partial subframes are counted as full subframes for the purpose of determining DL-UL configuration</w:t>
      </w:r>
    </w:p>
    <w:p w14:paraId="24B46E3D" w14:textId="77777777" w:rsidR="00492005" w:rsidRPr="00A20E94" w:rsidRDefault="00492005" w:rsidP="0020650E">
      <w:pPr>
        <w:numPr>
          <w:ilvl w:val="1"/>
          <w:numId w:val="83"/>
        </w:numPr>
        <w:rPr>
          <w:rFonts w:ascii="Times New Roman" w:hAnsi="Times New Roman"/>
          <w:szCs w:val="20"/>
        </w:rPr>
      </w:pPr>
      <w:r w:rsidRPr="00A20E94">
        <w:rPr>
          <w:rFonts w:ascii="Times New Roman" w:hAnsi="Times New Roman"/>
          <w:szCs w:val="20"/>
          <w:lang w:val="en-US"/>
        </w:rPr>
        <w:t>Value of M can be zero (no UL transmission) in a given burst</w:t>
      </w:r>
    </w:p>
    <w:p w14:paraId="38F5CFE2" w14:textId="77777777" w:rsidR="00492005" w:rsidRPr="00A20E94" w:rsidRDefault="00492005" w:rsidP="0020650E">
      <w:pPr>
        <w:numPr>
          <w:ilvl w:val="1"/>
          <w:numId w:val="83"/>
        </w:numPr>
        <w:rPr>
          <w:rFonts w:ascii="Times New Roman" w:hAnsi="Times New Roman"/>
          <w:szCs w:val="20"/>
        </w:rPr>
      </w:pPr>
      <w:r w:rsidRPr="00A20E94">
        <w:rPr>
          <w:rFonts w:ascii="Times New Roman" w:hAnsi="Times New Roman"/>
          <w:szCs w:val="20"/>
          <w:lang w:val="en-US"/>
        </w:rPr>
        <w:t>Value of N can be zero (no DL transmission) in a given burst</w:t>
      </w:r>
    </w:p>
    <w:p w14:paraId="4934F402" w14:textId="77777777" w:rsidR="00492005" w:rsidRPr="00A20E94" w:rsidRDefault="00492005" w:rsidP="0020650E">
      <w:pPr>
        <w:numPr>
          <w:ilvl w:val="2"/>
          <w:numId w:val="83"/>
        </w:numPr>
        <w:rPr>
          <w:rFonts w:ascii="Times New Roman" w:hAnsi="Times New Roman"/>
          <w:szCs w:val="20"/>
        </w:rPr>
      </w:pPr>
      <w:r w:rsidRPr="00A20E94">
        <w:rPr>
          <w:rFonts w:ascii="Times New Roman" w:hAnsi="Times New Roman"/>
          <w:szCs w:val="20"/>
          <w:lang w:val="en-US"/>
        </w:rPr>
        <w:t>Note: UL transmission in this burst can be based on cross-carrier scheduled grants</w:t>
      </w:r>
    </w:p>
    <w:p w14:paraId="0F81C194" w14:textId="77777777" w:rsidR="00492005" w:rsidRPr="00A20E94" w:rsidRDefault="00492005" w:rsidP="0020650E">
      <w:pPr>
        <w:numPr>
          <w:ilvl w:val="1"/>
          <w:numId w:val="83"/>
        </w:numPr>
        <w:rPr>
          <w:rFonts w:ascii="Times New Roman" w:hAnsi="Times New Roman"/>
          <w:szCs w:val="20"/>
        </w:rPr>
      </w:pPr>
      <w:r w:rsidRPr="00A20E94">
        <w:rPr>
          <w:rFonts w:ascii="Times New Roman" w:hAnsi="Times New Roman"/>
          <w:szCs w:val="20"/>
          <w:lang w:val="en-US"/>
        </w:rPr>
        <w:t>FFS:  Indication of DL-UL configuration to the UE</w:t>
      </w:r>
    </w:p>
    <w:p w14:paraId="7FEBFDDD" w14:textId="77777777" w:rsidR="00492005" w:rsidRPr="00A20E94" w:rsidRDefault="00492005" w:rsidP="00492005">
      <w:pPr>
        <w:rPr>
          <w:rFonts w:ascii="Times New Roman" w:hAnsi="Times New Roman"/>
          <w:szCs w:val="20"/>
        </w:rPr>
      </w:pPr>
      <w:r w:rsidRPr="00A20E94">
        <w:rPr>
          <w:rFonts w:ascii="Times New Roman" w:hAnsi="Times New Roman"/>
          <w:szCs w:val="20"/>
          <w:lang w:val="en-US"/>
        </w:rPr>
        <w:t>Note: The DL-UL configuration does not imply any constraints on UE CCA procedure</w:t>
      </w:r>
    </w:p>
    <w:p w14:paraId="1B7702D8" w14:textId="77777777" w:rsidR="00492005" w:rsidRDefault="00492005" w:rsidP="00492005">
      <w:pPr>
        <w:rPr>
          <w:rFonts w:ascii="Times New Roman" w:hAnsi="Times New Roman"/>
          <w:szCs w:val="20"/>
        </w:rPr>
      </w:pPr>
      <w:r w:rsidRPr="0087403E">
        <w:rPr>
          <w:rFonts w:ascii="Times New Roman" w:hAnsi="Times New Roman"/>
          <w:b/>
          <w:szCs w:val="20"/>
        </w:rPr>
        <w:t>Discussion:</w:t>
      </w:r>
      <w:r>
        <w:rPr>
          <w:rFonts w:ascii="Times New Roman" w:hAnsi="Times New Roman"/>
          <w:szCs w:val="20"/>
        </w:rPr>
        <w:t xml:space="preserve"> Panasonic</w:t>
      </w:r>
      <w:r w:rsidRPr="00A20E94">
        <w:rPr>
          <w:rFonts w:ascii="Times New Roman" w:hAnsi="Times New Roman"/>
          <w:szCs w:val="20"/>
        </w:rPr>
        <w:sym w:font="Wingdings" w:char="F0E0"/>
      </w:r>
      <w:r>
        <w:rPr>
          <w:rFonts w:ascii="Times New Roman" w:hAnsi="Times New Roman"/>
          <w:szCs w:val="20"/>
        </w:rPr>
        <w:t xml:space="preserve"> WF from a unique company, should be for further offline discussion</w:t>
      </w:r>
    </w:p>
    <w:p w14:paraId="3FB4E02D" w14:textId="77777777" w:rsidR="00492005" w:rsidRPr="0001565D" w:rsidRDefault="00492005" w:rsidP="00492005">
      <w:pPr>
        <w:rPr>
          <w:rFonts w:ascii="Times New Roman" w:hAnsi="Times New Roman"/>
          <w:szCs w:val="20"/>
        </w:rPr>
      </w:pPr>
      <w:r>
        <w:rPr>
          <w:rFonts w:ascii="Times New Roman" w:hAnsi="Times New Roman"/>
          <w:szCs w:val="20"/>
        </w:rPr>
        <w:t>Similar view from ALU</w:t>
      </w:r>
      <w:r w:rsidRPr="006D48F4">
        <w:rPr>
          <w:rFonts w:ascii="Times New Roman" w:hAnsi="Times New Roman"/>
          <w:szCs w:val="20"/>
        </w:rPr>
        <w:sym w:font="Wingdings" w:char="F0E0"/>
      </w:r>
      <w:r>
        <w:rPr>
          <w:rFonts w:ascii="Times New Roman" w:hAnsi="Times New Roman"/>
          <w:szCs w:val="20"/>
        </w:rPr>
        <w:t xml:space="preserve"> need more time due to the level of design details</w:t>
      </w:r>
    </w:p>
    <w:p w14:paraId="480ABFC4" w14:textId="6625C31A" w:rsidR="00492005" w:rsidRDefault="00492005" w:rsidP="00492005">
      <w:pPr>
        <w:rPr>
          <w:rFonts w:eastAsia="MS Mincho" w:hint="eastAsia"/>
          <w:bCs/>
          <w:lang w:val="en-US" w:eastAsia="ja-JP"/>
        </w:rPr>
      </w:pPr>
      <w:r w:rsidRPr="00D96FDF">
        <w:rPr>
          <w:rFonts w:ascii="Times New Roman" w:hAnsi="Times New Roman"/>
          <w:b/>
          <w:szCs w:val="20"/>
        </w:rPr>
        <w:t xml:space="preserve">Decision: </w:t>
      </w:r>
      <w:r w:rsidRPr="00D96FDF">
        <w:rPr>
          <w:rFonts w:ascii="Times New Roman" w:hAnsi="Times New Roman"/>
          <w:szCs w:val="20"/>
        </w:rPr>
        <w:t xml:space="preserve">The document is noted. </w:t>
      </w:r>
      <w:r w:rsidRPr="00D96FDF">
        <w:rPr>
          <w:rFonts w:eastAsia="MS Mincho" w:hint="eastAsia"/>
          <w:bCs/>
          <w:lang w:val="en-US" w:eastAsia="ja-JP"/>
        </w:rPr>
        <w:t xml:space="preserve">Continue offline discussion until Thursday </w:t>
      </w:r>
      <w:r w:rsidRPr="00D96FDF">
        <w:rPr>
          <w:rFonts w:eastAsia="MS Mincho"/>
          <w:bCs/>
          <w:lang w:val="en-US" w:eastAsia="ja-JP"/>
        </w:rPr>
        <w:t>–</w:t>
      </w:r>
      <w:r w:rsidRPr="00D96FDF">
        <w:rPr>
          <w:rFonts w:eastAsia="MS Mincho" w:hint="eastAsia"/>
          <w:bCs/>
          <w:lang w:val="en-US" w:eastAsia="ja-JP"/>
        </w:rPr>
        <w:t xml:space="preserve"> (Qualcomm)</w:t>
      </w:r>
    </w:p>
    <w:p w14:paraId="5AB57A94" w14:textId="7F2C6271" w:rsidR="0002454E" w:rsidRPr="0002454E" w:rsidRDefault="0002454E" w:rsidP="0002454E">
      <w:pPr>
        <w:pBdr>
          <w:top w:val="single" w:sz="4" w:space="1" w:color="auto"/>
        </w:pBdr>
        <w:rPr>
          <w:rFonts w:eastAsia="MS Mincho" w:hint="eastAsia"/>
          <w:b/>
          <w:bCs/>
          <w:lang w:val="en-US" w:eastAsia="ja-JP"/>
        </w:rPr>
      </w:pPr>
      <w:r w:rsidRPr="0002454E">
        <w:rPr>
          <w:rFonts w:eastAsia="MS Mincho"/>
          <w:b/>
          <w:bCs/>
          <w:lang w:val="en-US" w:eastAsia="ja-JP"/>
        </w:rPr>
        <w:t>Thursday 26</w:t>
      </w:r>
      <w:r w:rsidRPr="0002454E">
        <w:rPr>
          <w:rFonts w:eastAsia="MS Mincho"/>
          <w:b/>
          <w:bCs/>
          <w:vertAlign w:val="superscript"/>
          <w:lang w:val="en-US" w:eastAsia="ja-JP"/>
        </w:rPr>
        <w:t>th</w:t>
      </w:r>
      <w:r w:rsidRPr="0002454E">
        <w:rPr>
          <w:rFonts w:eastAsia="MS Mincho"/>
          <w:b/>
          <w:bCs/>
          <w:lang w:val="en-US" w:eastAsia="ja-JP"/>
        </w:rPr>
        <w:t xml:space="preserve"> </w:t>
      </w:r>
    </w:p>
    <w:p w14:paraId="1BFA0B8E" w14:textId="2BC6B69B" w:rsidR="0002454E" w:rsidRPr="0002454E" w:rsidRDefault="000C4C4D" w:rsidP="00492005">
      <w:pPr>
        <w:rPr>
          <w:rFonts w:eastAsia="MS Mincho" w:hint="eastAsia"/>
          <w:b/>
          <w:bCs/>
          <w:lang w:val="en-US" w:eastAsia="ja-JP"/>
        </w:rPr>
      </w:pPr>
      <w:hyperlink r:id="rId138" w:history="1">
        <w:r w:rsidR="00226DB4">
          <w:rPr>
            <w:rStyle w:val="Hyperlink"/>
            <w:rFonts w:eastAsia="MS Mincho"/>
            <w:b/>
            <w:bCs/>
            <w:lang w:val="en-US" w:eastAsia="ja-JP"/>
          </w:rPr>
          <w:t>R1-151201</w:t>
        </w:r>
      </w:hyperlink>
      <w:r w:rsidR="0002454E" w:rsidRPr="0002454E">
        <w:rPr>
          <w:rFonts w:eastAsia="MS Mincho"/>
          <w:b/>
          <w:bCs/>
          <w:lang w:val="en-US" w:eastAsia="ja-JP"/>
        </w:rPr>
        <w:tab/>
        <w:t>WF on Rel</w:t>
      </w:r>
      <w:r w:rsidR="0002454E" w:rsidRPr="0002454E">
        <w:rPr>
          <w:rFonts w:eastAsia="MS Mincho"/>
          <w:b/>
          <w:bCs/>
          <w:lang w:val="en-US" w:eastAsia="ja-JP"/>
        </w:rPr>
        <w:noBreakHyphen/>
        <w:t>12 frame structures for LAA</w:t>
      </w:r>
      <w:r w:rsidR="0002454E" w:rsidRPr="0002454E">
        <w:rPr>
          <w:rFonts w:eastAsia="MS Mincho"/>
          <w:b/>
          <w:bCs/>
          <w:lang w:val="en-US" w:eastAsia="ja-JP"/>
        </w:rPr>
        <w:tab/>
      </w:r>
      <w:r w:rsidR="00D96FDF" w:rsidRPr="00D96FDF">
        <w:rPr>
          <w:rFonts w:eastAsia="MS Mincho"/>
          <w:b/>
          <w:bCs/>
          <w:lang w:val="en-US" w:eastAsia="ja-JP"/>
        </w:rPr>
        <w:t>Qualcomm, ZTE, Panasonic, Intel, Ericsson, ALU, ASB, Samsung</w:t>
      </w:r>
    </w:p>
    <w:p w14:paraId="31F4110C" w14:textId="72CB733E" w:rsidR="0002454E" w:rsidRDefault="0002454E" w:rsidP="0002454E">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Srinivas </w:t>
      </w:r>
      <w:r w:rsidRPr="00074ABE">
        <w:rPr>
          <w:rFonts w:ascii="Times New Roman" w:eastAsia="SimSun" w:hAnsi="Times New Roman"/>
          <w:kern w:val="2"/>
          <w:szCs w:val="20"/>
        </w:rPr>
        <w:t>Yerramalli</w:t>
      </w:r>
      <w:r>
        <w:rPr>
          <w:rFonts w:ascii="Times New Roman" w:eastAsia="SimSun" w:hAnsi="Times New Roman"/>
          <w:kern w:val="2"/>
          <w:szCs w:val="20"/>
        </w:rPr>
        <w:t xml:space="preserve"> from Qualcomm</w:t>
      </w:r>
      <w:r>
        <w:rPr>
          <w:rFonts w:ascii="Times New Roman" w:hAnsi="Times New Roman"/>
          <w:szCs w:val="20"/>
        </w:rPr>
        <w:t>.</w:t>
      </w:r>
    </w:p>
    <w:p w14:paraId="7DD86397" w14:textId="77777777" w:rsidR="007E2E09" w:rsidRPr="0002454E" w:rsidRDefault="00663ACE" w:rsidP="00663ACE">
      <w:pPr>
        <w:numPr>
          <w:ilvl w:val="0"/>
          <w:numId w:val="110"/>
        </w:numPr>
        <w:rPr>
          <w:rFonts w:ascii="Times New Roman" w:hAnsi="Times New Roman"/>
          <w:szCs w:val="20"/>
        </w:rPr>
      </w:pPr>
      <w:r w:rsidRPr="0002454E">
        <w:rPr>
          <w:rFonts w:ascii="Times New Roman" w:hAnsi="Times New Roman"/>
          <w:szCs w:val="20"/>
          <w:lang w:val="en-US"/>
        </w:rPr>
        <w:t>Currently defined Rel-12 frame structures (type 1 and type 2) may not be applicable for LAA</w:t>
      </w:r>
    </w:p>
    <w:p w14:paraId="717189AC" w14:textId="77777777" w:rsidR="007E2E09" w:rsidRPr="0002454E" w:rsidRDefault="00663ACE" w:rsidP="00663ACE">
      <w:pPr>
        <w:numPr>
          <w:ilvl w:val="0"/>
          <w:numId w:val="110"/>
        </w:numPr>
        <w:rPr>
          <w:rFonts w:ascii="Times New Roman" w:hAnsi="Times New Roman"/>
          <w:szCs w:val="20"/>
        </w:rPr>
      </w:pPr>
      <w:r w:rsidRPr="0002454E">
        <w:rPr>
          <w:rFonts w:ascii="Times New Roman" w:hAnsi="Times New Roman"/>
          <w:szCs w:val="20"/>
          <w:lang w:val="en-US"/>
        </w:rPr>
        <w:t>Study transmission structure(s) applicable to LAA</w:t>
      </w:r>
    </w:p>
    <w:p w14:paraId="021100A5" w14:textId="3D71010B" w:rsidR="0002454E" w:rsidRPr="0001565D" w:rsidRDefault="0002454E" w:rsidP="0002454E">
      <w:pPr>
        <w:rPr>
          <w:rFonts w:ascii="Times New Roman" w:hAnsi="Times New Roman"/>
          <w:szCs w:val="20"/>
        </w:rPr>
      </w:pPr>
      <w:r w:rsidRPr="0087403E">
        <w:rPr>
          <w:rFonts w:ascii="Times New Roman" w:hAnsi="Times New Roman"/>
          <w:b/>
          <w:szCs w:val="20"/>
        </w:rPr>
        <w:t>Discussion:</w:t>
      </w:r>
      <w:r w:rsidR="00696E70">
        <w:rPr>
          <w:rFonts w:ascii="Times New Roman" w:hAnsi="Times New Roman"/>
          <w:szCs w:val="20"/>
        </w:rPr>
        <w:t xml:space="preserve"> Mr Chair tried assessing the number of c</w:t>
      </w:r>
      <w:r>
        <w:rPr>
          <w:rFonts w:ascii="Times New Roman" w:hAnsi="Times New Roman"/>
          <w:szCs w:val="20"/>
        </w:rPr>
        <w:t>ompanies in favor of current frame structures</w:t>
      </w:r>
      <w:r w:rsidR="00D96FDF">
        <w:rPr>
          <w:rFonts w:ascii="Times New Roman" w:hAnsi="Times New Roman"/>
          <w:szCs w:val="20"/>
        </w:rPr>
        <w:t xml:space="preserve"> for LAA</w:t>
      </w:r>
      <w:r w:rsidR="00696E70" w:rsidRPr="00696E70">
        <w:rPr>
          <w:rFonts w:ascii="Times New Roman" w:hAnsi="Times New Roman"/>
          <w:szCs w:val="20"/>
        </w:rPr>
        <w:sym w:font="Wingdings" w:char="F0E0"/>
      </w:r>
      <w:r w:rsidR="00696E70">
        <w:rPr>
          <w:rFonts w:ascii="Times New Roman" w:hAnsi="Times New Roman"/>
          <w:szCs w:val="20"/>
        </w:rPr>
        <w:t xml:space="preserve"> no conclusion</w:t>
      </w:r>
    </w:p>
    <w:p w14:paraId="34391D33" w14:textId="3341C6E2" w:rsidR="0002454E" w:rsidRDefault="0002454E" w:rsidP="0002454E">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r w:rsidR="00696E70">
        <w:rPr>
          <w:rFonts w:ascii="Times New Roman" w:hAnsi="Times New Roman"/>
          <w:szCs w:val="20"/>
        </w:rPr>
        <w:t xml:space="preserve"> Postponed to next meeting.</w:t>
      </w:r>
    </w:p>
    <w:p w14:paraId="4A75F356" w14:textId="77777777" w:rsidR="0002454E" w:rsidRDefault="0002454E" w:rsidP="00696E70">
      <w:pPr>
        <w:pBdr>
          <w:top w:val="single" w:sz="4" w:space="1" w:color="auto"/>
        </w:pBdr>
        <w:rPr>
          <w:rFonts w:hint="eastAsia"/>
        </w:rPr>
      </w:pPr>
    </w:p>
    <w:p w14:paraId="62CFD765" w14:textId="77777777" w:rsidR="00AD3CA7" w:rsidRDefault="00AD3CA7">
      <w:pPr>
        <w:rPr>
          <w:rFonts w:hint="eastAsia"/>
        </w:rPr>
      </w:pPr>
    </w:p>
    <w:p w14:paraId="68E663EF" w14:textId="47A2E058" w:rsidR="00492005" w:rsidRPr="00527573" w:rsidRDefault="000C4C4D" w:rsidP="00492005">
      <w:pPr>
        <w:rPr>
          <w:rFonts w:ascii="Times New Roman" w:eastAsia="SimSun" w:hAnsi="Times New Roman"/>
          <w:b/>
          <w:kern w:val="2"/>
          <w:szCs w:val="20"/>
        </w:rPr>
      </w:pPr>
      <w:hyperlink r:id="rId139" w:history="1">
        <w:r w:rsidR="00226DB4">
          <w:rPr>
            <w:rStyle w:val="Hyperlink"/>
            <w:rFonts w:ascii="Times New Roman" w:eastAsia="SimSun" w:hAnsi="Times New Roman"/>
            <w:b/>
            <w:kern w:val="2"/>
            <w:szCs w:val="20"/>
            <w:highlight w:val="green"/>
          </w:rPr>
          <w:t>R1-151177</w:t>
        </w:r>
      </w:hyperlink>
      <w:r w:rsidR="00492005" w:rsidRPr="00527573">
        <w:rPr>
          <w:rFonts w:ascii="Times New Roman" w:eastAsia="SimSun" w:hAnsi="Times New Roman"/>
          <w:b/>
          <w:kern w:val="2"/>
          <w:szCs w:val="20"/>
        </w:rPr>
        <w:tab/>
        <w:t>Joint Proposal for Support UL Multiplexing</w:t>
      </w:r>
      <w:r w:rsidR="00492005" w:rsidRPr="00527573">
        <w:rPr>
          <w:rFonts w:ascii="Times New Roman" w:eastAsia="SimSun" w:hAnsi="Times New Roman"/>
          <w:b/>
          <w:kern w:val="2"/>
          <w:szCs w:val="20"/>
        </w:rPr>
        <w:tab/>
        <w:t>Panasonic, Nokia Corporation, Nokia Networks, Qualcomm, ZTE, Ericsson, CATT, Huawei, HiSilicon, Intel</w:t>
      </w:r>
    </w:p>
    <w:p w14:paraId="6994ACE6" w14:textId="77777777" w:rsidR="00492005" w:rsidRDefault="00492005" w:rsidP="00492005">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Alexander </w:t>
      </w:r>
      <w:r w:rsidRPr="00B13F87">
        <w:rPr>
          <w:rFonts w:ascii="Times New Roman" w:eastAsia="SimSun" w:hAnsi="Times New Roman"/>
          <w:kern w:val="2"/>
          <w:szCs w:val="20"/>
        </w:rPr>
        <w:t>Golitschek</w:t>
      </w:r>
      <w:r>
        <w:rPr>
          <w:rFonts w:ascii="Times New Roman" w:eastAsia="SimSun" w:hAnsi="Times New Roman"/>
          <w:kern w:val="2"/>
          <w:szCs w:val="20"/>
        </w:rPr>
        <w:t xml:space="preserve"> from Panasonic</w:t>
      </w:r>
      <w:r>
        <w:rPr>
          <w:rFonts w:ascii="Times New Roman" w:hAnsi="Times New Roman"/>
          <w:szCs w:val="20"/>
        </w:rPr>
        <w:t>.</w:t>
      </w:r>
    </w:p>
    <w:p w14:paraId="07B9F509" w14:textId="77777777" w:rsidR="00492005" w:rsidRPr="00527573" w:rsidRDefault="00492005" w:rsidP="0020650E">
      <w:pPr>
        <w:numPr>
          <w:ilvl w:val="0"/>
          <w:numId w:val="77"/>
        </w:numPr>
        <w:rPr>
          <w:rFonts w:ascii="Times New Roman" w:hAnsi="Times New Roman"/>
          <w:szCs w:val="20"/>
        </w:rPr>
      </w:pPr>
      <w:r w:rsidRPr="00527573">
        <w:rPr>
          <w:rFonts w:ascii="Times New Roman" w:hAnsi="Times New Roman"/>
          <w:szCs w:val="20"/>
        </w:rPr>
        <w:t>Target the support of UL multiplexing of multiple UEs in one subframe by</w:t>
      </w:r>
    </w:p>
    <w:p w14:paraId="03FA08F4" w14:textId="77777777" w:rsidR="00492005" w:rsidRPr="00527573" w:rsidRDefault="00492005" w:rsidP="0020650E">
      <w:pPr>
        <w:numPr>
          <w:ilvl w:val="1"/>
          <w:numId w:val="77"/>
        </w:numPr>
        <w:rPr>
          <w:rFonts w:ascii="Times New Roman" w:hAnsi="Times New Roman"/>
          <w:szCs w:val="20"/>
        </w:rPr>
      </w:pPr>
      <w:r w:rsidRPr="00527573">
        <w:rPr>
          <w:rFonts w:ascii="Times New Roman" w:hAnsi="Times New Roman"/>
          <w:szCs w:val="20"/>
        </w:rPr>
        <w:t>Multiplexing in frequency domain</w:t>
      </w:r>
    </w:p>
    <w:p w14:paraId="2A363256" w14:textId="77777777" w:rsidR="00492005" w:rsidRPr="00527573" w:rsidRDefault="00492005" w:rsidP="0020650E">
      <w:pPr>
        <w:numPr>
          <w:ilvl w:val="2"/>
          <w:numId w:val="77"/>
        </w:numPr>
        <w:rPr>
          <w:rFonts w:ascii="Times New Roman" w:hAnsi="Times New Roman"/>
          <w:szCs w:val="20"/>
        </w:rPr>
      </w:pPr>
      <w:r w:rsidRPr="00527573">
        <w:rPr>
          <w:rFonts w:ascii="Times New Roman" w:hAnsi="Times New Roman"/>
          <w:szCs w:val="20"/>
        </w:rPr>
        <w:t>The supported resource assignment (e.g. number and location of allocated RBs) is FFS</w:t>
      </w:r>
    </w:p>
    <w:p w14:paraId="7C35E1D5" w14:textId="77777777" w:rsidR="00492005" w:rsidRPr="00527573" w:rsidRDefault="00492005" w:rsidP="0020650E">
      <w:pPr>
        <w:numPr>
          <w:ilvl w:val="1"/>
          <w:numId w:val="77"/>
        </w:numPr>
        <w:rPr>
          <w:rFonts w:ascii="Times New Roman" w:hAnsi="Times New Roman"/>
          <w:szCs w:val="20"/>
        </w:rPr>
      </w:pPr>
      <w:r w:rsidRPr="00527573">
        <w:rPr>
          <w:rFonts w:ascii="Times New Roman" w:hAnsi="Times New Roman"/>
          <w:szCs w:val="20"/>
        </w:rPr>
        <w:t>Multiplexing by MU-MIMO</w:t>
      </w:r>
    </w:p>
    <w:p w14:paraId="3A25AB5B" w14:textId="0388021E" w:rsidR="00492005" w:rsidRDefault="00492005" w:rsidP="00492005">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noted and the proposal is agreed.</w:t>
      </w:r>
    </w:p>
    <w:p w14:paraId="65E423F9" w14:textId="77777777" w:rsidR="00492005" w:rsidRPr="00D41A6D" w:rsidRDefault="00492005" w:rsidP="00492005">
      <w:pPr>
        <w:rPr>
          <w:rFonts w:eastAsia="MS Mincho" w:hint="eastAsia"/>
          <w:bCs/>
          <w:lang w:eastAsia="ja-JP"/>
        </w:rPr>
      </w:pPr>
    </w:p>
    <w:p w14:paraId="7610BF6A" w14:textId="47CEACD8" w:rsidR="00492005" w:rsidRPr="00BF69BF" w:rsidRDefault="000C4C4D" w:rsidP="00492005">
      <w:pPr>
        <w:rPr>
          <w:rFonts w:eastAsia="MS Mincho" w:hint="eastAsia"/>
          <w:b/>
          <w:szCs w:val="20"/>
          <w:lang w:eastAsia="ja-JP"/>
        </w:rPr>
      </w:pPr>
      <w:hyperlink r:id="rId140" w:history="1">
        <w:r w:rsidR="00226DB4">
          <w:rPr>
            <w:rStyle w:val="Hyperlink"/>
            <w:rFonts w:eastAsia="MS Mincho"/>
            <w:b/>
            <w:szCs w:val="20"/>
            <w:lang w:eastAsia="ja-JP"/>
          </w:rPr>
          <w:t>R1-151167</w:t>
        </w:r>
      </w:hyperlink>
      <w:r w:rsidR="00492005" w:rsidRPr="00BF69BF">
        <w:rPr>
          <w:rFonts w:eastAsia="MS Mincho"/>
          <w:b/>
          <w:szCs w:val="20"/>
          <w:lang w:eastAsia="ja-JP"/>
        </w:rPr>
        <w:tab/>
        <w:t>WF on UL LBT for LAA</w:t>
      </w:r>
      <w:r w:rsidR="00492005" w:rsidRPr="00BF69BF">
        <w:rPr>
          <w:rFonts w:eastAsia="MS Mincho"/>
          <w:b/>
          <w:szCs w:val="20"/>
          <w:lang w:eastAsia="ja-JP"/>
        </w:rPr>
        <w:tab/>
      </w:r>
      <w:r w:rsidR="00492005" w:rsidRPr="00BF69BF">
        <w:rPr>
          <w:rFonts w:eastAsia="MS Mincho"/>
          <w:b/>
          <w:szCs w:val="20"/>
          <w:lang w:val="en-US" w:eastAsia="ja-JP"/>
        </w:rPr>
        <w:t>LG Electronics, ITL, Intel</w:t>
      </w:r>
    </w:p>
    <w:p w14:paraId="7B8C2F4E" w14:textId="77777777" w:rsidR="00492005" w:rsidRDefault="00492005" w:rsidP="00492005">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Pr="00E9447B">
        <w:rPr>
          <w:rFonts w:ascii="Times New Roman" w:eastAsia="SimSun" w:hAnsi="Times New Roman"/>
          <w:kern w:val="2"/>
          <w:szCs w:val="20"/>
        </w:rPr>
        <w:t>Seonwook</w:t>
      </w:r>
      <w:r>
        <w:rPr>
          <w:rFonts w:ascii="Times New Roman" w:eastAsia="SimSun" w:hAnsi="Times New Roman"/>
          <w:kern w:val="2"/>
          <w:szCs w:val="20"/>
        </w:rPr>
        <w:t xml:space="preserve"> Kim from LGE</w:t>
      </w:r>
      <w:r>
        <w:rPr>
          <w:rFonts w:ascii="Times New Roman" w:hAnsi="Times New Roman"/>
          <w:szCs w:val="20"/>
        </w:rPr>
        <w:t>.</w:t>
      </w:r>
    </w:p>
    <w:p w14:paraId="4BFFAF75" w14:textId="77777777" w:rsidR="00492005" w:rsidRPr="00CB5EDB" w:rsidRDefault="00492005" w:rsidP="0020650E">
      <w:pPr>
        <w:numPr>
          <w:ilvl w:val="0"/>
          <w:numId w:val="72"/>
        </w:numPr>
        <w:rPr>
          <w:rFonts w:ascii="Times New Roman" w:hAnsi="Times New Roman"/>
          <w:szCs w:val="20"/>
        </w:rPr>
      </w:pPr>
      <w:r w:rsidRPr="00CB5EDB">
        <w:rPr>
          <w:rFonts w:ascii="Times New Roman" w:hAnsi="Times New Roman"/>
          <w:szCs w:val="20"/>
          <w:lang w:val="en-US"/>
        </w:rPr>
        <w:t xml:space="preserve">For UL LBT, </w:t>
      </w:r>
    </w:p>
    <w:p w14:paraId="2AFAF98A" w14:textId="77777777" w:rsidR="00492005" w:rsidRPr="00CB5EDB" w:rsidRDefault="00492005" w:rsidP="0020650E">
      <w:pPr>
        <w:numPr>
          <w:ilvl w:val="1"/>
          <w:numId w:val="72"/>
        </w:numPr>
        <w:rPr>
          <w:rFonts w:ascii="Times New Roman" w:hAnsi="Times New Roman"/>
          <w:szCs w:val="20"/>
        </w:rPr>
      </w:pPr>
      <w:r w:rsidRPr="00CB5EDB">
        <w:rPr>
          <w:rFonts w:ascii="Times New Roman" w:hAnsi="Times New Roman"/>
          <w:szCs w:val="20"/>
          <w:lang w:val="en-US"/>
        </w:rPr>
        <w:t xml:space="preserve">When eNB schedules a UE to transmit PUSCH in subframe </w:t>
      </w:r>
      <w:r w:rsidRPr="00CB5EDB">
        <w:rPr>
          <w:rFonts w:ascii="Times New Roman" w:hAnsi="Times New Roman"/>
          <w:i/>
          <w:iCs/>
          <w:szCs w:val="20"/>
          <w:lang w:val="en-US"/>
        </w:rPr>
        <w:t>n</w:t>
      </w:r>
      <w:r w:rsidRPr="00CB5EDB">
        <w:rPr>
          <w:rFonts w:ascii="Times New Roman" w:hAnsi="Times New Roman"/>
          <w:szCs w:val="20"/>
          <w:lang w:val="en-US"/>
        </w:rPr>
        <w:t xml:space="preserve"> and the UE senses the channel as idle, the UE can transmit corresponding PUSCH only in subframe </w:t>
      </w:r>
      <w:r w:rsidRPr="00CB5EDB">
        <w:rPr>
          <w:rFonts w:ascii="Times New Roman" w:hAnsi="Times New Roman"/>
          <w:i/>
          <w:iCs/>
          <w:szCs w:val="20"/>
          <w:lang w:val="en-US"/>
        </w:rPr>
        <w:t>n.</w:t>
      </w:r>
    </w:p>
    <w:p w14:paraId="7943FB65" w14:textId="77777777" w:rsidR="00492005" w:rsidRPr="00CB5EDB" w:rsidRDefault="00492005" w:rsidP="0020650E">
      <w:pPr>
        <w:numPr>
          <w:ilvl w:val="2"/>
          <w:numId w:val="72"/>
        </w:numPr>
        <w:rPr>
          <w:rFonts w:ascii="Times New Roman" w:hAnsi="Times New Roman"/>
          <w:szCs w:val="20"/>
        </w:rPr>
      </w:pPr>
      <w:r w:rsidRPr="00CB5EDB">
        <w:rPr>
          <w:rFonts w:ascii="Times New Roman" w:hAnsi="Times New Roman"/>
          <w:szCs w:val="20"/>
          <w:lang w:val="en-US"/>
        </w:rPr>
        <w:t xml:space="preserve">FFS: Starting or ending point of the PUSCH transmission in subframe </w:t>
      </w:r>
      <w:r w:rsidRPr="00CB5EDB">
        <w:rPr>
          <w:rFonts w:ascii="Times New Roman" w:hAnsi="Times New Roman"/>
          <w:i/>
          <w:iCs/>
          <w:szCs w:val="20"/>
          <w:lang w:val="en-US"/>
        </w:rPr>
        <w:t>n</w:t>
      </w:r>
    </w:p>
    <w:p w14:paraId="401050D8" w14:textId="77777777" w:rsidR="00492005" w:rsidRPr="00CB5EDB" w:rsidRDefault="00492005" w:rsidP="0020650E">
      <w:pPr>
        <w:numPr>
          <w:ilvl w:val="1"/>
          <w:numId w:val="72"/>
        </w:numPr>
        <w:rPr>
          <w:rFonts w:ascii="Times New Roman" w:hAnsi="Times New Roman"/>
          <w:szCs w:val="20"/>
        </w:rPr>
      </w:pPr>
      <w:r w:rsidRPr="00CB5EDB">
        <w:rPr>
          <w:rFonts w:ascii="Times New Roman" w:hAnsi="Times New Roman"/>
          <w:szCs w:val="20"/>
          <w:lang w:val="en-US"/>
        </w:rPr>
        <w:t>Following principle should be supported</w:t>
      </w:r>
    </w:p>
    <w:p w14:paraId="4CFA51C0" w14:textId="77777777" w:rsidR="00492005" w:rsidRPr="00CB5EDB" w:rsidRDefault="00492005" w:rsidP="0020650E">
      <w:pPr>
        <w:numPr>
          <w:ilvl w:val="2"/>
          <w:numId w:val="72"/>
        </w:numPr>
        <w:rPr>
          <w:rFonts w:ascii="Times New Roman" w:hAnsi="Times New Roman"/>
          <w:szCs w:val="20"/>
        </w:rPr>
      </w:pPr>
      <w:r w:rsidRPr="00CB5EDB">
        <w:rPr>
          <w:rFonts w:ascii="Times New Roman" w:hAnsi="Times New Roman"/>
          <w:szCs w:val="20"/>
          <w:lang w:val="en-US"/>
        </w:rPr>
        <w:lastRenderedPageBreak/>
        <w:t>Scheduled UE should perform carrier sensing before transmission.</w:t>
      </w:r>
    </w:p>
    <w:p w14:paraId="3A1F0014" w14:textId="77777777" w:rsidR="00492005" w:rsidRPr="00CB5EDB" w:rsidRDefault="00492005" w:rsidP="0020650E">
      <w:pPr>
        <w:numPr>
          <w:ilvl w:val="3"/>
          <w:numId w:val="72"/>
        </w:numPr>
        <w:rPr>
          <w:rFonts w:ascii="Times New Roman" w:hAnsi="Times New Roman"/>
          <w:szCs w:val="20"/>
        </w:rPr>
      </w:pPr>
      <w:r w:rsidRPr="00CB5EDB">
        <w:rPr>
          <w:rFonts w:ascii="Times New Roman" w:hAnsi="Times New Roman"/>
          <w:szCs w:val="20"/>
          <w:lang w:val="en-US"/>
        </w:rPr>
        <w:t>Note that  study on other options is not precluded.</w:t>
      </w:r>
    </w:p>
    <w:p w14:paraId="4C3AD6B1" w14:textId="2C7537C8" w:rsidR="00492005" w:rsidRPr="0001565D" w:rsidRDefault="00492005" w:rsidP="00492005">
      <w:pPr>
        <w:rPr>
          <w:rFonts w:ascii="Times New Roman" w:hAnsi="Times New Roman"/>
          <w:szCs w:val="20"/>
        </w:rPr>
      </w:pPr>
      <w:r w:rsidRPr="0087403E">
        <w:rPr>
          <w:rFonts w:ascii="Times New Roman" w:hAnsi="Times New Roman"/>
          <w:b/>
          <w:szCs w:val="20"/>
        </w:rPr>
        <w:t>Discussion:</w:t>
      </w:r>
      <w:r>
        <w:rPr>
          <w:rFonts w:ascii="Times New Roman" w:hAnsi="Times New Roman"/>
          <w:szCs w:val="20"/>
        </w:rPr>
        <w:t xml:space="preserve"> Also supported by </w:t>
      </w:r>
      <w:r w:rsidRPr="00E9447B">
        <w:rPr>
          <w:rFonts w:ascii="Times New Roman" w:hAnsi="Times New Roman"/>
          <w:szCs w:val="20"/>
        </w:rPr>
        <w:t>Broadc</w:t>
      </w:r>
      <w:r>
        <w:rPr>
          <w:rFonts w:ascii="Times New Roman" w:hAnsi="Times New Roman"/>
          <w:szCs w:val="20"/>
        </w:rPr>
        <w:t>om, CableLabs, Cisco.</w:t>
      </w:r>
    </w:p>
    <w:p w14:paraId="32412744" w14:textId="2031AAE1" w:rsidR="00492005" w:rsidRPr="00492005" w:rsidRDefault="00492005" w:rsidP="00492005">
      <w:pPr>
        <w:rPr>
          <w:rFonts w:ascii="Times New Roman" w:hAnsi="Times New Roman"/>
          <w:szCs w:val="20"/>
        </w:rPr>
      </w:pPr>
      <w:r w:rsidRPr="003A45D0">
        <w:rPr>
          <w:rFonts w:ascii="Times New Roman" w:hAnsi="Times New Roman"/>
          <w:b/>
          <w:szCs w:val="20"/>
        </w:rPr>
        <w:t xml:space="preserve">Decision: </w:t>
      </w:r>
      <w:r w:rsidRPr="003A45D0">
        <w:rPr>
          <w:rFonts w:ascii="Times New Roman" w:hAnsi="Times New Roman"/>
          <w:szCs w:val="20"/>
        </w:rPr>
        <w:t xml:space="preserve">The document is noted. </w:t>
      </w:r>
      <w:r w:rsidRPr="003A45D0">
        <w:rPr>
          <w:rFonts w:eastAsia="MS Mincho" w:hint="eastAsia"/>
          <w:bCs/>
          <w:lang w:eastAsia="ja-JP"/>
        </w:rPr>
        <w:t xml:space="preserve">Continue offline discussion until Thursday </w:t>
      </w:r>
      <w:r w:rsidRPr="003A45D0">
        <w:rPr>
          <w:rFonts w:eastAsia="MS Mincho"/>
          <w:bCs/>
          <w:lang w:eastAsia="ja-JP"/>
        </w:rPr>
        <w:t>–</w:t>
      </w:r>
      <w:r w:rsidRPr="003A45D0">
        <w:rPr>
          <w:rFonts w:eastAsia="MS Mincho" w:hint="eastAsia"/>
          <w:bCs/>
          <w:lang w:eastAsia="ja-JP"/>
        </w:rPr>
        <w:t xml:space="preserve"> (LG</w:t>
      </w:r>
      <w:r w:rsidRPr="003A45D0">
        <w:rPr>
          <w:rFonts w:eastAsia="MS Mincho"/>
          <w:bCs/>
          <w:lang w:eastAsia="ja-JP"/>
        </w:rPr>
        <w:t>E</w:t>
      </w:r>
      <w:r w:rsidRPr="003A45D0">
        <w:rPr>
          <w:rFonts w:eastAsia="MS Mincho" w:hint="eastAsia"/>
          <w:bCs/>
          <w:lang w:eastAsia="ja-JP"/>
        </w:rPr>
        <w:t>)</w:t>
      </w:r>
    </w:p>
    <w:p w14:paraId="63839A9C" w14:textId="092A75A1" w:rsidR="003A45D0" w:rsidRPr="000C5C11" w:rsidRDefault="003A45D0" w:rsidP="00696E70">
      <w:pPr>
        <w:pBdr>
          <w:top w:val="single" w:sz="4" w:space="1" w:color="auto"/>
        </w:pBdr>
        <w:rPr>
          <w:rFonts w:eastAsia="MS Mincho" w:hint="eastAsia"/>
          <w:bCs/>
          <w:lang w:val="en-US" w:eastAsia="ja-JP"/>
        </w:rPr>
      </w:pPr>
      <w:r w:rsidRPr="003A45D0">
        <w:rPr>
          <w:rFonts w:eastAsia="MS Mincho"/>
          <w:b/>
          <w:bCs/>
          <w:lang w:val="en-US" w:eastAsia="ja-JP"/>
        </w:rPr>
        <w:t>Thursday 26</w:t>
      </w:r>
      <w:r w:rsidRPr="003A45D0">
        <w:rPr>
          <w:rFonts w:eastAsia="MS Mincho"/>
          <w:b/>
          <w:bCs/>
          <w:vertAlign w:val="superscript"/>
          <w:lang w:val="en-US" w:eastAsia="ja-JP"/>
        </w:rPr>
        <w:t>th</w:t>
      </w:r>
      <w:r>
        <w:rPr>
          <w:rFonts w:eastAsia="MS Mincho"/>
          <w:bCs/>
          <w:lang w:val="en-US" w:eastAsia="ja-JP"/>
        </w:rPr>
        <w:t xml:space="preserve"> : </w:t>
      </w:r>
      <w:hyperlink r:id="rId141" w:history="1">
        <w:r w:rsidR="00226DB4">
          <w:rPr>
            <w:rStyle w:val="Hyperlink"/>
            <w:rFonts w:eastAsia="MS Mincho"/>
            <w:bCs/>
            <w:lang w:val="en-US" w:eastAsia="ja-JP"/>
          </w:rPr>
          <w:t>R1-151167</w:t>
        </w:r>
      </w:hyperlink>
      <w:r w:rsidR="00696E70">
        <w:rPr>
          <w:rFonts w:eastAsia="MS Mincho"/>
          <w:bCs/>
          <w:lang w:val="en-US" w:eastAsia="ja-JP"/>
        </w:rPr>
        <w:t xml:space="preserve"> is </w:t>
      </w:r>
      <w:r>
        <w:rPr>
          <w:rFonts w:eastAsia="MS Mincho"/>
          <w:bCs/>
          <w:lang w:val="en-US" w:eastAsia="ja-JP"/>
        </w:rPr>
        <w:t>postponed to next meeting</w:t>
      </w:r>
    </w:p>
    <w:p w14:paraId="09EB43C1" w14:textId="77777777" w:rsidR="003A45D0" w:rsidRDefault="003A45D0" w:rsidP="003A45D0">
      <w:pPr>
        <w:rPr>
          <w:rFonts w:hint="eastAsia"/>
          <w:lang w:eastAsia="ja-JP"/>
        </w:rPr>
      </w:pPr>
    </w:p>
    <w:p w14:paraId="2AF2EDE0" w14:textId="77777777" w:rsidR="00696E70" w:rsidRPr="00236E80" w:rsidRDefault="00696E70" w:rsidP="003A45D0">
      <w:pPr>
        <w:rPr>
          <w:rFonts w:hint="eastAsia"/>
          <w:lang w:eastAsia="ja-JP"/>
        </w:rPr>
      </w:pPr>
    </w:p>
    <w:p w14:paraId="449C692A" w14:textId="373CE070" w:rsidR="00696E70" w:rsidRPr="002C481D" w:rsidRDefault="000C4C4D" w:rsidP="00696E70">
      <w:pPr>
        <w:rPr>
          <w:rFonts w:ascii="Times New Roman" w:hAnsi="Times New Roman"/>
          <w:b/>
          <w:szCs w:val="20"/>
        </w:rPr>
      </w:pPr>
      <w:hyperlink r:id="rId142" w:history="1">
        <w:r w:rsidR="00226DB4">
          <w:rPr>
            <w:rStyle w:val="Hyperlink"/>
            <w:rFonts w:ascii="Times New Roman" w:hAnsi="Times New Roman"/>
            <w:b/>
            <w:szCs w:val="20"/>
          </w:rPr>
          <w:t>R1-151188</w:t>
        </w:r>
      </w:hyperlink>
      <w:r w:rsidR="00696E70" w:rsidRPr="002C481D">
        <w:rPr>
          <w:rFonts w:ascii="Times New Roman" w:hAnsi="Times New Roman"/>
          <w:b/>
          <w:szCs w:val="20"/>
        </w:rPr>
        <w:tab/>
        <w:t>WF on scheduling support</w:t>
      </w:r>
      <w:r w:rsidR="00696E70" w:rsidRPr="002C481D">
        <w:rPr>
          <w:rFonts w:ascii="Times New Roman" w:hAnsi="Times New Roman"/>
          <w:b/>
          <w:szCs w:val="20"/>
        </w:rPr>
        <w:tab/>
        <w:t>Ericsson, CATT, Nokia Corporation, Nokia Networks, Nvidia, ETRI, ALU, ASB</w:t>
      </w:r>
    </w:p>
    <w:p w14:paraId="3F7B5257" w14:textId="77777777" w:rsidR="00696E70" w:rsidRDefault="00696E70" w:rsidP="00696E70">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Ms Yu Yang from Ericsson</w:t>
      </w:r>
      <w:r>
        <w:rPr>
          <w:rFonts w:ascii="Times New Roman" w:hAnsi="Times New Roman"/>
          <w:szCs w:val="20"/>
        </w:rPr>
        <w:t>.</w:t>
      </w:r>
    </w:p>
    <w:p w14:paraId="7912A486" w14:textId="77777777" w:rsidR="00696E70" w:rsidRPr="002C481D" w:rsidRDefault="00696E70" w:rsidP="00696E70">
      <w:pPr>
        <w:numPr>
          <w:ilvl w:val="0"/>
          <w:numId w:val="108"/>
        </w:numPr>
        <w:rPr>
          <w:rFonts w:ascii="Times New Roman" w:hAnsi="Times New Roman"/>
          <w:szCs w:val="20"/>
        </w:rPr>
      </w:pPr>
      <w:r w:rsidRPr="002C481D">
        <w:rPr>
          <w:rFonts w:ascii="Times New Roman" w:hAnsi="Times New Roman"/>
          <w:szCs w:val="20"/>
          <w:lang w:val="en-US"/>
        </w:rPr>
        <w:t>For DL-only LAA SCell</w:t>
      </w:r>
    </w:p>
    <w:p w14:paraId="5B3EAF79" w14:textId="77777777" w:rsidR="00696E70" w:rsidRPr="002C481D" w:rsidRDefault="00696E70" w:rsidP="00696E70">
      <w:pPr>
        <w:numPr>
          <w:ilvl w:val="1"/>
          <w:numId w:val="108"/>
        </w:numPr>
        <w:rPr>
          <w:rFonts w:ascii="Times New Roman" w:hAnsi="Times New Roman"/>
          <w:szCs w:val="20"/>
        </w:rPr>
      </w:pPr>
      <w:r w:rsidRPr="002C481D">
        <w:rPr>
          <w:rFonts w:ascii="Times New Roman" w:hAnsi="Times New Roman"/>
          <w:szCs w:val="20"/>
          <w:lang w:val="en-US"/>
        </w:rPr>
        <w:t>DL scheduling by at least self-scheduling is supported.</w:t>
      </w:r>
    </w:p>
    <w:p w14:paraId="0EDEAC79" w14:textId="77777777" w:rsidR="00696E70" w:rsidRPr="002C481D" w:rsidRDefault="00696E70" w:rsidP="00696E70">
      <w:pPr>
        <w:numPr>
          <w:ilvl w:val="0"/>
          <w:numId w:val="108"/>
        </w:numPr>
        <w:rPr>
          <w:rFonts w:ascii="Times New Roman" w:hAnsi="Times New Roman"/>
          <w:szCs w:val="20"/>
        </w:rPr>
      </w:pPr>
      <w:r w:rsidRPr="002C481D">
        <w:rPr>
          <w:rFonts w:ascii="Times New Roman" w:hAnsi="Times New Roman"/>
          <w:szCs w:val="20"/>
          <w:lang w:val="en-US"/>
        </w:rPr>
        <w:t>For UL+DL LAA SCell:</w:t>
      </w:r>
    </w:p>
    <w:p w14:paraId="0F8B4692" w14:textId="77777777" w:rsidR="00696E70" w:rsidRPr="002C481D" w:rsidRDefault="00696E70" w:rsidP="00696E70">
      <w:pPr>
        <w:numPr>
          <w:ilvl w:val="1"/>
          <w:numId w:val="108"/>
        </w:numPr>
        <w:rPr>
          <w:rFonts w:ascii="Times New Roman" w:hAnsi="Times New Roman"/>
          <w:szCs w:val="20"/>
        </w:rPr>
      </w:pPr>
      <w:r w:rsidRPr="002C481D">
        <w:rPr>
          <w:rFonts w:ascii="Times New Roman" w:hAnsi="Times New Roman"/>
          <w:szCs w:val="20"/>
          <w:lang w:val="en-US"/>
        </w:rPr>
        <w:t>The scheduling cell for UL and DL transmission on an LAA SCell can be different</w:t>
      </w:r>
    </w:p>
    <w:p w14:paraId="6D1F13BF" w14:textId="77777777" w:rsidR="00696E70" w:rsidRDefault="00696E70" w:rsidP="00696E70">
      <w:pPr>
        <w:rPr>
          <w:rFonts w:ascii="Times New Roman" w:hAnsi="Times New Roman"/>
          <w:szCs w:val="20"/>
        </w:rPr>
      </w:pPr>
      <w:r w:rsidRPr="0087403E">
        <w:rPr>
          <w:rFonts w:ascii="Times New Roman" w:hAnsi="Times New Roman"/>
          <w:b/>
          <w:szCs w:val="20"/>
        </w:rPr>
        <w:t>Discussion:</w:t>
      </w:r>
      <w:r w:rsidRPr="0001565D">
        <w:rPr>
          <w:rFonts w:ascii="Times New Roman" w:hAnsi="Times New Roman"/>
          <w:szCs w:val="20"/>
        </w:rPr>
        <w:t xml:space="preserve"> </w:t>
      </w:r>
      <w:r>
        <w:rPr>
          <w:rFonts w:ascii="Times New Roman" w:hAnsi="Times New Roman"/>
          <w:szCs w:val="20"/>
        </w:rPr>
        <w:t>Samsung OK with first bullet – first time they see the proposal in second bullet (FFS)</w:t>
      </w:r>
      <w:r w:rsidRPr="0001565D">
        <w:rPr>
          <w:rFonts w:ascii="Times New Roman" w:hAnsi="Times New Roman"/>
          <w:szCs w:val="20"/>
        </w:rPr>
        <w:t>.</w:t>
      </w:r>
    </w:p>
    <w:p w14:paraId="5C4575E1" w14:textId="77777777" w:rsidR="00696E70" w:rsidRDefault="00696E70" w:rsidP="00696E70">
      <w:pPr>
        <w:rPr>
          <w:rFonts w:ascii="Times New Roman" w:hAnsi="Times New Roman"/>
          <w:szCs w:val="20"/>
        </w:rPr>
      </w:pPr>
      <w:r>
        <w:rPr>
          <w:rFonts w:ascii="Times New Roman" w:hAnsi="Times New Roman"/>
          <w:szCs w:val="20"/>
        </w:rPr>
        <w:t>Qualcomm first bullet is not their preference but agree to leave it as it is for the time being.</w:t>
      </w:r>
    </w:p>
    <w:p w14:paraId="6FC81D5D" w14:textId="77777777" w:rsidR="00696E70" w:rsidRPr="0001565D" w:rsidRDefault="00696E70" w:rsidP="00696E70">
      <w:pPr>
        <w:rPr>
          <w:rFonts w:ascii="Times New Roman" w:hAnsi="Times New Roman"/>
          <w:szCs w:val="20"/>
        </w:rPr>
      </w:pPr>
      <w:r>
        <w:rPr>
          <w:rFonts w:ascii="Times New Roman" w:hAnsi="Times New Roman"/>
          <w:szCs w:val="20"/>
        </w:rPr>
        <w:t xml:space="preserve">Panasonic, Huawei, MediaTek also agreed that </w:t>
      </w:r>
      <w:r w:rsidRPr="002C481D">
        <w:rPr>
          <w:rFonts w:ascii="Times New Roman" w:hAnsi="Times New Roman"/>
          <w:szCs w:val="20"/>
          <w:lang w:val="en-US"/>
        </w:rPr>
        <w:t>scheduling cell for UL and DL</w:t>
      </w:r>
      <w:r>
        <w:rPr>
          <w:rFonts w:ascii="Times New Roman" w:hAnsi="Times New Roman"/>
          <w:szCs w:val="20"/>
          <w:lang w:val="en-US"/>
        </w:rPr>
        <w:t xml:space="preserve"> should be FFS.</w:t>
      </w:r>
    </w:p>
    <w:p w14:paraId="6B1B76D0" w14:textId="77777777" w:rsidR="00696E70" w:rsidRDefault="00696E70" w:rsidP="00696E70">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13512C00" w14:textId="77777777" w:rsidR="00696E70" w:rsidRDefault="00696E70" w:rsidP="00696E70">
      <w:pPr>
        <w:rPr>
          <w:rFonts w:ascii="Times New Roman" w:hAnsi="Times New Roman"/>
          <w:szCs w:val="20"/>
        </w:rPr>
      </w:pPr>
    </w:p>
    <w:p w14:paraId="6DE3B54E" w14:textId="6C3EE110" w:rsidR="00696E70" w:rsidRDefault="00696E70" w:rsidP="00696E70">
      <w:pPr>
        <w:rPr>
          <w:rFonts w:eastAsia="MS Mincho" w:hint="eastAsia"/>
          <w:bCs/>
          <w:lang w:val="en-US" w:eastAsia="ja-JP"/>
        </w:rPr>
      </w:pPr>
      <w:r w:rsidRPr="00AD35DC">
        <w:rPr>
          <w:rFonts w:eastAsia="MS Mincho" w:hint="eastAsia"/>
          <w:bCs/>
          <w:u w:val="single"/>
          <w:lang w:val="en-US" w:eastAsia="ja-JP"/>
        </w:rPr>
        <w:t>Observation:</w:t>
      </w:r>
      <w:r>
        <w:rPr>
          <w:rFonts w:eastAsia="MS Mincho"/>
          <w:b/>
          <w:bCs/>
          <w:u w:val="single"/>
          <w:lang w:val="en-US" w:eastAsia="ja-JP"/>
        </w:rPr>
        <w:t xml:space="preserve"> </w:t>
      </w:r>
      <w:r w:rsidRPr="00C04642">
        <w:rPr>
          <w:rFonts w:eastAsia="MS Mincho" w:hint="eastAsia"/>
          <w:bCs/>
          <w:lang w:val="en-US" w:eastAsia="ja-JP"/>
        </w:rPr>
        <w:t>Further study may be done for LAA scheduling support for LAA SCell with DL assignment</w:t>
      </w:r>
    </w:p>
    <w:p w14:paraId="434D1C92" w14:textId="77777777" w:rsidR="00AD35DC" w:rsidRPr="00AD35DC" w:rsidRDefault="00AD35DC" w:rsidP="00696E70">
      <w:pPr>
        <w:rPr>
          <w:rFonts w:eastAsia="MS Mincho" w:hint="eastAsia"/>
          <w:bCs/>
          <w:lang w:val="en-US" w:eastAsia="ja-JP"/>
        </w:rPr>
      </w:pPr>
    </w:p>
    <w:p w14:paraId="4ACF332E" w14:textId="77777777" w:rsidR="003A45D0" w:rsidRPr="00236E80" w:rsidRDefault="003A45D0" w:rsidP="00696E70">
      <w:pPr>
        <w:pBdr>
          <w:top w:val="single" w:sz="4" w:space="1" w:color="auto"/>
        </w:pBdr>
        <w:rPr>
          <w:rFonts w:hint="eastAsia"/>
          <w:lang w:eastAsia="ja-JP"/>
        </w:rPr>
      </w:pPr>
    </w:p>
    <w:p w14:paraId="17A9F77C" w14:textId="77777777" w:rsidR="00696E70" w:rsidRPr="00236E80" w:rsidRDefault="00696E70">
      <w:pPr>
        <w:rPr>
          <w:rFonts w:hint="eastAsia"/>
          <w:b/>
          <w:bCs/>
          <w:u w:val="single"/>
          <w:lang w:eastAsia="ja-JP"/>
        </w:rPr>
      </w:pPr>
    </w:p>
    <w:p w14:paraId="6D573106" w14:textId="77777777" w:rsidR="006E6A32" w:rsidRPr="00236E80" w:rsidRDefault="006E6A32" w:rsidP="006E6A32">
      <w:pPr>
        <w:rPr>
          <w:rFonts w:hint="eastAsia"/>
          <w:b/>
          <w:bCs/>
          <w:u w:val="single"/>
          <w:lang w:eastAsia="ja-JP"/>
        </w:rPr>
      </w:pPr>
      <w:r w:rsidRPr="00236E80">
        <w:rPr>
          <w:rFonts w:hint="eastAsia"/>
          <w:b/>
          <w:bCs/>
          <w:u w:val="single"/>
          <w:lang w:eastAsia="ja-JP"/>
        </w:rPr>
        <w:t xml:space="preserve">Control </w:t>
      </w:r>
      <w:r w:rsidRPr="00236E80">
        <w:rPr>
          <w:b/>
          <w:bCs/>
          <w:u w:val="single"/>
          <w:lang w:eastAsia="ja-JP"/>
        </w:rPr>
        <w:t>signalling</w:t>
      </w:r>
    </w:p>
    <w:p w14:paraId="3EE18925" w14:textId="77777777" w:rsidR="006E6A32" w:rsidRPr="001142F3" w:rsidRDefault="006E6A32">
      <w:pPr>
        <w:rPr>
          <w:rFonts w:ascii="Times New Roman" w:eastAsia="SimSun" w:hAnsi="Times New Roman"/>
          <w:kern w:val="2"/>
          <w:szCs w:val="20"/>
        </w:rPr>
      </w:pPr>
    </w:p>
    <w:p w14:paraId="7181FDEA" w14:textId="638BF1B3" w:rsidR="00B87262" w:rsidRPr="00B87262" w:rsidRDefault="000C4C4D" w:rsidP="00B87262">
      <w:pPr>
        <w:rPr>
          <w:rFonts w:hint="eastAsia"/>
          <w:b/>
        </w:rPr>
      </w:pPr>
      <w:hyperlink r:id="rId143" w:history="1">
        <w:r w:rsidR="00226DB4">
          <w:rPr>
            <w:rStyle w:val="Hyperlink"/>
            <w:b/>
          </w:rPr>
          <w:t>R1-151007</w:t>
        </w:r>
      </w:hyperlink>
      <w:r w:rsidR="00B87262" w:rsidRPr="00B87262">
        <w:rPr>
          <w:b/>
        </w:rPr>
        <w:tab/>
        <w:t>Data and control signaling transmission for LAA</w:t>
      </w:r>
      <w:r w:rsidR="00B87262" w:rsidRPr="00B87262">
        <w:rPr>
          <w:b/>
        </w:rPr>
        <w:tab/>
        <w:t>CATT</w:t>
      </w:r>
    </w:p>
    <w:p w14:paraId="568325C4" w14:textId="77777777" w:rsidR="005871EB" w:rsidRDefault="00B87262" w:rsidP="005871EB">
      <w:pPr>
        <w:rPr>
          <w:rFonts w:hint="eastAsia"/>
          <w:lang w:val="it-IT" w:eastAsia="zh-CN"/>
        </w:rPr>
      </w:pPr>
      <w:r w:rsidRPr="001142F3">
        <w:t xml:space="preserve">The document </w:t>
      </w:r>
      <w:r>
        <w:t xml:space="preserve">was presented by Xueming Pan from </w:t>
      </w:r>
      <w:r w:rsidR="005871EB">
        <w:t>CATT</w:t>
      </w:r>
      <w:r>
        <w:t xml:space="preserve"> and</w:t>
      </w:r>
      <w:r w:rsidR="005871EB">
        <w:t xml:space="preserve"> provides </w:t>
      </w:r>
      <w:r w:rsidR="005871EB">
        <w:rPr>
          <w:rFonts w:hint="eastAsia"/>
          <w:lang w:val="it-IT" w:eastAsia="zh-CN"/>
        </w:rPr>
        <w:t>the following observations and proposals.</w:t>
      </w:r>
    </w:p>
    <w:p w14:paraId="004CC372" w14:textId="77777777" w:rsidR="005871EB" w:rsidRPr="005871EB" w:rsidRDefault="005871EB" w:rsidP="0020650E">
      <w:pPr>
        <w:pStyle w:val="ListParagraph"/>
        <w:numPr>
          <w:ilvl w:val="0"/>
          <w:numId w:val="37"/>
        </w:numPr>
        <w:spacing w:after="0"/>
        <w:ind w:left="714" w:hanging="357"/>
        <w:rPr>
          <w:lang w:eastAsia="zh-CN"/>
        </w:rPr>
      </w:pPr>
      <w:r w:rsidRPr="005871EB">
        <w:rPr>
          <w:rFonts w:hint="eastAsia"/>
          <w:lang w:eastAsia="zh-CN"/>
        </w:rPr>
        <w:t xml:space="preserve">Observation 1: An LAA eNB should prepare for data and control signaling transmission prior to the CCA check, including channel coding, modulation, layer </w:t>
      </w:r>
      <w:r w:rsidRPr="005871EB">
        <w:rPr>
          <w:lang w:eastAsia="zh-CN"/>
        </w:rPr>
        <w:t>mapping</w:t>
      </w:r>
      <w:r w:rsidRPr="005871EB">
        <w:rPr>
          <w:rFonts w:hint="eastAsia"/>
          <w:lang w:eastAsia="zh-CN"/>
        </w:rPr>
        <w:t xml:space="preserve">, pre-coding, and PDCCH/EPDCCH search space arrangement, etc. </w:t>
      </w:r>
    </w:p>
    <w:p w14:paraId="1BF2ADD4" w14:textId="77777777" w:rsidR="005871EB" w:rsidRPr="005871EB" w:rsidRDefault="005871EB" w:rsidP="0020650E">
      <w:pPr>
        <w:pStyle w:val="ListParagraph"/>
        <w:numPr>
          <w:ilvl w:val="0"/>
          <w:numId w:val="37"/>
        </w:numPr>
        <w:spacing w:after="0"/>
        <w:ind w:left="714" w:hanging="357"/>
        <w:rPr>
          <w:lang w:eastAsia="zh-CN"/>
        </w:rPr>
      </w:pPr>
      <w:r w:rsidRPr="005871EB">
        <w:rPr>
          <w:rFonts w:hint="eastAsia"/>
          <w:lang w:eastAsia="zh-CN"/>
        </w:rPr>
        <w:t>Observation 2</w:t>
      </w:r>
      <w:r w:rsidRPr="005871EB">
        <w:rPr>
          <w:lang w:eastAsia="zh-CN"/>
        </w:rPr>
        <w:t>: It</w:t>
      </w:r>
      <w:r w:rsidRPr="005871EB">
        <w:rPr>
          <w:rFonts w:hint="eastAsia"/>
          <w:lang w:eastAsia="zh-CN"/>
        </w:rPr>
        <w:t xml:space="preserve"> is beneficial to send the DL grant in each unlicensed carrier at least for the first several subframes after the eNB acquires the unlicensed carrier.</w:t>
      </w:r>
    </w:p>
    <w:p w14:paraId="48036772" w14:textId="77777777" w:rsidR="005871EB" w:rsidRPr="005871EB" w:rsidRDefault="005871EB" w:rsidP="0020650E">
      <w:pPr>
        <w:pStyle w:val="ListParagraph"/>
        <w:numPr>
          <w:ilvl w:val="0"/>
          <w:numId w:val="37"/>
        </w:numPr>
        <w:spacing w:after="0"/>
        <w:ind w:left="714" w:hanging="357"/>
        <w:rPr>
          <w:lang w:eastAsia="zh-CN"/>
        </w:rPr>
      </w:pPr>
      <w:r w:rsidRPr="005871EB">
        <w:rPr>
          <w:rFonts w:hint="eastAsia"/>
          <w:lang w:eastAsia="zh-CN"/>
        </w:rPr>
        <w:t xml:space="preserve">Observation 3: It may be beneficial to send UL grant in the licensed carrier for PUSCH transmission on the unlicensed carrier. </w:t>
      </w:r>
      <w:r w:rsidRPr="005871EB">
        <w:rPr>
          <w:lang w:eastAsia="zh-CN"/>
        </w:rPr>
        <w:t>W</w:t>
      </w:r>
      <w:r w:rsidRPr="005871EB">
        <w:rPr>
          <w:rFonts w:hint="eastAsia"/>
          <w:lang w:eastAsia="zh-CN"/>
        </w:rPr>
        <w:t xml:space="preserve">ays to reduce the PDCCH overhead on the licensed </w:t>
      </w:r>
      <w:r w:rsidRPr="005871EB">
        <w:rPr>
          <w:lang w:eastAsia="zh-CN"/>
        </w:rPr>
        <w:t>carrier</w:t>
      </w:r>
      <w:r w:rsidRPr="005871EB">
        <w:rPr>
          <w:rFonts w:hint="eastAsia"/>
          <w:lang w:eastAsia="zh-CN"/>
        </w:rPr>
        <w:t xml:space="preserve"> should be studied.</w:t>
      </w:r>
    </w:p>
    <w:p w14:paraId="45A468F0" w14:textId="2AA34EFF" w:rsidR="005871EB" w:rsidRPr="005871EB" w:rsidRDefault="005871EB" w:rsidP="0020650E">
      <w:pPr>
        <w:pStyle w:val="ListParagraph"/>
        <w:numPr>
          <w:ilvl w:val="0"/>
          <w:numId w:val="37"/>
        </w:numPr>
        <w:spacing w:after="0"/>
        <w:ind w:left="714" w:hanging="357"/>
        <w:rPr>
          <w:lang w:eastAsia="zh-CN"/>
        </w:rPr>
      </w:pPr>
      <w:r w:rsidRPr="005871EB">
        <w:rPr>
          <w:rFonts w:hint="eastAsia"/>
          <w:lang w:eastAsia="zh-CN"/>
        </w:rPr>
        <w:t>Observation 4</w:t>
      </w:r>
      <w:r w:rsidRPr="005871EB">
        <w:rPr>
          <w:lang w:eastAsia="zh-CN"/>
        </w:rPr>
        <w:t>:</w:t>
      </w:r>
      <w:r w:rsidRPr="005871EB">
        <w:rPr>
          <w:rFonts w:hint="eastAsia"/>
          <w:lang w:eastAsia="zh-CN"/>
        </w:rPr>
        <w:t xml:space="preserve"> It may be more suitable to send DL/UL grant in unlicensed car</w:t>
      </w:r>
      <w:r>
        <w:rPr>
          <w:rFonts w:hint="eastAsia"/>
          <w:lang w:eastAsia="zh-CN"/>
        </w:rPr>
        <w:t xml:space="preserve">rier by E-PDCCH than by PDCCH. </w:t>
      </w:r>
    </w:p>
    <w:p w14:paraId="4F5AA7F0" w14:textId="77777777" w:rsidR="005871EB" w:rsidRPr="005871EB" w:rsidRDefault="005871EB" w:rsidP="0020650E">
      <w:pPr>
        <w:pStyle w:val="ListParagraph"/>
        <w:numPr>
          <w:ilvl w:val="0"/>
          <w:numId w:val="37"/>
        </w:numPr>
        <w:spacing w:after="0"/>
        <w:ind w:left="714" w:hanging="357"/>
        <w:rPr>
          <w:lang w:eastAsia="zh-CN"/>
        </w:rPr>
      </w:pPr>
      <w:r w:rsidRPr="005871EB">
        <w:rPr>
          <w:rFonts w:hint="eastAsia"/>
          <w:lang w:eastAsia="zh-CN"/>
        </w:rPr>
        <w:t xml:space="preserve">Proposal 1: One PDSCH/PUSCH serving cell can be </w:t>
      </w:r>
      <w:r w:rsidRPr="005871EB">
        <w:rPr>
          <w:lang w:eastAsia="zh-CN"/>
        </w:rPr>
        <w:t>scheduled</w:t>
      </w:r>
      <w:r w:rsidRPr="005871EB">
        <w:rPr>
          <w:rFonts w:hint="eastAsia"/>
          <w:lang w:eastAsia="zh-CN"/>
        </w:rPr>
        <w:t xml:space="preserve"> from more than one PDCCH serving cell in LAA scenario.</w:t>
      </w:r>
    </w:p>
    <w:p w14:paraId="63E9797A" w14:textId="77777777" w:rsidR="005871EB" w:rsidRPr="005871EB" w:rsidRDefault="005871EB" w:rsidP="0020650E">
      <w:pPr>
        <w:pStyle w:val="ListParagraph"/>
        <w:numPr>
          <w:ilvl w:val="0"/>
          <w:numId w:val="37"/>
        </w:numPr>
        <w:spacing w:after="0"/>
        <w:ind w:left="714" w:hanging="357"/>
        <w:rPr>
          <w:lang w:eastAsia="zh-CN"/>
        </w:rPr>
      </w:pPr>
      <w:r w:rsidRPr="005871EB">
        <w:rPr>
          <w:rFonts w:hint="eastAsia"/>
          <w:lang w:eastAsia="zh-CN"/>
        </w:rPr>
        <w:t>Proposal 2: PUCCH for unlicensed carriers is transmitted on the licensed carrier.</w:t>
      </w:r>
    </w:p>
    <w:p w14:paraId="0F658FD8" w14:textId="0EE62E9D" w:rsidR="00B87262" w:rsidRPr="005871EB" w:rsidRDefault="005871EB" w:rsidP="0020650E">
      <w:pPr>
        <w:pStyle w:val="ListParagraph"/>
        <w:numPr>
          <w:ilvl w:val="0"/>
          <w:numId w:val="37"/>
        </w:numPr>
        <w:spacing w:after="0"/>
        <w:ind w:left="714" w:hanging="357"/>
      </w:pPr>
      <w:r w:rsidRPr="005871EB">
        <w:rPr>
          <w:rFonts w:hint="eastAsia"/>
          <w:lang w:eastAsia="zh-CN"/>
        </w:rPr>
        <w:t>Proposal 3: Methods for PHICH transmission for unlicensed carriers should be studied in LAA.</w:t>
      </w:r>
    </w:p>
    <w:p w14:paraId="6E9FDB7D" w14:textId="77777777" w:rsidR="00B87262" w:rsidRDefault="00B87262" w:rsidP="00B87262">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05B42EF8" w14:textId="77777777" w:rsidR="00B87262" w:rsidRPr="001142F3" w:rsidRDefault="00B87262">
      <w:pPr>
        <w:rPr>
          <w:rFonts w:ascii="Times New Roman" w:eastAsia="SimSun" w:hAnsi="Times New Roman"/>
          <w:kern w:val="2"/>
          <w:szCs w:val="20"/>
        </w:rPr>
      </w:pPr>
    </w:p>
    <w:p w14:paraId="4F3324E8" w14:textId="1EDECE00" w:rsidR="00D42174" w:rsidRPr="00D42174" w:rsidRDefault="000C4C4D" w:rsidP="00D42174">
      <w:pPr>
        <w:rPr>
          <w:rFonts w:hint="eastAsia"/>
          <w:b/>
        </w:rPr>
      </w:pPr>
      <w:hyperlink r:id="rId144" w:history="1">
        <w:r w:rsidR="00226DB4">
          <w:rPr>
            <w:rStyle w:val="Hyperlink"/>
            <w:b/>
          </w:rPr>
          <w:t>R1-151074</w:t>
        </w:r>
      </w:hyperlink>
      <w:r w:rsidR="00D42174" w:rsidRPr="00D42174">
        <w:rPr>
          <w:b/>
        </w:rPr>
        <w:tab/>
        <w:t>Control signaling for LAA</w:t>
      </w:r>
      <w:r w:rsidR="00D42174" w:rsidRPr="00D42174">
        <w:rPr>
          <w:b/>
        </w:rPr>
        <w:tab/>
        <w:t>Alcatel-Lucent, Alcatel-Lucent Shanghai Bell</w:t>
      </w:r>
    </w:p>
    <w:p w14:paraId="344FA81E" w14:textId="5B845609" w:rsidR="00D42174" w:rsidRDefault="00D42174" w:rsidP="00D42174">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Ms Sigen Ye from ALU and</w:t>
      </w:r>
      <w:r>
        <w:rPr>
          <w:rFonts w:ascii="Times New Roman" w:hAnsi="Times New Roman"/>
          <w:szCs w:val="20"/>
        </w:rPr>
        <w:t xml:space="preserve"> concludes:</w:t>
      </w:r>
    </w:p>
    <w:p w14:paraId="7EE5876F" w14:textId="77777777" w:rsidR="00D42174" w:rsidRPr="00D42174" w:rsidRDefault="00D42174" w:rsidP="0020650E">
      <w:pPr>
        <w:pStyle w:val="ListParagraph"/>
        <w:numPr>
          <w:ilvl w:val="0"/>
          <w:numId w:val="38"/>
        </w:numPr>
        <w:spacing w:after="0"/>
        <w:ind w:left="714" w:hanging="357"/>
        <w:rPr>
          <w:lang w:eastAsia="zh-CN"/>
        </w:rPr>
      </w:pPr>
      <w:r w:rsidRPr="00D42174">
        <w:rPr>
          <w:lang w:eastAsia="zh-CN"/>
        </w:rPr>
        <w:t>Proposal 1: PUCCH is always transmitted on licensed carriers. This should be taken into consideration in the discussion of the CA enhancement WI.</w:t>
      </w:r>
    </w:p>
    <w:p w14:paraId="4689AA4E" w14:textId="77777777" w:rsidR="00D42174" w:rsidRPr="00D42174" w:rsidRDefault="00D42174" w:rsidP="0020650E">
      <w:pPr>
        <w:pStyle w:val="ListParagraph"/>
        <w:numPr>
          <w:ilvl w:val="0"/>
          <w:numId w:val="38"/>
        </w:numPr>
        <w:spacing w:after="0"/>
        <w:ind w:left="714" w:hanging="357"/>
        <w:rPr>
          <w:lang w:eastAsia="zh-CN"/>
        </w:rPr>
      </w:pPr>
      <w:r w:rsidRPr="00D42174">
        <w:rPr>
          <w:lang w:eastAsia="zh-CN"/>
        </w:rPr>
        <w:t>Proposal 2: UL control signaling is not multiplexed on PUSCH on LAA carrier. It is carried on PUCCH or PUSCH on licensed carriers.</w:t>
      </w:r>
    </w:p>
    <w:p w14:paraId="2A574B47" w14:textId="77777777" w:rsidR="00D42174" w:rsidRPr="00D42174" w:rsidRDefault="00D42174" w:rsidP="0020650E">
      <w:pPr>
        <w:pStyle w:val="ListParagraph"/>
        <w:numPr>
          <w:ilvl w:val="0"/>
          <w:numId w:val="38"/>
        </w:numPr>
        <w:spacing w:after="0"/>
        <w:ind w:left="714" w:hanging="357"/>
        <w:rPr>
          <w:lang w:eastAsia="zh-CN"/>
        </w:rPr>
      </w:pPr>
      <w:r w:rsidRPr="00D42174">
        <w:rPr>
          <w:lang w:eastAsia="zh-CN"/>
        </w:rPr>
        <w:t>Proposal 3: Both self-scheduling and cross-carrier scheduling should be supported for LAA carriers.</w:t>
      </w:r>
    </w:p>
    <w:p w14:paraId="71EFAD92" w14:textId="77777777" w:rsidR="00D42174" w:rsidRPr="00D42174" w:rsidRDefault="00D42174" w:rsidP="0020650E">
      <w:pPr>
        <w:pStyle w:val="ListParagraph"/>
        <w:numPr>
          <w:ilvl w:val="0"/>
          <w:numId w:val="38"/>
        </w:numPr>
        <w:spacing w:after="0"/>
        <w:ind w:left="714" w:hanging="357"/>
        <w:rPr>
          <w:lang w:eastAsia="zh-CN"/>
        </w:rPr>
      </w:pPr>
      <w:r w:rsidRPr="00D42174">
        <w:rPr>
          <w:lang w:eastAsia="zh-CN"/>
        </w:rPr>
        <w:t>Observation: Whether to have/enhance PHICH for LAA would depend on how UL HARQ is handled in LAA. If asynchronous HARQ is supported, PHICH is no longer necessary.</w:t>
      </w:r>
    </w:p>
    <w:p w14:paraId="3C1EEF95" w14:textId="77777777" w:rsidR="00D42174" w:rsidRDefault="00D42174" w:rsidP="00D42174">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0D526586" w14:textId="77777777" w:rsidR="00D42174" w:rsidRPr="001142F3" w:rsidRDefault="00D42174">
      <w:pPr>
        <w:rPr>
          <w:rFonts w:ascii="Times New Roman" w:eastAsia="SimSun" w:hAnsi="Times New Roman"/>
          <w:kern w:val="2"/>
          <w:szCs w:val="20"/>
        </w:rPr>
      </w:pPr>
    </w:p>
    <w:p w14:paraId="09DA0DDC" w14:textId="77777777" w:rsidR="00D42174" w:rsidRPr="001142F3" w:rsidRDefault="00D42174">
      <w:pPr>
        <w:rPr>
          <w:rFonts w:ascii="Times New Roman" w:eastAsia="SimSun" w:hAnsi="Times New Roman"/>
          <w:kern w:val="2"/>
          <w:szCs w:val="20"/>
        </w:rPr>
      </w:pPr>
    </w:p>
    <w:p w14:paraId="0E0321DB" w14:textId="77777777" w:rsidR="00880993" w:rsidRPr="00236E80" w:rsidRDefault="00880993" w:rsidP="00880993">
      <w:pPr>
        <w:rPr>
          <w:rFonts w:hint="eastAsia"/>
          <w:b/>
          <w:bCs/>
          <w:u w:val="single"/>
          <w:lang w:eastAsia="ja-JP"/>
        </w:rPr>
      </w:pPr>
      <w:r w:rsidRPr="00682A96">
        <w:rPr>
          <w:rFonts w:eastAsia="MS Mincho" w:hint="eastAsia"/>
          <w:b/>
          <w:bCs/>
          <w:u w:val="single"/>
          <w:lang w:eastAsia="ja-JP"/>
        </w:rPr>
        <w:t>Reuse factor</w:t>
      </w:r>
    </w:p>
    <w:p w14:paraId="2A303011" w14:textId="77777777" w:rsidR="00880993" w:rsidRDefault="00880993">
      <w:pPr>
        <w:rPr>
          <w:rFonts w:hint="eastAsia"/>
        </w:rPr>
      </w:pPr>
    </w:p>
    <w:p w14:paraId="4614E233" w14:textId="0DA2CA19" w:rsidR="00A627EA" w:rsidRPr="00A627EA" w:rsidRDefault="000C4C4D" w:rsidP="00A627EA">
      <w:pPr>
        <w:rPr>
          <w:rFonts w:hint="eastAsia"/>
          <w:b/>
        </w:rPr>
      </w:pPr>
      <w:hyperlink r:id="rId145" w:history="1">
        <w:r w:rsidR="00226DB4">
          <w:rPr>
            <w:rStyle w:val="Hyperlink"/>
            <w:b/>
          </w:rPr>
          <w:t>R1-151012</w:t>
        </w:r>
      </w:hyperlink>
      <w:r w:rsidR="00A627EA" w:rsidRPr="00A627EA">
        <w:rPr>
          <w:b/>
        </w:rPr>
        <w:tab/>
        <w:t>Frequency reuse factor for LAA</w:t>
      </w:r>
      <w:r w:rsidR="00A627EA" w:rsidRPr="00A627EA">
        <w:rPr>
          <w:b/>
        </w:rPr>
        <w:tab/>
        <w:t>Sharp</w:t>
      </w:r>
    </w:p>
    <w:p w14:paraId="6A318C2D" w14:textId="5CDB6711" w:rsidR="00A627EA" w:rsidRPr="001142F3" w:rsidRDefault="00A627EA" w:rsidP="00A627EA">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Alvaro </w:t>
      </w:r>
      <w:r w:rsidRPr="00A627EA">
        <w:rPr>
          <w:rFonts w:ascii="Times New Roman" w:eastAsia="SimSun" w:hAnsi="Times New Roman"/>
          <w:kern w:val="2"/>
          <w:szCs w:val="20"/>
        </w:rPr>
        <w:t>Ruiz Delgado</w:t>
      </w:r>
      <w:r>
        <w:rPr>
          <w:rFonts w:ascii="Times New Roman" w:eastAsia="SimSun" w:hAnsi="Times New Roman"/>
          <w:kern w:val="2"/>
          <w:szCs w:val="20"/>
        </w:rPr>
        <w:t xml:space="preserve"> from Sharp and</w:t>
      </w:r>
      <w:r>
        <w:rPr>
          <w:rFonts w:ascii="Times New Roman" w:hAnsi="Times New Roman"/>
          <w:szCs w:val="20"/>
        </w:rPr>
        <w:t xml:space="preserve"> </w:t>
      </w:r>
      <w:r w:rsidRPr="00A627EA">
        <w:rPr>
          <w:rFonts w:ascii="Times New Roman" w:hAnsi="Times New Roman"/>
          <w:szCs w:val="20"/>
        </w:rPr>
        <w:t>discusse</w:t>
      </w:r>
      <w:r>
        <w:rPr>
          <w:rFonts w:ascii="Times New Roman" w:hAnsi="Times New Roman"/>
          <w:szCs w:val="20"/>
        </w:rPr>
        <w:t>s</w:t>
      </w:r>
      <w:r w:rsidRPr="00A627EA">
        <w:rPr>
          <w:rFonts w:ascii="Times New Roman" w:hAnsi="Times New Roman"/>
          <w:szCs w:val="20"/>
        </w:rPr>
        <w:t xml:space="preserve"> about the merits of leveraging LTE's frequency reuse for LAA. Not only it would result in higher throughput for LAA systems, WiFi systems would also benefit, as they would be able to use the channel more often.</w:t>
      </w:r>
      <w:r>
        <w:rPr>
          <w:rFonts w:ascii="Times New Roman" w:hAnsi="Times New Roman"/>
          <w:szCs w:val="20"/>
        </w:rPr>
        <w:t xml:space="preserve"> It is proposed that </w:t>
      </w:r>
      <w:r w:rsidRPr="00A627EA">
        <w:rPr>
          <w:rFonts w:ascii="Times New Roman" w:hAnsi="Times New Roman"/>
          <w:szCs w:val="20"/>
        </w:rPr>
        <w:t>LTE's frequency reuse factor of 1 should be considered as an important method for throughput enhancement in LAA.</w:t>
      </w:r>
    </w:p>
    <w:p w14:paraId="459A495D" w14:textId="77777777" w:rsidR="00A627EA" w:rsidRDefault="00A627EA" w:rsidP="00A627EA">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4AFD596A" w14:textId="77777777" w:rsidR="00A627EA" w:rsidRPr="001142F3" w:rsidRDefault="00A627EA">
      <w:pPr>
        <w:rPr>
          <w:rFonts w:ascii="Times New Roman" w:eastAsia="SimSun" w:hAnsi="Times New Roman"/>
          <w:kern w:val="2"/>
          <w:szCs w:val="20"/>
        </w:rPr>
      </w:pPr>
    </w:p>
    <w:p w14:paraId="1EBA4B5F" w14:textId="78D2FC9E" w:rsidR="001C5D41" w:rsidRPr="001C5D41" w:rsidRDefault="000C4C4D" w:rsidP="001C5D41">
      <w:pPr>
        <w:rPr>
          <w:rFonts w:hint="eastAsia"/>
          <w:b/>
        </w:rPr>
      </w:pPr>
      <w:hyperlink r:id="rId146" w:history="1">
        <w:r w:rsidR="00226DB4">
          <w:rPr>
            <w:rStyle w:val="Hyperlink"/>
            <w:b/>
          </w:rPr>
          <w:t>R1-151033</w:t>
        </w:r>
      </w:hyperlink>
      <w:r w:rsidR="001C5D41" w:rsidRPr="001C5D41">
        <w:rPr>
          <w:b/>
        </w:rPr>
        <w:tab/>
        <w:t>On LTE LAA inter-cell interference management mechanisms</w:t>
      </w:r>
      <w:r w:rsidR="001C5D41" w:rsidRPr="001C5D41">
        <w:rPr>
          <w:b/>
        </w:rPr>
        <w:tab/>
        <w:t>Nokia Networks, Nokia Corporation</w:t>
      </w:r>
    </w:p>
    <w:p w14:paraId="26BCA7A4" w14:textId="51CFC38A" w:rsidR="004B5125" w:rsidRDefault="001C5D41" w:rsidP="004B5125">
      <w:pPr>
        <w:rPr>
          <w:rFonts w:cs="Arial" w:hint="eastAsia"/>
        </w:rPr>
      </w:pPr>
      <w:r w:rsidRPr="001142F3">
        <w:rPr>
          <w:rFonts w:ascii="Times New Roman" w:eastAsia="SimSun" w:hAnsi="Times New Roman"/>
          <w:kern w:val="2"/>
          <w:szCs w:val="20"/>
        </w:rPr>
        <w:lastRenderedPageBreak/>
        <w:t xml:space="preserve">The document </w:t>
      </w:r>
      <w:r>
        <w:rPr>
          <w:rFonts w:ascii="Times New Roman" w:eastAsia="SimSun" w:hAnsi="Times New Roman"/>
          <w:kern w:val="2"/>
          <w:szCs w:val="20"/>
        </w:rPr>
        <w:t>was presented by Timo Lunttila from Nokia Networks and</w:t>
      </w:r>
      <w:r w:rsidR="004B5125">
        <w:rPr>
          <w:rFonts w:ascii="Times New Roman" w:eastAsia="SimSun" w:hAnsi="Times New Roman"/>
          <w:kern w:val="2"/>
          <w:szCs w:val="20"/>
        </w:rPr>
        <w:t xml:space="preserve"> </w:t>
      </w:r>
      <w:r w:rsidR="004B5125">
        <w:rPr>
          <w:rFonts w:cs="Arial"/>
        </w:rPr>
        <w:t xml:space="preserve">discusses the potential LTE LAA mechanisms for inter-cell interference management within the same LTE LAA network. </w:t>
      </w:r>
    </w:p>
    <w:p w14:paraId="2E7818DE" w14:textId="08B819FB" w:rsidR="004B5125" w:rsidRPr="004B5125" w:rsidRDefault="004B5125" w:rsidP="0020650E">
      <w:pPr>
        <w:pStyle w:val="ListParagraph"/>
        <w:numPr>
          <w:ilvl w:val="0"/>
          <w:numId w:val="39"/>
        </w:numPr>
        <w:spacing w:after="0"/>
        <w:ind w:left="714" w:hanging="357"/>
        <w:jc w:val="both"/>
        <w:rPr>
          <w:bCs/>
        </w:rPr>
      </w:pPr>
      <w:r w:rsidRPr="004B5125">
        <w:rPr>
          <w:bCs/>
        </w:rPr>
        <w:t xml:space="preserve">Proposal 1: LTE LAA should support LBT allowing for frequency re-use 1 operation between synchronized LTE LAA SCells. </w:t>
      </w:r>
    </w:p>
    <w:p w14:paraId="505ED1C4" w14:textId="19C96237" w:rsidR="004B5125" w:rsidRPr="004B5125" w:rsidRDefault="004B5125" w:rsidP="0020650E">
      <w:pPr>
        <w:pStyle w:val="ListParagraph"/>
        <w:numPr>
          <w:ilvl w:val="0"/>
          <w:numId w:val="39"/>
        </w:numPr>
        <w:spacing w:after="0"/>
        <w:ind w:left="714" w:hanging="357"/>
        <w:jc w:val="both"/>
        <w:rPr>
          <w:bCs/>
        </w:rPr>
      </w:pPr>
      <w:r w:rsidRPr="004B5125">
        <w:rPr>
          <w:bCs/>
        </w:rPr>
        <w:t>Proposal 2: Applicability of eIMTA-alike functionalities and L1 and X2 signaling for flexible LTE LAA UL and DL resource adaptation while enabling re-use 1 operation with cross-link interference coordination should be studied further.</w:t>
      </w:r>
    </w:p>
    <w:p w14:paraId="29321E99" w14:textId="77777777" w:rsidR="001C5D41" w:rsidRDefault="001C5D41" w:rsidP="001C5D41">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02CCA1BC" w14:textId="77777777" w:rsidR="001C5D41" w:rsidRPr="001142F3" w:rsidRDefault="001C5D41">
      <w:pPr>
        <w:rPr>
          <w:rFonts w:ascii="Times New Roman" w:eastAsia="SimSun" w:hAnsi="Times New Roman"/>
          <w:kern w:val="2"/>
          <w:szCs w:val="20"/>
        </w:rPr>
      </w:pPr>
    </w:p>
    <w:p w14:paraId="0660A6F2" w14:textId="008EDB60" w:rsidR="00DA6986" w:rsidRPr="00DA6986" w:rsidRDefault="000C4C4D" w:rsidP="00DA6986">
      <w:pPr>
        <w:rPr>
          <w:rFonts w:eastAsia="MS Mincho" w:hint="eastAsia"/>
          <w:b/>
          <w:szCs w:val="20"/>
          <w:lang w:eastAsia="ja-JP"/>
        </w:rPr>
      </w:pPr>
      <w:hyperlink r:id="rId147" w:history="1">
        <w:r w:rsidR="00226DB4">
          <w:rPr>
            <w:rStyle w:val="Hyperlink"/>
            <w:rFonts w:eastAsia="MS Mincho"/>
            <w:b/>
            <w:szCs w:val="20"/>
            <w:lang w:eastAsia="ja-JP"/>
          </w:rPr>
          <w:t>R1-151172</w:t>
        </w:r>
      </w:hyperlink>
      <w:r w:rsidR="00DA6986" w:rsidRPr="00DA6986">
        <w:rPr>
          <w:rFonts w:eastAsia="MS Mincho"/>
          <w:b/>
          <w:szCs w:val="20"/>
          <w:lang w:eastAsia="ja-JP"/>
        </w:rPr>
        <w:tab/>
        <w:t>WF on frequency reuse for LAA</w:t>
      </w:r>
      <w:r w:rsidR="00DA6986" w:rsidRPr="00DA6986">
        <w:rPr>
          <w:rFonts w:eastAsia="MS Mincho"/>
          <w:b/>
          <w:szCs w:val="20"/>
          <w:lang w:eastAsia="ja-JP"/>
        </w:rPr>
        <w:tab/>
      </w:r>
      <w:r w:rsidR="00880993" w:rsidRPr="00880993">
        <w:rPr>
          <w:rFonts w:eastAsia="MS Mincho"/>
          <w:b/>
          <w:szCs w:val="20"/>
          <w:lang w:eastAsia="ja-JP"/>
        </w:rPr>
        <w:t>Huawei, HiSilicon, Sharp, Vodafone, Qualcomm</w:t>
      </w:r>
    </w:p>
    <w:p w14:paraId="20C346D6" w14:textId="7A8544FF" w:rsidR="00DA6986" w:rsidRDefault="00DA6986" w:rsidP="00DA6986">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00880993">
        <w:rPr>
          <w:rFonts w:ascii="Times New Roman" w:eastAsia="SimSun" w:hAnsi="Times New Roman"/>
          <w:kern w:val="2"/>
          <w:szCs w:val="20"/>
        </w:rPr>
        <w:t>David Mazzarese</w:t>
      </w:r>
      <w:r>
        <w:rPr>
          <w:rFonts w:ascii="Times New Roman" w:eastAsia="SimSun" w:hAnsi="Times New Roman"/>
          <w:kern w:val="2"/>
          <w:szCs w:val="20"/>
        </w:rPr>
        <w:t xml:space="preserve"> from</w:t>
      </w:r>
      <w:r w:rsidR="00880993">
        <w:rPr>
          <w:rFonts w:ascii="Times New Roman" w:eastAsia="SimSun" w:hAnsi="Times New Roman"/>
          <w:kern w:val="2"/>
          <w:szCs w:val="20"/>
        </w:rPr>
        <w:t xml:space="preserve"> Huawei</w:t>
      </w:r>
      <w:r>
        <w:rPr>
          <w:rFonts w:ascii="Times New Roman" w:hAnsi="Times New Roman"/>
          <w:szCs w:val="20"/>
        </w:rPr>
        <w:t>.</w:t>
      </w:r>
    </w:p>
    <w:p w14:paraId="4D78E762" w14:textId="77777777" w:rsidR="00527573" w:rsidRPr="006E6A32" w:rsidRDefault="00527573" w:rsidP="0020650E">
      <w:pPr>
        <w:numPr>
          <w:ilvl w:val="0"/>
          <w:numId w:val="71"/>
        </w:numPr>
        <w:rPr>
          <w:rFonts w:ascii="Times New Roman" w:hAnsi="Times New Roman"/>
          <w:szCs w:val="20"/>
        </w:rPr>
      </w:pPr>
      <w:r w:rsidRPr="006E6A32">
        <w:rPr>
          <w:rFonts w:ascii="Times New Roman" w:hAnsi="Times New Roman"/>
          <w:szCs w:val="20"/>
          <w:lang w:val="en-US"/>
        </w:rPr>
        <w:t>The LBT design should enable frequency reuse for neighbour LAA cells of the same operator</w:t>
      </w:r>
    </w:p>
    <w:p w14:paraId="7E8154C8" w14:textId="77777777" w:rsidR="00DA6986" w:rsidRPr="0001565D" w:rsidRDefault="00DA6986" w:rsidP="00DA6986">
      <w:pPr>
        <w:rPr>
          <w:rFonts w:ascii="Times New Roman" w:hAnsi="Times New Roman"/>
          <w:szCs w:val="20"/>
        </w:rPr>
      </w:pPr>
      <w:r w:rsidRPr="0087403E">
        <w:rPr>
          <w:rFonts w:ascii="Times New Roman" w:hAnsi="Times New Roman"/>
          <w:b/>
          <w:szCs w:val="20"/>
        </w:rPr>
        <w:t>Discussion:</w:t>
      </w:r>
      <w:r w:rsidRPr="0001565D">
        <w:rPr>
          <w:rFonts w:ascii="Times New Roman" w:hAnsi="Times New Roman"/>
          <w:szCs w:val="20"/>
        </w:rPr>
        <w:t xml:space="preserve"> .</w:t>
      </w:r>
    </w:p>
    <w:p w14:paraId="429E8314" w14:textId="77777777" w:rsidR="00DA6986" w:rsidRDefault="00DA6986" w:rsidP="00DA698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56176B02" w14:textId="77777777" w:rsidR="00DA6986" w:rsidRDefault="00DA6986">
      <w:pPr>
        <w:rPr>
          <w:rFonts w:hint="eastAsia"/>
        </w:rPr>
      </w:pPr>
    </w:p>
    <w:p w14:paraId="47711B38" w14:textId="77777777" w:rsidR="002E3E0F" w:rsidRPr="002E3E0F" w:rsidRDefault="002E3E0F" w:rsidP="002E3E0F">
      <w:pPr>
        <w:rPr>
          <w:rFonts w:eastAsia="MS Mincho" w:hint="eastAsia"/>
          <w:bCs/>
          <w:lang w:val="en-US" w:eastAsia="ja-JP"/>
        </w:rPr>
      </w:pPr>
      <w:r w:rsidRPr="002E3E0F">
        <w:rPr>
          <w:rFonts w:eastAsia="MS Mincho" w:hint="eastAsia"/>
          <w:bCs/>
          <w:highlight w:val="green"/>
          <w:lang w:val="en-US" w:eastAsia="ja-JP"/>
        </w:rPr>
        <w:t>Agreements:</w:t>
      </w:r>
    </w:p>
    <w:p w14:paraId="592E0816" w14:textId="77777777" w:rsidR="002E3E0F" w:rsidRPr="000C5C11" w:rsidRDefault="002E3E0F" w:rsidP="0020650E">
      <w:pPr>
        <w:numPr>
          <w:ilvl w:val="0"/>
          <w:numId w:val="94"/>
        </w:numPr>
        <w:rPr>
          <w:rFonts w:eastAsia="MS Mincho" w:hint="eastAsia"/>
          <w:bCs/>
          <w:lang w:val="en-US" w:eastAsia="ja-JP"/>
        </w:rPr>
      </w:pPr>
      <w:r w:rsidRPr="000C5C11">
        <w:rPr>
          <w:rFonts w:eastAsia="MS Mincho" w:hint="eastAsia"/>
          <w:bCs/>
          <w:lang w:val="en-US" w:eastAsia="ja-JP"/>
        </w:rPr>
        <w:t>E</w:t>
      </w:r>
      <w:r w:rsidRPr="000C5C11">
        <w:rPr>
          <w:rFonts w:eastAsia="MS Mincho"/>
          <w:bCs/>
          <w:lang w:val="en-US" w:eastAsia="ja-JP"/>
        </w:rPr>
        <w:t>nabl</w:t>
      </w:r>
      <w:r w:rsidRPr="000C5C11">
        <w:rPr>
          <w:rFonts w:eastAsia="MS Mincho" w:hint="eastAsia"/>
          <w:bCs/>
          <w:lang w:val="en-US" w:eastAsia="ja-JP"/>
        </w:rPr>
        <w:t>ing</w:t>
      </w:r>
      <w:r w:rsidRPr="000C5C11">
        <w:rPr>
          <w:rFonts w:eastAsia="MS Mincho"/>
          <w:bCs/>
          <w:lang w:val="en-US" w:eastAsia="ja-JP"/>
        </w:rPr>
        <w:t xml:space="preserve"> frequency reuse for </w:t>
      </w:r>
      <w:r w:rsidRPr="000C5C11">
        <w:rPr>
          <w:rFonts w:eastAsia="MS Mincho" w:hint="eastAsia"/>
          <w:bCs/>
          <w:lang w:val="en-US" w:eastAsia="ja-JP"/>
        </w:rPr>
        <w:t xml:space="preserve">transmission by </w:t>
      </w:r>
      <w:r w:rsidRPr="000C5C11">
        <w:rPr>
          <w:rFonts w:eastAsia="MS Mincho"/>
          <w:bCs/>
          <w:lang w:val="en-US" w:eastAsia="ja-JP"/>
        </w:rPr>
        <w:t>neighbour LAA cells of the same operator</w:t>
      </w:r>
      <w:r w:rsidRPr="000C5C11">
        <w:rPr>
          <w:rFonts w:eastAsia="MS Mincho" w:hint="eastAsia"/>
          <w:bCs/>
          <w:lang w:val="en-US" w:eastAsia="ja-JP"/>
        </w:rPr>
        <w:t xml:space="preserve"> is one target of LAA design</w:t>
      </w:r>
    </w:p>
    <w:p w14:paraId="55F91E8A" w14:textId="77777777" w:rsidR="002E3E0F" w:rsidRPr="001A53D9" w:rsidRDefault="002E3E0F" w:rsidP="0020650E">
      <w:pPr>
        <w:numPr>
          <w:ilvl w:val="0"/>
          <w:numId w:val="94"/>
        </w:numPr>
        <w:rPr>
          <w:rFonts w:eastAsia="MS Mincho" w:hint="eastAsia"/>
          <w:bCs/>
          <w:lang w:val="en-US" w:eastAsia="ja-JP"/>
        </w:rPr>
      </w:pPr>
      <w:r>
        <w:rPr>
          <w:rFonts w:eastAsia="MS Mincho" w:hint="eastAsia"/>
          <w:bCs/>
          <w:lang w:val="en-US" w:eastAsia="ja-JP"/>
        </w:rPr>
        <w:t>Above should be taken into account for design of LBT</w:t>
      </w:r>
    </w:p>
    <w:p w14:paraId="51157936" w14:textId="77777777" w:rsidR="002E3E0F" w:rsidRPr="000C5C11" w:rsidRDefault="002E3E0F" w:rsidP="002E3E0F">
      <w:pPr>
        <w:rPr>
          <w:rFonts w:hint="eastAsia"/>
          <w:lang w:val="en-US" w:eastAsia="ja-JP"/>
        </w:rPr>
      </w:pPr>
    </w:p>
    <w:p w14:paraId="3FD7E7BB" w14:textId="77777777" w:rsidR="002E3E0F" w:rsidRPr="00D65365" w:rsidRDefault="002E3E0F" w:rsidP="002E3E0F">
      <w:pPr>
        <w:rPr>
          <w:rFonts w:eastAsia="MS Mincho" w:hint="eastAsia"/>
          <w:b/>
          <w:bCs/>
          <w:u w:val="single"/>
          <w:lang w:val="en-US" w:eastAsia="ja-JP"/>
        </w:rPr>
      </w:pPr>
      <w:r w:rsidRPr="00D65365">
        <w:rPr>
          <w:rFonts w:eastAsia="MS Mincho" w:hint="eastAsia"/>
          <w:b/>
          <w:bCs/>
          <w:u w:val="single"/>
          <w:lang w:val="en-US" w:eastAsia="ja-JP"/>
        </w:rPr>
        <w:t>Possible agreement</w:t>
      </w:r>
    </w:p>
    <w:p w14:paraId="58E1C5FA" w14:textId="77777777" w:rsidR="002E3E0F" w:rsidRPr="00D65365" w:rsidRDefault="002E3E0F" w:rsidP="0020650E">
      <w:pPr>
        <w:numPr>
          <w:ilvl w:val="0"/>
          <w:numId w:val="94"/>
        </w:numPr>
        <w:rPr>
          <w:rFonts w:eastAsia="MS Mincho" w:hint="eastAsia"/>
          <w:bCs/>
          <w:lang w:val="en-US" w:eastAsia="ja-JP"/>
        </w:rPr>
      </w:pPr>
      <w:r w:rsidRPr="00D237AF">
        <w:rPr>
          <w:rFonts w:eastAsia="MS Mincho" w:hint="eastAsia"/>
          <w:bCs/>
          <w:lang w:val="en-US" w:eastAsia="ja-JP"/>
        </w:rPr>
        <w:t>E</w:t>
      </w:r>
      <w:r w:rsidRPr="00D237AF">
        <w:rPr>
          <w:rFonts w:eastAsia="MS Mincho"/>
          <w:bCs/>
          <w:lang w:val="en-US" w:eastAsia="ja-JP"/>
        </w:rPr>
        <w:t>nabl</w:t>
      </w:r>
      <w:r w:rsidRPr="00D237AF">
        <w:rPr>
          <w:rFonts w:eastAsia="MS Mincho" w:hint="eastAsia"/>
          <w:bCs/>
          <w:lang w:val="en-US" w:eastAsia="ja-JP"/>
        </w:rPr>
        <w:t>ing</w:t>
      </w:r>
      <w:r>
        <w:rPr>
          <w:rFonts w:eastAsia="MS Mincho"/>
          <w:bCs/>
          <w:lang w:val="en-US" w:eastAsia="ja-JP"/>
        </w:rPr>
        <w:t xml:space="preserve"> </w:t>
      </w:r>
      <w:r>
        <w:rPr>
          <w:rFonts w:eastAsia="MS Mincho" w:hint="eastAsia"/>
          <w:bCs/>
          <w:lang w:val="en-US" w:eastAsia="ja-JP"/>
        </w:rPr>
        <w:t xml:space="preserve">frequency reuse/MU-MIMO within one </w:t>
      </w:r>
      <w:r>
        <w:rPr>
          <w:rFonts w:eastAsia="MS Mincho"/>
          <w:bCs/>
          <w:lang w:val="en-US" w:eastAsia="ja-JP"/>
        </w:rPr>
        <w:t>LAA cell</w:t>
      </w:r>
      <w:r>
        <w:rPr>
          <w:rFonts w:eastAsia="MS Mincho" w:hint="eastAsia"/>
          <w:bCs/>
          <w:lang w:val="en-US" w:eastAsia="ja-JP"/>
        </w:rPr>
        <w:t xml:space="preserve"> </w:t>
      </w:r>
      <w:r w:rsidRPr="00D237AF">
        <w:rPr>
          <w:rFonts w:eastAsia="MS Mincho" w:hint="eastAsia"/>
          <w:bCs/>
          <w:lang w:val="en-US" w:eastAsia="ja-JP"/>
        </w:rPr>
        <w:t xml:space="preserve">is </w:t>
      </w:r>
      <w:r>
        <w:rPr>
          <w:rFonts w:eastAsia="MS Mincho" w:hint="eastAsia"/>
          <w:bCs/>
          <w:lang w:val="en-US" w:eastAsia="ja-JP"/>
        </w:rPr>
        <w:t xml:space="preserve">one </w:t>
      </w:r>
      <w:r w:rsidRPr="00D237AF">
        <w:rPr>
          <w:rFonts w:eastAsia="MS Mincho" w:hint="eastAsia"/>
          <w:bCs/>
          <w:lang w:val="en-US" w:eastAsia="ja-JP"/>
        </w:rPr>
        <w:t>target of LAA</w:t>
      </w:r>
      <w:r>
        <w:rPr>
          <w:rFonts w:eastAsia="MS Mincho" w:hint="eastAsia"/>
          <w:bCs/>
          <w:lang w:val="en-US" w:eastAsia="ja-JP"/>
        </w:rPr>
        <w:t xml:space="preserve"> design</w:t>
      </w:r>
    </w:p>
    <w:p w14:paraId="6874E7E0" w14:textId="777FEEB4" w:rsidR="002E3E0F" w:rsidRDefault="002E3E0F" w:rsidP="002E3E0F">
      <w:pPr>
        <w:rPr>
          <w:rFonts w:eastAsia="MS Mincho" w:hint="eastAsia"/>
          <w:bCs/>
          <w:lang w:val="en-US" w:eastAsia="ja-JP"/>
        </w:rPr>
      </w:pPr>
      <w:r w:rsidRPr="003A45D0">
        <w:rPr>
          <w:rFonts w:eastAsia="MS Mincho" w:hint="eastAsia"/>
          <w:bCs/>
          <w:lang w:val="en-US" w:eastAsia="ja-JP"/>
        </w:rPr>
        <w:t xml:space="preserve">Continue offline discussion until Thursday </w:t>
      </w:r>
      <w:r w:rsidRPr="003A45D0">
        <w:rPr>
          <w:rFonts w:eastAsia="MS Mincho"/>
          <w:bCs/>
          <w:lang w:val="en-US" w:eastAsia="ja-JP"/>
        </w:rPr>
        <w:t>–</w:t>
      </w:r>
      <w:r w:rsidRPr="003A45D0">
        <w:rPr>
          <w:rFonts w:eastAsia="MS Mincho" w:hint="eastAsia"/>
          <w:bCs/>
          <w:lang w:val="en-US" w:eastAsia="ja-JP"/>
        </w:rPr>
        <w:t xml:space="preserve"> (Huawei)</w:t>
      </w:r>
    </w:p>
    <w:p w14:paraId="01F56243" w14:textId="2061A28E" w:rsidR="003A45D0" w:rsidRPr="000C5C11" w:rsidRDefault="003A45D0" w:rsidP="002E3E0F">
      <w:pPr>
        <w:rPr>
          <w:rFonts w:eastAsia="MS Mincho" w:hint="eastAsia"/>
          <w:bCs/>
          <w:lang w:val="en-US" w:eastAsia="ja-JP"/>
        </w:rPr>
      </w:pPr>
      <w:r w:rsidRPr="003A45D0">
        <w:rPr>
          <w:rFonts w:eastAsia="MS Mincho"/>
          <w:b/>
          <w:bCs/>
          <w:lang w:val="en-US" w:eastAsia="ja-JP"/>
        </w:rPr>
        <w:t>Thursday 26</w:t>
      </w:r>
      <w:r w:rsidRPr="003A45D0">
        <w:rPr>
          <w:rFonts w:eastAsia="MS Mincho"/>
          <w:b/>
          <w:bCs/>
          <w:vertAlign w:val="superscript"/>
          <w:lang w:val="en-US" w:eastAsia="ja-JP"/>
        </w:rPr>
        <w:t>th</w:t>
      </w:r>
      <w:r>
        <w:rPr>
          <w:rFonts w:eastAsia="MS Mincho"/>
          <w:bCs/>
          <w:lang w:val="en-US" w:eastAsia="ja-JP"/>
        </w:rPr>
        <w:t xml:space="preserve"> : postponed to next meeting</w:t>
      </w:r>
    </w:p>
    <w:p w14:paraId="0F1ED47E" w14:textId="77777777" w:rsidR="002E3E0F" w:rsidRPr="00236E80" w:rsidRDefault="002E3E0F">
      <w:pPr>
        <w:rPr>
          <w:rFonts w:hint="eastAsia"/>
          <w:b/>
          <w:bCs/>
          <w:u w:val="single"/>
          <w:lang w:eastAsia="ja-JP"/>
        </w:rPr>
      </w:pPr>
    </w:p>
    <w:p w14:paraId="67F07755" w14:textId="77777777" w:rsidR="002E3E0F" w:rsidRPr="00236E80" w:rsidRDefault="002E3E0F">
      <w:pPr>
        <w:rPr>
          <w:rFonts w:hint="eastAsia"/>
          <w:b/>
          <w:bCs/>
          <w:u w:val="single"/>
          <w:lang w:eastAsia="ja-JP"/>
        </w:rPr>
      </w:pPr>
    </w:p>
    <w:p w14:paraId="74158141" w14:textId="77777777" w:rsidR="006E6A32" w:rsidRPr="00236E80" w:rsidRDefault="006E6A32" w:rsidP="006E6A32">
      <w:pPr>
        <w:rPr>
          <w:rFonts w:hint="eastAsia"/>
          <w:b/>
          <w:bCs/>
          <w:u w:val="single"/>
          <w:lang w:eastAsia="ja-JP"/>
        </w:rPr>
      </w:pPr>
      <w:r w:rsidRPr="00236E80">
        <w:rPr>
          <w:rFonts w:hint="eastAsia"/>
          <w:b/>
          <w:bCs/>
          <w:u w:val="single"/>
          <w:lang w:eastAsia="ja-JP"/>
        </w:rPr>
        <w:t>Carrier selection</w:t>
      </w:r>
    </w:p>
    <w:p w14:paraId="780C82B0" w14:textId="77777777" w:rsidR="006E6A32" w:rsidRDefault="006E6A32">
      <w:pPr>
        <w:rPr>
          <w:rFonts w:hint="eastAsia"/>
        </w:rPr>
      </w:pPr>
    </w:p>
    <w:p w14:paraId="75D105E2" w14:textId="4DB83091" w:rsidR="00833A2A" w:rsidRPr="00833A2A" w:rsidRDefault="000C4C4D" w:rsidP="00833A2A">
      <w:pPr>
        <w:rPr>
          <w:rFonts w:hint="eastAsia"/>
          <w:b/>
        </w:rPr>
      </w:pPr>
      <w:hyperlink r:id="rId148" w:history="1">
        <w:r w:rsidR="00226DB4">
          <w:rPr>
            <w:rStyle w:val="Hyperlink"/>
            <w:b/>
          </w:rPr>
          <w:t>R1-151044</w:t>
        </w:r>
      </w:hyperlink>
      <w:r w:rsidR="00833A2A" w:rsidRPr="00833A2A">
        <w:rPr>
          <w:b/>
        </w:rPr>
        <w:tab/>
        <w:t>Discussion on carrier selection for LAA</w:t>
      </w:r>
      <w:r w:rsidR="00833A2A" w:rsidRPr="00833A2A">
        <w:rPr>
          <w:b/>
        </w:rPr>
        <w:tab/>
        <w:t>Samsung</w:t>
      </w:r>
    </w:p>
    <w:p w14:paraId="24C72555" w14:textId="18C89109" w:rsidR="00B13F87" w:rsidRDefault="00833A2A" w:rsidP="00B13F87">
      <w:pPr>
        <w:pStyle w:val="LGTdoc"/>
        <w:spacing w:afterLines="0" w:after="0" w:line="240" w:lineRule="auto"/>
        <w:rPr>
          <w:rFonts w:eastAsia="SimSun"/>
          <w:sz w:val="20"/>
          <w:szCs w:val="20"/>
          <w:lang w:eastAsia="zh-CN"/>
        </w:rPr>
      </w:pPr>
      <w:r w:rsidRPr="001142F3">
        <w:rPr>
          <w:rFonts w:eastAsia="SimSun"/>
          <w:szCs w:val="20"/>
        </w:rPr>
        <w:t xml:space="preserve">The document </w:t>
      </w:r>
      <w:r>
        <w:rPr>
          <w:rFonts w:eastAsia="SimSun"/>
          <w:szCs w:val="20"/>
        </w:rPr>
        <w:t xml:space="preserve">was presented by </w:t>
      </w:r>
      <w:r w:rsidRPr="00294F26">
        <w:rPr>
          <w:rFonts w:eastAsia="SimSun"/>
          <w:szCs w:val="20"/>
        </w:rPr>
        <w:t>Jinyoung</w:t>
      </w:r>
      <w:r>
        <w:rPr>
          <w:rFonts w:eastAsia="SimSun"/>
          <w:szCs w:val="20"/>
        </w:rPr>
        <w:t xml:space="preserve"> Oh from Samsung and</w:t>
      </w:r>
      <w:r w:rsidR="00B13F87">
        <w:rPr>
          <w:szCs w:val="20"/>
        </w:rPr>
        <w:t xml:space="preserve"> </w:t>
      </w:r>
      <w:r w:rsidR="00B13F87">
        <w:rPr>
          <w:rFonts w:eastAsia="SimSun" w:hint="eastAsia"/>
          <w:sz w:val="20"/>
          <w:szCs w:val="20"/>
          <w:lang w:eastAsia="zh-CN"/>
        </w:rPr>
        <w:t>discuss</w:t>
      </w:r>
      <w:r w:rsidR="00B13F87">
        <w:rPr>
          <w:rFonts w:eastAsia="SimSun"/>
          <w:sz w:val="20"/>
          <w:szCs w:val="20"/>
          <w:lang w:eastAsia="zh-CN"/>
        </w:rPr>
        <w:t>es</w:t>
      </w:r>
      <w:r w:rsidR="00B13F87">
        <w:rPr>
          <w:rFonts w:eastAsia="SimSun" w:hint="eastAsia"/>
          <w:sz w:val="20"/>
          <w:szCs w:val="20"/>
          <w:lang w:eastAsia="zh-CN"/>
        </w:rPr>
        <w:t xml:space="preserve"> the carrier selection method to find the proper carrier(s) from the large number of carriers in 5GHz unlicensed band. </w:t>
      </w:r>
    </w:p>
    <w:p w14:paraId="3E799124" w14:textId="77777777" w:rsidR="00B13F87" w:rsidRDefault="00B13F87" w:rsidP="0020650E">
      <w:pPr>
        <w:pStyle w:val="ListParagraph"/>
        <w:numPr>
          <w:ilvl w:val="0"/>
          <w:numId w:val="40"/>
        </w:numPr>
        <w:spacing w:after="0"/>
        <w:ind w:left="714" w:hanging="357"/>
        <w:rPr>
          <w:lang w:eastAsia="zh-CN"/>
        </w:rPr>
      </w:pPr>
      <w:r>
        <w:rPr>
          <w:lang w:eastAsia="zh-CN"/>
        </w:rPr>
        <w:t xml:space="preserve">Observation 1: </w:t>
      </w:r>
      <w:r w:rsidRPr="00E81975">
        <w:rPr>
          <w:lang w:eastAsia="zh-CN"/>
        </w:rPr>
        <w:t>Due to the relatively long latency, SCell addition and activation procedure can only inform the UE the potential set of carrier(s) that can be used to serve the UE</w:t>
      </w:r>
      <w:r>
        <w:rPr>
          <w:lang w:eastAsia="zh-CN"/>
        </w:rPr>
        <w:t xml:space="preserve">. </w:t>
      </w:r>
    </w:p>
    <w:p w14:paraId="220BAD7A" w14:textId="77777777" w:rsidR="00B13F87" w:rsidRPr="00E81975" w:rsidRDefault="00B13F87" w:rsidP="0020650E">
      <w:pPr>
        <w:pStyle w:val="ListParagraph"/>
        <w:numPr>
          <w:ilvl w:val="0"/>
          <w:numId w:val="40"/>
        </w:numPr>
        <w:spacing w:after="0"/>
        <w:ind w:left="714" w:hanging="357"/>
        <w:rPr>
          <w:lang w:eastAsia="zh-CN"/>
        </w:rPr>
      </w:pPr>
      <w:r>
        <w:rPr>
          <w:lang w:eastAsia="zh-CN"/>
        </w:rPr>
        <w:t xml:space="preserve">Observation 2: </w:t>
      </w:r>
      <w:r w:rsidRPr="00E81975">
        <w:rPr>
          <w:lang w:eastAsia="zh-CN"/>
        </w:rPr>
        <w:t xml:space="preserve">The network can configure and activate multiple </w:t>
      </w:r>
      <w:r>
        <w:rPr>
          <w:lang w:eastAsia="zh-CN"/>
        </w:rPr>
        <w:t xml:space="preserve">LAA </w:t>
      </w:r>
      <w:r w:rsidRPr="00E81975">
        <w:rPr>
          <w:lang w:eastAsia="zh-CN"/>
        </w:rPr>
        <w:t>carriers for the UE in order to facilitate dynamic carrier selection</w:t>
      </w:r>
      <w:r>
        <w:rPr>
          <w:lang w:eastAsia="zh-CN"/>
        </w:rPr>
        <w:t xml:space="preserve"> to adapt</w:t>
      </w:r>
      <w:r w:rsidRPr="00E81975">
        <w:rPr>
          <w:lang w:eastAsia="zh-CN"/>
        </w:rPr>
        <w:t xml:space="preserve"> to dynamic load/interference change across carriers. However, monitoring a large number of carriers for the UE can be expensive in terms of power consumption.</w:t>
      </w:r>
    </w:p>
    <w:p w14:paraId="7E7246AC" w14:textId="77777777" w:rsidR="00B13F87" w:rsidRPr="00B13F87" w:rsidRDefault="00B13F87" w:rsidP="0020650E">
      <w:pPr>
        <w:pStyle w:val="ListParagraph"/>
        <w:numPr>
          <w:ilvl w:val="0"/>
          <w:numId w:val="40"/>
        </w:numPr>
        <w:spacing w:after="0"/>
        <w:ind w:left="714" w:hanging="357"/>
        <w:rPr>
          <w:lang w:val="en-US" w:eastAsia="zh-CN"/>
        </w:rPr>
      </w:pPr>
      <w:r w:rsidRPr="00B13F87">
        <w:rPr>
          <w:lang w:val="en-US" w:eastAsia="zh-CN"/>
        </w:rPr>
        <w:t>Proposal</w:t>
      </w:r>
      <w:r w:rsidRPr="00B13F87">
        <w:rPr>
          <w:rFonts w:hint="eastAsia"/>
          <w:lang w:val="en-US" w:eastAsia="zh-CN"/>
        </w:rPr>
        <w:t xml:space="preserve"> 1: </w:t>
      </w:r>
      <w:r w:rsidRPr="00B13F87">
        <w:rPr>
          <w:lang w:val="en-US" w:eastAsia="zh-CN"/>
        </w:rPr>
        <w:t xml:space="preserve">it should be further studied whether potential interference measurement enhancements </w:t>
      </w:r>
      <w:r w:rsidRPr="00B13F87">
        <w:rPr>
          <w:rFonts w:hint="eastAsia"/>
          <w:lang w:val="en-US" w:eastAsia="zh-CN"/>
        </w:rPr>
        <w:t xml:space="preserve">may be </w:t>
      </w:r>
      <w:r w:rsidRPr="00B13F87">
        <w:rPr>
          <w:lang w:val="en-US" w:eastAsia="zh-CN"/>
        </w:rPr>
        <w:t>beneficial</w:t>
      </w:r>
      <w:r w:rsidRPr="00B13F87">
        <w:rPr>
          <w:rFonts w:hint="eastAsia"/>
          <w:lang w:val="en-US" w:eastAsia="zh-CN"/>
        </w:rPr>
        <w:t>.</w:t>
      </w:r>
    </w:p>
    <w:p w14:paraId="1616F792" w14:textId="77777777" w:rsidR="00B13F87" w:rsidRPr="00B13F87" w:rsidRDefault="00B13F87" w:rsidP="0020650E">
      <w:pPr>
        <w:pStyle w:val="ListParagraph"/>
        <w:numPr>
          <w:ilvl w:val="0"/>
          <w:numId w:val="40"/>
        </w:numPr>
        <w:spacing w:after="0"/>
        <w:ind w:left="714" w:hanging="357"/>
        <w:rPr>
          <w:lang w:val="en-US" w:eastAsia="zh-CN"/>
        </w:rPr>
      </w:pPr>
      <w:r w:rsidRPr="00B13F87">
        <w:rPr>
          <w:lang w:val="en-US" w:eastAsia="zh-CN"/>
        </w:rPr>
        <w:t>Proposal</w:t>
      </w:r>
      <w:r w:rsidRPr="00B13F87">
        <w:rPr>
          <w:rFonts w:hint="eastAsia"/>
          <w:lang w:val="en-US" w:eastAsia="zh-CN"/>
        </w:rPr>
        <w:t xml:space="preserve"> 2: </w:t>
      </w:r>
      <w:r w:rsidRPr="00B13F87">
        <w:rPr>
          <w:lang w:val="en-US" w:eastAsia="zh-CN"/>
        </w:rPr>
        <w:t>Measurement based on a single</w:t>
      </w:r>
      <w:r w:rsidRPr="00B13F87">
        <w:rPr>
          <w:rFonts w:hint="eastAsia"/>
          <w:lang w:val="en-US" w:eastAsia="zh-CN"/>
        </w:rPr>
        <w:t xml:space="preserve"> </w:t>
      </w:r>
      <w:r w:rsidRPr="00B13F87">
        <w:rPr>
          <w:lang w:val="en-US" w:eastAsia="zh-CN"/>
        </w:rPr>
        <w:t>measurement</w:t>
      </w:r>
      <w:r w:rsidRPr="00B13F87">
        <w:rPr>
          <w:rFonts w:hint="eastAsia"/>
          <w:lang w:val="en-US" w:eastAsia="zh-CN"/>
        </w:rPr>
        <w:t xml:space="preserve"> </w:t>
      </w:r>
      <w:r w:rsidRPr="00B13F87">
        <w:rPr>
          <w:lang w:val="en-US" w:eastAsia="zh-CN"/>
        </w:rPr>
        <w:t xml:space="preserve">bandwidth for a carrier (e.g. </w:t>
      </w:r>
      <w:r w:rsidRPr="00B13F87">
        <w:rPr>
          <w:rFonts w:hint="eastAsia"/>
          <w:lang w:val="en-US" w:eastAsia="zh-CN"/>
        </w:rPr>
        <w:t xml:space="preserve">centre 6 PRBs </w:t>
      </w:r>
      <w:r w:rsidRPr="00B13F87">
        <w:rPr>
          <w:lang w:val="en-US" w:eastAsia="zh-CN"/>
        </w:rPr>
        <w:t>or</w:t>
      </w:r>
      <w:r w:rsidRPr="00B13F87">
        <w:rPr>
          <w:rFonts w:hint="eastAsia"/>
          <w:lang w:val="en-US" w:eastAsia="zh-CN"/>
        </w:rPr>
        <w:t xml:space="preserve"> full bandwidth</w:t>
      </w:r>
      <w:r w:rsidRPr="00B13F87">
        <w:rPr>
          <w:lang w:val="en-US" w:eastAsia="zh-CN"/>
        </w:rPr>
        <w:t>)</w:t>
      </w:r>
      <w:r w:rsidRPr="00B13F87">
        <w:rPr>
          <w:rFonts w:hint="eastAsia"/>
          <w:lang w:val="en-US" w:eastAsia="zh-CN"/>
        </w:rPr>
        <w:t xml:space="preserve"> may not </w:t>
      </w:r>
      <w:r w:rsidRPr="00B13F87">
        <w:rPr>
          <w:lang w:val="en-US" w:eastAsia="zh-CN"/>
        </w:rPr>
        <w:t>fully</w:t>
      </w:r>
      <w:r w:rsidRPr="00B13F87">
        <w:rPr>
          <w:rFonts w:hint="eastAsia"/>
          <w:lang w:val="en-US" w:eastAsia="zh-CN"/>
        </w:rPr>
        <w:t xml:space="preserve"> reflect the interference properties of a carrier, so a study on </w:t>
      </w:r>
      <w:r w:rsidRPr="00B13F87">
        <w:rPr>
          <w:lang w:val="en-US" w:eastAsia="zh-CN"/>
        </w:rPr>
        <w:t>interference</w:t>
      </w:r>
      <w:r w:rsidRPr="00B13F87">
        <w:rPr>
          <w:rFonts w:hint="eastAsia"/>
          <w:lang w:val="en-US" w:eastAsia="zh-CN"/>
        </w:rPr>
        <w:t xml:space="preserve"> measurement in frequency domain may be beneficial.</w:t>
      </w:r>
    </w:p>
    <w:p w14:paraId="2FDA234E" w14:textId="77777777" w:rsidR="00B13F87" w:rsidRPr="008A36D2" w:rsidRDefault="00B13F87" w:rsidP="0020650E">
      <w:pPr>
        <w:pStyle w:val="ListParagraph"/>
        <w:numPr>
          <w:ilvl w:val="0"/>
          <w:numId w:val="40"/>
        </w:numPr>
        <w:spacing w:after="0"/>
        <w:ind w:left="714" w:hanging="357"/>
        <w:rPr>
          <w:lang w:eastAsia="zh-CN"/>
        </w:rPr>
      </w:pPr>
      <w:r w:rsidRPr="00E81975">
        <w:rPr>
          <w:lang w:eastAsia="zh-CN"/>
        </w:rPr>
        <w:t xml:space="preserve">Proposal </w:t>
      </w:r>
      <w:r>
        <w:rPr>
          <w:lang w:eastAsia="zh-CN"/>
        </w:rPr>
        <w:t>3</w:t>
      </w:r>
      <w:r w:rsidRPr="00E81975">
        <w:rPr>
          <w:lang w:eastAsia="zh-CN"/>
        </w:rPr>
        <w:t xml:space="preserve">: </w:t>
      </w:r>
      <w:r>
        <w:rPr>
          <w:lang w:eastAsia="zh-CN"/>
        </w:rPr>
        <w:t>D</w:t>
      </w:r>
      <w:r w:rsidRPr="00E81975">
        <w:rPr>
          <w:lang w:eastAsia="zh-CN"/>
        </w:rPr>
        <w:t xml:space="preserve">ynamic signalling from another serving cell can be beneficial to inform the UE the carrier (among the set of activated SCells) that the network has chosen for scheduling of a transport block and is attempting to gain access to the channel to transmit. The UE then </w:t>
      </w:r>
      <w:r>
        <w:rPr>
          <w:lang w:eastAsia="zh-CN"/>
        </w:rPr>
        <w:t xml:space="preserve">performs DL transmission detection or </w:t>
      </w:r>
      <w:r w:rsidRPr="00E81975">
        <w:rPr>
          <w:lang w:eastAsia="zh-CN"/>
        </w:rPr>
        <w:t>monitor</w:t>
      </w:r>
      <w:r>
        <w:rPr>
          <w:lang w:eastAsia="zh-CN"/>
        </w:rPr>
        <w:t>s</w:t>
      </w:r>
      <w:r w:rsidRPr="00E81975">
        <w:rPr>
          <w:lang w:eastAsia="zh-CN"/>
        </w:rPr>
        <w:t xml:space="preserve"> for possible PDCCH/EPDCCH/PDSCH </w:t>
      </w:r>
      <w:r>
        <w:rPr>
          <w:lang w:eastAsia="zh-CN"/>
        </w:rPr>
        <w:t>on</w:t>
      </w:r>
      <w:r w:rsidRPr="00E81975">
        <w:rPr>
          <w:lang w:eastAsia="zh-CN"/>
        </w:rPr>
        <w:t xml:space="preserve"> the indicated SCell. </w:t>
      </w:r>
      <w:r w:rsidRPr="008A36D2">
        <w:rPr>
          <w:lang w:eastAsia="zh-CN"/>
        </w:rPr>
        <w:t xml:space="preserve"> </w:t>
      </w:r>
    </w:p>
    <w:p w14:paraId="63EF486A" w14:textId="5304D80A" w:rsidR="00833A2A" w:rsidRPr="00B13F87" w:rsidRDefault="00B13F87" w:rsidP="0020650E">
      <w:pPr>
        <w:pStyle w:val="ListParagraph"/>
        <w:numPr>
          <w:ilvl w:val="0"/>
          <w:numId w:val="40"/>
        </w:numPr>
        <w:spacing w:after="0"/>
        <w:ind w:left="714" w:hanging="357"/>
      </w:pPr>
      <w:r w:rsidRPr="00325F05">
        <w:rPr>
          <w:lang w:eastAsia="zh-CN"/>
        </w:rPr>
        <w:t xml:space="preserve">Proposal </w:t>
      </w:r>
      <w:r>
        <w:rPr>
          <w:lang w:eastAsia="zh-CN"/>
        </w:rPr>
        <w:t>4</w:t>
      </w:r>
      <w:r w:rsidRPr="00325F05">
        <w:rPr>
          <w:lang w:eastAsia="zh-CN"/>
        </w:rPr>
        <w:t xml:space="preserve">: </w:t>
      </w:r>
      <w:r>
        <w:rPr>
          <w:rFonts w:hint="eastAsia"/>
          <w:lang w:eastAsia="zh-CN"/>
        </w:rPr>
        <w:t xml:space="preserve">If performance gain is </w:t>
      </w:r>
      <w:r>
        <w:rPr>
          <w:lang w:eastAsia="zh-CN"/>
        </w:rPr>
        <w:t>justified</w:t>
      </w:r>
      <w:r>
        <w:rPr>
          <w:rFonts w:hint="eastAsia"/>
          <w:lang w:eastAsia="zh-CN"/>
        </w:rPr>
        <w:t xml:space="preserve">, </w:t>
      </w:r>
      <w:r>
        <w:rPr>
          <w:lang w:eastAsia="zh-CN"/>
        </w:rPr>
        <w:t>RAN1 can consider supporting</w:t>
      </w:r>
      <w:r>
        <w:rPr>
          <w:rFonts w:hint="eastAsia"/>
          <w:lang w:eastAsia="zh-CN"/>
        </w:rPr>
        <w:t xml:space="preserve"> </w:t>
      </w:r>
      <w:r>
        <w:rPr>
          <w:lang w:eastAsia="zh-CN"/>
        </w:rPr>
        <w:t>continuation</w:t>
      </w:r>
      <w:r>
        <w:rPr>
          <w:rFonts w:hint="eastAsia"/>
          <w:lang w:eastAsia="zh-CN"/>
        </w:rPr>
        <w:t xml:space="preserve"> of </w:t>
      </w:r>
      <w:r w:rsidRPr="00325F05">
        <w:rPr>
          <w:lang w:eastAsia="zh-CN"/>
        </w:rPr>
        <w:t>in</w:t>
      </w:r>
      <w:r w:rsidRPr="00325F05">
        <w:rPr>
          <w:rFonts w:hint="eastAsia"/>
          <w:lang w:eastAsia="zh-CN"/>
        </w:rPr>
        <w:t xml:space="preserve">complete HARQ processes </w:t>
      </w:r>
      <w:r>
        <w:rPr>
          <w:lang w:eastAsia="zh-CN"/>
        </w:rPr>
        <w:t xml:space="preserve">of LAA cell </w:t>
      </w:r>
      <w:r w:rsidRPr="00325F05">
        <w:rPr>
          <w:rFonts w:hint="eastAsia"/>
          <w:lang w:eastAsia="zh-CN"/>
        </w:rPr>
        <w:t>on PCell, a licensed cell or another LAA cell with channel</w:t>
      </w:r>
      <w:r w:rsidRPr="00C36B35">
        <w:rPr>
          <w:rFonts w:hint="eastAsia"/>
          <w:lang w:eastAsia="zh-CN"/>
        </w:rPr>
        <w:t xml:space="preserve"> acces</w:t>
      </w:r>
      <w:r>
        <w:rPr>
          <w:rFonts w:hint="eastAsia"/>
          <w:lang w:eastAsia="zh-CN"/>
        </w:rPr>
        <w:t>s</w:t>
      </w:r>
      <w:r w:rsidRPr="000F632F">
        <w:rPr>
          <w:rFonts w:hint="eastAsia"/>
          <w:lang w:eastAsia="zh-CN"/>
        </w:rPr>
        <w:t>.</w:t>
      </w:r>
    </w:p>
    <w:p w14:paraId="0FC4B8A5" w14:textId="77777777" w:rsidR="00833A2A" w:rsidRDefault="00833A2A" w:rsidP="00833A2A">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6C4F5E9C" w14:textId="77777777" w:rsidR="00833A2A" w:rsidRDefault="00833A2A">
      <w:pPr>
        <w:rPr>
          <w:rFonts w:ascii="Times New Roman" w:eastAsia="SimSun" w:hAnsi="Times New Roman"/>
          <w:kern w:val="2"/>
          <w:szCs w:val="20"/>
        </w:rPr>
      </w:pPr>
    </w:p>
    <w:p w14:paraId="522CDF07" w14:textId="77777777" w:rsidR="00F857BD" w:rsidRPr="001142F3" w:rsidRDefault="00F857BD">
      <w:pPr>
        <w:rPr>
          <w:rFonts w:ascii="Times New Roman" w:eastAsia="SimSun" w:hAnsi="Times New Roman"/>
          <w:kern w:val="2"/>
          <w:szCs w:val="20"/>
        </w:rPr>
      </w:pPr>
    </w:p>
    <w:p w14:paraId="35EEF227" w14:textId="77777777" w:rsidR="006E6A32" w:rsidRPr="00236E80" w:rsidRDefault="006E6A32" w:rsidP="006E6A32">
      <w:pPr>
        <w:rPr>
          <w:rFonts w:hint="eastAsia"/>
          <w:b/>
          <w:bCs/>
          <w:u w:val="single"/>
          <w:lang w:eastAsia="ja-JP"/>
        </w:rPr>
      </w:pPr>
      <w:r w:rsidRPr="00236E80">
        <w:rPr>
          <w:rFonts w:hint="eastAsia"/>
          <w:b/>
          <w:bCs/>
          <w:u w:val="single"/>
          <w:lang w:eastAsia="ja-JP"/>
        </w:rPr>
        <w:t>Hidden node problem</w:t>
      </w:r>
    </w:p>
    <w:p w14:paraId="2ACC9F9B" w14:textId="77777777" w:rsidR="006E6A32" w:rsidRDefault="006E6A32">
      <w:pPr>
        <w:rPr>
          <w:rFonts w:hint="eastAsia"/>
        </w:rPr>
      </w:pPr>
    </w:p>
    <w:p w14:paraId="1E74F273" w14:textId="77C8026B" w:rsidR="00F857BD" w:rsidRPr="00F857BD" w:rsidRDefault="000C4C4D" w:rsidP="00F857BD">
      <w:pPr>
        <w:rPr>
          <w:rFonts w:hint="eastAsia"/>
          <w:b/>
        </w:rPr>
      </w:pPr>
      <w:hyperlink r:id="rId149" w:history="1">
        <w:r w:rsidR="00226DB4">
          <w:rPr>
            <w:rStyle w:val="Hyperlink"/>
            <w:b/>
          </w:rPr>
          <w:t>R1-151047</w:t>
        </w:r>
      </w:hyperlink>
      <w:r w:rsidR="00F857BD" w:rsidRPr="00F857BD">
        <w:rPr>
          <w:b/>
        </w:rPr>
        <w:tab/>
        <w:t>Discussion on hidden node issue for LAA</w:t>
      </w:r>
      <w:r w:rsidR="00F857BD" w:rsidRPr="00F857BD">
        <w:rPr>
          <w:b/>
        </w:rPr>
        <w:tab/>
        <w:t>Samsung</w:t>
      </w:r>
    </w:p>
    <w:p w14:paraId="25ED9C6A" w14:textId="6BC48F22" w:rsidR="00F857BD" w:rsidRDefault="00F857BD" w:rsidP="00F857BD">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 from Samsung and</w:t>
      </w:r>
      <w:r>
        <w:rPr>
          <w:rFonts w:ascii="Times New Roman" w:hAnsi="Times New Roman"/>
          <w:szCs w:val="20"/>
        </w:rPr>
        <w:t xml:space="preserve"> concludes:</w:t>
      </w:r>
    </w:p>
    <w:p w14:paraId="6EB3E9FC" w14:textId="77777777" w:rsidR="00F857BD" w:rsidRPr="00F857BD" w:rsidRDefault="00F857BD" w:rsidP="0020650E">
      <w:pPr>
        <w:pStyle w:val="ListParagraph"/>
        <w:numPr>
          <w:ilvl w:val="0"/>
          <w:numId w:val="41"/>
        </w:numPr>
        <w:spacing w:after="0"/>
        <w:ind w:left="714" w:hanging="357"/>
        <w:jc w:val="both"/>
        <w:rPr>
          <w:lang w:eastAsia="ko-KR"/>
        </w:rPr>
      </w:pPr>
      <w:r w:rsidRPr="00F857BD">
        <w:rPr>
          <w:lang w:eastAsia="ko-KR"/>
        </w:rPr>
        <w:t>Observation 1: Hidden node problem may be severe according to deployed situation and the density of nodes.</w:t>
      </w:r>
    </w:p>
    <w:p w14:paraId="07245246" w14:textId="77777777" w:rsidR="00F857BD" w:rsidRPr="00F857BD" w:rsidRDefault="00F857BD" w:rsidP="0020650E">
      <w:pPr>
        <w:pStyle w:val="ListParagraph"/>
        <w:numPr>
          <w:ilvl w:val="0"/>
          <w:numId w:val="41"/>
        </w:numPr>
        <w:spacing w:after="0"/>
        <w:ind w:left="714" w:hanging="357"/>
        <w:jc w:val="both"/>
        <w:rPr>
          <w:lang w:eastAsia="ko-KR"/>
        </w:rPr>
      </w:pPr>
      <w:r w:rsidRPr="00F857BD">
        <w:rPr>
          <w:lang w:eastAsia="ko-KR"/>
        </w:rPr>
        <w:t xml:space="preserve">Observation </w:t>
      </w:r>
      <w:r w:rsidRPr="00F857BD">
        <w:rPr>
          <w:rFonts w:hint="eastAsia"/>
          <w:lang w:eastAsia="ko-KR"/>
        </w:rPr>
        <w:t>2</w:t>
      </w:r>
      <w:r w:rsidRPr="00F857BD">
        <w:rPr>
          <w:lang w:eastAsia="ko-KR"/>
        </w:rPr>
        <w:t xml:space="preserve">: </w:t>
      </w:r>
      <w:r w:rsidRPr="00F857BD">
        <w:rPr>
          <w:rFonts w:hint="eastAsia"/>
          <w:lang w:eastAsia="ko-KR"/>
        </w:rPr>
        <w:t>Several manners to handle hidden node problem are identified including UE reporting, RTS/CTS, conservative link adaptation.</w:t>
      </w:r>
    </w:p>
    <w:p w14:paraId="1775064C" w14:textId="77777777" w:rsidR="00F857BD" w:rsidRPr="00F857BD" w:rsidRDefault="00F857BD" w:rsidP="0020650E">
      <w:pPr>
        <w:pStyle w:val="ListParagraph"/>
        <w:numPr>
          <w:ilvl w:val="0"/>
          <w:numId w:val="41"/>
        </w:numPr>
        <w:spacing w:after="0"/>
        <w:ind w:left="714" w:hanging="357"/>
        <w:rPr>
          <w:rFonts w:cs="Arial"/>
          <w:szCs w:val="36"/>
          <w:lang w:eastAsia="ko-KR"/>
        </w:rPr>
      </w:pPr>
      <w:r w:rsidRPr="00F857BD">
        <w:rPr>
          <w:lang w:eastAsia="ko-KR"/>
        </w:rPr>
        <w:t xml:space="preserve">Observation </w:t>
      </w:r>
      <w:r w:rsidRPr="00F857BD">
        <w:rPr>
          <w:rFonts w:hint="eastAsia"/>
          <w:lang w:eastAsia="ko-KR"/>
        </w:rPr>
        <w:t>3</w:t>
      </w:r>
      <w:r w:rsidRPr="00F857BD">
        <w:rPr>
          <w:lang w:eastAsia="ko-KR"/>
        </w:rPr>
        <w:t xml:space="preserve">: </w:t>
      </w:r>
      <w:r w:rsidRPr="00F857BD">
        <w:rPr>
          <w:rFonts w:hint="eastAsia"/>
          <w:lang w:eastAsia="ko-KR"/>
        </w:rPr>
        <w:t>For the simulation purpose, RSRP-based filtering can distinguish UEs in lower SINR region caused by interferences from Wi-Fi nodes.</w:t>
      </w:r>
    </w:p>
    <w:p w14:paraId="7F7F544B" w14:textId="77777777" w:rsidR="00F857BD" w:rsidRPr="00F857BD" w:rsidRDefault="00F857BD" w:rsidP="0020650E">
      <w:pPr>
        <w:pStyle w:val="ListParagraph"/>
        <w:numPr>
          <w:ilvl w:val="0"/>
          <w:numId w:val="41"/>
        </w:numPr>
        <w:spacing w:after="0"/>
        <w:ind w:left="714" w:hanging="357"/>
        <w:rPr>
          <w:lang w:eastAsia="ko-KR"/>
        </w:rPr>
      </w:pPr>
      <w:r w:rsidRPr="00F857BD">
        <w:rPr>
          <w:lang w:eastAsia="ko-KR"/>
        </w:rPr>
        <w:t xml:space="preserve">Observation </w:t>
      </w:r>
      <w:r w:rsidRPr="00F857BD">
        <w:rPr>
          <w:rFonts w:hint="eastAsia"/>
          <w:lang w:eastAsia="ko-KR"/>
        </w:rPr>
        <w:t>4</w:t>
      </w:r>
      <w:r w:rsidRPr="00F857BD">
        <w:rPr>
          <w:lang w:eastAsia="ko-KR"/>
        </w:rPr>
        <w:t xml:space="preserve">: </w:t>
      </w:r>
      <w:r w:rsidRPr="00F857BD">
        <w:rPr>
          <w:rFonts w:hint="eastAsia"/>
          <w:lang w:eastAsia="ko-KR"/>
        </w:rPr>
        <w:t xml:space="preserve">When Wi-Fi STAs have only DL traffic, most UEs show high SINR about 10 to 20 dB </w:t>
      </w:r>
      <w:r w:rsidRPr="00F857BD">
        <w:rPr>
          <w:lang w:eastAsia="ko-KR"/>
        </w:rPr>
        <w:t>nevertheless</w:t>
      </w:r>
      <w:r w:rsidRPr="00F857BD">
        <w:rPr>
          <w:rFonts w:hint="eastAsia"/>
          <w:lang w:eastAsia="ko-KR"/>
        </w:rPr>
        <w:t xml:space="preserve"> those UEs are interfered by hidden nodes or not.</w:t>
      </w:r>
    </w:p>
    <w:p w14:paraId="52D1B469" w14:textId="77777777" w:rsidR="00F857BD" w:rsidRPr="00F857BD" w:rsidRDefault="00F857BD" w:rsidP="0020650E">
      <w:pPr>
        <w:pStyle w:val="ListParagraph"/>
        <w:numPr>
          <w:ilvl w:val="0"/>
          <w:numId w:val="41"/>
        </w:numPr>
        <w:spacing w:after="0"/>
        <w:ind w:left="714" w:hanging="357"/>
        <w:rPr>
          <w:rFonts w:cs="Arial"/>
          <w:szCs w:val="36"/>
          <w:lang w:eastAsia="ko-KR"/>
        </w:rPr>
      </w:pPr>
      <w:r w:rsidRPr="00F857BD">
        <w:rPr>
          <w:lang w:eastAsia="ko-KR"/>
        </w:rPr>
        <w:t xml:space="preserve">Observation </w:t>
      </w:r>
      <w:r w:rsidRPr="00F857BD">
        <w:rPr>
          <w:rFonts w:hint="eastAsia"/>
          <w:lang w:eastAsia="ko-KR"/>
        </w:rPr>
        <w:t>5</w:t>
      </w:r>
      <w:r w:rsidRPr="00F857BD">
        <w:rPr>
          <w:lang w:eastAsia="ko-KR"/>
        </w:rPr>
        <w:t xml:space="preserve">: </w:t>
      </w:r>
      <w:r w:rsidRPr="00F857BD">
        <w:rPr>
          <w:rFonts w:hint="eastAsia"/>
          <w:lang w:eastAsia="ko-KR"/>
        </w:rPr>
        <w:t>Scheduling methods considering UEs in the hidden node situation may be helpful for the system performance when there are UL traffics in the Wi-Fi STAs as well as the UEs.</w:t>
      </w:r>
    </w:p>
    <w:p w14:paraId="52030107" w14:textId="77777777" w:rsidR="00F857BD" w:rsidRPr="00F857BD" w:rsidRDefault="00F857BD" w:rsidP="0020650E">
      <w:pPr>
        <w:pStyle w:val="ListParagraph"/>
        <w:numPr>
          <w:ilvl w:val="0"/>
          <w:numId w:val="41"/>
        </w:numPr>
        <w:spacing w:after="0"/>
        <w:ind w:left="714" w:hanging="357"/>
        <w:rPr>
          <w:rFonts w:cs="Arial"/>
          <w:szCs w:val="36"/>
          <w:lang w:eastAsia="ko-KR"/>
        </w:rPr>
      </w:pPr>
      <w:r w:rsidRPr="00F857BD">
        <w:rPr>
          <w:lang w:eastAsia="ko-KR"/>
        </w:rPr>
        <w:t xml:space="preserve">Observation </w:t>
      </w:r>
      <w:r w:rsidRPr="00F857BD">
        <w:rPr>
          <w:rFonts w:hint="eastAsia"/>
          <w:lang w:eastAsia="ko-KR"/>
        </w:rPr>
        <w:t>6</w:t>
      </w:r>
      <w:r w:rsidRPr="00F857BD">
        <w:rPr>
          <w:lang w:eastAsia="ko-KR"/>
        </w:rPr>
        <w:t xml:space="preserve">: </w:t>
      </w:r>
      <w:r w:rsidRPr="00F857BD">
        <w:rPr>
          <w:rFonts w:hint="eastAsia"/>
          <w:lang w:eastAsia="ko-KR"/>
        </w:rPr>
        <w:t>When Wi-Fi STAs have both DL and UL traffic, 15 % of UEs experience SINR below 0 dB, since those UEs are interfered by hidden nodes.</w:t>
      </w:r>
    </w:p>
    <w:p w14:paraId="5998C174" w14:textId="77777777" w:rsidR="00F857BD" w:rsidRPr="00F857BD" w:rsidRDefault="00F857BD" w:rsidP="0020650E">
      <w:pPr>
        <w:pStyle w:val="ListParagraph"/>
        <w:numPr>
          <w:ilvl w:val="0"/>
          <w:numId w:val="41"/>
        </w:numPr>
        <w:spacing w:after="0"/>
        <w:ind w:left="714" w:hanging="357"/>
        <w:jc w:val="both"/>
        <w:rPr>
          <w:color w:val="000000"/>
          <w:lang w:val="en-US" w:eastAsia="ko-KR"/>
        </w:rPr>
      </w:pPr>
      <w:r w:rsidRPr="00F857BD">
        <w:rPr>
          <w:rFonts w:hint="eastAsia"/>
          <w:lang w:val="en-US" w:eastAsia="ko-KR"/>
        </w:rPr>
        <w:lastRenderedPageBreak/>
        <w:t xml:space="preserve">Proposal 1: </w:t>
      </w:r>
      <w:r w:rsidRPr="00F857BD">
        <w:rPr>
          <w:rFonts w:hint="eastAsia"/>
          <w:szCs w:val="22"/>
          <w:lang w:val="en-US" w:eastAsia="ko-KR"/>
        </w:rPr>
        <w:t xml:space="preserve">Further study on hidden node problem under UL traffic scenarios should be required to identify whether the problem is significant or </w:t>
      </w:r>
      <w:r w:rsidRPr="00F857BD">
        <w:rPr>
          <w:szCs w:val="22"/>
          <w:lang w:val="en-US" w:eastAsia="ko-KR"/>
        </w:rPr>
        <w:t>manageable</w:t>
      </w:r>
      <w:r w:rsidRPr="00F857BD">
        <w:rPr>
          <w:rFonts w:hint="eastAsia"/>
          <w:szCs w:val="22"/>
          <w:lang w:val="en-US" w:eastAsia="ko-KR"/>
        </w:rPr>
        <w:t xml:space="preserve"> by minimum efforts.</w:t>
      </w:r>
    </w:p>
    <w:p w14:paraId="4AF54C24" w14:textId="77777777" w:rsidR="00F857BD" w:rsidRDefault="00F857BD" w:rsidP="00F857BD">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3F76D898" w14:textId="77777777" w:rsidR="00F857BD" w:rsidRPr="001142F3" w:rsidRDefault="00F857BD">
      <w:pPr>
        <w:rPr>
          <w:rFonts w:ascii="Times New Roman" w:eastAsia="SimSun" w:hAnsi="Times New Roman"/>
          <w:kern w:val="2"/>
          <w:szCs w:val="20"/>
        </w:rPr>
      </w:pPr>
    </w:p>
    <w:p w14:paraId="761BF0C1" w14:textId="77777777" w:rsidR="00492005" w:rsidRDefault="00492005" w:rsidP="00495797">
      <w:pPr>
        <w:rPr>
          <w:rFonts w:hint="eastAsia"/>
        </w:rPr>
      </w:pPr>
    </w:p>
    <w:p w14:paraId="2CCAACBB" w14:textId="76515C4B" w:rsidR="002E3E0F" w:rsidRDefault="002E3E0F" w:rsidP="00495797">
      <w:pPr>
        <w:rPr>
          <w:rFonts w:hint="eastAsia"/>
        </w:rPr>
      </w:pPr>
      <w:r>
        <w:t>Not treated.</w:t>
      </w:r>
    </w:p>
    <w:p w14:paraId="4732FF4A" w14:textId="690F5C44" w:rsidR="00160858" w:rsidRDefault="000C4C4D" w:rsidP="00495797">
      <w:pPr>
        <w:rPr>
          <w:rFonts w:hint="eastAsia"/>
        </w:rPr>
      </w:pPr>
      <w:hyperlink r:id="rId150" w:history="1">
        <w:r w:rsidR="00226DB4">
          <w:rPr>
            <w:rStyle w:val="Hyperlink"/>
          </w:rPr>
          <w:t>R1-150979</w:t>
        </w:r>
      </w:hyperlink>
      <w:r w:rsidR="00160858">
        <w:tab/>
        <w:t>Details of CCA procedure for LAA-LAA coexistence</w:t>
      </w:r>
      <w:r w:rsidR="00160858">
        <w:tab/>
        <w:t>Huawei, HiSilicon</w:t>
      </w:r>
    </w:p>
    <w:p w14:paraId="4FA9384B" w14:textId="0E6FD5EE" w:rsidR="00160858" w:rsidRDefault="000C4C4D" w:rsidP="00495797">
      <w:pPr>
        <w:rPr>
          <w:rFonts w:hint="eastAsia"/>
        </w:rPr>
      </w:pPr>
      <w:hyperlink r:id="rId151" w:history="1">
        <w:r w:rsidR="00226DB4">
          <w:rPr>
            <w:rStyle w:val="Hyperlink"/>
          </w:rPr>
          <w:t>R1-150982</w:t>
        </w:r>
      </w:hyperlink>
      <w:r w:rsidR="00160858">
        <w:tab/>
        <w:t>CSI measurement and feedback for unlicensed carrier</w:t>
      </w:r>
      <w:r w:rsidR="00160858">
        <w:tab/>
        <w:t>Huawei, HiSilicon</w:t>
      </w:r>
    </w:p>
    <w:p w14:paraId="4963C5AC" w14:textId="4CA437B2" w:rsidR="00160858" w:rsidRDefault="000C4C4D" w:rsidP="00495797">
      <w:pPr>
        <w:rPr>
          <w:rFonts w:hint="eastAsia"/>
        </w:rPr>
      </w:pPr>
      <w:hyperlink r:id="rId152" w:history="1">
        <w:r w:rsidR="00226DB4">
          <w:rPr>
            <w:rStyle w:val="Hyperlink"/>
          </w:rPr>
          <w:t>R1-150983</w:t>
        </w:r>
      </w:hyperlink>
      <w:r w:rsidR="00160858">
        <w:tab/>
        <w:t>Support of UL transmission for LAA</w:t>
      </w:r>
      <w:r w:rsidR="00160858">
        <w:tab/>
        <w:t>Huawei, HiSilicon</w:t>
      </w:r>
    </w:p>
    <w:p w14:paraId="75D63843" w14:textId="048D6AF5" w:rsidR="00160858" w:rsidRDefault="000C4C4D" w:rsidP="00495797">
      <w:pPr>
        <w:rPr>
          <w:rFonts w:hint="eastAsia"/>
        </w:rPr>
      </w:pPr>
      <w:hyperlink r:id="rId153" w:history="1">
        <w:r w:rsidR="00226DB4">
          <w:rPr>
            <w:rStyle w:val="Hyperlink"/>
          </w:rPr>
          <w:t>R1-150984</w:t>
        </w:r>
      </w:hyperlink>
      <w:r w:rsidR="00160858">
        <w:tab/>
        <w:t>Coexistence mechanisms among LAA systems</w:t>
      </w:r>
      <w:r w:rsidR="00160858">
        <w:tab/>
        <w:t>Huawei, HiSilicon</w:t>
      </w:r>
    </w:p>
    <w:p w14:paraId="39A84A62" w14:textId="278C5F1A" w:rsidR="00160858" w:rsidRDefault="000C4C4D" w:rsidP="00495797">
      <w:pPr>
        <w:rPr>
          <w:rFonts w:hint="eastAsia"/>
        </w:rPr>
      </w:pPr>
      <w:hyperlink r:id="rId154" w:history="1">
        <w:r w:rsidR="00226DB4">
          <w:rPr>
            <w:rStyle w:val="Hyperlink"/>
          </w:rPr>
          <w:t>R1-150988</w:t>
        </w:r>
      </w:hyperlink>
      <w:r w:rsidR="00160858">
        <w:tab/>
        <w:t>Frame structure design for LAA with LBT</w:t>
      </w:r>
      <w:r w:rsidR="00160858">
        <w:tab/>
        <w:t>ITL Inc.</w:t>
      </w:r>
    </w:p>
    <w:p w14:paraId="4307ED6E" w14:textId="785D85C2" w:rsidR="00160858" w:rsidRDefault="000C4C4D" w:rsidP="00495797">
      <w:pPr>
        <w:rPr>
          <w:rFonts w:hint="eastAsia"/>
        </w:rPr>
      </w:pPr>
      <w:hyperlink r:id="rId155" w:history="1">
        <w:r w:rsidR="00226DB4">
          <w:rPr>
            <w:rStyle w:val="Hyperlink"/>
          </w:rPr>
          <w:t>R1-150990</w:t>
        </w:r>
      </w:hyperlink>
      <w:r w:rsidR="00160858">
        <w:tab/>
        <w:t>Discussion on carrier selection of LAA</w:t>
      </w:r>
      <w:r w:rsidR="00160858">
        <w:tab/>
        <w:t>CMCC</w:t>
      </w:r>
    </w:p>
    <w:p w14:paraId="59474FD6" w14:textId="37B7EE20" w:rsidR="00160858" w:rsidRDefault="000C4C4D" w:rsidP="00495797">
      <w:pPr>
        <w:rPr>
          <w:rFonts w:hint="eastAsia"/>
        </w:rPr>
      </w:pPr>
      <w:hyperlink r:id="rId156" w:history="1">
        <w:r w:rsidR="00226DB4">
          <w:rPr>
            <w:rStyle w:val="Hyperlink"/>
          </w:rPr>
          <w:t>R1-150991</w:t>
        </w:r>
      </w:hyperlink>
      <w:r w:rsidR="00160858">
        <w:tab/>
        <w:t>Discussion on fractional subframe transmission for LBE-based LAA</w:t>
      </w:r>
      <w:r w:rsidR="00160858">
        <w:tab/>
        <w:t>CMCC</w:t>
      </w:r>
    </w:p>
    <w:p w14:paraId="57F0C5E8" w14:textId="2FE041AB" w:rsidR="00160858" w:rsidRDefault="000C4C4D" w:rsidP="00495797">
      <w:pPr>
        <w:rPr>
          <w:rFonts w:hint="eastAsia"/>
        </w:rPr>
      </w:pPr>
      <w:hyperlink r:id="rId157" w:history="1">
        <w:r w:rsidR="00226DB4">
          <w:rPr>
            <w:rStyle w:val="Hyperlink"/>
          </w:rPr>
          <w:t>R1-150992</w:t>
        </w:r>
      </w:hyperlink>
      <w:r w:rsidR="00160858">
        <w:tab/>
        <w:t>Discussion on discovery signal design for LAA</w:t>
      </w:r>
      <w:r w:rsidR="00160858">
        <w:tab/>
        <w:t>CMCC</w:t>
      </w:r>
    </w:p>
    <w:p w14:paraId="076AC489" w14:textId="39C35D87" w:rsidR="00160858" w:rsidRDefault="000C4C4D" w:rsidP="00495797">
      <w:pPr>
        <w:rPr>
          <w:rFonts w:hint="eastAsia"/>
        </w:rPr>
      </w:pPr>
      <w:hyperlink r:id="rId158" w:history="1">
        <w:r w:rsidR="00226DB4">
          <w:rPr>
            <w:rStyle w:val="Hyperlink"/>
          </w:rPr>
          <w:t>R1-150994</w:t>
        </w:r>
      </w:hyperlink>
      <w:r w:rsidR="00160858">
        <w:tab/>
        <w:t>Transmission of control signalling in unlicensed band for LAA</w:t>
      </w:r>
      <w:r w:rsidR="00160858">
        <w:tab/>
        <w:t>CMCC</w:t>
      </w:r>
    </w:p>
    <w:p w14:paraId="1226A3C1" w14:textId="5BE5BA77" w:rsidR="00160858" w:rsidRDefault="000C4C4D" w:rsidP="00495797">
      <w:pPr>
        <w:rPr>
          <w:rFonts w:hint="eastAsia"/>
        </w:rPr>
      </w:pPr>
      <w:hyperlink r:id="rId159" w:history="1">
        <w:r w:rsidR="00226DB4">
          <w:rPr>
            <w:rStyle w:val="Hyperlink"/>
          </w:rPr>
          <w:t>R1-150998</w:t>
        </w:r>
      </w:hyperlink>
      <w:r w:rsidR="00160858">
        <w:tab/>
        <w:t>Discovery procedure, RRM, CQI measurements and reporting for LAA</w:t>
      </w:r>
      <w:r w:rsidR="00160858">
        <w:tab/>
        <w:t>Qualcomm Incorporated</w:t>
      </w:r>
    </w:p>
    <w:p w14:paraId="09867C2C" w14:textId="7CC2482D" w:rsidR="00160858" w:rsidRDefault="000C4C4D" w:rsidP="00495797">
      <w:pPr>
        <w:rPr>
          <w:rFonts w:hint="eastAsia"/>
        </w:rPr>
      </w:pPr>
      <w:hyperlink r:id="rId160" w:history="1">
        <w:r w:rsidR="00226DB4">
          <w:rPr>
            <w:rStyle w:val="Hyperlink"/>
          </w:rPr>
          <w:t>R1-150999</w:t>
        </w:r>
      </w:hyperlink>
      <w:r w:rsidR="00160858">
        <w:tab/>
        <w:t>Further details on physical layer options for LAA</w:t>
      </w:r>
      <w:r w:rsidR="00160858">
        <w:tab/>
        <w:t>Qualcomm Incorporated</w:t>
      </w:r>
    </w:p>
    <w:p w14:paraId="15D289C5" w14:textId="382AC858" w:rsidR="00160858" w:rsidRDefault="000C4C4D" w:rsidP="00495797">
      <w:pPr>
        <w:rPr>
          <w:rFonts w:hint="eastAsia"/>
        </w:rPr>
      </w:pPr>
      <w:hyperlink r:id="rId161" w:history="1">
        <w:r w:rsidR="00226DB4">
          <w:rPr>
            <w:rStyle w:val="Hyperlink"/>
          </w:rPr>
          <w:t>R1-151003</w:t>
        </w:r>
      </w:hyperlink>
      <w:r w:rsidR="00160858">
        <w:tab/>
        <w:t>Design of frame-based LBT for LAA</w:t>
      </w:r>
      <w:r w:rsidR="00160858">
        <w:tab/>
        <w:t>CATT</w:t>
      </w:r>
    </w:p>
    <w:p w14:paraId="062E1F18" w14:textId="15D30D86" w:rsidR="00160858" w:rsidRDefault="000C4C4D" w:rsidP="00495797">
      <w:pPr>
        <w:rPr>
          <w:rFonts w:hint="eastAsia"/>
        </w:rPr>
      </w:pPr>
      <w:hyperlink r:id="rId162" w:history="1">
        <w:r w:rsidR="00226DB4">
          <w:rPr>
            <w:rStyle w:val="Hyperlink"/>
          </w:rPr>
          <w:t>R1-151004</w:t>
        </w:r>
      </w:hyperlink>
      <w:r w:rsidR="00160858">
        <w:tab/>
        <w:t>Design of load-based LBT for LAA</w:t>
      </w:r>
      <w:r w:rsidR="00160858">
        <w:tab/>
        <w:t>CATT</w:t>
      </w:r>
    </w:p>
    <w:p w14:paraId="645B5795" w14:textId="65F882BB" w:rsidR="00160858" w:rsidRDefault="000C4C4D" w:rsidP="00495797">
      <w:pPr>
        <w:rPr>
          <w:rFonts w:hint="eastAsia"/>
        </w:rPr>
      </w:pPr>
      <w:hyperlink r:id="rId163" w:history="1">
        <w:r w:rsidR="00226DB4">
          <w:rPr>
            <w:rStyle w:val="Hyperlink"/>
          </w:rPr>
          <w:t>R1-151005</w:t>
        </w:r>
      </w:hyperlink>
      <w:r w:rsidR="00160858">
        <w:tab/>
        <w:t>Support of discontinuous transmission for LAA</w:t>
      </w:r>
      <w:r w:rsidR="00160858">
        <w:tab/>
        <w:t>CATT</w:t>
      </w:r>
    </w:p>
    <w:p w14:paraId="574B5937" w14:textId="7EC7F603" w:rsidR="00160858" w:rsidRDefault="000C4C4D" w:rsidP="00495797">
      <w:pPr>
        <w:rPr>
          <w:rFonts w:hint="eastAsia"/>
        </w:rPr>
      </w:pPr>
      <w:hyperlink r:id="rId164" w:history="1">
        <w:r w:rsidR="00226DB4">
          <w:rPr>
            <w:rStyle w:val="Hyperlink"/>
          </w:rPr>
          <w:t>R1-151006</w:t>
        </w:r>
      </w:hyperlink>
      <w:r w:rsidR="00160858">
        <w:tab/>
        <w:t>UE measurments for LAA</w:t>
      </w:r>
      <w:r w:rsidR="00160858">
        <w:tab/>
        <w:t>CATT</w:t>
      </w:r>
    </w:p>
    <w:p w14:paraId="042F576F" w14:textId="585D0CAF" w:rsidR="00160858" w:rsidRDefault="000C4C4D" w:rsidP="00495797">
      <w:pPr>
        <w:rPr>
          <w:rFonts w:hint="eastAsia"/>
        </w:rPr>
      </w:pPr>
      <w:hyperlink r:id="rId165" w:history="1">
        <w:r w:rsidR="00226DB4">
          <w:rPr>
            <w:rStyle w:val="Hyperlink"/>
          </w:rPr>
          <w:t>R1-151008</w:t>
        </w:r>
      </w:hyperlink>
      <w:r w:rsidR="00160858">
        <w:tab/>
        <w:t>Other issues for LAA design</w:t>
      </w:r>
      <w:r w:rsidR="00160858">
        <w:tab/>
        <w:t>CATT</w:t>
      </w:r>
    </w:p>
    <w:p w14:paraId="74116311" w14:textId="288DF943" w:rsidR="00160858" w:rsidRDefault="000C4C4D" w:rsidP="00495797">
      <w:pPr>
        <w:rPr>
          <w:rFonts w:hint="eastAsia"/>
        </w:rPr>
      </w:pPr>
      <w:hyperlink r:id="rId166" w:history="1">
        <w:r w:rsidR="00226DB4">
          <w:rPr>
            <w:rStyle w:val="Hyperlink"/>
          </w:rPr>
          <w:t>R1-151009</w:t>
        </w:r>
      </w:hyperlink>
      <w:r w:rsidR="00160858">
        <w:tab/>
        <w:t>Clarifications on some regulatory issues for LAA</w:t>
      </w:r>
      <w:r w:rsidR="00160858">
        <w:tab/>
        <w:t>CATT</w:t>
      </w:r>
    </w:p>
    <w:p w14:paraId="6F9C663E" w14:textId="1EEC07BA" w:rsidR="00160858" w:rsidRDefault="000C4C4D" w:rsidP="00495797">
      <w:pPr>
        <w:rPr>
          <w:rFonts w:hint="eastAsia"/>
        </w:rPr>
      </w:pPr>
      <w:hyperlink r:id="rId167" w:history="1">
        <w:r w:rsidR="00226DB4">
          <w:rPr>
            <w:rStyle w:val="Hyperlink"/>
          </w:rPr>
          <w:t>R1-151013</w:t>
        </w:r>
      </w:hyperlink>
      <w:r w:rsidR="00160858">
        <w:tab/>
        <w:t>Discontinuous transmission for LAA</w:t>
      </w:r>
      <w:r w:rsidR="00160858">
        <w:tab/>
        <w:t>Sharp</w:t>
      </w:r>
    </w:p>
    <w:p w14:paraId="75E33D4C" w14:textId="265BBC81" w:rsidR="00160858" w:rsidRDefault="000C4C4D" w:rsidP="00495797">
      <w:pPr>
        <w:rPr>
          <w:rFonts w:hint="eastAsia"/>
        </w:rPr>
      </w:pPr>
      <w:hyperlink r:id="rId168" w:history="1">
        <w:r w:rsidR="00226DB4">
          <w:rPr>
            <w:rStyle w:val="Hyperlink"/>
          </w:rPr>
          <w:t>R1-151014</w:t>
        </w:r>
      </w:hyperlink>
      <w:r w:rsidR="00160858">
        <w:tab/>
        <w:t>Subframe structure for LAA discontinuous transmission</w:t>
      </w:r>
      <w:r w:rsidR="00160858">
        <w:tab/>
        <w:t>Sharp</w:t>
      </w:r>
    </w:p>
    <w:p w14:paraId="66E0684F" w14:textId="1A0D9409" w:rsidR="00160858" w:rsidRDefault="000C4C4D" w:rsidP="00495797">
      <w:pPr>
        <w:rPr>
          <w:rFonts w:hint="eastAsia"/>
        </w:rPr>
      </w:pPr>
      <w:hyperlink r:id="rId169" w:history="1">
        <w:r w:rsidR="00226DB4">
          <w:rPr>
            <w:rStyle w:val="Hyperlink"/>
          </w:rPr>
          <w:t>R1-151015</w:t>
        </w:r>
      </w:hyperlink>
      <w:r w:rsidR="00160858">
        <w:tab/>
        <w:t>Considerations on LAA channel access</w:t>
      </w:r>
      <w:r w:rsidR="00160858">
        <w:tab/>
        <w:t>Sharp</w:t>
      </w:r>
    </w:p>
    <w:p w14:paraId="7A53C980" w14:textId="37C6D44F" w:rsidR="00160858" w:rsidRDefault="000C4C4D" w:rsidP="00495797">
      <w:pPr>
        <w:rPr>
          <w:rFonts w:hint="eastAsia"/>
        </w:rPr>
      </w:pPr>
      <w:hyperlink r:id="rId170" w:history="1">
        <w:r w:rsidR="00226DB4">
          <w:rPr>
            <w:rStyle w:val="Hyperlink"/>
          </w:rPr>
          <w:t>R1-151019</w:t>
        </w:r>
      </w:hyperlink>
      <w:r w:rsidR="00160858">
        <w:tab/>
        <w:t>Discussion on UL transmission in LAA</w:t>
      </w:r>
      <w:r w:rsidR="00160858">
        <w:tab/>
        <w:t>Panasonic Corporation</w:t>
      </w:r>
    </w:p>
    <w:p w14:paraId="18A9CB49" w14:textId="20DAA804" w:rsidR="00160858" w:rsidRDefault="000C4C4D" w:rsidP="00495797">
      <w:pPr>
        <w:rPr>
          <w:rFonts w:hint="eastAsia"/>
        </w:rPr>
      </w:pPr>
      <w:hyperlink r:id="rId171" w:history="1">
        <w:r w:rsidR="00226DB4">
          <w:rPr>
            <w:rStyle w:val="Hyperlink"/>
          </w:rPr>
          <w:t>R1-151021</w:t>
        </w:r>
      </w:hyperlink>
      <w:r w:rsidR="00160858">
        <w:tab/>
        <w:t>PHY layer solutions for LAA design</w:t>
      </w:r>
      <w:r w:rsidR="00160858">
        <w:tab/>
        <w:t>ZTE Corporation</w:t>
      </w:r>
    </w:p>
    <w:p w14:paraId="21CEA673" w14:textId="417DDE44" w:rsidR="00160858" w:rsidRDefault="000C4C4D" w:rsidP="00495797">
      <w:pPr>
        <w:rPr>
          <w:rFonts w:hint="eastAsia"/>
        </w:rPr>
      </w:pPr>
      <w:hyperlink r:id="rId172" w:history="1">
        <w:r w:rsidR="00226DB4">
          <w:rPr>
            <w:rStyle w:val="Hyperlink"/>
          </w:rPr>
          <w:t>R1-151022</w:t>
        </w:r>
      </w:hyperlink>
      <w:r w:rsidR="00160858">
        <w:tab/>
        <w:t>Considerations on Measurements for LAA</w:t>
      </w:r>
      <w:r w:rsidR="00160858">
        <w:tab/>
        <w:t>ZTE Corporation</w:t>
      </w:r>
    </w:p>
    <w:p w14:paraId="5526CE13" w14:textId="05677BD7" w:rsidR="00160858" w:rsidRDefault="000C4C4D" w:rsidP="00495797">
      <w:pPr>
        <w:rPr>
          <w:rFonts w:hint="eastAsia"/>
        </w:rPr>
      </w:pPr>
      <w:hyperlink r:id="rId173" w:history="1">
        <w:r w:rsidR="00226DB4">
          <w:rPr>
            <w:rStyle w:val="Hyperlink"/>
          </w:rPr>
          <w:t>R1-151023</w:t>
        </w:r>
      </w:hyperlink>
      <w:r w:rsidR="00160858">
        <w:tab/>
        <w:t>HARQ related issues for licensed-assisted access using LTE</w:t>
      </w:r>
      <w:r w:rsidR="00160858">
        <w:tab/>
        <w:t>ZTE Corporation</w:t>
      </w:r>
    </w:p>
    <w:p w14:paraId="17C27545" w14:textId="7E717286" w:rsidR="00160858" w:rsidRDefault="000C4C4D" w:rsidP="00495797">
      <w:pPr>
        <w:rPr>
          <w:rFonts w:hint="eastAsia"/>
        </w:rPr>
      </w:pPr>
      <w:hyperlink r:id="rId174" w:history="1">
        <w:r w:rsidR="00226DB4">
          <w:rPr>
            <w:rStyle w:val="Hyperlink"/>
          </w:rPr>
          <w:t>R1-151025</w:t>
        </w:r>
      </w:hyperlink>
      <w:r w:rsidR="00160858">
        <w:tab/>
        <w:t>Design on reservation signal for LAA</w:t>
      </w:r>
      <w:r w:rsidR="00160858">
        <w:tab/>
        <w:t>ZTE Corporation</w:t>
      </w:r>
    </w:p>
    <w:p w14:paraId="5FE8D23A" w14:textId="4D363353" w:rsidR="00160858" w:rsidRDefault="000C4C4D" w:rsidP="00495797">
      <w:pPr>
        <w:rPr>
          <w:rFonts w:hint="eastAsia"/>
        </w:rPr>
      </w:pPr>
      <w:hyperlink r:id="rId175" w:history="1">
        <w:r w:rsidR="00226DB4">
          <w:rPr>
            <w:rStyle w:val="Hyperlink"/>
          </w:rPr>
          <w:t>R1-151026</w:t>
        </w:r>
      </w:hyperlink>
      <w:r w:rsidR="00160858">
        <w:tab/>
        <w:t>Frequency Reuse for LAA</w:t>
      </w:r>
      <w:r w:rsidR="00160858">
        <w:tab/>
        <w:t>ZTE Corporation</w:t>
      </w:r>
    </w:p>
    <w:p w14:paraId="57BF2FE9" w14:textId="6972CB04" w:rsidR="00160858" w:rsidRDefault="000C4C4D" w:rsidP="00495797">
      <w:pPr>
        <w:rPr>
          <w:rFonts w:hint="eastAsia"/>
        </w:rPr>
      </w:pPr>
      <w:hyperlink r:id="rId176" w:history="1">
        <w:r w:rsidR="00226DB4">
          <w:rPr>
            <w:rStyle w:val="Hyperlink"/>
          </w:rPr>
          <w:t>R1-151027</w:t>
        </w:r>
      </w:hyperlink>
      <w:r w:rsidR="00160858">
        <w:tab/>
        <w:t>Analysis on potential issues and solutions for LAA UL transmission</w:t>
      </w:r>
      <w:r w:rsidR="00160858">
        <w:tab/>
        <w:t>ZTE Corporation</w:t>
      </w:r>
    </w:p>
    <w:p w14:paraId="312BE582" w14:textId="6FEFBEB0" w:rsidR="00160858" w:rsidRDefault="000C4C4D" w:rsidP="00495797">
      <w:pPr>
        <w:rPr>
          <w:rFonts w:hint="eastAsia"/>
        </w:rPr>
      </w:pPr>
      <w:hyperlink r:id="rId177" w:history="1">
        <w:r w:rsidR="00226DB4">
          <w:rPr>
            <w:rStyle w:val="Hyperlink"/>
          </w:rPr>
          <w:t>R1-151028</w:t>
        </w:r>
      </w:hyperlink>
      <w:r w:rsidR="00160858">
        <w:tab/>
        <w:t>Discussion on LAA occupied channel bandwidth</w:t>
      </w:r>
      <w:r w:rsidR="00160858">
        <w:tab/>
        <w:t>ZTE Corporation</w:t>
      </w:r>
    </w:p>
    <w:p w14:paraId="17F45D41" w14:textId="43991469" w:rsidR="00160858" w:rsidRDefault="000C4C4D" w:rsidP="00495797">
      <w:pPr>
        <w:rPr>
          <w:rFonts w:hint="eastAsia"/>
        </w:rPr>
      </w:pPr>
      <w:hyperlink r:id="rId178" w:history="1">
        <w:r w:rsidR="00226DB4">
          <w:rPr>
            <w:rStyle w:val="Hyperlink"/>
          </w:rPr>
          <w:t>R1-151030</w:t>
        </w:r>
      </w:hyperlink>
      <w:r w:rsidR="00160858">
        <w:tab/>
        <w:t>UE measurements for LAA scheduling</w:t>
      </w:r>
      <w:r w:rsidR="00160858">
        <w:tab/>
        <w:t>Sony</w:t>
      </w:r>
    </w:p>
    <w:p w14:paraId="5C38DB93" w14:textId="6DDFEE3B" w:rsidR="00160858" w:rsidRDefault="000C4C4D" w:rsidP="00495797">
      <w:pPr>
        <w:rPr>
          <w:rFonts w:hint="eastAsia"/>
        </w:rPr>
      </w:pPr>
      <w:hyperlink r:id="rId179" w:history="1">
        <w:r w:rsidR="00226DB4">
          <w:rPr>
            <w:rStyle w:val="Hyperlink"/>
          </w:rPr>
          <w:t>R1-151032</w:t>
        </w:r>
      </w:hyperlink>
      <w:r w:rsidR="00160858">
        <w:tab/>
        <w:t>LAA measuerments and reporting</w:t>
      </w:r>
      <w:r w:rsidR="00160858">
        <w:tab/>
        <w:t>Sony</w:t>
      </w:r>
    </w:p>
    <w:p w14:paraId="04D1F11C" w14:textId="0A4E9255" w:rsidR="00160858" w:rsidRDefault="000C4C4D" w:rsidP="00495797">
      <w:pPr>
        <w:rPr>
          <w:rFonts w:hint="eastAsia"/>
        </w:rPr>
      </w:pPr>
      <w:hyperlink r:id="rId180" w:history="1">
        <w:r w:rsidR="00226DB4">
          <w:rPr>
            <w:rStyle w:val="Hyperlink"/>
          </w:rPr>
          <w:t>R1-151034</w:t>
        </w:r>
      </w:hyperlink>
      <w:r w:rsidR="00160858">
        <w:tab/>
        <w:t>On UE synchronization in LTE LAA</w:t>
      </w:r>
      <w:r w:rsidR="00160858">
        <w:tab/>
        <w:t>Nokia Networks, Nokia Corporation</w:t>
      </w:r>
    </w:p>
    <w:p w14:paraId="307B23D7" w14:textId="08C6C3BC" w:rsidR="00160858" w:rsidRDefault="000C4C4D" w:rsidP="00495797">
      <w:pPr>
        <w:rPr>
          <w:rFonts w:hint="eastAsia"/>
        </w:rPr>
      </w:pPr>
      <w:hyperlink r:id="rId181" w:history="1">
        <w:r w:rsidR="00226DB4">
          <w:rPr>
            <w:rStyle w:val="Hyperlink"/>
          </w:rPr>
          <w:t>R1-151035</w:t>
        </w:r>
      </w:hyperlink>
      <w:r w:rsidR="00160858">
        <w:tab/>
        <w:t>On LBT and Frame Structure Design</w:t>
      </w:r>
      <w:r w:rsidR="00160858">
        <w:tab/>
        <w:t>Nokia Networks, Nokia Corporation</w:t>
      </w:r>
    </w:p>
    <w:p w14:paraId="51570A64" w14:textId="48E30827" w:rsidR="00160858" w:rsidRDefault="000C4C4D" w:rsidP="00495797">
      <w:pPr>
        <w:rPr>
          <w:rFonts w:hint="eastAsia"/>
        </w:rPr>
      </w:pPr>
      <w:hyperlink r:id="rId182" w:history="1">
        <w:r w:rsidR="00226DB4">
          <w:rPr>
            <w:rStyle w:val="Hyperlink"/>
          </w:rPr>
          <w:t>R1-151040</w:t>
        </w:r>
      </w:hyperlink>
      <w:r w:rsidR="00160858">
        <w:tab/>
        <w:t>Overview of physical layer options for LAA</w:t>
      </w:r>
      <w:r w:rsidR="00160858">
        <w:tab/>
        <w:t>Samsung</w:t>
      </w:r>
    </w:p>
    <w:p w14:paraId="7025C88A" w14:textId="7B6D179A" w:rsidR="00160858" w:rsidRDefault="000C4C4D" w:rsidP="00495797">
      <w:pPr>
        <w:rPr>
          <w:rFonts w:hint="eastAsia"/>
        </w:rPr>
      </w:pPr>
      <w:hyperlink r:id="rId183" w:history="1">
        <w:r w:rsidR="00226DB4">
          <w:rPr>
            <w:rStyle w:val="Hyperlink"/>
          </w:rPr>
          <w:t>R1-151041</w:t>
        </w:r>
      </w:hyperlink>
      <w:r w:rsidR="00160858">
        <w:tab/>
        <w:t>Discussion on discontinuous transmission for LAA</w:t>
      </w:r>
      <w:r w:rsidR="00160858">
        <w:tab/>
        <w:t>Samsung</w:t>
      </w:r>
    </w:p>
    <w:p w14:paraId="2B7DE9A5" w14:textId="1BEC740B" w:rsidR="00160858" w:rsidRDefault="000C4C4D" w:rsidP="00495797">
      <w:pPr>
        <w:rPr>
          <w:rFonts w:hint="eastAsia"/>
        </w:rPr>
      </w:pPr>
      <w:hyperlink r:id="rId184" w:history="1">
        <w:r w:rsidR="00226DB4">
          <w:rPr>
            <w:rStyle w:val="Hyperlink"/>
          </w:rPr>
          <w:t>R1-151043</w:t>
        </w:r>
      </w:hyperlink>
      <w:r w:rsidR="00160858">
        <w:tab/>
        <w:t>Discussion on CSI measurement and reporting for LAA</w:t>
      </w:r>
      <w:r w:rsidR="00160858">
        <w:tab/>
        <w:t>Samsung</w:t>
      </w:r>
    </w:p>
    <w:p w14:paraId="4B87599C" w14:textId="0364BD3A" w:rsidR="00160858" w:rsidRDefault="000C4C4D" w:rsidP="00495797">
      <w:pPr>
        <w:rPr>
          <w:rFonts w:hint="eastAsia"/>
        </w:rPr>
      </w:pPr>
      <w:hyperlink r:id="rId185" w:history="1">
        <w:r w:rsidR="00226DB4">
          <w:rPr>
            <w:rStyle w:val="Hyperlink"/>
          </w:rPr>
          <w:t>R1-151045</w:t>
        </w:r>
      </w:hyperlink>
      <w:r w:rsidR="00160858">
        <w:tab/>
        <w:t>Discussion on DL power allocation for LAA</w:t>
      </w:r>
      <w:r w:rsidR="00160858">
        <w:tab/>
        <w:t>Samsung</w:t>
      </w:r>
    </w:p>
    <w:p w14:paraId="791EA36A" w14:textId="1833AB38" w:rsidR="00160858" w:rsidRDefault="000C4C4D" w:rsidP="00495797">
      <w:pPr>
        <w:rPr>
          <w:rFonts w:hint="eastAsia"/>
        </w:rPr>
      </w:pPr>
      <w:hyperlink r:id="rId186" w:history="1">
        <w:r w:rsidR="00226DB4">
          <w:rPr>
            <w:rStyle w:val="Hyperlink"/>
          </w:rPr>
          <w:t>R1-151046</w:t>
        </w:r>
      </w:hyperlink>
      <w:r w:rsidR="00160858">
        <w:tab/>
        <w:t>Discussion on LBT for LAA DL</w:t>
      </w:r>
      <w:r w:rsidR="00160858">
        <w:tab/>
        <w:t>Samsung</w:t>
      </w:r>
    </w:p>
    <w:p w14:paraId="5D802F1D" w14:textId="094ABF0B" w:rsidR="00160858" w:rsidRDefault="000C4C4D" w:rsidP="00495797">
      <w:pPr>
        <w:rPr>
          <w:rFonts w:hint="eastAsia"/>
        </w:rPr>
      </w:pPr>
      <w:hyperlink r:id="rId187" w:history="1">
        <w:r w:rsidR="00226DB4">
          <w:rPr>
            <w:rStyle w:val="Hyperlink"/>
          </w:rPr>
          <w:t>R1-151048</w:t>
        </w:r>
      </w:hyperlink>
      <w:r w:rsidR="00160858">
        <w:tab/>
        <w:t>Discussion on LAA-LAA coexistence</w:t>
      </w:r>
      <w:r w:rsidR="00160858">
        <w:tab/>
        <w:t>Samsung</w:t>
      </w:r>
    </w:p>
    <w:p w14:paraId="50E5D3B3" w14:textId="259BA9D6" w:rsidR="00160858" w:rsidRDefault="000C4C4D" w:rsidP="00495797">
      <w:pPr>
        <w:rPr>
          <w:rFonts w:hint="eastAsia"/>
        </w:rPr>
      </w:pPr>
      <w:hyperlink r:id="rId188" w:history="1">
        <w:r w:rsidR="00226DB4">
          <w:rPr>
            <w:rStyle w:val="Hyperlink"/>
          </w:rPr>
          <w:t>R1-151050</w:t>
        </w:r>
      </w:hyperlink>
      <w:r w:rsidR="00160858">
        <w:tab/>
        <w:t>Discussion on potential issues for LAA UL</w:t>
      </w:r>
      <w:r w:rsidR="00160858">
        <w:tab/>
        <w:t>Samsung</w:t>
      </w:r>
    </w:p>
    <w:p w14:paraId="7BB50DAB" w14:textId="6DB93306" w:rsidR="00160858" w:rsidRDefault="000C4C4D" w:rsidP="00495797">
      <w:pPr>
        <w:rPr>
          <w:rFonts w:hint="eastAsia"/>
        </w:rPr>
      </w:pPr>
      <w:hyperlink r:id="rId189" w:history="1">
        <w:r w:rsidR="00226DB4">
          <w:rPr>
            <w:rStyle w:val="Hyperlink"/>
          </w:rPr>
          <w:t>R1-151051</w:t>
        </w:r>
      </w:hyperlink>
      <w:r w:rsidR="00160858">
        <w:tab/>
        <w:t>LBT Design for LAA</w:t>
      </w:r>
      <w:r w:rsidR="00160858">
        <w:tab/>
        <w:t>Kyocera Corporation</w:t>
      </w:r>
    </w:p>
    <w:p w14:paraId="3293379F" w14:textId="4D0FBCCC" w:rsidR="00160858" w:rsidRDefault="000C4C4D" w:rsidP="00495797">
      <w:pPr>
        <w:rPr>
          <w:rFonts w:hint="eastAsia"/>
        </w:rPr>
      </w:pPr>
      <w:hyperlink r:id="rId190" w:history="1">
        <w:r w:rsidR="00226DB4">
          <w:rPr>
            <w:rStyle w:val="Hyperlink"/>
          </w:rPr>
          <w:t>R1-151052</w:t>
        </w:r>
      </w:hyperlink>
      <w:r w:rsidR="00160858">
        <w:tab/>
        <w:t>Channel Selection based on Enhanced UE Measurement Report</w:t>
      </w:r>
      <w:r w:rsidR="00160858">
        <w:tab/>
        <w:t>Kyocera Corporation</w:t>
      </w:r>
    </w:p>
    <w:p w14:paraId="56B4F4DC" w14:textId="362D1455" w:rsidR="00160858" w:rsidRDefault="000C4C4D" w:rsidP="00495797">
      <w:pPr>
        <w:rPr>
          <w:rFonts w:hint="eastAsia"/>
        </w:rPr>
      </w:pPr>
      <w:hyperlink r:id="rId191" w:history="1">
        <w:r w:rsidR="00226DB4">
          <w:rPr>
            <w:rStyle w:val="Hyperlink"/>
          </w:rPr>
          <w:t>R1-151053</w:t>
        </w:r>
      </w:hyperlink>
      <w:r w:rsidR="00160858">
        <w:tab/>
        <w:t>LAA Reference Signal Design for the RRM and CSI Measurements</w:t>
      </w:r>
      <w:r w:rsidR="00160858">
        <w:tab/>
        <w:t>Kyocera Corporation</w:t>
      </w:r>
    </w:p>
    <w:p w14:paraId="58DDCDC2" w14:textId="209EF224" w:rsidR="00160858" w:rsidRDefault="000C4C4D" w:rsidP="00495797">
      <w:pPr>
        <w:rPr>
          <w:rFonts w:hint="eastAsia"/>
        </w:rPr>
      </w:pPr>
      <w:hyperlink r:id="rId192" w:history="1">
        <w:r w:rsidR="00226DB4">
          <w:rPr>
            <w:rStyle w:val="Hyperlink"/>
          </w:rPr>
          <w:t>R1-151054</w:t>
        </w:r>
      </w:hyperlink>
      <w:r w:rsidR="00160858">
        <w:tab/>
        <w:t>Synchronization Signal Design for LAA</w:t>
      </w:r>
      <w:r w:rsidR="00160858">
        <w:tab/>
        <w:t>Kyocera Corporation</w:t>
      </w:r>
    </w:p>
    <w:p w14:paraId="2FF9A446" w14:textId="2C42346F" w:rsidR="00160858" w:rsidRDefault="000C4C4D" w:rsidP="00495797">
      <w:pPr>
        <w:rPr>
          <w:rFonts w:hint="eastAsia"/>
        </w:rPr>
      </w:pPr>
      <w:hyperlink r:id="rId193" w:history="1">
        <w:r w:rsidR="00226DB4">
          <w:rPr>
            <w:rStyle w:val="Hyperlink"/>
          </w:rPr>
          <w:t>R1-151055</w:t>
        </w:r>
      </w:hyperlink>
      <w:r w:rsidR="00160858">
        <w:tab/>
        <w:t>Inter-operator LAA Cells Coordination using the LTE Beacon and the LTE Header Channels</w:t>
      </w:r>
      <w:r w:rsidR="00160858">
        <w:tab/>
        <w:t>Kyocera Corporation</w:t>
      </w:r>
    </w:p>
    <w:p w14:paraId="3C66C0B3" w14:textId="619AAA42" w:rsidR="00160858" w:rsidRDefault="000C4C4D" w:rsidP="00495797">
      <w:pPr>
        <w:rPr>
          <w:rFonts w:hint="eastAsia"/>
        </w:rPr>
      </w:pPr>
      <w:hyperlink r:id="rId194" w:history="1">
        <w:r w:rsidR="00226DB4">
          <w:rPr>
            <w:rStyle w:val="Hyperlink"/>
          </w:rPr>
          <w:t>R1-151056</w:t>
        </w:r>
      </w:hyperlink>
      <w:r w:rsidR="00160858">
        <w:tab/>
        <w:t>UL LAA Design</w:t>
      </w:r>
      <w:r w:rsidR="00160858">
        <w:tab/>
        <w:t>Kyocera Corporation</w:t>
      </w:r>
    </w:p>
    <w:p w14:paraId="494D342C" w14:textId="399D4AF6" w:rsidR="00160858" w:rsidRDefault="000C4C4D" w:rsidP="00495797">
      <w:pPr>
        <w:rPr>
          <w:rFonts w:hint="eastAsia"/>
        </w:rPr>
      </w:pPr>
      <w:hyperlink r:id="rId195" w:history="1">
        <w:r w:rsidR="00226DB4">
          <w:rPr>
            <w:rStyle w:val="Hyperlink"/>
          </w:rPr>
          <w:t>R1-151060</w:t>
        </w:r>
      </w:hyperlink>
      <w:r w:rsidR="00160858">
        <w:tab/>
        <w:t>LAA reservation signal design</w:t>
      </w:r>
      <w:r w:rsidR="00160858">
        <w:tab/>
        <w:t>Mediatek Inc.</w:t>
      </w:r>
    </w:p>
    <w:p w14:paraId="2F93B3D7" w14:textId="14F0BEEE" w:rsidR="00160858" w:rsidRDefault="000C4C4D" w:rsidP="00495797">
      <w:pPr>
        <w:rPr>
          <w:rFonts w:hint="eastAsia"/>
        </w:rPr>
      </w:pPr>
      <w:hyperlink r:id="rId196" w:history="1">
        <w:r w:rsidR="00226DB4">
          <w:rPr>
            <w:rStyle w:val="Hyperlink"/>
          </w:rPr>
          <w:t>R1-151061</w:t>
        </w:r>
      </w:hyperlink>
      <w:r w:rsidR="00160858">
        <w:tab/>
        <w:t>Considerations on CSI feedback in LAA</w:t>
      </w:r>
      <w:r w:rsidR="00160858">
        <w:tab/>
        <w:t>Mediatek Inc.</w:t>
      </w:r>
    </w:p>
    <w:p w14:paraId="1B4F2EF4" w14:textId="58A9249F" w:rsidR="00160858" w:rsidRDefault="000C4C4D" w:rsidP="00495797">
      <w:pPr>
        <w:rPr>
          <w:rFonts w:hint="eastAsia"/>
        </w:rPr>
      </w:pPr>
      <w:hyperlink r:id="rId197" w:history="1">
        <w:r w:rsidR="00226DB4">
          <w:rPr>
            <w:rStyle w:val="Hyperlink"/>
          </w:rPr>
          <w:t>R1-151062</w:t>
        </w:r>
      </w:hyperlink>
      <w:r w:rsidR="00160858">
        <w:tab/>
        <w:t>Design considerations on fractional subframe at the end of DL transmission</w:t>
      </w:r>
      <w:r w:rsidR="00160858">
        <w:tab/>
        <w:t>Mediatek Inc.</w:t>
      </w:r>
    </w:p>
    <w:p w14:paraId="58AFFD11" w14:textId="5C9707FE" w:rsidR="00160858" w:rsidRDefault="000C4C4D" w:rsidP="00495797">
      <w:pPr>
        <w:rPr>
          <w:rFonts w:hint="eastAsia"/>
        </w:rPr>
      </w:pPr>
      <w:hyperlink r:id="rId198" w:history="1">
        <w:r w:rsidR="00226DB4">
          <w:rPr>
            <w:rStyle w:val="Hyperlink"/>
          </w:rPr>
          <w:t>R1-151063</w:t>
        </w:r>
      </w:hyperlink>
      <w:r w:rsidR="00160858">
        <w:tab/>
        <w:t>Designs to Support RRM Measurements in LAA</w:t>
      </w:r>
      <w:r w:rsidR="00160858">
        <w:tab/>
        <w:t>Mediatek Inc.</w:t>
      </w:r>
    </w:p>
    <w:p w14:paraId="0CF97008" w14:textId="034B407A" w:rsidR="00160858" w:rsidRDefault="000C4C4D" w:rsidP="00495797">
      <w:pPr>
        <w:rPr>
          <w:rFonts w:hint="eastAsia"/>
        </w:rPr>
      </w:pPr>
      <w:hyperlink r:id="rId199" w:history="1">
        <w:r w:rsidR="00226DB4">
          <w:rPr>
            <w:rStyle w:val="Hyperlink"/>
          </w:rPr>
          <w:t>R1-151064</w:t>
        </w:r>
      </w:hyperlink>
      <w:r w:rsidR="00160858">
        <w:tab/>
        <w:t>Frame structure for LAA downlink and uplink</w:t>
      </w:r>
      <w:r w:rsidR="00160858">
        <w:tab/>
        <w:t>NVIDIA</w:t>
      </w:r>
    </w:p>
    <w:p w14:paraId="6872ECA6" w14:textId="547CCF0F" w:rsidR="00160858" w:rsidRDefault="000C4C4D" w:rsidP="00495797">
      <w:pPr>
        <w:rPr>
          <w:rFonts w:hint="eastAsia"/>
        </w:rPr>
      </w:pPr>
      <w:hyperlink r:id="rId200" w:history="1">
        <w:r w:rsidR="00226DB4">
          <w:rPr>
            <w:rStyle w:val="Hyperlink"/>
          </w:rPr>
          <w:t>R1-151065</w:t>
        </w:r>
      </w:hyperlink>
      <w:r w:rsidR="00160858">
        <w:tab/>
        <w:t>Design of LBE-based LAA downlink</w:t>
      </w:r>
      <w:r w:rsidR="00160858">
        <w:tab/>
        <w:t>NVIDIA</w:t>
      </w:r>
    </w:p>
    <w:p w14:paraId="02D6D8B7" w14:textId="4AB2E3E9" w:rsidR="00160858" w:rsidRDefault="000C4C4D" w:rsidP="00495797">
      <w:pPr>
        <w:rPr>
          <w:rFonts w:hint="eastAsia"/>
        </w:rPr>
      </w:pPr>
      <w:hyperlink r:id="rId201" w:history="1">
        <w:r w:rsidR="00226DB4">
          <w:rPr>
            <w:rStyle w:val="Hyperlink"/>
          </w:rPr>
          <w:t>R1-151067</w:t>
        </w:r>
      </w:hyperlink>
      <w:r w:rsidR="00160858">
        <w:tab/>
        <w:t>Synchronization and measurements for LAA</w:t>
      </w:r>
      <w:r w:rsidR="00160858">
        <w:tab/>
        <w:t>NVIDIA</w:t>
      </w:r>
    </w:p>
    <w:p w14:paraId="29FA850E" w14:textId="0DC6CD7E" w:rsidR="00160858" w:rsidRDefault="000C4C4D" w:rsidP="00495797">
      <w:pPr>
        <w:rPr>
          <w:rFonts w:hint="eastAsia"/>
        </w:rPr>
      </w:pPr>
      <w:hyperlink r:id="rId202" w:history="1">
        <w:r w:rsidR="00226DB4">
          <w:rPr>
            <w:rStyle w:val="Hyperlink"/>
          </w:rPr>
          <w:t>R1-151068</w:t>
        </w:r>
      </w:hyperlink>
      <w:r w:rsidR="00160858">
        <w:tab/>
        <w:t>Design considerations on LTE LAA DL and UL operation</w:t>
      </w:r>
      <w:r w:rsidR="00160858">
        <w:tab/>
        <w:t>INTERDIGITAL COMMUNICATIONS</w:t>
      </w:r>
    </w:p>
    <w:p w14:paraId="5FDF3D9B" w14:textId="43584E32" w:rsidR="00160858" w:rsidRDefault="000C4C4D" w:rsidP="00495797">
      <w:pPr>
        <w:rPr>
          <w:rFonts w:hint="eastAsia"/>
        </w:rPr>
      </w:pPr>
      <w:hyperlink r:id="rId203" w:history="1">
        <w:r w:rsidR="00226DB4">
          <w:rPr>
            <w:rStyle w:val="Hyperlink"/>
          </w:rPr>
          <w:t>R1-151072</w:t>
        </w:r>
      </w:hyperlink>
      <w:r w:rsidR="00160858">
        <w:tab/>
        <w:t>Measurement and RS design for LAA DL</w:t>
      </w:r>
      <w:r w:rsidR="00160858">
        <w:tab/>
        <w:t>Alcatel-Lucent, Alcatel-Lucent Shanghai Bell</w:t>
      </w:r>
    </w:p>
    <w:p w14:paraId="458E761F" w14:textId="05849251" w:rsidR="00160858" w:rsidRDefault="000C4C4D" w:rsidP="00495797">
      <w:pPr>
        <w:rPr>
          <w:rFonts w:hint="eastAsia"/>
        </w:rPr>
      </w:pPr>
      <w:hyperlink r:id="rId204" w:history="1">
        <w:r w:rsidR="00226DB4">
          <w:rPr>
            <w:rStyle w:val="Hyperlink"/>
          </w:rPr>
          <w:t>R1-151073</w:t>
        </w:r>
      </w:hyperlink>
      <w:r w:rsidR="00160858">
        <w:tab/>
        <w:t>Time and Frequency Synchronizaiton for LAA DL</w:t>
      </w:r>
      <w:r w:rsidR="00160858">
        <w:tab/>
        <w:t>Alcatel-Lucent, Alcatel-Lucent Shanghai Bell</w:t>
      </w:r>
    </w:p>
    <w:p w14:paraId="1D7CC189" w14:textId="188C4F0E" w:rsidR="00160858" w:rsidRDefault="000C4C4D" w:rsidP="00495797">
      <w:pPr>
        <w:rPr>
          <w:rFonts w:hint="eastAsia"/>
        </w:rPr>
      </w:pPr>
      <w:hyperlink r:id="rId205" w:history="1">
        <w:r w:rsidR="00226DB4">
          <w:rPr>
            <w:rStyle w:val="Hyperlink"/>
          </w:rPr>
          <w:t>R1-151075</w:t>
        </w:r>
      </w:hyperlink>
      <w:r w:rsidR="00160858">
        <w:tab/>
        <w:t>Channel selection for LAA</w:t>
      </w:r>
      <w:r w:rsidR="00160858">
        <w:tab/>
        <w:t>Alcatel-Lucent, Alcatel-Lucent Shanghai Bell</w:t>
      </w:r>
    </w:p>
    <w:p w14:paraId="10632AC8" w14:textId="1D4D615D" w:rsidR="00160858" w:rsidRDefault="000C4C4D" w:rsidP="00495797">
      <w:pPr>
        <w:rPr>
          <w:rFonts w:hint="eastAsia"/>
        </w:rPr>
      </w:pPr>
      <w:hyperlink r:id="rId206" w:history="1">
        <w:r w:rsidR="00226DB4">
          <w:rPr>
            <w:rStyle w:val="Hyperlink"/>
          </w:rPr>
          <w:t>R1-151076</w:t>
        </w:r>
      </w:hyperlink>
      <w:r w:rsidR="00160858">
        <w:tab/>
        <w:t>Discussion on transmission modes for LAA DL</w:t>
      </w:r>
      <w:r w:rsidR="00160858">
        <w:tab/>
        <w:t>Alcatel-Lucent, Alcatel-Lucent Shanghai Bell</w:t>
      </w:r>
    </w:p>
    <w:p w14:paraId="3A992D46" w14:textId="5EE2B9C7" w:rsidR="00160858" w:rsidRDefault="000C4C4D" w:rsidP="00495797">
      <w:pPr>
        <w:rPr>
          <w:rFonts w:hint="eastAsia"/>
        </w:rPr>
      </w:pPr>
      <w:hyperlink r:id="rId207" w:history="1">
        <w:r w:rsidR="00226DB4">
          <w:rPr>
            <w:rStyle w:val="Hyperlink"/>
          </w:rPr>
          <w:t>R1-151080</w:t>
        </w:r>
      </w:hyperlink>
      <w:r w:rsidR="00160858">
        <w:tab/>
        <w:t>LBT operation for LAA</w:t>
      </w:r>
      <w:r w:rsidR="00160858">
        <w:tab/>
        <w:t>LG Electronics</w:t>
      </w:r>
    </w:p>
    <w:p w14:paraId="7B1D47E9" w14:textId="1B57C326" w:rsidR="00160858" w:rsidRDefault="000C4C4D" w:rsidP="00495797">
      <w:pPr>
        <w:rPr>
          <w:rFonts w:hint="eastAsia"/>
        </w:rPr>
      </w:pPr>
      <w:hyperlink r:id="rId208" w:history="1">
        <w:r w:rsidR="00226DB4">
          <w:rPr>
            <w:rStyle w:val="Hyperlink"/>
          </w:rPr>
          <w:t>R1-151082</w:t>
        </w:r>
      </w:hyperlink>
      <w:r w:rsidR="00160858">
        <w:tab/>
        <w:t>Control signaling and HARQ operation in LAA</w:t>
      </w:r>
      <w:r w:rsidR="00160858">
        <w:tab/>
        <w:t>LG Electronics</w:t>
      </w:r>
    </w:p>
    <w:p w14:paraId="76EF203B" w14:textId="23CD28D9" w:rsidR="00160858" w:rsidRDefault="000C4C4D" w:rsidP="00495797">
      <w:pPr>
        <w:rPr>
          <w:rFonts w:hint="eastAsia"/>
        </w:rPr>
      </w:pPr>
      <w:hyperlink r:id="rId209" w:history="1">
        <w:r w:rsidR="00226DB4">
          <w:rPr>
            <w:rStyle w:val="Hyperlink"/>
          </w:rPr>
          <w:t>R1-151083</w:t>
        </w:r>
      </w:hyperlink>
      <w:r w:rsidR="00160858">
        <w:tab/>
        <w:t>Interference handling and power control in LAA</w:t>
      </w:r>
      <w:r w:rsidR="00160858">
        <w:tab/>
        <w:t>LG Electronics</w:t>
      </w:r>
    </w:p>
    <w:p w14:paraId="7B394726" w14:textId="3E39223C" w:rsidR="00160858" w:rsidRDefault="000C4C4D" w:rsidP="00495797">
      <w:pPr>
        <w:rPr>
          <w:rFonts w:hint="eastAsia"/>
        </w:rPr>
      </w:pPr>
      <w:hyperlink r:id="rId210" w:history="1">
        <w:r w:rsidR="00226DB4">
          <w:rPr>
            <w:rStyle w:val="Hyperlink"/>
          </w:rPr>
          <w:t>R1-151084</w:t>
        </w:r>
      </w:hyperlink>
      <w:r w:rsidR="00160858">
        <w:tab/>
        <w:t>Measurement and synchronization in LAA</w:t>
      </w:r>
      <w:r w:rsidR="00160858">
        <w:tab/>
        <w:t>LG Electronics</w:t>
      </w:r>
    </w:p>
    <w:p w14:paraId="3A625EFE" w14:textId="536C68C4" w:rsidR="00160858" w:rsidRDefault="000C4C4D" w:rsidP="00495797">
      <w:pPr>
        <w:rPr>
          <w:rFonts w:hint="eastAsia"/>
        </w:rPr>
      </w:pPr>
      <w:hyperlink r:id="rId211" w:history="1">
        <w:r w:rsidR="00226DB4">
          <w:rPr>
            <w:rStyle w:val="Hyperlink"/>
          </w:rPr>
          <w:t>R1-151087</w:t>
        </w:r>
      </w:hyperlink>
      <w:r w:rsidR="00160858">
        <w:tab/>
        <w:t>Potential HARQ Enhancements for LAA</w:t>
      </w:r>
      <w:r w:rsidR="00160858">
        <w:tab/>
        <w:t>Alcatel-Lucent Shanghai Bell, Alcatel-Lucent</w:t>
      </w:r>
    </w:p>
    <w:p w14:paraId="4677DA64" w14:textId="6A03B5CA" w:rsidR="00160858" w:rsidRDefault="000C4C4D" w:rsidP="00495797">
      <w:pPr>
        <w:rPr>
          <w:rFonts w:hint="eastAsia"/>
        </w:rPr>
      </w:pPr>
      <w:hyperlink r:id="rId212" w:history="1">
        <w:r w:rsidR="00226DB4">
          <w:rPr>
            <w:rStyle w:val="Hyperlink"/>
          </w:rPr>
          <w:t>R1-151091</w:t>
        </w:r>
      </w:hyperlink>
      <w:r w:rsidR="00160858">
        <w:tab/>
        <w:t>Physical layer enhancement options for LAA-LTE</w:t>
      </w:r>
      <w:r w:rsidR="00160858">
        <w:tab/>
        <w:t>Motorola Mobility</w:t>
      </w:r>
    </w:p>
    <w:p w14:paraId="0B791160" w14:textId="32FBC407" w:rsidR="00160858" w:rsidRDefault="000C4C4D" w:rsidP="00495797">
      <w:pPr>
        <w:rPr>
          <w:rFonts w:hint="eastAsia"/>
        </w:rPr>
      </w:pPr>
      <w:hyperlink r:id="rId213" w:history="1">
        <w:r w:rsidR="00226DB4">
          <w:rPr>
            <w:rStyle w:val="Hyperlink"/>
          </w:rPr>
          <w:t>R1-151092</w:t>
        </w:r>
      </w:hyperlink>
      <w:r w:rsidR="00160858">
        <w:tab/>
        <w:t>Transmission of downlink subframes for LAA-LTE</w:t>
      </w:r>
      <w:r w:rsidR="00160858">
        <w:tab/>
        <w:t>Motorola Mobility</w:t>
      </w:r>
    </w:p>
    <w:p w14:paraId="0C0A22C9" w14:textId="16117A54" w:rsidR="00160858" w:rsidRDefault="000C4C4D" w:rsidP="00495797">
      <w:pPr>
        <w:rPr>
          <w:rFonts w:hint="eastAsia"/>
        </w:rPr>
      </w:pPr>
      <w:hyperlink r:id="rId214" w:history="1">
        <w:r w:rsidR="00226DB4">
          <w:rPr>
            <w:rStyle w:val="Hyperlink"/>
          </w:rPr>
          <w:t>R1-151095</w:t>
        </w:r>
      </w:hyperlink>
      <w:r w:rsidR="00160858">
        <w:tab/>
        <w:t>Discussion on frame structure and LBT mechanism for LAA</w:t>
      </w:r>
      <w:r w:rsidR="00160858">
        <w:tab/>
        <w:t>NTT DOCOMO, INC.</w:t>
      </w:r>
    </w:p>
    <w:p w14:paraId="132FBF20" w14:textId="05F28D98" w:rsidR="00160858" w:rsidRDefault="000C4C4D" w:rsidP="00495797">
      <w:pPr>
        <w:rPr>
          <w:rFonts w:hint="eastAsia"/>
        </w:rPr>
      </w:pPr>
      <w:hyperlink r:id="rId215" w:history="1">
        <w:r w:rsidR="00226DB4">
          <w:rPr>
            <w:rStyle w:val="Hyperlink"/>
          </w:rPr>
          <w:t>R1-151097</w:t>
        </w:r>
      </w:hyperlink>
      <w:r w:rsidR="00160858">
        <w:tab/>
        <w:t>Discussion on issues related to DL+UL option of LAA</w:t>
      </w:r>
      <w:r w:rsidR="00160858">
        <w:tab/>
        <w:t>NTT DOCOMO, INC.</w:t>
      </w:r>
    </w:p>
    <w:p w14:paraId="5EB103FB" w14:textId="13E34D2B" w:rsidR="00160858" w:rsidRDefault="000C4C4D" w:rsidP="00495797">
      <w:pPr>
        <w:rPr>
          <w:rFonts w:hint="eastAsia"/>
        </w:rPr>
      </w:pPr>
      <w:hyperlink r:id="rId216" w:history="1">
        <w:r w:rsidR="00226DB4">
          <w:rPr>
            <w:rStyle w:val="Hyperlink"/>
          </w:rPr>
          <w:t>R1-151104</w:t>
        </w:r>
      </w:hyperlink>
      <w:r w:rsidR="00160858">
        <w:tab/>
        <w:t>LBT design for LAA downlink</w:t>
      </w:r>
      <w:r w:rsidR="00160858">
        <w:tab/>
        <w:t>Intel Corporation</w:t>
      </w:r>
    </w:p>
    <w:p w14:paraId="52BDF7B4" w14:textId="1C45EB6D" w:rsidR="00160858" w:rsidRDefault="000C4C4D" w:rsidP="00495797">
      <w:pPr>
        <w:rPr>
          <w:rFonts w:hint="eastAsia"/>
        </w:rPr>
      </w:pPr>
      <w:hyperlink r:id="rId217" w:history="1">
        <w:r w:rsidR="00226DB4">
          <w:rPr>
            <w:rStyle w:val="Hyperlink"/>
          </w:rPr>
          <w:t>R1-151105</w:t>
        </w:r>
      </w:hyperlink>
      <w:r w:rsidR="00160858">
        <w:tab/>
        <w:t>Extended subframes and (e)PDCCH for LAA downlink</w:t>
      </w:r>
      <w:r w:rsidR="00160858">
        <w:tab/>
        <w:t>Intel Corporation</w:t>
      </w:r>
    </w:p>
    <w:p w14:paraId="627532B0" w14:textId="218068C7" w:rsidR="00160858" w:rsidRDefault="000C4C4D" w:rsidP="00495797">
      <w:pPr>
        <w:rPr>
          <w:rFonts w:hint="eastAsia"/>
        </w:rPr>
      </w:pPr>
      <w:hyperlink r:id="rId218" w:history="1">
        <w:r w:rsidR="00226DB4">
          <w:rPr>
            <w:rStyle w:val="Hyperlink"/>
          </w:rPr>
          <w:t>R1-151106</w:t>
        </w:r>
      </w:hyperlink>
      <w:r w:rsidR="00160858">
        <w:tab/>
        <w:t>Hidden node problem and potential remedies for LAA downlink</w:t>
      </w:r>
      <w:r w:rsidR="00160858">
        <w:tab/>
        <w:t>Intel Corporation</w:t>
      </w:r>
    </w:p>
    <w:p w14:paraId="70B12E37" w14:textId="17E42AE0" w:rsidR="00160858" w:rsidRDefault="000C4C4D" w:rsidP="00495797">
      <w:pPr>
        <w:rPr>
          <w:rFonts w:hint="eastAsia"/>
        </w:rPr>
      </w:pPr>
      <w:hyperlink r:id="rId219" w:history="1">
        <w:r w:rsidR="00226DB4">
          <w:rPr>
            <w:rStyle w:val="Hyperlink"/>
          </w:rPr>
          <w:t>R1-151107</w:t>
        </w:r>
      </w:hyperlink>
      <w:r w:rsidR="00160858">
        <w:tab/>
        <w:t>RRM enhancements for LAA</w:t>
      </w:r>
      <w:r w:rsidR="00160858">
        <w:tab/>
        <w:t>Intel Corporation</w:t>
      </w:r>
    </w:p>
    <w:p w14:paraId="655F7C53" w14:textId="50DD9D71" w:rsidR="00160858" w:rsidRDefault="000C4C4D" w:rsidP="00495797">
      <w:pPr>
        <w:rPr>
          <w:rFonts w:hint="eastAsia"/>
        </w:rPr>
      </w:pPr>
      <w:hyperlink r:id="rId220" w:history="1">
        <w:r w:rsidR="00226DB4">
          <w:rPr>
            <w:rStyle w:val="Hyperlink"/>
          </w:rPr>
          <w:t>R1-151109</w:t>
        </w:r>
      </w:hyperlink>
      <w:r w:rsidR="00160858">
        <w:tab/>
        <w:t>On the LAA uplink: scheduling, LBT, and HARQ</w:t>
      </w:r>
      <w:r w:rsidR="00160858">
        <w:tab/>
        <w:t>Intel Corporation</w:t>
      </w:r>
    </w:p>
    <w:p w14:paraId="503C81B8" w14:textId="4F1BF378" w:rsidR="00160858" w:rsidRDefault="000C4C4D" w:rsidP="00495797">
      <w:pPr>
        <w:rPr>
          <w:rFonts w:hint="eastAsia"/>
        </w:rPr>
      </w:pPr>
      <w:hyperlink r:id="rId221" w:history="1">
        <w:r w:rsidR="00226DB4">
          <w:rPr>
            <w:rStyle w:val="Hyperlink"/>
          </w:rPr>
          <w:t>R1-151110</w:t>
        </w:r>
      </w:hyperlink>
      <w:r w:rsidR="00160858">
        <w:tab/>
        <w:t>RRM measurement for LAA</w:t>
      </w:r>
      <w:r w:rsidR="00160858">
        <w:tab/>
        <w:t>Sharp</w:t>
      </w:r>
    </w:p>
    <w:p w14:paraId="611B6193" w14:textId="0FDC51BE" w:rsidR="00160858" w:rsidRDefault="000C4C4D" w:rsidP="00495797">
      <w:pPr>
        <w:rPr>
          <w:rFonts w:hint="eastAsia"/>
        </w:rPr>
      </w:pPr>
      <w:hyperlink r:id="rId222" w:history="1">
        <w:r w:rsidR="00226DB4">
          <w:rPr>
            <w:rStyle w:val="Hyperlink"/>
          </w:rPr>
          <w:t>R1-151111</w:t>
        </w:r>
      </w:hyperlink>
      <w:r w:rsidR="00160858">
        <w:tab/>
        <w:t>Discussion on issues related HARQ operation for LAA</w:t>
      </w:r>
      <w:r w:rsidR="00160858">
        <w:tab/>
        <w:t>KT Corp.</w:t>
      </w:r>
    </w:p>
    <w:p w14:paraId="7A7768D8" w14:textId="0D656512" w:rsidR="00160858" w:rsidRDefault="000C4C4D" w:rsidP="00495797">
      <w:pPr>
        <w:rPr>
          <w:rFonts w:hint="eastAsia"/>
        </w:rPr>
      </w:pPr>
      <w:hyperlink r:id="rId223" w:history="1">
        <w:r w:rsidR="00226DB4">
          <w:rPr>
            <w:rStyle w:val="Hyperlink"/>
          </w:rPr>
          <w:t>R1-151112</w:t>
        </w:r>
      </w:hyperlink>
      <w:r w:rsidR="00160858">
        <w:tab/>
        <w:t>Consideration on the UL scheduling design for LAA</w:t>
      </w:r>
      <w:r w:rsidR="00160858">
        <w:tab/>
        <w:t>Shenzhen Coolpad Technologies</w:t>
      </w:r>
    </w:p>
    <w:p w14:paraId="4677894A" w14:textId="2022C19D" w:rsidR="00160858" w:rsidRDefault="000C4C4D" w:rsidP="00495797">
      <w:pPr>
        <w:rPr>
          <w:rFonts w:hint="eastAsia"/>
        </w:rPr>
      </w:pPr>
      <w:hyperlink r:id="rId224" w:history="1">
        <w:r w:rsidR="00226DB4">
          <w:rPr>
            <w:rStyle w:val="Hyperlink"/>
          </w:rPr>
          <w:t>R1-151113</w:t>
        </w:r>
      </w:hyperlink>
      <w:r w:rsidR="00160858">
        <w:tab/>
        <w:t>Discussion on DL reference signal transmission for LAA</w:t>
      </w:r>
      <w:r w:rsidR="00160858">
        <w:tab/>
        <w:t>Shenzhen Coolpad Technologies</w:t>
      </w:r>
    </w:p>
    <w:p w14:paraId="4D127984" w14:textId="05F6C721" w:rsidR="00160858" w:rsidRDefault="000C4C4D" w:rsidP="00495797">
      <w:pPr>
        <w:rPr>
          <w:rFonts w:hint="eastAsia"/>
        </w:rPr>
      </w:pPr>
      <w:hyperlink r:id="rId225" w:history="1">
        <w:r w:rsidR="00226DB4">
          <w:rPr>
            <w:rStyle w:val="Hyperlink"/>
          </w:rPr>
          <w:t>R1-151114</w:t>
        </w:r>
      </w:hyperlink>
      <w:r w:rsidR="00160858">
        <w:tab/>
        <w:t>Discussion on RRM measurement for LAA</w:t>
      </w:r>
      <w:r w:rsidR="00160858">
        <w:tab/>
        <w:t>ETRI</w:t>
      </w:r>
    </w:p>
    <w:p w14:paraId="3A3ACD02" w14:textId="00B6FC67" w:rsidR="00160858" w:rsidRDefault="000C4C4D" w:rsidP="00495797">
      <w:pPr>
        <w:rPr>
          <w:rFonts w:hint="eastAsia"/>
        </w:rPr>
      </w:pPr>
      <w:hyperlink r:id="rId226" w:history="1">
        <w:r w:rsidR="00226DB4">
          <w:rPr>
            <w:rStyle w:val="Hyperlink"/>
          </w:rPr>
          <w:t>R1-151115</w:t>
        </w:r>
      </w:hyperlink>
      <w:r w:rsidR="00160858">
        <w:tab/>
        <w:t>Design of fine symbol time synchronization field for LAA</w:t>
      </w:r>
      <w:r w:rsidR="00160858">
        <w:tab/>
        <w:t>ETRI</w:t>
      </w:r>
    </w:p>
    <w:p w14:paraId="74C129FC" w14:textId="2438F3B8" w:rsidR="00160858" w:rsidRDefault="000C4C4D" w:rsidP="00495797">
      <w:pPr>
        <w:rPr>
          <w:rFonts w:hint="eastAsia"/>
        </w:rPr>
      </w:pPr>
      <w:hyperlink r:id="rId227" w:history="1">
        <w:r w:rsidR="00226DB4">
          <w:rPr>
            <w:rStyle w:val="Hyperlink"/>
          </w:rPr>
          <w:t>R1-151118</w:t>
        </w:r>
      </w:hyperlink>
      <w:r w:rsidR="00160858">
        <w:tab/>
        <w:t>Symbol Level Transmission in LAA</w:t>
      </w:r>
      <w:r w:rsidR="00160858">
        <w:tab/>
        <w:t>NEC</w:t>
      </w:r>
    </w:p>
    <w:p w14:paraId="4AC67CEF" w14:textId="79074900" w:rsidR="00160858" w:rsidRDefault="000C4C4D" w:rsidP="00495797">
      <w:pPr>
        <w:rPr>
          <w:rFonts w:hint="eastAsia"/>
        </w:rPr>
      </w:pPr>
      <w:hyperlink r:id="rId228" w:history="1">
        <w:r w:rsidR="00226DB4">
          <w:rPr>
            <w:rStyle w:val="Hyperlink"/>
          </w:rPr>
          <w:t>R1-151120</w:t>
        </w:r>
      </w:hyperlink>
      <w:r w:rsidR="00160858">
        <w:tab/>
        <w:t>HARQ design for LAA</w:t>
      </w:r>
      <w:r w:rsidR="00160858">
        <w:tab/>
        <w:t>Huawei, HiSilicon</w:t>
      </w:r>
    </w:p>
    <w:p w14:paraId="1656CF3F" w14:textId="52E0AD14" w:rsidR="00160858" w:rsidRDefault="000C4C4D" w:rsidP="00495797">
      <w:pPr>
        <w:rPr>
          <w:rFonts w:hint="eastAsia"/>
        </w:rPr>
      </w:pPr>
      <w:hyperlink r:id="rId229" w:history="1">
        <w:r w:rsidR="00226DB4">
          <w:rPr>
            <w:rStyle w:val="Hyperlink"/>
          </w:rPr>
          <w:t>R1-151122</w:t>
        </w:r>
      </w:hyperlink>
      <w:r w:rsidR="00160858">
        <w:tab/>
        <w:t>Design of fast carrier selection for LAA</w:t>
      </w:r>
      <w:r w:rsidR="00160858">
        <w:tab/>
        <w:t>Huawei, HiSilicon</w:t>
      </w:r>
    </w:p>
    <w:p w14:paraId="50A6D7DB" w14:textId="308BF75C" w:rsidR="00160858" w:rsidRDefault="000C4C4D" w:rsidP="00495797">
      <w:pPr>
        <w:rPr>
          <w:rFonts w:hint="eastAsia"/>
        </w:rPr>
      </w:pPr>
      <w:hyperlink r:id="rId230" w:history="1">
        <w:r w:rsidR="00226DB4">
          <w:rPr>
            <w:rStyle w:val="Hyperlink"/>
          </w:rPr>
          <w:t>R1-151123</w:t>
        </w:r>
      </w:hyperlink>
      <w:r w:rsidR="00160858">
        <w:tab/>
        <w:t>Discussion of hidden node problem of LAA</w:t>
      </w:r>
      <w:r w:rsidR="00160858">
        <w:tab/>
        <w:t>Huawei, HiSilicon</w:t>
      </w:r>
    </w:p>
    <w:p w14:paraId="0C59220E" w14:textId="04B51C2A" w:rsidR="00160858" w:rsidRDefault="000C4C4D" w:rsidP="00495797">
      <w:pPr>
        <w:rPr>
          <w:rFonts w:hint="eastAsia"/>
        </w:rPr>
      </w:pPr>
      <w:hyperlink r:id="rId231" w:history="1">
        <w:r w:rsidR="00226DB4">
          <w:rPr>
            <w:rStyle w:val="Hyperlink"/>
          </w:rPr>
          <w:t>R1-151124</w:t>
        </w:r>
      </w:hyperlink>
      <w:r w:rsidR="00160858">
        <w:tab/>
        <w:t>On data transmission not starting from the subframe boundary</w:t>
      </w:r>
      <w:r w:rsidR="00160858">
        <w:tab/>
        <w:t>Huawei, HiSilicon</w:t>
      </w:r>
    </w:p>
    <w:p w14:paraId="7DC98C09" w14:textId="5562D109" w:rsidR="00160858" w:rsidRDefault="000C4C4D" w:rsidP="00495797">
      <w:pPr>
        <w:rPr>
          <w:rFonts w:hint="eastAsia"/>
        </w:rPr>
      </w:pPr>
      <w:hyperlink r:id="rId232" w:history="1">
        <w:r w:rsidR="00226DB4">
          <w:rPr>
            <w:rStyle w:val="Hyperlink"/>
          </w:rPr>
          <w:t>R1-151130</w:t>
        </w:r>
      </w:hyperlink>
      <w:r w:rsidR="00160858">
        <w:tab/>
        <w:t>Discussion on LBT protocols</w:t>
      </w:r>
      <w:r w:rsidR="00160858">
        <w:tab/>
        <w:t>Ericsson Inc.</w:t>
      </w:r>
    </w:p>
    <w:p w14:paraId="0077359D" w14:textId="186B4CD2" w:rsidR="00160858" w:rsidRDefault="000C4C4D" w:rsidP="00495797">
      <w:pPr>
        <w:rPr>
          <w:rFonts w:hint="eastAsia"/>
        </w:rPr>
      </w:pPr>
      <w:hyperlink r:id="rId233" w:history="1">
        <w:r w:rsidR="00226DB4">
          <w:rPr>
            <w:rStyle w:val="Hyperlink"/>
          </w:rPr>
          <w:t>R1-151132</w:t>
        </w:r>
      </w:hyperlink>
      <w:r w:rsidR="00160858">
        <w:tab/>
        <w:t>Discussion on LBT for LAA UL Transmissions</w:t>
      </w:r>
      <w:r w:rsidR="00160858">
        <w:tab/>
        <w:t>Ericsson Inc.</w:t>
      </w:r>
    </w:p>
    <w:p w14:paraId="7B9FDD1C" w14:textId="3B17259D" w:rsidR="00160858" w:rsidRDefault="000C4C4D" w:rsidP="00495797">
      <w:pPr>
        <w:rPr>
          <w:rFonts w:hint="eastAsia"/>
        </w:rPr>
      </w:pPr>
      <w:hyperlink r:id="rId234" w:history="1">
        <w:r w:rsidR="00226DB4">
          <w:rPr>
            <w:rStyle w:val="Hyperlink"/>
          </w:rPr>
          <w:t>R1-151133</w:t>
        </w:r>
      </w:hyperlink>
      <w:r w:rsidR="00160858">
        <w:tab/>
        <w:t>On Transmission mode support in LAA</w:t>
      </w:r>
      <w:r w:rsidR="00160858">
        <w:tab/>
        <w:t>Ericsson Inc.</w:t>
      </w:r>
    </w:p>
    <w:p w14:paraId="740CEABB" w14:textId="10F1163D" w:rsidR="00160858" w:rsidRDefault="000C4C4D" w:rsidP="00495797">
      <w:pPr>
        <w:rPr>
          <w:rFonts w:hint="eastAsia"/>
        </w:rPr>
      </w:pPr>
      <w:hyperlink r:id="rId235" w:history="1">
        <w:r w:rsidR="00226DB4">
          <w:rPr>
            <w:rStyle w:val="Hyperlink"/>
          </w:rPr>
          <w:t>R1-151134</w:t>
        </w:r>
      </w:hyperlink>
      <w:r w:rsidR="00160858">
        <w:tab/>
        <w:t>On UCI Design for LAA</w:t>
      </w:r>
      <w:r w:rsidR="00160858">
        <w:tab/>
        <w:t>Ericsson Inc.</w:t>
      </w:r>
    </w:p>
    <w:p w14:paraId="4A19B730" w14:textId="3E2EB602" w:rsidR="00160858" w:rsidRDefault="000C4C4D" w:rsidP="00495797">
      <w:pPr>
        <w:rPr>
          <w:rFonts w:hint="eastAsia"/>
        </w:rPr>
      </w:pPr>
      <w:hyperlink r:id="rId236" w:history="1">
        <w:r w:rsidR="00226DB4">
          <w:rPr>
            <w:rStyle w:val="Hyperlink"/>
          </w:rPr>
          <w:t>R1-151135</w:t>
        </w:r>
      </w:hyperlink>
      <w:r w:rsidR="00160858">
        <w:tab/>
        <w:t>On Scheduling in LAA</w:t>
      </w:r>
      <w:r w:rsidR="00160858">
        <w:tab/>
        <w:t>Ericsson Inc.</w:t>
      </w:r>
    </w:p>
    <w:p w14:paraId="1D365003" w14:textId="144698F3" w:rsidR="00160858" w:rsidRDefault="000C4C4D" w:rsidP="00495797">
      <w:pPr>
        <w:rPr>
          <w:rFonts w:hint="eastAsia"/>
        </w:rPr>
      </w:pPr>
      <w:hyperlink r:id="rId237" w:history="1">
        <w:r w:rsidR="00226DB4">
          <w:rPr>
            <w:rStyle w:val="Hyperlink"/>
          </w:rPr>
          <w:t>R1-151136</w:t>
        </w:r>
      </w:hyperlink>
      <w:r w:rsidR="00160858">
        <w:tab/>
        <w:t>On RRM Measurements and Reporting for LAA</w:t>
      </w:r>
      <w:r w:rsidR="00160858">
        <w:tab/>
        <w:t>Ericsson Inc.</w:t>
      </w:r>
    </w:p>
    <w:p w14:paraId="5820095C" w14:textId="52633428" w:rsidR="00160858" w:rsidRDefault="000C4C4D" w:rsidP="00495797">
      <w:pPr>
        <w:rPr>
          <w:rFonts w:hint="eastAsia"/>
        </w:rPr>
      </w:pPr>
      <w:hyperlink r:id="rId238" w:history="1">
        <w:r w:rsidR="00226DB4">
          <w:rPr>
            <w:rStyle w:val="Hyperlink"/>
          </w:rPr>
          <w:t>R1-151140</w:t>
        </w:r>
      </w:hyperlink>
      <w:r w:rsidR="00160858">
        <w:tab/>
        <w:t>On Carrier Selection for LAA</w:t>
      </w:r>
      <w:r w:rsidR="00160858">
        <w:tab/>
        <w:t>Ericsson Inc.</w:t>
      </w:r>
    </w:p>
    <w:p w14:paraId="475CE71B" w14:textId="6B93A4DA" w:rsidR="007934D6" w:rsidRPr="00AD35DC" w:rsidRDefault="000C4C4D" w:rsidP="00495797">
      <w:pPr>
        <w:rPr>
          <w:rFonts w:hint="eastAsia"/>
        </w:rPr>
      </w:pPr>
      <w:hyperlink r:id="rId239" w:history="1">
        <w:r w:rsidR="00226DB4">
          <w:rPr>
            <w:rStyle w:val="Hyperlink"/>
          </w:rPr>
          <w:t>R1-151153</w:t>
        </w:r>
      </w:hyperlink>
      <w:r w:rsidR="00160858">
        <w:tab/>
        <w:t>Consideration of UCI transmission for LAA</w:t>
      </w:r>
      <w:r w:rsidR="00160858">
        <w:tab/>
        <w:t>KDDI Corporation</w:t>
      </w:r>
    </w:p>
    <w:p w14:paraId="271B6857" w14:textId="15E8385B" w:rsidR="00A54C35" w:rsidRDefault="000C4C4D" w:rsidP="00495797">
      <w:pPr>
        <w:rPr>
          <w:rFonts w:ascii="Times New Roman" w:hAnsi="Times New Roman"/>
          <w:szCs w:val="20"/>
        </w:rPr>
      </w:pPr>
      <w:hyperlink r:id="rId240" w:history="1">
        <w:r w:rsidR="00226DB4">
          <w:rPr>
            <w:rStyle w:val="Hyperlink"/>
            <w:rFonts w:ascii="Times New Roman" w:hAnsi="Times New Roman"/>
            <w:szCs w:val="20"/>
          </w:rPr>
          <w:t>R1-151193</w:t>
        </w:r>
      </w:hyperlink>
      <w:r w:rsidR="00A54C35">
        <w:rPr>
          <w:rFonts w:ascii="Times New Roman" w:hAnsi="Times New Roman"/>
          <w:szCs w:val="20"/>
        </w:rPr>
        <w:tab/>
        <w:t>Proposal for CSI-RS Indication and CSI report</w:t>
      </w:r>
      <w:r w:rsidR="00A54C35">
        <w:rPr>
          <w:rFonts w:ascii="Times New Roman" w:hAnsi="Times New Roman"/>
          <w:szCs w:val="20"/>
        </w:rPr>
        <w:tab/>
        <w:t>Panasonic</w:t>
      </w:r>
      <w:r w:rsidR="005308F0">
        <w:rPr>
          <w:rFonts w:ascii="Times New Roman" w:hAnsi="Times New Roman"/>
          <w:szCs w:val="20"/>
        </w:rPr>
        <w:t>, Ericsson</w:t>
      </w:r>
    </w:p>
    <w:p w14:paraId="638EF4DF" w14:textId="77777777" w:rsidR="00226DB4" w:rsidRDefault="00226DB4" w:rsidP="00495797">
      <w:pPr>
        <w:rPr>
          <w:rFonts w:ascii="Times New Roman" w:hAnsi="Times New Roman"/>
          <w:szCs w:val="20"/>
        </w:rPr>
      </w:pPr>
    </w:p>
    <w:p w14:paraId="7E54FFC6" w14:textId="77777777" w:rsidR="00226DB4" w:rsidRDefault="00226DB4" w:rsidP="00495797">
      <w:pPr>
        <w:rPr>
          <w:rFonts w:ascii="Times New Roman" w:hAnsi="Times New Roman"/>
          <w:szCs w:val="20"/>
        </w:rPr>
      </w:pPr>
    </w:p>
    <w:p w14:paraId="60092593" w14:textId="17E1D5A1" w:rsidR="00C62D57" w:rsidRPr="00C62D57" w:rsidRDefault="000C4C4D" w:rsidP="00495797">
      <w:pPr>
        <w:rPr>
          <w:rFonts w:ascii="Times New Roman" w:hAnsi="Times New Roman"/>
          <w:b/>
          <w:szCs w:val="20"/>
        </w:rPr>
      </w:pPr>
      <w:hyperlink r:id="rId241" w:history="1">
        <w:r w:rsidR="00226DB4">
          <w:rPr>
            <w:rStyle w:val="Hyperlink"/>
            <w:rFonts w:ascii="Times New Roman" w:hAnsi="Times New Roman"/>
            <w:b/>
            <w:szCs w:val="20"/>
          </w:rPr>
          <w:t>R1-151180</w:t>
        </w:r>
      </w:hyperlink>
      <w:r w:rsidR="00C62D57" w:rsidRPr="00C62D57">
        <w:rPr>
          <w:rFonts w:ascii="Times New Roman" w:hAnsi="Times New Roman"/>
          <w:b/>
          <w:szCs w:val="20"/>
        </w:rPr>
        <w:tab/>
        <w:t>WF on CCA threshold and power allocation for LAA</w:t>
      </w:r>
      <w:r w:rsidR="00C62D57" w:rsidRPr="00C62D57">
        <w:rPr>
          <w:rFonts w:ascii="Times New Roman" w:hAnsi="Times New Roman"/>
          <w:b/>
          <w:szCs w:val="20"/>
        </w:rPr>
        <w:tab/>
        <w:t>Samsung, CMCC</w:t>
      </w:r>
    </w:p>
    <w:p w14:paraId="381DA33C" w14:textId="518E51A1" w:rsidR="00C62D57" w:rsidRDefault="00C62D57" w:rsidP="00C62D57">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Pr="00C62D57">
        <w:t>Yingyang Li</w:t>
      </w:r>
      <w:r w:rsidRPr="00C62D57">
        <w:rPr>
          <w:rFonts w:eastAsia="SimSun"/>
          <w:kern w:val="2"/>
        </w:rPr>
        <w:t xml:space="preserve"> </w:t>
      </w:r>
      <w:r>
        <w:rPr>
          <w:rFonts w:ascii="Times New Roman" w:eastAsia="SimSun" w:hAnsi="Times New Roman"/>
          <w:kern w:val="2"/>
          <w:szCs w:val="20"/>
        </w:rPr>
        <w:t>from Samsung</w:t>
      </w:r>
      <w:r>
        <w:rPr>
          <w:rFonts w:ascii="Times New Roman" w:hAnsi="Times New Roman"/>
          <w:szCs w:val="20"/>
        </w:rPr>
        <w:t>.</w:t>
      </w:r>
    </w:p>
    <w:p w14:paraId="5DE6D851" w14:textId="77777777" w:rsidR="007E2E09" w:rsidRPr="00C62D57" w:rsidRDefault="00663ACE" w:rsidP="00663ACE">
      <w:pPr>
        <w:numPr>
          <w:ilvl w:val="0"/>
          <w:numId w:val="97"/>
        </w:numPr>
        <w:tabs>
          <w:tab w:val="left" w:pos="720"/>
        </w:tabs>
        <w:rPr>
          <w:rFonts w:ascii="Times New Roman" w:hAnsi="Times New Roman"/>
          <w:szCs w:val="20"/>
        </w:rPr>
      </w:pPr>
      <w:r w:rsidRPr="00C62D57">
        <w:rPr>
          <w:rFonts w:ascii="Times New Roman" w:hAnsi="Times New Roman"/>
          <w:szCs w:val="20"/>
          <w:lang w:val="en-US"/>
        </w:rPr>
        <w:t>The CCA threshold level (TL) is determined by one of the following options:</w:t>
      </w:r>
    </w:p>
    <w:p w14:paraId="7C057796" w14:textId="77777777" w:rsidR="007E2E09" w:rsidRPr="00C62D57" w:rsidRDefault="00663ACE" w:rsidP="00663ACE">
      <w:pPr>
        <w:numPr>
          <w:ilvl w:val="1"/>
          <w:numId w:val="97"/>
        </w:numPr>
        <w:tabs>
          <w:tab w:val="left" w:pos="720"/>
        </w:tabs>
        <w:rPr>
          <w:rFonts w:ascii="Times New Roman" w:hAnsi="Times New Roman"/>
          <w:szCs w:val="20"/>
        </w:rPr>
      </w:pPr>
      <w:r w:rsidRPr="00C62D57">
        <w:rPr>
          <w:rFonts w:ascii="Times New Roman" w:hAnsi="Times New Roman"/>
          <w:szCs w:val="20"/>
          <w:lang w:val="en-US"/>
        </w:rPr>
        <w:t>Option 1: Fixed maximum transmission power as defined by power class</w:t>
      </w:r>
    </w:p>
    <w:p w14:paraId="78C99F5D" w14:textId="77777777" w:rsidR="007E2E09" w:rsidRPr="00C62D57" w:rsidRDefault="00663ACE" w:rsidP="00663ACE">
      <w:pPr>
        <w:numPr>
          <w:ilvl w:val="1"/>
          <w:numId w:val="97"/>
        </w:numPr>
        <w:tabs>
          <w:tab w:val="left" w:pos="720"/>
        </w:tabs>
        <w:rPr>
          <w:rFonts w:ascii="Times New Roman" w:hAnsi="Times New Roman"/>
          <w:szCs w:val="20"/>
        </w:rPr>
      </w:pPr>
      <w:r w:rsidRPr="00C62D57">
        <w:rPr>
          <w:rFonts w:ascii="Times New Roman" w:hAnsi="Times New Roman"/>
          <w:szCs w:val="20"/>
          <w:lang w:val="en-US"/>
        </w:rPr>
        <w:t>Option 2: Flexible maximum transmission power for next period of channel occupation</w:t>
      </w:r>
    </w:p>
    <w:p w14:paraId="69F3A5F3" w14:textId="77777777" w:rsidR="007E2E09" w:rsidRPr="00C62D57" w:rsidRDefault="00663ACE" w:rsidP="00663ACE">
      <w:pPr>
        <w:numPr>
          <w:ilvl w:val="1"/>
          <w:numId w:val="97"/>
        </w:numPr>
        <w:tabs>
          <w:tab w:val="left" w:pos="720"/>
        </w:tabs>
        <w:rPr>
          <w:rFonts w:ascii="Times New Roman" w:hAnsi="Times New Roman"/>
          <w:szCs w:val="20"/>
        </w:rPr>
      </w:pPr>
      <w:r w:rsidRPr="00C62D57">
        <w:rPr>
          <w:rFonts w:ascii="Times New Roman" w:hAnsi="Times New Roman"/>
          <w:szCs w:val="20"/>
          <w:lang w:val="en-US"/>
        </w:rPr>
        <w:t>Option 3: Semi-static maximum transmission power derived by other means</w:t>
      </w:r>
    </w:p>
    <w:p w14:paraId="43323C29" w14:textId="77777777" w:rsidR="007E2E09" w:rsidRPr="00C62D57" w:rsidRDefault="00663ACE" w:rsidP="00663ACE">
      <w:pPr>
        <w:numPr>
          <w:ilvl w:val="0"/>
          <w:numId w:val="97"/>
        </w:numPr>
        <w:tabs>
          <w:tab w:val="left" w:pos="720"/>
        </w:tabs>
        <w:rPr>
          <w:rFonts w:ascii="Times New Roman" w:hAnsi="Times New Roman"/>
          <w:szCs w:val="20"/>
        </w:rPr>
      </w:pPr>
      <w:r w:rsidRPr="00C62D57">
        <w:rPr>
          <w:rFonts w:ascii="Times New Roman" w:hAnsi="Times New Roman"/>
          <w:szCs w:val="20"/>
          <w:lang w:val="en-US"/>
        </w:rPr>
        <w:t>FFS for other aspects related to CCA threshold determination, e.g. preamble detection</w:t>
      </w:r>
    </w:p>
    <w:p w14:paraId="793AC569" w14:textId="77777777" w:rsidR="007E2E09" w:rsidRPr="00C62D57" w:rsidRDefault="00663ACE" w:rsidP="00663ACE">
      <w:pPr>
        <w:numPr>
          <w:ilvl w:val="0"/>
          <w:numId w:val="97"/>
        </w:numPr>
        <w:tabs>
          <w:tab w:val="left" w:pos="720"/>
        </w:tabs>
        <w:rPr>
          <w:rFonts w:ascii="Times New Roman" w:hAnsi="Times New Roman"/>
          <w:szCs w:val="20"/>
        </w:rPr>
      </w:pPr>
      <w:r w:rsidRPr="00C62D57">
        <w:rPr>
          <w:rFonts w:ascii="Times New Roman" w:hAnsi="Times New Roman"/>
          <w:szCs w:val="20"/>
          <w:lang w:val="en-US"/>
        </w:rPr>
        <w:t>Evaluation should take into account the potential benefit of LTE power control</w:t>
      </w:r>
    </w:p>
    <w:p w14:paraId="4773BD59" w14:textId="31B31DB0" w:rsidR="00AD35DC" w:rsidRPr="00AD35DC" w:rsidRDefault="00AD35DC" w:rsidP="00AD35DC">
      <w:pPr>
        <w:rPr>
          <w:rFonts w:hint="eastAsia"/>
        </w:rPr>
      </w:pPr>
      <w:r w:rsidRPr="00AD35DC">
        <w:rPr>
          <w:b/>
        </w:rPr>
        <w:t xml:space="preserve">Discussion: </w:t>
      </w:r>
      <w:r w:rsidRPr="00AD35DC">
        <w:t>Samsung</w:t>
      </w:r>
      <w:r w:rsidRPr="00AD35DC">
        <w:sym w:font="Wingdings" w:char="F0E0"/>
      </w:r>
      <w:r w:rsidRPr="00AD35DC">
        <w:t xml:space="preserve"> can companies be encouraged to simulate the different options?</w:t>
      </w:r>
    </w:p>
    <w:p w14:paraId="4A4D9B77" w14:textId="4E0BE422" w:rsidR="00CA28D5" w:rsidRPr="002E3E0F" w:rsidRDefault="00C62D57" w:rsidP="00495797">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47D4EA2E" w14:textId="77777777" w:rsidR="00495797" w:rsidRDefault="00495797" w:rsidP="00495797">
      <w:pPr>
        <w:pStyle w:val="Heading2"/>
        <w:rPr>
          <w:lang w:eastAsia="ja-JP"/>
        </w:rPr>
      </w:pPr>
      <w:bookmarkStart w:id="11" w:name="_Toc415173222"/>
      <w:r w:rsidRPr="004A3D97">
        <w:rPr>
          <w:lang w:eastAsia="ja-JP"/>
        </w:rPr>
        <w:t>Preliminary evaluation results where LAA has DL</w:t>
      </w:r>
      <w:r>
        <w:rPr>
          <w:lang w:eastAsia="ja-JP"/>
        </w:rPr>
        <w:t xml:space="preserve"> and </w:t>
      </w:r>
      <w:r w:rsidRPr="004A3D97">
        <w:rPr>
          <w:lang w:eastAsia="ja-JP"/>
        </w:rPr>
        <w:t>UL transmission</w:t>
      </w:r>
      <w:r>
        <w:rPr>
          <w:lang w:eastAsia="ja-JP"/>
        </w:rPr>
        <w:t>s</w:t>
      </w:r>
      <w:bookmarkEnd w:id="11"/>
    </w:p>
    <w:p w14:paraId="4E28D215" w14:textId="77777777" w:rsidR="00495797" w:rsidRPr="004A3D97" w:rsidRDefault="00495797" w:rsidP="00495797">
      <w:pPr>
        <w:rPr>
          <w:rFonts w:hint="eastAsia"/>
          <w:i/>
          <w:lang w:eastAsia="ja-JP"/>
        </w:rPr>
      </w:pPr>
      <w:r w:rsidRPr="004A3D97">
        <w:rPr>
          <w:rFonts w:eastAsia="MS Mincho" w:hint="eastAsia"/>
          <w:i/>
          <w:iCs/>
          <w:lang w:eastAsia="ja-JP"/>
        </w:rPr>
        <w:t xml:space="preserve">Evaluations </w:t>
      </w:r>
      <w:r w:rsidRPr="004A3D97">
        <w:rPr>
          <w:rFonts w:eastAsia="MS Mincho"/>
          <w:i/>
          <w:iCs/>
          <w:lang w:eastAsia="ja-JP"/>
        </w:rPr>
        <w:t>results</w:t>
      </w:r>
      <w:r w:rsidRPr="004A3D97">
        <w:rPr>
          <w:rFonts w:eastAsia="MS Mincho" w:hint="eastAsia"/>
          <w:i/>
          <w:iCs/>
          <w:lang w:eastAsia="ja-JP"/>
        </w:rPr>
        <w:t xml:space="preserve"> submitted for LAA with DL</w:t>
      </w:r>
      <w:r>
        <w:rPr>
          <w:rFonts w:eastAsia="MS Mincho"/>
          <w:i/>
          <w:iCs/>
          <w:lang w:eastAsia="ja-JP"/>
        </w:rPr>
        <w:t xml:space="preserve"> and </w:t>
      </w:r>
      <w:r w:rsidRPr="004A3D97">
        <w:rPr>
          <w:rFonts w:eastAsia="MS Mincho" w:hint="eastAsia"/>
          <w:i/>
          <w:iCs/>
          <w:lang w:eastAsia="ja-JP"/>
        </w:rPr>
        <w:t xml:space="preserve">UL </w:t>
      </w:r>
      <w:r>
        <w:rPr>
          <w:rFonts w:eastAsia="MS Mincho"/>
          <w:i/>
          <w:iCs/>
          <w:lang w:eastAsia="ja-JP"/>
        </w:rPr>
        <w:t xml:space="preserve">transmission in unlicensed spectrum </w:t>
      </w:r>
      <w:r w:rsidRPr="004A3D97">
        <w:rPr>
          <w:rFonts w:eastAsia="MS Mincho" w:hint="eastAsia"/>
          <w:i/>
          <w:iCs/>
          <w:lang w:eastAsia="ja-JP"/>
        </w:rPr>
        <w:t>can be disc</w:t>
      </w:r>
      <w:r>
        <w:rPr>
          <w:rFonts w:eastAsia="MS Mincho" w:hint="eastAsia"/>
          <w:i/>
          <w:iCs/>
          <w:lang w:eastAsia="ja-JP"/>
        </w:rPr>
        <w:t>ussed if time permit</w:t>
      </w:r>
      <w:r>
        <w:rPr>
          <w:rFonts w:eastAsia="MS Mincho"/>
          <w:i/>
          <w:iCs/>
          <w:lang w:eastAsia="ja-JP"/>
        </w:rPr>
        <w:t>s. E</w:t>
      </w:r>
      <w:r w:rsidRPr="004A3D97">
        <w:rPr>
          <w:rFonts w:eastAsia="MS Mincho"/>
          <w:i/>
          <w:iCs/>
          <w:lang w:eastAsia="ja-JP"/>
        </w:rPr>
        <w:t xml:space="preserve">ven </w:t>
      </w:r>
      <w:r>
        <w:rPr>
          <w:rFonts w:eastAsia="MS Mincho"/>
          <w:i/>
          <w:iCs/>
          <w:lang w:eastAsia="ja-JP"/>
        </w:rPr>
        <w:t xml:space="preserve">if </w:t>
      </w:r>
      <w:r w:rsidRPr="004A3D97">
        <w:rPr>
          <w:rFonts w:eastAsia="MS Mincho"/>
          <w:i/>
          <w:iCs/>
          <w:lang w:eastAsia="ja-JP"/>
        </w:rPr>
        <w:t>time is available, ad hoc meeting will not have any conclusion/observation/potential agreement except f</w:t>
      </w:r>
      <w:r>
        <w:rPr>
          <w:rFonts w:eastAsia="MS Mincho"/>
          <w:i/>
          <w:iCs/>
          <w:lang w:eastAsia="ja-JP"/>
        </w:rPr>
        <w:t>or evaluation assumption updates.</w:t>
      </w:r>
    </w:p>
    <w:p w14:paraId="0F1054A3" w14:textId="77777777" w:rsidR="00495797" w:rsidRDefault="00495797" w:rsidP="00495797">
      <w:pPr>
        <w:rPr>
          <w:rFonts w:eastAsia="MS Mincho" w:hint="eastAsia"/>
          <w:szCs w:val="20"/>
          <w:lang w:eastAsia="ja-JP"/>
        </w:rPr>
      </w:pPr>
    </w:p>
    <w:p w14:paraId="3C4F4656" w14:textId="75238D23" w:rsidR="00152EAA" w:rsidRPr="00A96A06" w:rsidRDefault="000C4C4D" w:rsidP="00495797">
      <w:pPr>
        <w:rPr>
          <w:rFonts w:eastAsia="MS Mincho" w:hint="eastAsia"/>
          <w:b/>
          <w:szCs w:val="20"/>
          <w:lang w:eastAsia="ja-JP"/>
        </w:rPr>
      </w:pPr>
      <w:hyperlink r:id="rId242" w:history="1">
        <w:r w:rsidR="00226DB4">
          <w:rPr>
            <w:rStyle w:val="Hyperlink"/>
            <w:rFonts w:eastAsia="MS Mincho"/>
            <w:b/>
            <w:szCs w:val="20"/>
            <w:lang w:eastAsia="ja-JP"/>
          </w:rPr>
          <w:t>R1-151086</w:t>
        </w:r>
      </w:hyperlink>
      <w:r w:rsidR="00152EAA" w:rsidRPr="00A96A06">
        <w:rPr>
          <w:rFonts w:eastAsia="MS Mincho"/>
          <w:b/>
          <w:szCs w:val="20"/>
          <w:lang w:eastAsia="ja-JP"/>
        </w:rPr>
        <w:tab/>
        <w:t>Buffer occupancy definition for DL-UL LAA evaluation</w:t>
      </w:r>
      <w:r w:rsidR="00152EAA" w:rsidRPr="00A96A06">
        <w:rPr>
          <w:rFonts w:eastAsia="MS Mincho"/>
          <w:b/>
          <w:szCs w:val="20"/>
          <w:lang w:eastAsia="ja-JP"/>
        </w:rPr>
        <w:tab/>
        <w:t>LG Electronics</w:t>
      </w:r>
    </w:p>
    <w:p w14:paraId="68008C66" w14:textId="75001800" w:rsidR="00A96A06" w:rsidRDefault="00A96A06" w:rsidP="00A96A06">
      <w:pPr>
        <w:rPr>
          <w:rFonts w:hint="eastAsia"/>
          <w:b/>
          <w:lang w:eastAsia="ko-KR"/>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 xml:space="preserve">was presented by </w:t>
      </w:r>
      <w:r w:rsidRPr="00A96A06">
        <w:rPr>
          <w:rFonts w:ascii="Times New Roman" w:eastAsia="SimSun" w:hAnsi="Times New Roman"/>
          <w:kern w:val="2"/>
          <w:szCs w:val="20"/>
        </w:rPr>
        <w:t>Seonwook</w:t>
      </w:r>
      <w:r>
        <w:rPr>
          <w:rFonts w:ascii="Times New Roman" w:eastAsia="SimSun" w:hAnsi="Times New Roman"/>
          <w:kern w:val="2"/>
          <w:szCs w:val="20"/>
        </w:rPr>
        <w:t xml:space="preserve"> Kim from LGE and</w:t>
      </w:r>
      <w:r>
        <w:rPr>
          <w:rFonts w:ascii="Times New Roman" w:hAnsi="Times New Roman"/>
          <w:szCs w:val="20"/>
        </w:rPr>
        <w:t xml:space="preserve"> </w:t>
      </w:r>
      <w:r w:rsidRPr="001E4514">
        <w:rPr>
          <w:lang w:val="en-US" w:eastAsia="ko-KR"/>
        </w:rPr>
        <w:t>discusse</w:t>
      </w:r>
      <w:r>
        <w:rPr>
          <w:lang w:val="en-US" w:eastAsia="ko-KR"/>
        </w:rPr>
        <w:t>s</w:t>
      </w:r>
      <w:r w:rsidRPr="001E4514">
        <w:rPr>
          <w:lang w:val="en-US" w:eastAsia="ko-KR"/>
        </w:rPr>
        <w:t xml:space="preserve"> the </w:t>
      </w:r>
      <w:r>
        <w:rPr>
          <w:rFonts w:hint="eastAsia"/>
          <w:lang w:val="en-US" w:eastAsia="ko-KR"/>
        </w:rPr>
        <w:t>buffer</w:t>
      </w:r>
      <w:r w:rsidR="00BD35F5">
        <w:rPr>
          <w:rFonts w:hint="eastAsia"/>
          <w:lang w:val="en-US" w:eastAsia="ko-KR"/>
        </w:rPr>
        <w:t xml:space="preserve"> occupancy for DL-UL evaluation</w:t>
      </w:r>
      <w:r w:rsidRPr="001E4514">
        <w:rPr>
          <w:lang w:val="en-US" w:eastAsia="ko-KR"/>
        </w:rPr>
        <w:t>:</w:t>
      </w:r>
    </w:p>
    <w:p w14:paraId="259964BA" w14:textId="2D22943B" w:rsidR="00A96A06" w:rsidRPr="002207B0" w:rsidRDefault="00A96A06" w:rsidP="0020650E">
      <w:pPr>
        <w:pStyle w:val="ListParagraph"/>
        <w:numPr>
          <w:ilvl w:val="0"/>
          <w:numId w:val="54"/>
        </w:numPr>
        <w:spacing w:after="0"/>
        <w:ind w:left="714" w:hanging="357"/>
        <w:rPr>
          <w:lang w:eastAsia="ko-KR"/>
        </w:rPr>
      </w:pPr>
      <w:r w:rsidRPr="00ED5C98">
        <w:rPr>
          <w:rFonts w:hint="eastAsia"/>
          <w:lang w:eastAsia="ko-KR"/>
        </w:rPr>
        <w:t>Observation :</w:t>
      </w:r>
      <w:r w:rsidR="00BD35F5">
        <w:rPr>
          <w:lang w:eastAsia="ko-KR"/>
        </w:rPr>
        <w:t xml:space="preserve"> </w:t>
      </w:r>
      <w:r w:rsidRPr="002207B0">
        <w:rPr>
          <w:rFonts w:hint="eastAsia"/>
          <w:lang w:eastAsia="ko-KR"/>
        </w:rPr>
        <w:t xml:space="preserve">For the same packet arrival rate, </w:t>
      </w:r>
      <w:r w:rsidRPr="00BD35F5">
        <w:rPr>
          <w:rFonts w:hint="eastAsia"/>
          <w:i/>
          <w:lang w:eastAsia="ko-KR"/>
        </w:rPr>
        <w:t>BO UE</w:t>
      </w:r>
      <w:r w:rsidRPr="002207B0">
        <w:rPr>
          <w:rFonts w:hint="eastAsia"/>
          <w:lang w:eastAsia="ko-KR"/>
        </w:rPr>
        <w:t xml:space="preserve"> </w:t>
      </w:r>
      <w:r>
        <w:rPr>
          <w:rFonts w:hint="eastAsia"/>
          <w:lang w:eastAsia="ko-KR"/>
        </w:rPr>
        <w:t xml:space="preserve">underestimates system load in comparison to </w:t>
      </w:r>
      <w:r w:rsidRPr="002207B0">
        <w:rPr>
          <w:rFonts w:hint="eastAsia"/>
          <w:lang w:eastAsia="ko-KR"/>
        </w:rPr>
        <w:t xml:space="preserve">other BO options such as </w:t>
      </w:r>
      <w:r w:rsidRPr="00BD35F5">
        <w:rPr>
          <w:rFonts w:hint="eastAsia"/>
          <w:i/>
          <w:lang w:eastAsia="ko-KR"/>
        </w:rPr>
        <w:t>BO DL-UL</w:t>
      </w:r>
      <w:r w:rsidRPr="002207B0">
        <w:rPr>
          <w:rFonts w:hint="eastAsia"/>
          <w:lang w:eastAsia="ko-KR"/>
        </w:rPr>
        <w:t xml:space="preserve">, </w:t>
      </w:r>
      <w:r w:rsidRPr="00BD35F5">
        <w:rPr>
          <w:rFonts w:hint="eastAsia"/>
          <w:i/>
          <w:lang w:eastAsia="ko-KR"/>
        </w:rPr>
        <w:t>BO DL</w:t>
      </w:r>
      <w:r w:rsidRPr="002207B0">
        <w:rPr>
          <w:rFonts w:hint="eastAsia"/>
          <w:lang w:eastAsia="ko-KR"/>
        </w:rPr>
        <w:t xml:space="preserve"> and </w:t>
      </w:r>
      <w:r w:rsidRPr="00BD35F5">
        <w:rPr>
          <w:rFonts w:hint="eastAsia"/>
          <w:i/>
          <w:lang w:eastAsia="ko-KR"/>
        </w:rPr>
        <w:t>BO UL.</w:t>
      </w:r>
    </w:p>
    <w:p w14:paraId="6211E44D" w14:textId="181758C1" w:rsidR="00A96A06" w:rsidRPr="00BD35F5" w:rsidRDefault="00A96A06" w:rsidP="0020650E">
      <w:pPr>
        <w:pStyle w:val="ListParagraph"/>
        <w:numPr>
          <w:ilvl w:val="0"/>
          <w:numId w:val="54"/>
        </w:numPr>
        <w:spacing w:after="0"/>
        <w:ind w:left="714" w:hanging="357"/>
        <w:rPr>
          <w:rFonts w:eastAsia="Malgun Gothic"/>
          <w:lang w:eastAsia="ko-KR"/>
        </w:rPr>
      </w:pPr>
      <w:r>
        <w:rPr>
          <w:rFonts w:hint="eastAsia"/>
          <w:lang w:eastAsia="ko-KR"/>
        </w:rPr>
        <w:t>Suggestion</w:t>
      </w:r>
      <w:r w:rsidRPr="00ED5C98">
        <w:rPr>
          <w:rFonts w:hint="eastAsia"/>
          <w:lang w:eastAsia="ko-KR"/>
        </w:rPr>
        <w:t xml:space="preserve"> :</w:t>
      </w:r>
      <w:r w:rsidR="00BD35F5">
        <w:rPr>
          <w:lang w:eastAsia="ko-KR"/>
        </w:rPr>
        <w:t xml:space="preserve"> </w:t>
      </w:r>
      <w:r w:rsidRPr="00BD35F5">
        <w:rPr>
          <w:rFonts w:eastAsia="Malgun Gothic" w:hint="eastAsia"/>
          <w:i/>
          <w:color w:val="000000"/>
          <w:lang w:val="en-US" w:eastAsia="ko-KR"/>
        </w:rPr>
        <w:t>BO DL-UL</w:t>
      </w:r>
      <w:r w:rsidRPr="00BD35F5">
        <w:rPr>
          <w:rFonts w:eastAsia="Malgun Gothic" w:hint="eastAsia"/>
          <w:color w:val="000000"/>
          <w:lang w:val="en-US" w:eastAsia="ko-KR"/>
        </w:rPr>
        <w:t xml:space="preserve"> is </w:t>
      </w:r>
      <w:r w:rsidRPr="00BD35F5">
        <w:rPr>
          <w:rFonts w:eastAsia="Malgun Gothic"/>
          <w:color w:val="000000"/>
          <w:lang w:val="en-US" w:eastAsia="ko-KR"/>
        </w:rPr>
        <w:t>preferred</w:t>
      </w:r>
      <w:r w:rsidRPr="00BD35F5">
        <w:rPr>
          <w:rFonts w:eastAsia="Malgun Gothic" w:hint="eastAsia"/>
          <w:color w:val="000000"/>
          <w:lang w:val="en-US" w:eastAsia="ko-KR"/>
        </w:rPr>
        <w:t xml:space="preserve"> as a load metric for DL-UL evaluation</w:t>
      </w:r>
      <w:r w:rsidRPr="00BD35F5">
        <w:rPr>
          <w:rFonts w:hint="eastAsia"/>
          <w:i/>
          <w:lang w:eastAsia="ko-KR"/>
        </w:rPr>
        <w:t>.</w:t>
      </w:r>
    </w:p>
    <w:p w14:paraId="290DB22A" w14:textId="77777777" w:rsidR="00A96A06" w:rsidRDefault="00A96A06" w:rsidP="00A96A06">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Pr="001142F3">
        <w:rPr>
          <w:rFonts w:ascii="Times New Roman" w:hAnsi="Times New Roman"/>
          <w:szCs w:val="20"/>
        </w:rPr>
        <w:t>ed.</w:t>
      </w:r>
    </w:p>
    <w:p w14:paraId="0D78AC85" w14:textId="77777777" w:rsidR="00A96A06" w:rsidRDefault="00A96A06">
      <w:pPr>
        <w:rPr>
          <w:rFonts w:eastAsia="MS Mincho" w:hint="eastAsia"/>
          <w:szCs w:val="20"/>
          <w:lang w:eastAsia="ja-JP"/>
        </w:rPr>
      </w:pPr>
    </w:p>
    <w:p w14:paraId="206F9077" w14:textId="4297EFD2" w:rsidR="00956F73" w:rsidRPr="00956F73" w:rsidRDefault="000C4C4D">
      <w:pPr>
        <w:rPr>
          <w:rFonts w:eastAsia="MS Mincho" w:hint="eastAsia"/>
          <w:b/>
          <w:szCs w:val="20"/>
          <w:lang w:eastAsia="ja-JP"/>
        </w:rPr>
      </w:pPr>
      <w:hyperlink r:id="rId243" w:history="1">
        <w:r w:rsidR="00226DB4">
          <w:rPr>
            <w:rStyle w:val="Hyperlink"/>
            <w:rFonts w:eastAsia="MS Mincho"/>
            <w:b/>
            <w:szCs w:val="20"/>
            <w:highlight w:val="green"/>
            <w:lang w:eastAsia="ja-JP"/>
          </w:rPr>
          <w:t>R1-151166</w:t>
        </w:r>
      </w:hyperlink>
      <w:r w:rsidR="00956F73" w:rsidRPr="00956F73">
        <w:rPr>
          <w:rFonts w:eastAsia="MS Mincho"/>
          <w:b/>
          <w:szCs w:val="20"/>
          <w:lang w:eastAsia="ja-JP"/>
        </w:rPr>
        <w:tab/>
        <w:t>WF on buffer occupancy definition for DL and UL traffic</w:t>
      </w:r>
      <w:r w:rsidR="00956F73" w:rsidRPr="00956F73">
        <w:rPr>
          <w:rFonts w:eastAsia="MS Mincho"/>
          <w:b/>
          <w:szCs w:val="20"/>
          <w:lang w:eastAsia="ja-JP"/>
        </w:rPr>
        <w:tab/>
        <w:t>Intel Corporation, LGE</w:t>
      </w:r>
    </w:p>
    <w:p w14:paraId="743B30CB" w14:textId="0794D901" w:rsidR="00956F73" w:rsidRDefault="00956F73" w:rsidP="00956F73">
      <w:pPr>
        <w:rPr>
          <w:rFonts w:ascii="Times New Roman" w:hAnsi="Times New Roman"/>
          <w:szCs w:val="20"/>
        </w:rPr>
      </w:pPr>
      <w:r w:rsidRPr="001142F3">
        <w:rPr>
          <w:rFonts w:ascii="Times New Roman" w:eastAsia="SimSun" w:hAnsi="Times New Roman"/>
          <w:kern w:val="2"/>
          <w:szCs w:val="20"/>
        </w:rPr>
        <w:t xml:space="preserve">The document </w:t>
      </w:r>
      <w:r>
        <w:rPr>
          <w:rFonts w:ascii="Times New Roman" w:eastAsia="SimSun" w:hAnsi="Times New Roman"/>
          <w:kern w:val="2"/>
          <w:szCs w:val="20"/>
        </w:rPr>
        <w:t>was presented by Eddy Kwon from Intel</w:t>
      </w:r>
      <w:r>
        <w:rPr>
          <w:rFonts w:ascii="Times New Roman" w:hAnsi="Times New Roman"/>
          <w:szCs w:val="20"/>
        </w:rPr>
        <w:t>.</w:t>
      </w:r>
    </w:p>
    <w:p w14:paraId="48EF341F" w14:textId="77777777" w:rsidR="00880993" w:rsidRPr="00956F73" w:rsidRDefault="00880993" w:rsidP="0020650E">
      <w:pPr>
        <w:numPr>
          <w:ilvl w:val="0"/>
          <w:numId w:val="70"/>
        </w:numPr>
        <w:rPr>
          <w:rFonts w:ascii="Times New Roman" w:hAnsi="Times New Roman"/>
          <w:szCs w:val="20"/>
        </w:rPr>
      </w:pPr>
      <w:r w:rsidRPr="00956F73">
        <w:rPr>
          <w:rFonts w:ascii="Times New Roman" w:hAnsi="Times New Roman"/>
          <w:szCs w:val="20"/>
          <w:lang w:val="en-US"/>
        </w:rPr>
        <w:t>For the case of DL+UL traffic,</w:t>
      </w:r>
    </w:p>
    <w:p w14:paraId="1BAF6E1E" w14:textId="77777777" w:rsidR="00880993" w:rsidRPr="00956F73" w:rsidRDefault="00880993" w:rsidP="0020650E">
      <w:pPr>
        <w:numPr>
          <w:ilvl w:val="1"/>
          <w:numId w:val="70"/>
        </w:numPr>
        <w:rPr>
          <w:rFonts w:ascii="Times New Roman" w:hAnsi="Times New Roman"/>
          <w:szCs w:val="20"/>
        </w:rPr>
      </w:pPr>
      <w:r w:rsidRPr="00956F73">
        <w:rPr>
          <w:rFonts w:ascii="Times New Roman" w:hAnsi="Times New Roman"/>
          <w:szCs w:val="20"/>
          <w:lang w:val="en-US"/>
        </w:rPr>
        <w:lastRenderedPageBreak/>
        <w:t>Buffer occupancy (BO) definition of the i-th small cell = sum of the period of time during which at least one of the i-th small cell and UEs (belonging to the i-th small cell) has data to transmit including retransmissions (i.e., its queue is not empty) / total simulation time.</w:t>
      </w:r>
    </w:p>
    <w:p w14:paraId="34203B1B" w14:textId="77777777" w:rsidR="00880993" w:rsidRPr="00956F73" w:rsidRDefault="00880993" w:rsidP="0020650E">
      <w:pPr>
        <w:numPr>
          <w:ilvl w:val="1"/>
          <w:numId w:val="70"/>
        </w:numPr>
        <w:rPr>
          <w:rFonts w:ascii="Times New Roman" w:hAnsi="Times New Roman"/>
          <w:szCs w:val="20"/>
        </w:rPr>
      </w:pPr>
      <w:r w:rsidRPr="00956F73">
        <w:rPr>
          <w:rFonts w:ascii="Times New Roman" w:hAnsi="Times New Roman"/>
          <w:szCs w:val="20"/>
          <w:lang w:val="en-US"/>
        </w:rPr>
        <w:t>The BO averaged over the small cells of an operator is used to classify the simulation results as in the DL only case.</w:t>
      </w:r>
    </w:p>
    <w:p w14:paraId="1DCBC253" w14:textId="4D2CF1CB" w:rsidR="00956F73" w:rsidRPr="0001565D" w:rsidRDefault="00956F73" w:rsidP="00956F73">
      <w:pPr>
        <w:rPr>
          <w:rFonts w:ascii="Times New Roman" w:hAnsi="Times New Roman"/>
          <w:szCs w:val="20"/>
        </w:rPr>
      </w:pPr>
      <w:r w:rsidRPr="0087403E">
        <w:rPr>
          <w:rFonts w:ascii="Times New Roman" w:hAnsi="Times New Roman"/>
          <w:b/>
          <w:szCs w:val="20"/>
        </w:rPr>
        <w:t>Discussion:</w:t>
      </w:r>
      <w:r>
        <w:rPr>
          <w:rFonts w:ascii="Times New Roman" w:hAnsi="Times New Roman"/>
          <w:szCs w:val="20"/>
        </w:rPr>
        <w:t xml:space="preserve"> Also supported by ALU, ASB</w:t>
      </w:r>
    </w:p>
    <w:p w14:paraId="2CEAB741" w14:textId="45B426F4" w:rsidR="00956F73" w:rsidRDefault="00956F73" w:rsidP="00956F73">
      <w:pPr>
        <w:rPr>
          <w:rFonts w:ascii="Times New Roman" w:hAnsi="Times New Roman"/>
          <w:szCs w:val="20"/>
        </w:rPr>
      </w:pPr>
      <w:r w:rsidRPr="001142F3">
        <w:rPr>
          <w:rFonts w:ascii="Times New Roman" w:hAnsi="Times New Roman"/>
          <w:b/>
          <w:szCs w:val="20"/>
        </w:rPr>
        <w:t xml:space="preserve">Decision: </w:t>
      </w:r>
      <w:r w:rsidRPr="001142F3">
        <w:rPr>
          <w:rFonts w:ascii="Times New Roman" w:hAnsi="Times New Roman"/>
          <w:szCs w:val="20"/>
        </w:rPr>
        <w:t xml:space="preserve">The document </w:t>
      </w:r>
      <w:r>
        <w:rPr>
          <w:rFonts w:ascii="Times New Roman" w:hAnsi="Times New Roman"/>
          <w:szCs w:val="20"/>
        </w:rPr>
        <w:t>is not</w:t>
      </w:r>
      <w:r w:rsidR="00BA6B33">
        <w:rPr>
          <w:rFonts w:ascii="Times New Roman" w:hAnsi="Times New Roman"/>
          <w:szCs w:val="20"/>
        </w:rPr>
        <w:t>ed and the WF is agreed.</w:t>
      </w:r>
    </w:p>
    <w:p w14:paraId="008B9F00" w14:textId="46F743CF" w:rsidR="00495797" w:rsidRPr="0020727C" w:rsidRDefault="00495797" w:rsidP="00495797">
      <w:pPr>
        <w:pStyle w:val="Heading1"/>
        <w:keepNext w:val="0"/>
        <w:widowControl w:val="0"/>
      </w:pPr>
      <w:bookmarkStart w:id="12" w:name="_Toc415173223"/>
      <w:r w:rsidRPr="0089225B">
        <w:t>Closing of th</w:t>
      </w:r>
      <w:r>
        <w:t>e meeting</w:t>
      </w:r>
      <w:bookmarkEnd w:id="12"/>
    </w:p>
    <w:p w14:paraId="394C8ADC" w14:textId="16F13FB5" w:rsidR="00B35A1E" w:rsidRDefault="00B35A1E" w:rsidP="00DA1BAA">
      <w:pPr>
        <w:rPr>
          <w:rFonts w:eastAsia="MS Mincho" w:hint="eastAsia"/>
          <w:szCs w:val="20"/>
        </w:rPr>
      </w:pPr>
      <w:r>
        <w:rPr>
          <w:rFonts w:eastAsia="MS Mincho"/>
          <w:szCs w:val="20"/>
        </w:rPr>
        <w:t xml:space="preserve">Before closing the meeting, </w:t>
      </w:r>
      <w:r w:rsidR="00DA1BAA" w:rsidRPr="001142F3">
        <w:rPr>
          <w:rFonts w:eastAsia="MS Mincho"/>
          <w:szCs w:val="20"/>
        </w:rPr>
        <w:t xml:space="preserve">Mr Chair </w:t>
      </w:r>
      <w:r>
        <w:rPr>
          <w:rFonts w:eastAsia="MS Mincho"/>
          <w:szCs w:val="20"/>
        </w:rPr>
        <w:t>expressed his feeling for the good and more extensive technical discussions allowed by this additional meeting.</w:t>
      </w:r>
    </w:p>
    <w:p w14:paraId="3900DD5B" w14:textId="030EB8A0" w:rsidR="00B35A1E" w:rsidRDefault="00B35A1E" w:rsidP="00DA1BAA">
      <w:pPr>
        <w:rPr>
          <w:rFonts w:eastAsia="MS Mincho" w:hint="eastAsia"/>
          <w:szCs w:val="20"/>
        </w:rPr>
      </w:pPr>
      <w:r>
        <w:rPr>
          <w:rFonts w:eastAsia="MS Mincho"/>
          <w:szCs w:val="20"/>
        </w:rPr>
        <w:t>Special thanks to Huawei for hosting it.</w:t>
      </w:r>
    </w:p>
    <w:p w14:paraId="298AF7F7" w14:textId="01628BAE" w:rsidR="001810CB" w:rsidRPr="001142F3" w:rsidRDefault="00B35A1E" w:rsidP="00F57202">
      <w:pPr>
        <w:rPr>
          <w:rFonts w:eastAsia="MS Mincho" w:hint="eastAsia"/>
          <w:szCs w:val="20"/>
        </w:rPr>
      </w:pPr>
      <w:r>
        <w:rPr>
          <w:rFonts w:eastAsia="MS Mincho"/>
          <w:szCs w:val="20"/>
        </w:rPr>
        <w:t xml:space="preserve">Meeting was </w:t>
      </w:r>
      <w:r w:rsidR="001810CB" w:rsidRPr="001142F3">
        <w:rPr>
          <w:rFonts w:eastAsia="MS Mincho"/>
          <w:szCs w:val="20"/>
        </w:rPr>
        <w:t xml:space="preserve">closed </w:t>
      </w:r>
      <w:r w:rsidR="001810CB" w:rsidRPr="001142F3">
        <w:rPr>
          <w:rFonts w:ascii="Times New Roman" w:eastAsia="MS Mincho" w:hAnsi="Times New Roman"/>
          <w:szCs w:val="20"/>
        </w:rPr>
        <w:t>at 1</w:t>
      </w:r>
      <w:r w:rsidR="004D5962">
        <w:rPr>
          <w:rFonts w:ascii="Times New Roman" w:eastAsia="MS Mincho" w:hAnsi="Times New Roman"/>
          <w:szCs w:val="20"/>
        </w:rPr>
        <w:t>7</w:t>
      </w:r>
      <w:r w:rsidR="001810CB" w:rsidRPr="001142F3">
        <w:rPr>
          <w:rFonts w:ascii="Times New Roman" w:eastAsia="MS Mincho" w:hAnsi="Times New Roman"/>
          <w:szCs w:val="20"/>
        </w:rPr>
        <w:t>:</w:t>
      </w:r>
      <w:r>
        <w:rPr>
          <w:rFonts w:ascii="Times New Roman" w:eastAsia="MS Mincho" w:hAnsi="Times New Roman"/>
          <w:szCs w:val="20"/>
        </w:rPr>
        <w:t>10</w:t>
      </w:r>
      <w:r w:rsidR="001810CB" w:rsidRPr="001142F3">
        <w:rPr>
          <w:rFonts w:eastAsia="MS Mincho"/>
          <w:szCs w:val="20"/>
        </w:rPr>
        <w:t>.</w:t>
      </w:r>
    </w:p>
    <w:p w14:paraId="2800A576" w14:textId="2534E9C6" w:rsidR="006901C3" w:rsidRDefault="001810CB" w:rsidP="00F57202">
      <w:pPr>
        <w:rPr>
          <w:rFonts w:eastAsia="MS Mincho" w:hint="eastAsia"/>
          <w:szCs w:val="20"/>
        </w:rPr>
      </w:pPr>
      <w:r w:rsidRPr="001142F3">
        <w:rPr>
          <w:rFonts w:eastAsia="MS Mincho"/>
          <w:szCs w:val="20"/>
        </w:rPr>
        <w:t>S</w:t>
      </w:r>
      <w:r w:rsidR="00B35A1E" w:rsidRPr="001142F3">
        <w:rPr>
          <w:rFonts w:eastAsia="MS Mincho"/>
          <w:szCs w:val="20"/>
        </w:rPr>
        <w:t xml:space="preserve">afe journey </w:t>
      </w:r>
      <w:r w:rsidR="00B35A1E">
        <w:rPr>
          <w:rFonts w:eastAsia="MS Mincho"/>
          <w:szCs w:val="20"/>
        </w:rPr>
        <w:t>and s</w:t>
      </w:r>
      <w:r w:rsidRPr="001142F3">
        <w:rPr>
          <w:rFonts w:eastAsia="MS Mincho"/>
          <w:szCs w:val="20"/>
        </w:rPr>
        <w:t xml:space="preserve">ee you all in </w:t>
      </w:r>
      <w:r w:rsidR="002665D4">
        <w:rPr>
          <w:rFonts w:eastAsia="MS Mincho"/>
          <w:szCs w:val="20"/>
        </w:rPr>
        <w:t>Belgrade</w:t>
      </w:r>
      <w:r w:rsidR="00DA1BAA">
        <w:rPr>
          <w:rFonts w:eastAsia="MS Mincho"/>
          <w:szCs w:val="20"/>
        </w:rPr>
        <w:t>.</w:t>
      </w:r>
    </w:p>
    <w:p w14:paraId="3C95507A" w14:textId="77777777" w:rsidR="00B35A1E" w:rsidRPr="001142F3" w:rsidRDefault="00B35A1E" w:rsidP="00F57202">
      <w:pPr>
        <w:rPr>
          <w:rFonts w:eastAsia="MS Mincho" w:hint="eastAsia"/>
          <w:szCs w:val="20"/>
        </w:rPr>
      </w:pPr>
    </w:p>
    <w:p w14:paraId="7D43FCC6" w14:textId="77777777" w:rsidR="00583A16" w:rsidRPr="001142F3" w:rsidRDefault="00583A16" w:rsidP="009643F7">
      <w:pPr>
        <w:rPr>
          <w:rFonts w:eastAsia="MS Mincho" w:hint="eastAsia"/>
          <w:szCs w:val="20"/>
        </w:rPr>
      </w:pPr>
    </w:p>
    <w:p w14:paraId="1A527666" w14:textId="77777777" w:rsidR="000C3D87" w:rsidRPr="001142F3" w:rsidRDefault="000C3D87" w:rsidP="009643F7">
      <w:pPr>
        <w:rPr>
          <w:rFonts w:ascii="Times New Roman" w:eastAsia="MS Mincho" w:hAnsi="Times New Roman"/>
          <w:szCs w:val="20"/>
        </w:rPr>
        <w:sectPr w:rsidR="000C3D87" w:rsidRPr="001142F3" w:rsidSect="00CC62EB">
          <w:headerReference w:type="default" r:id="rId244"/>
          <w:footerReference w:type="default" r:id="rId245"/>
          <w:pgSz w:w="11907" w:h="16840" w:code="9"/>
          <w:pgMar w:top="720" w:right="720" w:bottom="720" w:left="720" w:header="425" w:footer="578" w:gutter="0"/>
          <w:cols w:space="720"/>
          <w:docGrid w:linePitch="272"/>
        </w:sectPr>
      </w:pPr>
    </w:p>
    <w:p w14:paraId="6894D6A2" w14:textId="68B4F7D2" w:rsidR="007A5AC0" w:rsidRPr="001142F3" w:rsidRDefault="007A5AC0" w:rsidP="009643F7">
      <w:pPr>
        <w:pStyle w:val="Heading1"/>
        <w:numPr>
          <w:ilvl w:val="0"/>
          <w:numId w:val="0"/>
        </w:numPr>
        <w:spacing w:before="0" w:after="0"/>
        <w:rPr>
          <w:rFonts w:ascii="Times New Roman" w:hAnsi="Times New Roman" w:cs="Times New Roman"/>
          <w:sz w:val="20"/>
          <w:szCs w:val="20"/>
        </w:rPr>
      </w:pPr>
      <w:bookmarkStart w:id="13" w:name="_Toc415173224"/>
      <w:r w:rsidRPr="001142F3">
        <w:rPr>
          <w:rFonts w:ascii="Times New Roman" w:hAnsi="Times New Roman" w:cs="Times New Roman"/>
          <w:sz w:val="20"/>
          <w:szCs w:val="20"/>
        </w:rPr>
        <w:lastRenderedPageBreak/>
        <w:t>Annex A:</w:t>
      </w:r>
      <w:r w:rsidRPr="001142F3">
        <w:rPr>
          <w:rFonts w:ascii="Times New Roman" w:hAnsi="Times New Roman" w:cs="Times New Roman"/>
          <w:sz w:val="20"/>
          <w:szCs w:val="20"/>
        </w:rPr>
        <w:tab/>
        <w:t xml:space="preserve">List of Tdocs at RAN1 </w:t>
      </w:r>
      <w:r w:rsidR="00234D57">
        <w:rPr>
          <w:rFonts w:ascii="Times New Roman" w:hAnsi="Times New Roman" w:cs="Times New Roman"/>
          <w:sz w:val="20"/>
          <w:szCs w:val="20"/>
        </w:rPr>
        <w:t>#AH_LAA</w:t>
      </w:r>
      <w:bookmarkEnd w:id="13"/>
    </w:p>
    <w:p w14:paraId="20896DE6" w14:textId="77777777" w:rsidR="005C5573" w:rsidRPr="001142F3" w:rsidRDefault="005C5573" w:rsidP="009643F7">
      <w:pPr>
        <w:rPr>
          <w:rFonts w:ascii="Times New Roman" w:eastAsia="SimSun" w:hAnsi="Times New Roman"/>
          <w:kern w:val="2"/>
          <w:szCs w:val="20"/>
        </w:rPr>
      </w:pPr>
    </w:p>
    <w:p w14:paraId="30FAEBCE" w14:textId="77777777" w:rsidR="007A5AC0" w:rsidRPr="001142F3" w:rsidRDefault="007A5AC0" w:rsidP="009643F7">
      <w:pPr>
        <w:rPr>
          <w:rFonts w:ascii="Times New Roman" w:eastAsia="SimSun" w:hAnsi="Times New Roman"/>
          <w:kern w:val="2"/>
          <w:szCs w:val="20"/>
        </w:rPr>
      </w:pPr>
      <w:r w:rsidRPr="001142F3">
        <w:rPr>
          <w:rFonts w:ascii="Times New Roman" w:eastAsia="SimSun" w:hAnsi="Times New Roman"/>
          <w:kern w:val="2"/>
          <w:szCs w:val="20"/>
        </w:rPr>
        <w:t>Please see excel file attached to this report</w:t>
      </w:r>
    </w:p>
    <w:p w14:paraId="25350758" w14:textId="77777777" w:rsidR="007A5AC0" w:rsidRPr="001142F3" w:rsidRDefault="007A5AC0" w:rsidP="009643F7">
      <w:pPr>
        <w:rPr>
          <w:rFonts w:ascii="Times New Roman" w:eastAsia="SimSun" w:hAnsi="Times New Roman"/>
          <w:kern w:val="2"/>
          <w:szCs w:val="20"/>
        </w:rPr>
      </w:pPr>
    </w:p>
    <w:p w14:paraId="7E6775B6" w14:textId="2CA524AA" w:rsidR="007A5AC0" w:rsidRPr="001142F3" w:rsidRDefault="007A5AC0" w:rsidP="009643F7">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cs="Times New Roman"/>
          <w:sz w:val="20"/>
          <w:szCs w:val="20"/>
        </w:rPr>
        <w:br w:type="page"/>
      </w:r>
      <w:bookmarkStart w:id="14" w:name="_Toc415173225"/>
      <w:r w:rsidRPr="001142F3">
        <w:rPr>
          <w:rFonts w:ascii="Times New Roman" w:hAnsi="Times New Roman" w:cs="Times New Roman"/>
          <w:sz w:val="20"/>
          <w:szCs w:val="20"/>
        </w:rPr>
        <w:lastRenderedPageBreak/>
        <w:t>Annex B:</w:t>
      </w:r>
      <w:r w:rsidRPr="001142F3">
        <w:rPr>
          <w:rFonts w:ascii="Times New Roman" w:hAnsi="Times New Roman" w:cs="Times New Roman"/>
          <w:sz w:val="20"/>
          <w:szCs w:val="20"/>
        </w:rPr>
        <w:tab/>
        <w:t xml:space="preserve">List of CRs agreed at RAN1 </w:t>
      </w:r>
      <w:r w:rsidR="00234D57">
        <w:rPr>
          <w:rFonts w:ascii="Times New Roman" w:hAnsi="Times New Roman" w:cs="Times New Roman"/>
          <w:sz w:val="20"/>
          <w:szCs w:val="20"/>
        </w:rPr>
        <w:t>#AH_LAA</w:t>
      </w:r>
      <w:bookmarkEnd w:id="14"/>
    </w:p>
    <w:p w14:paraId="621BB08A" w14:textId="77777777" w:rsidR="007A5AC0" w:rsidRPr="001142F3" w:rsidRDefault="007A5AC0" w:rsidP="009643F7">
      <w:pPr>
        <w:rPr>
          <w:rFonts w:ascii="Times New Roman" w:hAnsi="Times New Roman"/>
          <w:szCs w:val="20"/>
        </w:rPr>
      </w:pPr>
    </w:p>
    <w:tbl>
      <w:tblPr>
        <w:tblW w:w="14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5"/>
        <w:gridCol w:w="661"/>
        <w:gridCol w:w="543"/>
        <w:gridCol w:w="777"/>
        <w:gridCol w:w="2861"/>
        <w:gridCol w:w="563"/>
        <w:gridCol w:w="674"/>
        <w:gridCol w:w="1097"/>
        <w:gridCol w:w="2397"/>
        <w:gridCol w:w="1980"/>
        <w:gridCol w:w="2108"/>
      </w:tblGrid>
      <w:tr w:rsidR="007A5AC0" w:rsidRPr="001142F3" w14:paraId="422C5BCB" w14:textId="77777777" w:rsidTr="00E71350">
        <w:trPr>
          <w:tblHeader/>
        </w:trPr>
        <w:tc>
          <w:tcPr>
            <w:tcW w:w="795" w:type="dxa"/>
            <w:shd w:val="clear" w:color="auto" w:fill="F3F3F3"/>
            <w:vAlign w:val="center"/>
          </w:tcPr>
          <w:p w14:paraId="5B508DD9" w14:textId="77777777" w:rsidR="007A5AC0" w:rsidRPr="001142F3" w:rsidRDefault="007A5AC0" w:rsidP="009643F7">
            <w:pPr>
              <w:rPr>
                <w:rFonts w:ascii="Times New Roman" w:hAnsi="Times New Roman"/>
                <w:b/>
                <w:szCs w:val="20"/>
              </w:rPr>
            </w:pPr>
            <w:r w:rsidRPr="001142F3">
              <w:rPr>
                <w:rFonts w:ascii="Times New Roman" w:hAnsi="Times New Roman"/>
                <w:b/>
                <w:szCs w:val="20"/>
              </w:rPr>
              <w:t>TS</w:t>
            </w:r>
          </w:p>
        </w:tc>
        <w:tc>
          <w:tcPr>
            <w:tcW w:w="661" w:type="dxa"/>
            <w:shd w:val="clear" w:color="auto" w:fill="F3F3F3"/>
            <w:vAlign w:val="center"/>
          </w:tcPr>
          <w:p w14:paraId="3C5EB75E" w14:textId="77777777" w:rsidR="007A5AC0" w:rsidRPr="001142F3" w:rsidRDefault="007A5AC0" w:rsidP="009643F7">
            <w:pPr>
              <w:rPr>
                <w:rFonts w:ascii="Times New Roman" w:hAnsi="Times New Roman"/>
                <w:b/>
                <w:szCs w:val="20"/>
              </w:rPr>
            </w:pPr>
            <w:r w:rsidRPr="001142F3">
              <w:rPr>
                <w:rFonts w:ascii="Times New Roman" w:hAnsi="Times New Roman"/>
                <w:b/>
                <w:szCs w:val="20"/>
              </w:rPr>
              <w:t>CR</w:t>
            </w:r>
          </w:p>
        </w:tc>
        <w:tc>
          <w:tcPr>
            <w:tcW w:w="543" w:type="dxa"/>
            <w:shd w:val="clear" w:color="auto" w:fill="F3F3F3"/>
            <w:vAlign w:val="center"/>
          </w:tcPr>
          <w:p w14:paraId="18AD5C74" w14:textId="77777777" w:rsidR="007A5AC0" w:rsidRPr="001142F3" w:rsidRDefault="007A5AC0" w:rsidP="009643F7">
            <w:pPr>
              <w:rPr>
                <w:rFonts w:ascii="Times New Roman" w:hAnsi="Times New Roman"/>
                <w:b/>
                <w:szCs w:val="20"/>
              </w:rPr>
            </w:pPr>
            <w:r w:rsidRPr="001142F3">
              <w:rPr>
                <w:rFonts w:ascii="Times New Roman" w:hAnsi="Times New Roman"/>
                <w:b/>
                <w:szCs w:val="20"/>
              </w:rPr>
              <w:t>Rev</w:t>
            </w:r>
          </w:p>
        </w:tc>
        <w:tc>
          <w:tcPr>
            <w:tcW w:w="777" w:type="dxa"/>
            <w:shd w:val="clear" w:color="auto" w:fill="F3F3F3"/>
            <w:vAlign w:val="center"/>
          </w:tcPr>
          <w:p w14:paraId="4DC096AC" w14:textId="77777777" w:rsidR="007A5AC0" w:rsidRPr="001142F3" w:rsidRDefault="007A5AC0" w:rsidP="009643F7">
            <w:pPr>
              <w:rPr>
                <w:rFonts w:ascii="Times New Roman" w:hAnsi="Times New Roman"/>
                <w:b/>
                <w:szCs w:val="20"/>
              </w:rPr>
            </w:pPr>
            <w:r w:rsidRPr="001142F3">
              <w:rPr>
                <w:rFonts w:ascii="Times New Roman" w:hAnsi="Times New Roman"/>
                <w:b/>
                <w:szCs w:val="20"/>
              </w:rPr>
              <w:t>Rel</w:t>
            </w:r>
          </w:p>
        </w:tc>
        <w:tc>
          <w:tcPr>
            <w:tcW w:w="2861" w:type="dxa"/>
            <w:shd w:val="clear" w:color="auto" w:fill="F3F3F3"/>
            <w:vAlign w:val="center"/>
          </w:tcPr>
          <w:p w14:paraId="706117BA" w14:textId="77777777" w:rsidR="007A5AC0" w:rsidRPr="001142F3" w:rsidRDefault="007A5AC0" w:rsidP="009643F7">
            <w:pPr>
              <w:rPr>
                <w:rFonts w:ascii="Times New Roman" w:hAnsi="Times New Roman"/>
                <w:b/>
                <w:szCs w:val="20"/>
              </w:rPr>
            </w:pPr>
            <w:r w:rsidRPr="001142F3">
              <w:rPr>
                <w:rFonts w:ascii="Times New Roman" w:hAnsi="Times New Roman"/>
                <w:b/>
                <w:szCs w:val="20"/>
              </w:rPr>
              <w:t>Title</w:t>
            </w:r>
          </w:p>
        </w:tc>
        <w:tc>
          <w:tcPr>
            <w:tcW w:w="563" w:type="dxa"/>
            <w:shd w:val="clear" w:color="auto" w:fill="F3F3F3"/>
            <w:vAlign w:val="center"/>
          </w:tcPr>
          <w:p w14:paraId="57D83334" w14:textId="77777777" w:rsidR="007A5AC0" w:rsidRPr="001142F3" w:rsidRDefault="007A5AC0" w:rsidP="009643F7">
            <w:pPr>
              <w:rPr>
                <w:rFonts w:ascii="Times New Roman" w:hAnsi="Times New Roman"/>
                <w:b/>
                <w:szCs w:val="20"/>
              </w:rPr>
            </w:pPr>
            <w:r w:rsidRPr="001142F3">
              <w:rPr>
                <w:rFonts w:ascii="Times New Roman" w:hAnsi="Times New Roman"/>
                <w:b/>
                <w:szCs w:val="20"/>
              </w:rPr>
              <w:t>Cat</w:t>
            </w:r>
          </w:p>
        </w:tc>
        <w:tc>
          <w:tcPr>
            <w:tcW w:w="674" w:type="dxa"/>
            <w:shd w:val="clear" w:color="auto" w:fill="F3F3F3"/>
            <w:vAlign w:val="center"/>
          </w:tcPr>
          <w:p w14:paraId="1C313CD1" w14:textId="77777777" w:rsidR="007A5AC0" w:rsidRPr="001142F3" w:rsidRDefault="007A5AC0" w:rsidP="009643F7">
            <w:pPr>
              <w:rPr>
                <w:rFonts w:ascii="Times New Roman" w:hAnsi="Times New Roman"/>
                <w:b/>
                <w:szCs w:val="20"/>
              </w:rPr>
            </w:pPr>
            <w:r w:rsidRPr="001142F3">
              <w:rPr>
                <w:rFonts w:ascii="Times New Roman" w:hAnsi="Times New Roman"/>
                <w:b/>
                <w:szCs w:val="20"/>
              </w:rPr>
              <w:t>Vsn</w:t>
            </w:r>
          </w:p>
        </w:tc>
        <w:tc>
          <w:tcPr>
            <w:tcW w:w="1097" w:type="dxa"/>
            <w:shd w:val="clear" w:color="auto" w:fill="F3F3F3"/>
            <w:vAlign w:val="center"/>
          </w:tcPr>
          <w:p w14:paraId="27F6D91F" w14:textId="77777777" w:rsidR="007A5AC0" w:rsidRPr="001142F3" w:rsidRDefault="007A5AC0" w:rsidP="009643F7">
            <w:pPr>
              <w:rPr>
                <w:rFonts w:ascii="Times New Roman" w:hAnsi="Times New Roman"/>
                <w:b/>
                <w:szCs w:val="20"/>
              </w:rPr>
            </w:pPr>
            <w:r w:rsidRPr="001142F3">
              <w:rPr>
                <w:rFonts w:ascii="Times New Roman" w:hAnsi="Times New Roman"/>
                <w:b/>
                <w:szCs w:val="20"/>
              </w:rPr>
              <w:t>TD#</w:t>
            </w:r>
          </w:p>
        </w:tc>
        <w:tc>
          <w:tcPr>
            <w:tcW w:w="2397" w:type="dxa"/>
            <w:shd w:val="clear" w:color="auto" w:fill="F3F3F3"/>
            <w:vAlign w:val="center"/>
          </w:tcPr>
          <w:p w14:paraId="43F440C5" w14:textId="77777777" w:rsidR="007A5AC0" w:rsidRPr="001142F3" w:rsidRDefault="007A5AC0" w:rsidP="009643F7">
            <w:pPr>
              <w:rPr>
                <w:rFonts w:ascii="Times New Roman" w:hAnsi="Times New Roman"/>
                <w:b/>
                <w:szCs w:val="20"/>
              </w:rPr>
            </w:pPr>
            <w:r w:rsidRPr="001142F3">
              <w:rPr>
                <w:rFonts w:ascii="Times New Roman" w:hAnsi="Times New Roman"/>
                <w:b/>
                <w:szCs w:val="20"/>
              </w:rPr>
              <w:t>Source to WG</w:t>
            </w:r>
          </w:p>
        </w:tc>
        <w:tc>
          <w:tcPr>
            <w:tcW w:w="1980" w:type="dxa"/>
            <w:shd w:val="clear" w:color="auto" w:fill="F3F3F3"/>
            <w:vAlign w:val="center"/>
          </w:tcPr>
          <w:p w14:paraId="0C659C7D" w14:textId="77777777" w:rsidR="007A5AC0" w:rsidRPr="001142F3" w:rsidRDefault="007A5AC0" w:rsidP="009643F7">
            <w:pPr>
              <w:rPr>
                <w:rFonts w:ascii="Times New Roman" w:hAnsi="Times New Roman"/>
                <w:b/>
                <w:szCs w:val="20"/>
              </w:rPr>
            </w:pPr>
            <w:r w:rsidRPr="001142F3">
              <w:rPr>
                <w:rFonts w:ascii="Times New Roman" w:hAnsi="Times New Roman"/>
                <w:b/>
                <w:szCs w:val="20"/>
              </w:rPr>
              <w:t>Work Item</w:t>
            </w:r>
          </w:p>
        </w:tc>
        <w:tc>
          <w:tcPr>
            <w:tcW w:w="2108" w:type="dxa"/>
            <w:shd w:val="clear" w:color="auto" w:fill="F3F3F3"/>
            <w:vAlign w:val="center"/>
          </w:tcPr>
          <w:p w14:paraId="31310F7F" w14:textId="77777777" w:rsidR="007A5AC0" w:rsidRPr="001142F3" w:rsidRDefault="007A5AC0" w:rsidP="009643F7">
            <w:pPr>
              <w:rPr>
                <w:rFonts w:ascii="Times New Roman" w:hAnsi="Times New Roman"/>
                <w:b/>
                <w:szCs w:val="20"/>
              </w:rPr>
            </w:pPr>
            <w:r w:rsidRPr="001142F3">
              <w:rPr>
                <w:rFonts w:ascii="Times New Roman" w:hAnsi="Times New Roman"/>
                <w:b/>
                <w:szCs w:val="20"/>
              </w:rPr>
              <w:t>Clauses affected</w:t>
            </w:r>
          </w:p>
        </w:tc>
      </w:tr>
      <w:tr w:rsidR="00557B17" w:rsidRPr="001142F3" w14:paraId="35A95434" w14:textId="77777777" w:rsidTr="002919E0">
        <w:tc>
          <w:tcPr>
            <w:tcW w:w="795" w:type="dxa"/>
          </w:tcPr>
          <w:p w14:paraId="3ACA60B9" w14:textId="54AD0EF4" w:rsidR="00557B17" w:rsidRPr="001142F3" w:rsidRDefault="00557B17" w:rsidP="00557B17">
            <w:pPr>
              <w:rPr>
                <w:rFonts w:ascii="Times New Roman" w:hAnsi="Times New Roman"/>
                <w:szCs w:val="20"/>
              </w:rPr>
            </w:pPr>
          </w:p>
        </w:tc>
        <w:tc>
          <w:tcPr>
            <w:tcW w:w="661" w:type="dxa"/>
          </w:tcPr>
          <w:p w14:paraId="00ED7B38" w14:textId="026E1876" w:rsidR="00557B17" w:rsidRPr="001142F3" w:rsidRDefault="00557B17" w:rsidP="00557B17">
            <w:pPr>
              <w:rPr>
                <w:rFonts w:ascii="Times New Roman" w:hAnsi="Times New Roman"/>
                <w:szCs w:val="20"/>
              </w:rPr>
            </w:pPr>
          </w:p>
        </w:tc>
        <w:tc>
          <w:tcPr>
            <w:tcW w:w="543" w:type="dxa"/>
          </w:tcPr>
          <w:p w14:paraId="319CB6F0" w14:textId="779DF933" w:rsidR="00557B17" w:rsidRPr="001142F3" w:rsidRDefault="00557B17" w:rsidP="00557B17">
            <w:pPr>
              <w:rPr>
                <w:rFonts w:ascii="Times New Roman" w:hAnsi="Times New Roman"/>
                <w:szCs w:val="20"/>
              </w:rPr>
            </w:pPr>
          </w:p>
        </w:tc>
        <w:tc>
          <w:tcPr>
            <w:tcW w:w="777" w:type="dxa"/>
          </w:tcPr>
          <w:p w14:paraId="6422D361" w14:textId="39C5E2E3" w:rsidR="00557B17" w:rsidRPr="001142F3" w:rsidRDefault="00557B17" w:rsidP="00557B17">
            <w:pPr>
              <w:rPr>
                <w:rFonts w:ascii="Times New Roman" w:hAnsi="Times New Roman"/>
                <w:szCs w:val="20"/>
              </w:rPr>
            </w:pPr>
          </w:p>
        </w:tc>
        <w:tc>
          <w:tcPr>
            <w:tcW w:w="2861" w:type="dxa"/>
          </w:tcPr>
          <w:p w14:paraId="27140C70" w14:textId="7719F481" w:rsidR="00557B17" w:rsidRPr="001142F3" w:rsidRDefault="00557B17" w:rsidP="00557B17">
            <w:pPr>
              <w:rPr>
                <w:rFonts w:ascii="Times New Roman" w:hAnsi="Times New Roman"/>
                <w:szCs w:val="20"/>
              </w:rPr>
            </w:pPr>
          </w:p>
        </w:tc>
        <w:tc>
          <w:tcPr>
            <w:tcW w:w="563" w:type="dxa"/>
          </w:tcPr>
          <w:p w14:paraId="472DFEE7" w14:textId="1A382617" w:rsidR="00557B17" w:rsidRPr="001142F3" w:rsidRDefault="00557B17" w:rsidP="00557B17">
            <w:pPr>
              <w:rPr>
                <w:rFonts w:ascii="Times New Roman" w:hAnsi="Times New Roman"/>
                <w:szCs w:val="20"/>
              </w:rPr>
            </w:pPr>
          </w:p>
        </w:tc>
        <w:tc>
          <w:tcPr>
            <w:tcW w:w="674" w:type="dxa"/>
          </w:tcPr>
          <w:p w14:paraId="4A98B211" w14:textId="3AF66973" w:rsidR="00557B17" w:rsidRPr="001142F3" w:rsidRDefault="00557B17" w:rsidP="00557B17">
            <w:pPr>
              <w:rPr>
                <w:rFonts w:ascii="Times New Roman" w:hAnsi="Times New Roman"/>
                <w:szCs w:val="20"/>
              </w:rPr>
            </w:pPr>
          </w:p>
        </w:tc>
        <w:tc>
          <w:tcPr>
            <w:tcW w:w="1097" w:type="dxa"/>
          </w:tcPr>
          <w:p w14:paraId="5EF42152" w14:textId="4D93D244" w:rsidR="00557B17" w:rsidRPr="001142F3" w:rsidRDefault="00557B17" w:rsidP="00557B17">
            <w:pPr>
              <w:rPr>
                <w:rFonts w:ascii="Times New Roman" w:hAnsi="Times New Roman"/>
                <w:szCs w:val="20"/>
              </w:rPr>
            </w:pPr>
          </w:p>
        </w:tc>
        <w:tc>
          <w:tcPr>
            <w:tcW w:w="2397" w:type="dxa"/>
          </w:tcPr>
          <w:p w14:paraId="56AF3D40" w14:textId="5A000384" w:rsidR="00557B17" w:rsidRPr="001142F3" w:rsidRDefault="00557B17" w:rsidP="00557B17">
            <w:pPr>
              <w:rPr>
                <w:rFonts w:ascii="Times New Roman" w:hAnsi="Times New Roman"/>
                <w:szCs w:val="20"/>
              </w:rPr>
            </w:pPr>
          </w:p>
        </w:tc>
        <w:tc>
          <w:tcPr>
            <w:tcW w:w="1980" w:type="dxa"/>
          </w:tcPr>
          <w:p w14:paraId="1BCDA0C3" w14:textId="6B23DDC7" w:rsidR="00557B17" w:rsidRPr="001142F3" w:rsidRDefault="00557B17" w:rsidP="00557B17">
            <w:pPr>
              <w:rPr>
                <w:rFonts w:ascii="Times New Roman" w:hAnsi="Times New Roman"/>
                <w:szCs w:val="20"/>
              </w:rPr>
            </w:pPr>
          </w:p>
        </w:tc>
        <w:tc>
          <w:tcPr>
            <w:tcW w:w="2108" w:type="dxa"/>
          </w:tcPr>
          <w:p w14:paraId="3A9D0A85" w14:textId="7F834CBD" w:rsidR="00557B17" w:rsidRPr="001142F3" w:rsidRDefault="00557B17" w:rsidP="00557B17">
            <w:pPr>
              <w:rPr>
                <w:rFonts w:ascii="Times New Roman" w:hAnsi="Times New Roman"/>
                <w:szCs w:val="20"/>
              </w:rPr>
            </w:pPr>
          </w:p>
        </w:tc>
      </w:tr>
      <w:tr w:rsidR="00557B17" w:rsidRPr="001142F3" w14:paraId="18734CD6" w14:textId="77777777" w:rsidTr="002919E0">
        <w:tc>
          <w:tcPr>
            <w:tcW w:w="795" w:type="dxa"/>
          </w:tcPr>
          <w:p w14:paraId="3C101819" w14:textId="4A6CDAB4" w:rsidR="00557B17" w:rsidRPr="001142F3" w:rsidRDefault="00557B17" w:rsidP="00557B17">
            <w:pPr>
              <w:rPr>
                <w:rFonts w:ascii="Times New Roman" w:hAnsi="Times New Roman"/>
                <w:szCs w:val="20"/>
              </w:rPr>
            </w:pPr>
          </w:p>
        </w:tc>
        <w:tc>
          <w:tcPr>
            <w:tcW w:w="661" w:type="dxa"/>
          </w:tcPr>
          <w:p w14:paraId="50793C51" w14:textId="6B70334C" w:rsidR="00557B17" w:rsidRPr="001142F3" w:rsidRDefault="00557B17" w:rsidP="00557B17">
            <w:pPr>
              <w:rPr>
                <w:rFonts w:ascii="Times New Roman" w:hAnsi="Times New Roman"/>
                <w:szCs w:val="20"/>
              </w:rPr>
            </w:pPr>
          </w:p>
        </w:tc>
        <w:tc>
          <w:tcPr>
            <w:tcW w:w="543" w:type="dxa"/>
          </w:tcPr>
          <w:p w14:paraId="560BC2F8" w14:textId="06A7B8FB" w:rsidR="00557B17" w:rsidRPr="001142F3" w:rsidRDefault="00557B17" w:rsidP="00557B17">
            <w:pPr>
              <w:rPr>
                <w:rFonts w:ascii="Times New Roman" w:hAnsi="Times New Roman"/>
                <w:szCs w:val="20"/>
              </w:rPr>
            </w:pPr>
          </w:p>
        </w:tc>
        <w:tc>
          <w:tcPr>
            <w:tcW w:w="777" w:type="dxa"/>
          </w:tcPr>
          <w:p w14:paraId="1C43923E" w14:textId="1EBAFDCF" w:rsidR="00557B17" w:rsidRPr="001142F3" w:rsidRDefault="00557B17" w:rsidP="00557B17">
            <w:pPr>
              <w:rPr>
                <w:rFonts w:ascii="Times New Roman" w:hAnsi="Times New Roman"/>
                <w:szCs w:val="20"/>
              </w:rPr>
            </w:pPr>
          </w:p>
        </w:tc>
        <w:tc>
          <w:tcPr>
            <w:tcW w:w="2861" w:type="dxa"/>
          </w:tcPr>
          <w:p w14:paraId="674E0872" w14:textId="3C9AEE76" w:rsidR="00557B17" w:rsidRPr="001142F3" w:rsidRDefault="00557B17" w:rsidP="00557B17">
            <w:pPr>
              <w:rPr>
                <w:rFonts w:ascii="Times New Roman" w:hAnsi="Times New Roman"/>
                <w:szCs w:val="20"/>
              </w:rPr>
            </w:pPr>
          </w:p>
        </w:tc>
        <w:tc>
          <w:tcPr>
            <w:tcW w:w="563" w:type="dxa"/>
          </w:tcPr>
          <w:p w14:paraId="37A6F8E6" w14:textId="446A49B8" w:rsidR="00557B17" w:rsidRPr="001142F3" w:rsidRDefault="00557B17" w:rsidP="00557B17">
            <w:pPr>
              <w:rPr>
                <w:rFonts w:ascii="Times New Roman" w:hAnsi="Times New Roman"/>
                <w:szCs w:val="20"/>
              </w:rPr>
            </w:pPr>
          </w:p>
        </w:tc>
        <w:tc>
          <w:tcPr>
            <w:tcW w:w="674" w:type="dxa"/>
          </w:tcPr>
          <w:p w14:paraId="1BA75038" w14:textId="18926CF2" w:rsidR="00557B17" w:rsidRPr="001142F3" w:rsidRDefault="00557B17" w:rsidP="00557B17">
            <w:pPr>
              <w:rPr>
                <w:rFonts w:ascii="Times New Roman" w:hAnsi="Times New Roman"/>
                <w:szCs w:val="20"/>
              </w:rPr>
            </w:pPr>
          </w:p>
        </w:tc>
        <w:tc>
          <w:tcPr>
            <w:tcW w:w="1097" w:type="dxa"/>
          </w:tcPr>
          <w:p w14:paraId="7CBD44D0" w14:textId="6D3154E3" w:rsidR="00557B17" w:rsidRPr="001142F3" w:rsidRDefault="00557B17" w:rsidP="00557B17">
            <w:pPr>
              <w:rPr>
                <w:rFonts w:ascii="Times New Roman" w:hAnsi="Times New Roman"/>
                <w:szCs w:val="20"/>
              </w:rPr>
            </w:pPr>
          </w:p>
        </w:tc>
        <w:tc>
          <w:tcPr>
            <w:tcW w:w="2397" w:type="dxa"/>
          </w:tcPr>
          <w:p w14:paraId="0405E2EA" w14:textId="1ECE58CC" w:rsidR="00557B17" w:rsidRPr="001142F3" w:rsidRDefault="00557B17" w:rsidP="00557B17">
            <w:pPr>
              <w:rPr>
                <w:rFonts w:ascii="Times New Roman" w:hAnsi="Times New Roman"/>
                <w:szCs w:val="20"/>
              </w:rPr>
            </w:pPr>
          </w:p>
        </w:tc>
        <w:tc>
          <w:tcPr>
            <w:tcW w:w="1980" w:type="dxa"/>
          </w:tcPr>
          <w:p w14:paraId="70DEEE84" w14:textId="040A6B98" w:rsidR="00557B17" w:rsidRPr="006D106F" w:rsidRDefault="00557B17" w:rsidP="00557B17">
            <w:pPr>
              <w:rPr>
                <w:rFonts w:ascii="Times New Roman" w:hAnsi="Times New Roman"/>
                <w:szCs w:val="20"/>
                <w:lang w:val="fr-FR"/>
              </w:rPr>
            </w:pPr>
          </w:p>
        </w:tc>
        <w:tc>
          <w:tcPr>
            <w:tcW w:w="2108" w:type="dxa"/>
          </w:tcPr>
          <w:p w14:paraId="3371310B" w14:textId="0E23874E" w:rsidR="00557B17" w:rsidRPr="001142F3" w:rsidRDefault="00557B17" w:rsidP="00557B17">
            <w:pPr>
              <w:rPr>
                <w:rFonts w:ascii="Times New Roman" w:hAnsi="Times New Roman"/>
                <w:szCs w:val="20"/>
              </w:rPr>
            </w:pPr>
          </w:p>
        </w:tc>
      </w:tr>
      <w:tr w:rsidR="00557B17" w:rsidRPr="001142F3" w14:paraId="6DFB4B4D" w14:textId="77777777" w:rsidTr="002919E0">
        <w:tc>
          <w:tcPr>
            <w:tcW w:w="795" w:type="dxa"/>
          </w:tcPr>
          <w:p w14:paraId="1A577F6B" w14:textId="2E870813" w:rsidR="00557B17" w:rsidRPr="001142F3" w:rsidRDefault="00557B17" w:rsidP="00557B17">
            <w:pPr>
              <w:rPr>
                <w:rFonts w:ascii="Times New Roman" w:hAnsi="Times New Roman"/>
                <w:szCs w:val="20"/>
              </w:rPr>
            </w:pPr>
          </w:p>
        </w:tc>
        <w:tc>
          <w:tcPr>
            <w:tcW w:w="661" w:type="dxa"/>
          </w:tcPr>
          <w:p w14:paraId="29BFDEE6" w14:textId="759349E7" w:rsidR="00557B17" w:rsidRPr="001142F3" w:rsidRDefault="00557B17" w:rsidP="00557B17">
            <w:pPr>
              <w:rPr>
                <w:rFonts w:ascii="Times New Roman" w:hAnsi="Times New Roman"/>
                <w:szCs w:val="20"/>
              </w:rPr>
            </w:pPr>
          </w:p>
        </w:tc>
        <w:tc>
          <w:tcPr>
            <w:tcW w:w="543" w:type="dxa"/>
          </w:tcPr>
          <w:p w14:paraId="40D6EBC8" w14:textId="160FC207" w:rsidR="00557B17" w:rsidRPr="001142F3" w:rsidRDefault="00557B17" w:rsidP="00557B17">
            <w:pPr>
              <w:rPr>
                <w:rFonts w:ascii="Times New Roman" w:hAnsi="Times New Roman"/>
                <w:szCs w:val="20"/>
              </w:rPr>
            </w:pPr>
          </w:p>
        </w:tc>
        <w:tc>
          <w:tcPr>
            <w:tcW w:w="777" w:type="dxa"/>
          </w:tcPr>
          <w:p w14:paraId="10202369" w14:textId="7EF4F2B3" w:rsidR="00557B17" w:rsidRPr="001142F3" w:rsidRDefault="00557B17" w:rsidP="00557B17">
            <w:pPr>
              <w:rPr>
                <w:rFonts w:ascii="Times New Roman" w:hAnsi="Times New Roman"/>
                <w:szCs w:val="20"/>
              </w:rPr>
            </w:pPr>
          </w:p>
        </w:tc>
        <w:tc>
          <w:tcPr>
            <w:tcW w:w="2861" w:type="dxa"/>
          </w:tcPr>
          <w:p w14:paraId="3BFB3F1F" w14:textId="3F2B6600" w:rsidR="00557B17" w:rsidRPr="001142F3" w:rsidRDefault="00557B17" w:rsidP="00557B17">
            <w:pPr>
              <w:rPr>
                <w:rFonts w:ascii="Times New Roman" w:hAnsi="Times New Roman"/>
                <w:szCs w:val="20"/>
              </w:rPr>
            </w:pPr>
          </w:p>
        </w:tc>
        <w:tc>
          <w:tcPr>
            <w:tcW w:w="563" w:type="dxa"/>
          </w:tcPr>
          <w:p w14:paraId="30B16925" w14:textId="4EE19559" w:rsidR="00557B17" w:rsidRPr="001142F3" w:rsidRDefault="00557B17" w:rsidP="00557B17">
            <w:pPr>
              <w:rPr>
                <w:rFonts w:ascii="Times New Roman" w:hAnsi="Times New Roman"/>
                <w:szCs w:val="20"/>
              </w:rPr>
            </w:pPr>
          </w:p>
        </w:tc>
        <w:tc>
          <w:tcPr>
            <w:tcW w:w="674" w:type="dxa"/>
          </w:tcPr>
          <w:p w14:paraId="211B84F6" w14:textId="5C1FE6AE" w:rsidR="00557B17" w:rsidRPr="001142F3" w:rsidRDefault="00557B17" w:rsidP="00557B17">
            <w:pPr>
              <w:rPr>
                <w:rFonts w:ascii="Times New Roman" w:hAnsi="Times New Roman"/>
                <w:szCs w:val="20"/>
              </w:rPr>
            </w:pPr>
          </w:p>
        </w:tc>
        <w:tc>
          <w:tcPr>
            <w:tcW w:w="1097" w:type="dxa"/>
          </w:tcPr>
          <w:p w14:paraId="37C8A703" w14:textId="66A4D22D" w:rsidR="00557B17" w:rsidRPr="001142F3" w:rsidRDefault="00557B17" w:rsidP="00557B17">
            <w:pPr>
              <w:rPr>
                <w:rFonts w:ascii="Times New Roman" w:hAnsi="Times New Roman"/>
                <w:szCs w:val="20"/>
              </w:rPr>
            </w:pPr>
          </w:p>
        </w:tc>
        <w:tc>
          <w:tcPr>
            <w:tcW w:w="2397" w:type="dxa"/>
          </w:tcPr>
          <w:p w14:paraId="27BBE92B" w14:textId="6618F611" w:rsidR="00557B17" w:rsidRPr="001142F3" w:rsidRDefault="00557B17" w:rsidP="00557B17">
            <w:pPr>
              <w:rPr>
                <w:rFonts w:ascii="Times New Roman" w:hAnsi="Times New Roman"/>
                <w:szCs w:val="20"/>
              </w:rPr>
            </w:pPr>
          </w:p>
        </w:tc>
        <w:tc>
          <w:tcPr>
            <w:tcW w:w="1980" w:type="dxa"/>
          </w:tcPr>
          <w:p w14:paraId="6EECF09C" w14:textId="52C18BB1" w:rsidR="00557B17" w:rsidRPr="001142F3" w:rsidRDefault="00557B17" w:rsidP="00557B17">
            <w:pPr>
              <w:rPr>
                <w:rFonts w:ascii="Times New Roman" w:hAnsi="Times New Roman"/>
                <w:szCs w:val="20"/>
              </w:rPr>
            </w:pPr>
          </w:p>
        </w:tc>
        <w:tc>
          <w:tcPr>
            <w:tcW w:w="2108" w:type="dxa"/>
          </w:tcPr>
          <w:p w14:paraId="12D77049" w14:textId="4D0EFB0A" w:rsidR="00557B17" w:rsidRPr="001142F3" w:rsidRDefault="00557B17" w:rsidP="00557B17">
            <w:pPr>
              <w:rPr>
                <w:rFonts w:ascii="Times New Roman" w:hAnsi="Times New Roman"/>
                <w:szCs w:val="20"/>
              </w:rPr>
            </w:pPr>
          </w:p>
        </w:tc>
      </w:tr>
      <w:tr w:rsidR="00557B17" w:rsidRPr="001142F3" w14:paraId="13230370" w14:textId="77777777" w:rsidTr="002919E0">
        <w:tc>
          <w:tcPr>
            <w:tcW w:w="795" w:type="dxa"/>
          </w:tcPr>
          <w:p w14:paraId="73691DDA" w14:textId="10A32B0B" w:rsidR="00557B17" w:rsidRPr="001142F3" w:rsidRDefault="00557B17" w:rsidP="00557B17">
            <w:pPr>
              <w:rPr>
                <w:rFonts w:ascii="Times New Roman" w:hAnsi="Times New Roman"/>
                <w:szCs w:val="20"/>
              </w:rPr>
            </w:pPr>
          </w:p>
        </w:tc>
        <w:tc>
          <w:tcPr>
            <w:tcW w:w="661" w:type="dxa"/>
          </w:tcPr>
          <w:p w14:paraId="22AB1CDF" w14:textId="7F9EF829" w:rsidR="00557B17" w:rsidRPr="001142F3" w:rsidRDefault="00557B17" w:rsidP="00557B17">
            <w:pPr>
              <w:rPr>
                <w:rFonts w:ascii="Times New Roman" w:hAnsi="Times New Roman"/>
                <w:szCs w:val="20"/>
              </w:rPr>
            </w:pPr>
          </w:p>
        </w:tc>
        <w:tc>
          <w:tcPr>
            <w:tcW w:w="543" w:type="dxa"/>
          </w:tcPr>
          <w:p w14:paraId="197F676A" w14:textId="52577136" w:rsidR="00557B17" w:rsidRPr="001142F3" w:rsidRDefault="00557B17" w:rsidP="00557B17">
            <w:pPr>
              <w:rPr>
                <w:rFonts w:ascii="Times New Roman" w:hAnsi="Times New Roman"/>
                <w:szCs w:val="20"/>
              </w:rPr>
            </w:pPr>
          </w:p>
        </w:tc>
        <w:tc>
          <w:tcPr>
            <w:tcW w:w="777" w:type="dxa"/>
          </w:tcPr>
          <w:p w14:paraId="47AEFD29" w14:textId="727D7752" w:rsidR="00557B17" w:rsidRPr="001142F3" w:rsidRDefault="00557B17" w:rsidP="00557B17">
            <w:pPr>
              <w:rPr>
                <w:rFonts w:ascii="Times New Roman" w:hAnsi="Times New Roman"/>
                <w:szCs w:val="20"/>
              </w:rPr>
            </w:pPr>
          </w:p>
        </w:tc>
        <w:tc>
          <w:tcPr>
            <w:tcW w:w="2861" w:type="dxa"/>
          </w:tcPr>
          <w:p w14:paraId="1F32FBD1" w14:textId="73FE011C" w:rsidR="00557B17" w:rsidRPr="001142F3" w:rsidRDefault="00557B17" w:rsidP="00557B17">
            <w:pPr>
              <w:rPr>
                <w:rFonts w:ascii="Times New Roman" w:hAnsi="Times New Roman"/>
                <w:szCs w:val="20"/>
              </w:rPr>
            </w:pPr>
          </w:p>
        </w:tc>
        <w:tc>
          <w:tcPr>
            <w:tcW w:w="563" w:type="dxa"/>
          </w:tcPr>
          <w:p w14:paraId="01F34650" w14:textId="657C7E16" w:rsidR="00557B17" w:rsidRPr="001142F3" w:rsidRDefault="00557B17" w:rsidP="00557B17">
            <w:pPr>
              <w:rPr>
                <w:rFonts w:ascii="Times New Roman" w:hAnsi="Times New Roman"/>
                <w:szCs w:val="20"/>
              </w:rPr>
            </w:pPr>
          </w:p>
        </w:tc>
        <w:tc>
          <w:tcPr>
            <w:tcW w:w="674" w:type="dxa"/>
          </w:tcPr>
          <w:p w14:paraId="6CDD262E" w14:textId="61647229" w:rsidR="00557B17" w:rsidRPr="001142F3" w:rsidRDefault="00557B17" w:rsidP="00557B17">
            <w:pPr>
              <w:rPr>
                <w:rFonts w:ascii="Times New Roman" w:hAnsi="Times New Roman"/>
                <w:szCs w:val="20"/>
              </w:rPr>
            </w:pPr>
          </w:p>
        </w:tc>
        <w:tc>
          <w:tcPr>
            <w:tcW w:w="1097" w:type="dxa"/>
          </w:tcPr>
          <w:p w14:paraId="7B0E989D" w14:textId="04F26049" w:rsidR="00557B17" w:rsidRPr="001142F3" w:rsidRDefault="00557B17" w:rsidP="00557B17">
            <w:pPr>
              <w:rPr>
                <w:rFonts w:ascii="Times New Roman" w:hAnsi="Times New Roman"/>
                <w:szCs w:val="20"/>
              </w:rPr>
            </w:pPr>
          </w:p>
        </w:tc>
        <w:tc>
          <w:tcPr>
            <w:tcW w:w="2397" w:type="dxa"/>
          </w:tcPr>
          <w:p w14:paraId="7A01B126" w14:textId="6EBDDDC9" w:rsidR="00557B17" w:rsidRPr="001142F3" w:rsidRDefault="00557B17" w:rsidP="00557B17">
            <w:pPr>
              <w:rPr>
                <w:rFonts w:ascii="Times New Roman" w:hAnsi="Times New Roman"/>
                <w:szCs w:val="20"/>
              </w:rPr>
            </w:pPr>
          </w:p>
        </w:tc>
        <w:tc>
          <w:tcPr>
            <w:tcW w:w="1980" w:type="dxa"/>
          </w:tcPr>
          <w:p w14:paraId="2DF5F139" w14:textId="70B8706C" w:rsidR="00557B17" w:rsidRPr="001142F3" w:rsidRDefault="00557B17" w:rsidP="00557B17">
            <w:pPr>
              <w:rPr>
                <w:rFonts w:ascii="Times New Roman" w:hAnsi="Times New Roman"/>
                <w:szCs w:val="20"/>
              </w:rPr>
            </w:pPr>
          </w:p>
        </w:tc>
        <w:tc>
          <w:tcPr>
            <w:tcW w:w="2108" w:type="dxa"/>
          </w:tcPr>
          <w:p w14:paraId="4F33D945" w14:textId="0D4D7CC6" w:rsidR="00557B17" w:rsidRPr="001142F3" w:rsidRDefault="00557B17" w:rsidP="00557B17">
            <w:pPr>
              <w:rPr>
                <w:rFonts w:ascii="Times New Roman" w:hAnsi="Times New Roman"/>
                <w:szCs w:val="20"/>
              </w:rPr>
            </w:pPr>
          </w:p>
        </w:tc>
      </w:tr>
      <w:tr w:rsidR="00557B17" w:rsidRPr="001142F3" w14:paraId="72A7B313" w14:textId="77777777" w:rsidTr="002919E0">
        <w:tc>
          <w:tcPr>
            <w:tcW w:w="795" w:type="dxa"/>
          </w:tcPr>
          <w:p w14:paraId="41478B39" w14:textId="23FCD784" w:rsidR="00557B17" w:rsidRPr="001142F3" w:rsidRDefault="00557B17" w:rsidP="00557B17">
            <w:pPr>
              <w:rPr>
                <w:rFonts w:ascii="Times New Roman" w:hAnsi="Times New Roman"/>
                <w:szCs w:val="20"/>
              </w:rPr>
            </w:pPr>
          </w:p>
        </w:tc>
        <w:tc>
          <w:tcPr>
            <w:tcW w:w="661" w:type="dxa"/>
          </w:tcPr>
          <w:p w14:paraId="70B4D1A3" w14:textId="28CEE390" w:rsidR="00557B17" w:rsidRPr="001142F3" w:rsidRDefault="00557B17" w:rsidP="00557B17">
            <w:pPr>
              <w:rPr>
                <w:rFonts w:ascii="Times New Roman" w:hAnsi="Times New Roman"/>
                <w:szCs w:val="20"/>
              </w:rPr>
            </w:pPr>
          </w:p>
        </w:tc>
        <w:tc>
          <w:tcPr>
            <w:tcW w:w="543" w:type="dxa"/>
          </w:tcPr>
          <w:p w14:paraId="63DB4270" w14:textId="2CBB4EE8" w:rsidR="00557B17" w:rsidRPr="001142F3" w:rsidRDefault="00557B17" w:rsidP="00557B17">
            <w:pPr>
              <w:rPr>
                <w:rFonts w:ascii="Times New Roman" w:hAnsi="Times New Roman"/>
                <w:szCs w:val="20"/>
              </w:rPr>
            </w:pPr>
          </w:p>
        </w:tc>
        <w:tc>
          <w:tcPr>
            <w:tcW w:w="777" w:type="dxa"/>
          </w:tcPr>
          <w:p w14:paraId="6D90B600" w14:textId="0B9D4DB8" w:rsidR="00557B17" w:rsidRPr="001142F3" w:rsidRDefault="00557B17" w:rsidP="00557B17">
            <w:pPr>
              <w:rPr>
                <w:rFonts w:ascii="Times New Roman" w:hAnsi="Times New Roman"/>
                <w:szCs w:val="20"/>
              </w:rPr>
            </w:pPr>
          </w:p>
        </w:tc>
        <w:tc>
          <w:tcPr>
            <w:tcW w:w="2861" w:type="dxa"/>
          </w:tcPr>
          <w:p w14:paraId="63A30CBE" w14:textId="71169D4C" w:rsidR="00557B17" w:rsidRPr="001142F3" w:rsidRDefault="00557B17" w:rsidP="00557B17">
            <w:pPr>
              <w:rPr>
                <w:rFonts w:ascii="Times New Roman" w:hAnsi="Times New Roman"/>
                <w:szCs w:val="20"/>
              </w:rPr>
            </w:pPr>
          </w:p>
        </w:tc>
        <w:tc>
          <w:tcPr>
            <w:tcW w:w="563" w:type="dxa"/>
          </w:tcPr>
          <w:p w14:paraId="012CC0D9" w14:textId="49A8F047" w:rsidR="00557B17" w:rsidRPr="001142F3" w:rsidRDefault="00557B17" w:rsidP="00557B17">
            <w:pPr>
              <w:rPr>
                <w:rFonts w:ascii="Times New Roman" w:hAnsi="Times New Roman"/>
                <w:szCs w:val="20"/>
              </w:rPr>
            </w:pPr>
          </w:p>
        </w:tc>
        <w:tc>
          <w:tcPr>
            <w:tcW w:w="674" w:type="dxa"/>
          </w:tcPr>
          <w:p w14:paraId="2CEF06EC" w14:textId="6A54936F" w:rsidR="00557B17" w:rsidRPr="001142F3" w:rsidRDefault="00557B17" w:rsidP="00557B17">
            <w:pPr>
              <w:rPr>
                <w:rFonts w:ascii="Times New Roman" w:hAnsi="Times New Roman"/>
                <w:szCs w:val="20"/>
              </w:rPr>
            </w:pPr>
          </w:p>
        </w:tc>
        <w:tc>
          <w:tcPr>
            <w:tcW w:w="1097" w:type="dxa"/>
          </w:tcPr>
          <w:p w14:paraId="68E94727" w14:textId="33FC1F96" w:rsidR="00557B17" w:rsidRPr="001142F3" w:rsidRDefault="00557B17" w:rsidP="00557B17">
            <w:pPr>
              <w:rPr>
                <w:rFonts w:ascii="Times New Roman" w:hAnsi="Times New Roman"/>
                <w:szCs w:val="20"/>
              </w:rPr>
            </w:pPr>
          </w:p>
        </w:tc>
        <w:tc>
          <w:tcPr>
            <w:tcW w:w="2397" w:type="dxa"/>
          </w:tcPr>
          <w:p w14:paraId="585B8A15" w14:textId="7A694800" w:rsidR="00557B17" w:rsidRPr="001142F3" w:rsidRDefault="00557B17" w:rsidP="00557B17">
            <w:pPr>
              <w:rPr>
                <w:rFonts w:ascii="Times New Roman" w:hAnsi="Times New Roman"/>
                <w:szCs w:val="20"/>
              </w:rPr>
            </w:pPr>
          </w:p>
        </w:tc>
        <w:tc>
          <w:tcPr>
            <w:tcW w:w="1980" w:type="dxa"/>
          </w:tcPr>
          <w:p w14:paraId="4ACD20CB" w14:textId="2C7E0A99" w:rsidR="00557B17" w:rsidRPr="001142F3" w:rsidRDefault="00557B17" w:rsidP="00557B17">
            <w:pPr>
              <w:rPr>
                <w:rFonts w:ascii="Times New Roman" w:hAnsi="Times New Roman"/>
                <w:szCs w:val="20"/>
              </w:rPr>
            </w:pPr>
          </w:p>
        </w:tc>
        <w:tc>
          <w:tcPr>
            <w:tcW w:w="2108" w:type="dxa"/>
          </w:tcPr>
          <w:p w14:paraId="3A6FEB6E" w14:textId="5EB6F912" w:rsidR="00557B17" w:rsidRPr="001142F3" w:rsidRDefault="00557B17" w:rsidP="00557B17">
            <w:pPr>
              <w:rPr>
                <w:rFonts w:ascii="Times New Roman" w:hAnsi="Times New Roman"/>
                <w:szCs w:val="20"/>
              </w:rPr>
            </w:pPr>
          </w:p>
        </w:tc>
      </w:tr>
      <w:tr w:rsidR="00557B17" w:rsidRPr="001142F3" w14:paraId="44271BFE" w14:textId="77777777" w:rsidTr="002919E0">
        <w:tc>
          <w:tcPr>
            <w:tcW w:w="795" w:type="dxa"/>
          </w:tcPr>
          <w:p w14:paraId="576062CB" w14:textId="46D0DA0C" w:rsidR="00557B17" w:rsidRPr="001142F3" w:rsidRDefault="00557B17" w:rsidP="00557B17">
            <w:pPr>
              <w:rPr>
                <w:rFonts w:ascii="Times New Roman" w:hAnsi="Times New Roman"/>
                <w:szCs w:val="20"/>
              </w:rPr>
            </w:pPr>
          </w:p>
        </w:tc>
        <w:tc>
          <w:tcPr>
            <w:tcW w:w="661" w:type="dxa"/>
          </w:tcPr>
          <w:p w14:paraId="27BAD7B8" w14:textId="0D8F2025" w:rsidR="00557B17" w:rsidRPr="001142F3" w:rsidRDefault="00557B17" w:rsidP="00557B17">
            <w:pPr>
              <w:rPr>
                <w:rFonts w:ascii="Times New Roman" w:hAnsi="Times New Roman"/>
                <w:szCs w:val="20"/>
              </w:rPr>
            </w:pPr>
          </w:p>
        </w:tc>
        <w:tc>
          <w:tcPr>
            <w:tcW w:w="543" w:type="dxa"/>
          </w:tcPr>
          <w:p w14:paraId="45F27CBE" w14:textId="594029C4" w:rsidR="00557B17" w:rsidRPr="001142F3" w:rsidRDefault="00557B17" w:rsidP="00557B17">
            <w:pPr>
              <w:rPr>
                <w:rFonts w:ascii="Times New Roman" w:hAnsi="Times New Roman"/>
                <w:szCs w:val="20"/>
              </w:rPr>
            </w:pPr>
          </w:p>
        </w:tc>
        <w:tc>
          <w:tcPr>
            <w:tcW w:w="777" w:type="dxa"/>
          </w:tcPr>
          <w:p w14:paraId="02A86922" w14:textId="748624D6" w:rsidR="00557B17" w:rsidRPr="001142F3" w:rsidRDefault="00557B17" w:rsidP="00557B17">
            <w:pPr>
              <w:rPr>
                <w:rFonts w:ascii="Times New Roman" w:hAnsi="Times New Roman"/>
                <w:szCs w:val="20"/>
              </w:rPr>
            </w:pPr>
          </w:p>
        </w:tc>
        <w:tc>
          <w:tcPr>
            <w:tcW w:w="2861" w:type="dxa"/>
          </w:tcPr>
          <w:p w14:paraId="11D5E43E" w14:textId="3C0A5C5D" w:rsidR="00557B17" w:rsidRPr="001142F3" w:rsidRDefault="00557B17" w:rsidP="00557B17">
            <w:pPr>
              <w:rPr>
                <w:rFonts w:ascii="Times New Roman" w:hAnsi="Times New Roman"/>
                <w:szCs w:val="20"/>
              </w:rPr>
            </w:pPr>
          </w:p>
        </w:tc>
        <w:tc>
          <w:tcPr>
            <w:tcW w:w="563" w:type="dxa"/>
          </w:tcPr>
          <w:p w14:paraId="55A1DC6A" w14:textId="4A3A5CE3" w:rsidR="00557B17" w:rsidRPr="001142F3" w:rsidRDefault="00557B17" w:rsidP="00557B17">
            <w:pPr>
              <w:rPr>
                <w:rFonts w:ascii="Times New Roman" w:hAnsi="Times New Roman"/>
                <w:szCs w:val="20"/>
              </w:rPr>
            </w:pPr>
          </w:p>
        </w:tc>
        <w:tc>
          <w:tcPr>
            <w:tcW w:w="674" w:type="dxa"/>
          </w:tcPr>
          <w:p w14:paraId="3D91C0B3" w14:textId="15932D37" w:rsidR="00557B17" w:rsidRPr="001142F3" w:rsidRDefault="00557B17" w:rsidP="00557B17">
            <w:pPr>
              <w:rPr>
                <w:rFonts w:ascii="Times New Roman" w:hAnsi="Times New Roman"/>
                <w:szCs w:val="20"/>
              </w:rPr>
            </w:pPr>
          </w:p>
        </w:tc>
        <w:tc>
          <w:tcPr>
            <w:tcW w:w="1097" w:type="dxa"/>
          </w:tcPr>
          <w:p w14:paraId="1B9A65FA" w14:textId="6C04F761" w:rsidR="00557B17" w:rsidRPr="001142F3" w:rsidRDefault="00557B17" w:rsidP="00557B17">
            <w:pPr>
              <w:rPr>
                <w:rFonts w:ascii="Times New Roman" w:hAnsi="Times New Roman"/>
                <w:szCs w:val="20"/>
              </w:rPr>
            </w:pPr>
          </w:p>
        </w:tc>
        <w:tc>
          <w:tcPr>
            <w:tcW w:w="2397" w:type="dxa"/>
          </w:tcPr>
          <w:p w14:paraId="0D46DE39" w14:textId="78082875" w:rsidR="00557B17" w:rsidRPr="001142F3" w:rsidRDefault="00557B17" w:rsidP="00557B17">
            <w:pPr>
              <w:rPr>
                <w:rFonts w:ascii="Times New Roman" w:hAnsi="Times New Roman"/>
                <w:szCs w:val="20"/>
              </w:rPr>
            </w:pPr>
          </w:p>
        </w:tc>
        <w:tc>
          <w:tcPr>
            <w:tcW w:w="1980" w:type="dxa"/>
          </w:tcPr>
          <w:p w14:paraId="72C7DF3C" w14:textId="219BFB65" w:rsidR="00557B17" w:rsidRPr="001142F3" w:rsidRDefault="00557B17" w:rsidP="00557B17">
            <w:pPr>
              <w:rPr>
                <w:rFonts w:ascii="Times New Roman" w:hAnsi="Times New Roman"/>
                <w:szCs w:val="20"/>
              </w:rPr>
            </w:pPr>
          </w:p>
        </w:tc>
        <w:tc>
          <w:tcPr>
            <w:tcW w:w="2108" w:type="dxa"/>
          </w:tcPr>
          <w:p w14:paraId="78CBF947" w14:textId="35E4B261" w:rsidR="00557B17" w:rsidRPr="001142F3" w:rsidRDefault="00557B17" w:rsidP="00557B17">
            <w:pPr>
              <w:rPr>
                <w:rFonts w:ascii="Times New Roman" w:hAnsi="Times New Roman"/>
                <w:szCs w:val="20"/>
              </w:rPr>
            </w:pPr>
          </w:p>
        </w:tc>
      </w:tr>
      <w:tr w:rsidR="00557B17" w:rsidRPr="001142F3" w14:paraId="5D9D1A2F" w14:textId="77777777" w:rsidTr="002919E0">
        <w:tc>
          <w:tcPr>
            <w:tcW w:w="795" w:type="dxa"/>
          </w:tcPr>
          <w:p w14:paraId="2B69BB36" w14:textId="3B6EC690" w:rsidR="00557B17" w:rsidRPr="001142F3" w:rsidRDefault="00557B17" w:rsidP="00557B17">
            <w:pPr>
              <w:rPr>
                <w:rFonts w:ascii="Times New Roman" w:hAnsi="Times New Roman"/>
                <w:szCs w:val="20"/>
              </w:rPr>
            </w:pPr>
          </w:p>
        </w:tc>
        <w:tc>
          <w:tcPr>
            <w:tcW w:w="661" w:type="dxa"/>
          </w:tcPr>
          <w:p w14:paraId="123FDB97" w14:textId="106630E7" w:rsidR="00557B17" w:rsidRPr="001142F3" w:rsidRDefault="00557B17" w:rsidP="00557B17">
            <w:pPr>
              <w:rPr>
                <w:rFonts w:ascii="Times New Roman" w:hAnsi="Times New Roman"/>
                <w:szCs w:val="20"/>
              </w:rPr>
            </w:pPr>
          </w:p>
        </w:tc>
        <w:tc>
          <w:tcPr>
            <w:tcW w:w="543" w:type="dxa"/>
          </w:tcPr>
          <w:p w14:paraId="36D7E295" w14:textId="4300CA85" w:rsidR="00557B17" w:rsidRPr="001142F3" w:rsidRDefault="00557B17" w:rsidP="00557B17">
            <w:pPr>
              <w:rPr>
                <w:rFonts w:ascii="Times New Roman" w:hAnsi="Times New Roman"/>
                <w:szCs w:val="20"/>
              </w:rPr>
            </w:pPr>
          </w:p>
        </w:tc>
        <w:tc>
          <w:tcPr>
            <w:tcW w:w="777" w:type="dxa"/>
          </w:tcPr>
          <w:p w14:paraId="131C46D9" w14:textId="7899E55B" w:rsidR="00557B17" w:rsidRPr="001142F3" w:rsidRDefault="00557B17" w:rsidP="00557B17">
            <w:pPr>
              <w:rPr>
                <w:rFonts w:ascii="Times New Roman" w:hAnsi="Times New Roman"/>
                <w:szCs w:val="20"/>
              </w:rPr>
            </w:pPr>
          </w:p>
        </w:tc>
        <w:tc>
          <w:tcPr>
            <w:tcW w:w="2861" w:type="dxa"/>
          </w:tcPr>
          <w:p w14:paraId="3ED6A8B5" w14:textId="276213AF" w:rsidR="00557B17" w:rsidRPr="001142F3" w:rsidRDefault="00557B17" w:rsidP="00557B17">
            <w:pPr>
              <w:rPr>
                <w:rFonts w:ascii="Times New Roman" w:hAnsi="Times New Roman"/>
                <w:szCs w:val="20"/>
              </w:rPr>
            </w:pPr>
          </w:p>
        </w:tc>
        <w:tc>
          <w:tcPr>
            <w:tcW w:w="563" w:type="dxa"/>
          </w:tcPr>
          <w:p w14:paraId="4C12F23B" w14:textId="1F29F328" w:rsidR="00557B17" w:rsidRPr="001142F3" w:rsidRDefault="00557B17" w:rsidP="00557B17">
            <w:pPr>
              <w:rPr>
                <w:rFonts w:ascii="Times New Roman" w:hAnsi="Times New Roman"/>
                <w:szCs w:val="20"/>
              </w:rPr>
            </w:pPr>
          </w:p>
        </w:tc>
        <w:tc>
          <w:tcPr>
            <w:tcW w:w="674" w:type="dxa"/>
          </w:tcPr>
          <w:p w14:paraId="0DE3B068" w14:textId="1D31EBA6" w:rsidR="00557B17" w:rsidRPr="001142F3" w:rsidRDefault="00557B17" w:rsidP="00557B17">
            <w:pPr>
              <w:rPr>
                <w:rFonts w:ascii="Times New Roman" w:hAnsi="Times New Roman"/>
                <w:szCs w:val="20"/>
              </w:rPr>
            </w:pPr>
          </w:p>
        </w:tc>
        <w:tc>
          <w:tcPr>
            <w:tcW w:w="1097" w:type="dxa"/>
          </w:tcPr>
          <w:p w14:paraId="72F339A1" w14:textId="26942A92" w:rsidR="00557B17" w:rsidRPr="001142F3" w:rsidRDefault="00557B17" w:rsidP="00557B17">
            <w:pPr>
              <w:rPr>
                <w:rFonts w:ascii="Times New Roman" w:hAnsi="Times New Roman"/>
                <w:szCs w:val="20"/>
              </w:rPr>
            </w:pPr>
          </w:p>
        </w:tc>
        <w:tc>
          <w:tcPr>
            <w:tcW w:w="2397" w:type="dxa"/>
          </w:tcPr>
          <w:p w14:paraId="77F6CA00" w14:textId="4FB9D102" w:rsidR="00557B17" w:rsidRPr="001142F3" w:rsidRDefault="00557B17" w:rsidP="00557B17">
            <w:pPr>
              <w:rPr>
                <w:rFonts w:ascii="Times New Roman" w:hAnsi="Times New Roman"/>
                <w:szCs w:val="20"/>
              </w:rPr>
            </w:pPr>
          </w:p>
        </w:tc>
        <w:tc>
          <w:tcPr>
            <w:tcW w:w="1980" w:type="dxa"/>
          </w:tcPr>
          <w:p w14:paraId="51B04D39" w14:textId="0CDB2F7F" w:rsidR="00557B17" w:rsidRPr="001142F3" w:rsidRDefault="00557B17" w:rsidP="00557B17">
            <w:pPr>
              <w:rPr>
                <w:rFonts w:ascii="Times New Roman" w:hAnsi="Times New Roman"/>
                <w:szCs w:val="20"/>
              </w:rPr>
            </w:pPr>
          </w:p>
        </w:tc>
        <w:tc>
          <w:tcPr>
            <w:tcW w:w="2108" w:type="dxa"/>
          </w:tcPr>
          <w:p w14:paraId="738F5AD9" w14:textId="5549D773" w:rsidR="00557B17" w:rsidRPr="001142F3" w:rsidRDefault="00557B17" w:rsidP="00557B17">
            <w:pPr>
              <w:rPr>
                <w:rFonts w:ascii="Times New Roman" w:hAnsi="Times New Roman"/>
                <w:szCs w:val="20"/>
              </w:rPr>
            </w:pPr>
          </w:p>
        </w:tc>
      </w:tr>
      <w:tr w:rsidR="00557B17" w:rsidRPr="001142F3" w14:paraId="21137DB9" w14:textId="77777777" w:rsidTr="002919E0">
        <w:tc>
          <w:tcPr>
            <w:tcW w:w="795" w:type="dxa"/>
          </w:tcPr>
          <w:p w14:paraId="6F0277E1" w14:textId="24259937" w:rsidR="00557B17" w:rsidRPr="001142F3" w:rsidRDefault="00557B17" w:rsidP="00557B17">
            <w:pPr>
              <w:rPr>
                <w:rFonts w:ascii="Times New Roman" w:hAnsi="Times New Roman"/>
                <w:szCs w:val="20"/>
              </w:rPr>
            </w:pPr>
          </w:p>
        </w:tc>
        <w:tc>
          <w:tcPr>
            <w:tcW w:w="661" w:type="dxa"/>
          </w:tcPr>
          <w:p w14:paraId="4CBDE7C7" w14:textId="767290B0" w:rsidR="00557B17" w:rsidRPr="001142F3" w:rsidRDefault="00557B17" w:rsidP="00557B17">
            <w:pPr>
              <w:rPr>
                <w:rFonts w:ascii="Times New Roman" w:hAnsi="Times New Roman"/>
                <w:szCs w:val="20"/>
              </w:rPr>
            </w:pPr>
          </w:p>
        </w:tc>
        <w:tc>
          <w:tcPr>
            <w:tcW w:w="543" w:type="dxa"/>
          </w:tcPr>
          <w:p w14:paraId="2C718CA5" w14:textId="785BD7CB" w:rsidR="00557B17" w:rsidRPr="001142F3" w:rsidRDefault="00557B17" w:rsidP="00557B17">
            <w:pPr>
              <w:rPr>
                <w:rFonts w:ascii="Times New Roman" w:hAnsi="Times New Roman"/>
                <w:szCs w:val="20"/>
              </w:rPr>
            </w:pPr>
          </w:p>
        </w:tc>
        <w:tc>
          <w:tcPr>
            <w:tcW w:w="777" w:type="dxa"/>
          </w:tcPr>
          <w:p w14:paraId="1B2D5722" w14:textId="4A068CFE" w:rsidR="00557B17" w:rsidRPr="001142F3" w:rsidRDefault="00557B17" w:rsidP="00557B17">
            <w:pPr>
              <w:rPr>
                <w:rFonts w:ascii="Times New Roman" w:hAnsi="Times New Roman"/>
                <w:szCs w:val="20"/>
              </w:rPr>
            </w:pPr>
          </w:p>
        </w:tc>
        <w:tc>
          <w:tcPr>
            <w:tcW w:w="2861" w:type="dxa"/>
          </w:tcPr>
          <w:p w14:paraId="357467E1" w14:textId="026DD164" w:rsidR="00557B17" w:rsidRPr="001142F3" w:rsidRDefault="00557B17" w:rsidP="00557B17">
            <w:pPr>
              <w:rPr>
                <w:rFonts w:ascii="Times New Roman" w:hAnsi="Times New Roman"/>
                <w:szCs w:val="20"/>
              </w:rPr>
            </w:pPr>
          </w:p>
        </w:tc>
        <w:tc>
          <w:tcPr>
            <w:tcW w:w="563" w:type="dxa"/>
          </w:tcPr>
          <w:p w14:paraId="4DC1E2E0" w14:textId="18D6C5C5" w:rsidR="00557B17" w:rsidRPr="001142F3" w:rsidRDefault="00557B17" w:rsidP="00557B17">
            <w:pPr>
              <w:rPr>
                <w:rFonts w:ascii="Times New Roman" w:hAnsi="Times New Roman"/>
                <w:szCs w:val="20"/>
              </w:rPr>
            </w:pPr>
          </w:p>
        </w:tc>
        <w:tc>
          <w:tcPr>
            <w:tcW w:w="674" w:type="dxa"/>
          </w:tcPr>
          <w:p w14:paraId="222997CC" w14:textId="5421340D" w:rsidR="00557B17" w:rsidRPr="001142F3" w:rsidRDefault="00557B17" w:rsidP="00557B17">
            <w:pPr>
              <w:rPr>
                <w:rFonts w:ascii="Times New Roman" w:hAnsi="Times New Roman"/>
                <w:szCs w:val="20"/>
              </w:rPr>
            </w:pPr>
          </w:p>
        </w:tc>
        <w:tc>
          <w:tcPr>
            <w:tcW w:w="1097" w:type="dxa"/>
          </w:tcPr>
          <w:p w14:paraId="30B14095" w14:textId="5609E19D" w:rsidR="00557B17" w:rsidRPr="001142F3" w:rsidRDefault="00557B17" w:rsidP="00557B17">
            <w:pPr>
              <w:rPr>
                <w:rFonts w:ascii="Times New Roman" w:hAnsi="Times New Roman"/>
                <w:szCs w:val="20"/>
              </w:rPr>
            </w:pPr>
          </w:p>
        </w:tc>
        <w:tc>
          <w:tcPr>
            <w:tcW w:w="2397" w:type="dxa"/>
          </w:tcPr>
          <w:p w14:paraId="1B0754F2" w14:textId="0C3E8891" w:rsidR="00557B17" w:rsidRPr="001142F3" w:rsidRDefault="00557B17" w:rsidP="00557B17">
            <w:pPr>
              <w:rPr>
                <w:rFonts w:ascii="Times New Roman" w:hAnsi="Times New Roman"/>
                <w:szCs w:val="20"/>
              </w:rPr>
            </w:pPr>
          </w:p>
        </w:tc>
        <w:tc>
          <w:tcPr>
            <w:tcW w:w="1980" w:type="dxa"/>
          </w:tcPr>
          <w:p w14:paraId="03527FF7" w14:textId="40E780A1" w:rsidR="00557B17" w:rsidRPr="001142F3" w:rsidRDefault="00557B17" w:rsidP="00557B17">
            <w:pPr>
              <w:rPr>
                <w:rFonts w:ascii="Times New Roman" w:hAnsi="Times New Roman"/>
                <w:szCs w:val="20"/>
              </w:rPr>
            </w:pPr>
          </w:p>
        </w:tc>
        <w:tc>
          <w:tcPr>
            <w:tcW w:w="2108" w:type="dxa"/>
          </w:tcPr>
          <w:p w14:paraId="0F03D51D" w14:textId="23C46871" w:rsidR="00557B17" w:rsidRPr="001142F3" w:rsidRDefault="00557B17" w:rsidP="00557B17">
            <w:pPr>
              <w:rPr>
                <w:rFonts w:ascii="Times New Roman" w:hAnsi="Times New Roman"/>
                <w:szCs w:val="20"/>
              </w:rPr>
            </w:pPr>
          </w:p>
        </w:tc>
      </w:tr>
      <w:tr w:rsidR="00557B17" w:rsidRPr="001142F3" w14:paraId="01860C83" w14:textId="77777777" w:rsidTr="002919E0">
        <w:tc>
          <w:tcPr>
            <w:tcW w:w="795" w:type="dxa"/>
          </w:tcPr>
          <w:p w14:paraId="03CAF7EE" w14:textId="21615A7A" w:rsidR="00557B17" w:rsidRPr="001142F3" w:rsidRDefault="00557B17" w:rsidP="00557B17">
            <w:pPr>
              <w:rPr>
                <w:rFonts w:ascii="Times New Roman" w:hAnsi="Times New Roman"/>
                <w:szCs w:val="20"/>
              </w:rPr>
            </w:pPr>
          </w:p>
        </w:tc>
        <w:tc>
          <w:tcPr>
            <w:tcW w:w="661" w:type="dxa"/>
          </w:tcPr>
          <w:p w14:paraId="1C961126" w14:textId="10261E34" w:rsidR="00557B17" w:rsidRPr="001142F3" w:rsidRDefault="00557B17" w:rsidP="00557B17">
            <w:pPr>
              <w:rPr>
                <w:rFonts w:ascii="Times New Roman" w:hAnsi="Times New Roman"/>
                <w:szCs w:val="20"/>
              </w:rPr>
            </w:pPr>
          </w:p>
        </w:tc>
        <w:tc>
          <w:tcPr>
            <w:tcW w:w="543" w:type="dxa"/>
          </w:tcPr>
          <w:p w14:paraId="441C8E4F" w14:textId="21493294" w:rsidR="00557B17" w:rsidRPr="001142F3" w:rsidRDefault="00557B17" w:rsidP="00557B17">
            <w:pPr>
              <w:rPr>
                <w:rFonts w:ascii="Times New Roman" w:hAnsi="Times New Roman"/>
                <w:szCs w:val="20"/>
              </w:rPr>
            </w:pPr>
          </w:p>
        </w:tc>
        <w:tc>
          <w:tcPr>
            <w:tcW w:w="777" w:type="dxa"/>
          </w:tcPr>
          <w:p w14:paraId="168C4CAF" w14:textId="3AE5E9DA" w:rsidR="00557B17" w:rsidRPr="001142F3" w:rsidRDefault="00557B17" w:rsidP="00557B17">
            <w:pPr>
              <w:rPr>
                <w:rFonts w:ascii="Times New Roman" w:hAnsi="Times New Roman"/>
                <w:szCs w:val="20"/>
              </w:rPr>
            </w:pPr>
          </w:p>
        </w:tc>
        <w:tc>
          <w:tcPr>
            <w:tcW w:w="2861" w:type="dxa"/>
          </w:tcPr>
          <w:p w14:paraId="1F66A334" w14:textId="0ABACA0C" w:rsidR="00557B17" w:rsidRPr="001142F3" w:rsidRDefault="00557B17" w:rsidP="00557B17">
            <w:pPr>
              <w:rPr>
                <w:rFonts w:ascii="Times New Roman" w:hAnsi="Times New Roman"/>
                <w:szCs w:val="20"/>
              </w:rPr>
            </w:pPr>
          </w:p>
        </w:tc>
        <w:tc>
          <w:tcPr>
            <w:tcW w:w="563" w:type="dxa"/>
          </w:tcPr>
          <w:p w14:paraId="3F8FBC43" w14:textId="2EEB0F68" w:rsidR="00557B17" w:rsidRPr="001142F3" w:rsidRDefault="00557B17" w:rsidP="00557B17">
            <w:pPr>
              <w:rPr>
                <w:rFonts w:ascii="Times New Roman" w:hAnsi="Times New Roman"/>
                <w:szCs w:val="20"/>
              </w:rPr>
            </w:pPr>
          </w:p>
        </w:tc>
        <w:tc>
          <w:tcPr>
            <w:tcW w:w="674" w:type="dxa"/>
          </w:tcPr>
          <w:p w14:paraId="08361CED" w14:textId="5A775454" w:rsidR="00557B17" w:rsidRPr="001142F3" w:rsidRDefault="00557B17" w:rsidP="00557B17">
            <w:pPr>
              <w:rPr>
                <w:rFonts w:ascii="Times New Roman" w:hAnsi="Times New Roman"/>
                <w:szCs w:val="20"/>
              </w:rPr>
            </w:pPr>
          </w:p>
        </w:tc>
        <w:tc>
          <w:tcPr>
            <w:tcW w:w="1097" w:type="dxa"/>
          </w:tcPr>
          <w:p w14:paraId="1F00679F" w14:textId="5A827961" w:rsidR="00557B17" w:rsidRPr="001142F3" w:rsidRDefault="00557B17" w:rsidP="00557B17">
            <w:pPr>
              <w:rPr>
                <w:rFonts w:ascii="Times New Roman" w:hAnsi="Times New Roman"/>
                <w:szCs w:val="20"/>
              </w:rPr>
            </w:pPr>
          </w:p>
        </w:tc>
        <w:tc>
          <w:tcPr>
            <w:tcW w:w="2397" w:type="dxa"/>
          </w:tcPr>
          <w:p w14:paraId="6D940917" w14:textId="57405825" w:rsidR="00557B17" w:rsidRPr="001142F3" w:rsidRDefault="00557B17" w:rsidP="00557B17">
            <w:pPr>
              <w:rPr>
                <w:rFonts w:ascii="Times New Roman" w:hAnsi="Times New Roman"/>
                <w:szCs w:val="20"/>
              </w:rPr>
            </w:pPr>
          </w:p>
        </w:tc>
        <w:tc>
          <w:tcPr>
            <w:tcW w:w="1980" w:type="dxa"/>
          </w:tcPr>
          <w:p w14:paraId="632D9863" w14:textId="592ABA77" w:rsidR="00557B17" w:rsidRPr="00CB663F" w:rsidRDefault="00557B17" w:rsidP="00557B17">
            <w:pPr>
              <w:rPr>
                <w:rFonts w:ascii="Times New Roman" w:hAnsi="Times New Roman"/>
                <w:szCs w:val="20"/>
                <w:lang w:val="fr-FR"/>
              </w:rPr>
            </w:pPr>
          </w:p>
        </w:tc>
        <w:tc>
          <w:tcPr>
            <w:tcW w:w="2108" w:type="dxa"/>
          </w:tcPr>
          <w:p w14:paraId="673BF07E" w14:textId="51738E66" w:rsidR="00557B17" w:rsidRPr="001142F3" w:rsidRDefault="00557B17" w:rsidP="00557B17">
            <w:pPr>
              <w:rPr>
                <w:rFonts w:ascii="Times New Roman" w:hAnsi="Times New Roman"/>
                <w:szCs w:val="20"/>
              </w:rPr>
            </w:pPr>
          </w:p>
        </w:tc>
      </w:tr>
      <w:tr w:rsidR="00557B17" w:rsidRPr="001142F3" w14:paraId="56344559" w14:textId="77777777" w:rsidTr="002919E0">
        <w:tc>
          <w:tcPr>
            <w:tcW w:w="795" w:type="dxa"/>
          </w:tcPr>
          <w:p w14:paraId="0E9A9EF0" w14:textId="0CA1EDC3" w:rsidR="00557B17" w:rsidRPr="001142F3" w:rsidRDefault="00557B17" w:rsidP="00557B17">
            <w:pPr>
              <w:rPr>
                <w:rFonts w:ascii="Times New Roman" w:hAnsi="Times New Roman"/>
                <w:szCs w:val="20"/>
              </w:rPr>
            </w:pPr>
          </w:p>
        </w:tc>
        <w:tc>
          <w:tcPr>
            <w:tcW w:w="661" w:type="dxa"/>
          </w:tcPr>
          <w:p w14:paraId="5CD00A25" w14:textId="0FBACEF3" w:rsidR="00557B17" w:rsidRPr="001142F3" w:rsidRDefault="00557B17" w:rsidP="00557B17">
            <w:pPr>
              <w:rPr>
                <w:rFonts w:ascii="Times New Roman" w:hAnsi="Times New Roman"/>
                <w:szCs w:val="20"/>
              </w:rPr>
            </w:pPr>
          </w:p>
        </w:tc>
        <w:tc>
          <w:tcPr>
            <w:tcW w:w="543" w:type="dxa"/>
          </w:tcPr>
          <w:p w14:paraId="3422122F" w14:textId="6EFA3471" w:rsidR="00557B17" w:rsidRPr="001142F3" w:rsidRDefault="00557B17" w:rsidP="00557B17">
            <w:pPr>
              <w:rPr>
                <w:rFonts w:ascii="Times New Roman" w:hAnsi="Times New Roman"/>
                <w:szCs w:val="20"/>
              </w:rPr>
            </w:pPr>
          </w:p>
        </w:tc>
        <w:tc>
          <w:tcPr>
            <w:tcW w:w="777" w:type="dxa"/>
          </w:tcPr>
          <w:p w14:paraId="1A20640D" w14:textId="2F8A7D6B" w:rsidR="00557B17" w:rsidRPr="001142F3" w:rsidRDefault="00557B17" w:rsidP="00557B17">
            <w:pPr>
              <w:rPr>
                <w:rFonts w:ascii="Times New Roman" w:hAnsi="Times New Roman"/>
                <w:szCs w:val="20"/>
              </w:rPr>
            </w:pPr>
          </w:p>
        </w:tc>
        <w:tc>
          <w:tcPr>
            <w:tcW w:w="2861" w:type="dxa"/>
          </w:tcPr>
          <w:p w14:paraId="67AB0B6E" w14:textId="26052C8A" w:rsidR="00557B17" w:rsidRPr="001142F3" w:rsidRDefault="00557B17" w:rsidP="00557B17">
            <w:pPr>
              <w:rPr>
                <w:rFonts w:ascii="Times New Roman" w:hAnsi="Times New Roman"/>
                <w:szCs w:val="20"/>
              </w:rPr>
            </w:pPr>
          </w:p>
        </w:tc>
        <w:tc>
          <w:tcPr>
            <w:tcW w:w="563" w:type="dxa"/>
          </w:tcPr>
          <w:p w14:paraId="27E26A75" w14:textId="0B646862" w:rsidR="00557B17" w:rsidRPr="001142F3" w:rsidRDefault="00557B17" w:rsidP="00557B17">
            <w:pPr>
              <w:rPr>
                <w:rFonts w:ascii="Times New Roman" w:hAnsi="Times New Roman"/>
                <w:szCs w:val="20"/>
              </w:rPr>
            </w:pPr>
          </w:p>
        </w:tc>
        <w:tc>
          <w:tcPr>
            <w:tcW w:w="674" w:type="dxa"/>
          </w:tcPr>
          <w:p w14:paraId="341AC8C5" w14:textId="300A04BC" w:rsidR="00557B17" w:rsidRPr="001142F3" w:rsidRDefault="00557B17" w:rsidP="00557B17">
            <w:pPr>
              <w:rPr>
                <w:rFonts w:ascii="Times New Roman" w:hAnsi="Times New Roman"/>
                <w:szCs w:val="20"/>
              </w:rPr>
            </w:pPr>
          </w:p>
        </w:tc>
        <w:tc>
          <w:tcPr>
            <w:tcW w:w="1097" w:type="dxa"/>
          </w:tcPr>
          <w:p w14:paraId="0295053D" w14:textId="019E46AD" w:rsidR="00557B17" w:rsidRPr="001142F3" w:rsidRDefault="00557B17" w:rsidP="00557B17">
            <w:pPr>
              <w:rPr>
                <w:rFonts w:ascii="Times New Roman" w:hAnsi="Times New Roman"/>
                <w:szCs w:val="20"/>
              </w:rPr>
            </w:pPr>
          </w:p>
        </w:tc>
        <w:tc>
          <w:tcPr>
            <w:tcW w:w="2397" w:type="dxa"/>
          </w:tcPr>
          <w:p w14:paraId="29F69635" w14:textId="4E39271C" w:rsidR="00557B17" w:rsidRPr="001142F3" w:rsidRDefault="00557B17" w:rsidP="00557B17">
            <w:pPr>
              <w:rPr>
                <w:rFonts w:ascii="Times New Roman" w:hAnsi="Times New Roman"/>
                <w:szCs w:val="20"/>
              </w:rPr>
            </w:pPr>
          </w:p>
        </w:tc>
        <w:tc>
          <w:tcPr>
            <w:tcW w:w="1980" w:type="dxa"/>
          </w:tcPr>
          <w:p w14:paraId="73ED26B3" w14:textId="2ED8CCE5" w:rsidR="00557B17" w:rsidRPr="001142F3" w:rsidRDefault="00557B17" w:rsidP="00557B17">
            <w:pPr>
              <w:rPr>
                <w:rFonts w:ascii="Times New Roman" w:hAnsi="Times New Roman"/>
                <w:szCs w:val="20"/>
              </w:rPr>
            </w:pPr>
          </w:p>
        </w:tc>
        <w:tc>
          <w:tcPr>
            <w:tcW w:w="2108" w:type="dxa"/>
          </w:tcPr>
          <w:p w14:paraId="6BF2A1C0" w14:textId="62B11B4F" w:rsidR="00557B17" w:rsidRPr="001142F3" w:rsidRDefault="00557B17" w:rsidP="00557B17">
            <w:pPr>
              <w:rPr>
                <w:rFonts w:ascii="Times New Roman" w:hAnsi="Times New Roman"/>
                <w:szCs w:val="20"/>
              </w:rPr>
            </w:pPr>
          </w:p>
        </w:tc>
      </w:tr>
      <w:tr w:rsidR="00557B17" w:rsidRPr="001142F3" w14:paraId="4EA8C013" w14:textId="77777777" w:rsidTr="002919E0">
        <w:tc>
          <w:tcPr>
            <w:tcW w:w="795" w:type="dxa"/>
          </w:tcPr>
          <w:p w14:paraId="2E555840" w14:textId="2D180E15" w:rsidR="00557B17" w:rsidRPr="001142F3" w:rsidRDefault="00557B17" w:rsidP="00557B17">
            <w:pPr>
              <w:rPr>
                <w:rFonts w:ascii="Times New Roman" w:hAnsi="Times New Roman"/>
                <w:szCs w:val="20"/>
              </w:rPr>
            </w:pPr>
          </w:p>
        </w:tc>
        <w:tc>
          <w:tcPr>
            <w:tcW w:w="661" w:type="dxa"/>
          </w:tcPr>
          <w:p w14:paraId="1B275ED4" w14:textId="20CB2A07" w:rsidR="00557B17" w:rsidRPr="001142F3" w:rsidRDefault="00557B17" w:rsidP="00557B17">
            <w:pPr>
              <w:rPr>
                <w:rFonts w:ascii="Times New Roman" w:hAnsi="Times New Roman"/>
                <w:szCs w:val="20"/>
              </w:rPr>
            </w:pPr>
          </w:p>
        </w:tc>
        <w:tc>
          <w:tcPr>
            <w:tcW w:w="543" w:type="dxa"/>
          </w:tcPr>
          <w:p w14:paraId="506D9ABF" w14:textId="16E66C08" w:rsidR="00557B17" w:rsidRPr="001142F3" w:rsidRDefault="00557B17" w:rsidP="00557B17">
            <w:pPr>
              <w:rPr>
                <w:rFonts w:ascii="Times New Roman" w:hAnsi="Times New Roman"/>
                <w:szCs w:val="20"/>
              </w:rPr>
            </w:pPr>
          </w:p>
        </w:tc>
        <w:tc>
          <w:tcPr>
            <w:tcW w:w="777" w:type="dxa"/>
          </w:tcPr>
          <w:p w14:paraId="17D65FEA" w14:textId="622DECE8" w:rsidR="00557B17" w:rsidRPr="001142F3" w:rsidRDefault="00557B17" w:rsidP="00557B17">
            <w:pPr>
              <w:rPr>
                <w:rFonts w:ascii="Times New Roman" w:hAnsi="Times New Roman"/>
                <w:szCs w:val="20"/>
              </w:rPr>
            </w:pPr>
          </w:p>
        </w:tc>
        <w:tc>
          <w:tcPr>
            <w:tcW w:w="2861" w:type="dxa"/>
          </w:tcPr>
          <w:p w14:paraId="162A5546" w14:textId="32117122" w:rsidR="00557B17" w:rsidRPr="001142F3" w:rsidRDefault="00557B17" w:rsidP="00557B17">
            <w:pPr>
              <w:rPr>
                <w:rFonts w:ascii="Times New Roman" w:hAnsi="Times New Roman"/>
                <w:szCs w:val="20"/>
              </w:rPr>
            </w:pPr>
          </w:p>
        </w:tc>
        <w:tc>
          <w:tcPr>
            <w:tcW w:w="563" w:type="dxa"/>
          </w:tcPr>
          <w:p w14:paraId="711619EC" w14:textId="767999E2" w:rsidR="00557B17" w:rsidRPr="001142F3" w:rsidRDefault="00557B17" w:rsidP="00557B17">
            <w:pPr>
              <w:rPr>
                <w:rFonts w:ascii="Times New Roman" w:hAnsi="Times New Roman"/>
                <w:szCs w:val="20"/>
              </w:rPr>
            </w:pPr>
          </w:p>
        </w:tc>
        <w:tc>
          <w:tcPr>
            <w:tcW w:w="674" w:type="dxa"/>
          </w:tcPr>
          <w:p w14:paraId="77ED551D" w14:textId="0C85722B" w:rsidR="00557B17" w:rsidRPr="001142F3" w:rsidRDefault="00557B17" w:rsidP="00557B17">
            <w:pPr>
              <w:rPr>
                <w:rFonts w:ascii="Times New Roman" w:hAnsi="Times New Roman"/>
                <w:szCs w:val="20"/>
              </w:rPr>
            </w:pPr>
          </w:p>
        </w:tc>
        <w:tc>
          <w:tcPr>
            <w:tcW w:w="1097" w:type="dxa"/>
          </w:tcPr>
          <w:p w14:paraId="66E72667" w14:textId="77FBA8BE" w:rsidR="00557B17" w:rsidRPr="001142F3" w:rsidRDefault="00557B17" w:rsidP="00557B17">
            <w:pPr>
              <w:rPr>
                <w:rFonts w:ascii="Times New Roman" w:hAnsi="Times New Roman"/>
                <w:szCs w:val="20"/>
              </w:rPr>
            </w:pPr>
          </w:p>
        </w:tc>
        <w:tc>
          <w:tcPr>
            <w:tcW w:w="2397" w:type="dxa"/>
          </w:tcPr>
          <w:p w14:paraId="4CB93AC6" w14:textId="07FFB627" w:rsidR="00557B17" w:rsidRPr="001142F3" w:rsidRDefault="00557B17" w:rsidP="00557B17">
            <w:pPr>
              <w:rPr>
                <w:rFonts w:ascii="Times New Roman" w:hAnsi="Times New Roman"/>
                <w:szCs w:val="20"/>
              </w:rPr>
            </w:pPr>
          </w:p>
        </w:tc>
        <w:tc>
          <w:tcPr>
            <w:tcW w:w="1980" w:type="dxa"/>
          </w:tcPr>
          <w:p w14:paraId="79109358" w14:textId="7DF05527" w:rsidR="00557B17" w:rsidRPr="001142F3" w:rsidRDefault="00557B17" w:rsidP="00557B17">
            <w:pPr>
              <w:rPr>
                <w:rFonts w:ascii="Times New Roman" w:hAnsi="Times New Roman"/>
                <w:szCs w:val="20"/>
              </w:rPr>
            </w:pPr>
          </w:p>
        </w:tc>
        <w:tc>
          <w:tcPr>
            <w:tcW w:w="2108" w:type="dxa"/>
          </w:tcPr>
          <w:p w14:paraId="0BF199DF" w14:textId="3B2B0F22" w:rsidR="00557B17" w:rsidRPr="001142F3" w:rsidRDefault="00557B17" w:rsidP="00557B17">
            <w:pPr>
              <w:rPr>
                <w:rFonts w:ascii="Times New Roman" w:hAnsi="Times New Roman"/>
                <w:szCs w:val="20"/>
              </w:rPr>
            </w:pPr>
          </w:p>
        </w:tc>
      </w:tr>
      <w:tr w:rsidR="00557B17" w:rsidRPr="001142F3" w14:paraId="6F092F64" w14:textId="77777777" w:rsidTr="002919E0">
        <w:tc>
          <w:tcPr>
            <w:tcW w:w="795" w:type="dxa"/>
          </w:tcPr>
          <w:p w14:paraId="6E372796" w14:textId="215F32F6" w:rsidR="00557B17" w:rsidRPr="001142F3" w:rsidRDefault="00557B17" w:rsidP="00557B17">
            <w:pPr>
              <w:rPr>
                <w:rFonts w:ascii="Times New Roman" w:hAnsi="Times New Roman"/>
                <w:szCs w:val="20"/>
              </w:rPr>
            </w:pPr>
          </w:p>
        </w:tc>
        <w:tc>
          <w:tcPr>
            <w:tcW w:w="661" w:type="dxa"/>
          </w:tcPr>
          <w:p w14:paraId="54F6A698" w14:textId="29E06A6A" w:rsidR="00557B17" w:rsidRPr="001142F3" w:rsidRDefault="00557B17" w:rsidP="00557B17">
            <w:pPr>
              <w:rPr>
                <w:rFonts w:ascii="Times New Roman" w:hAnsi="Times New Roman"/>
                <w:szCs w:val="20"/>
              </w:rPr>
            </w:pPr>
          </w:p>
        </w:tc>
        <w:tc>
          <w:tcPr>
            <w:tcW w:w="543" w:type="dxa"/>
          </w:tcPr>
          <w:p w14:paraId="1561EDDD" w14:textId="266FCB8B" w:rsidR="00557B17" w:rsidRPr="001142F3" w:rsidRDefault="00557B17" w:rsidP="00557B17">
            <w:pPr>
              <w:rPr>
                <w:rFonts w:ascii="Times New Roman" w:hAnsi="Times New Roman"/>
                <w:szCs w:val="20"/>
              </w:rPr>
            </w:pPr>
          </w:p>
        </w:tc>
        <w:tc>
          <w:tcPr>
            <w:tcW w:w="777" w:type="dxa"/>
          </w:tcPr>
          <w:p w14:paraId="68EEE630" w14:textId="3905969D" w:rsidR="00557B17" w:rsidRPr="001142F3" w:rsidRDefault="00557B17" w:rsidP="00557B17">
            <w:pPr>
              <w:rPr>
                <w:rFonts w:ascii="Times New Roman" w:hAnsi="Times New Roman"/>
                <w:szCs w:val="20"/>
              </w:rPr>
            </w:pPr>
          </w:p>
        </w:tc>
        <w:tc>
          <w:tcPr>
            <w:tcW w:w="2861" w:type="dxa"/>
          </w:tcPr>
          <w:p w14:paraId="3001B467" w14:textId="6B766B77" w:rsidR="00557B17" w:rsidRPr="001142F3" w:rsidRDefault="00557B17" w:rsidP="00557B17">
            <w:pPr>
              <w:rPr>
                <w:rFonts w:ascii="Times New Roman" w:hAnsi="Times New Roman"/>
                <w:szCs w:val="20"/>
              </w:rPr>
            </w:pPr>
          </w:p>
        </w:tc>
        <w:tc>
          <w:tcPr>
            <w:tcW w:w="563" w:type="dxa"/>
          </w:tcPr>
          <w:p w14:paraId="4C729BA6" w14:textId="73BE6D5D" w:rsidR="00557B17" w:rsidRPr="001142F3" w:rsidRDefault="00557B17" w:rsidP="00557B17">
            <w:pPr>
              <w:rPr>
                <w:rFonts w:ascii="Times New Roman" w:hAnsi="Times New Roman"/>
                <w:szCs w:val="20"/>
              </w:rPr>
            </w:pPr>
          </w:p>
        </w:tc>
        <w:tc>
          <w:tcPr>
            <w:tcW w:w="674" w:type="dxa"/>
          </w:tcPr>
          <w:p w14:paraId="63CA0D0A" w14:textId="6ACA7384" w:rsidR="00557B17" w:rsidRPr="001142F3" w:rsidRDefault="00557B17" w:rsidP="00557B17">
            <w:pPr>
              <w:rPr>
                <w:rFonts w:ascii="Times New Roman" w:hAnsi="Times New Roman"/>
                <w:szCs w:val="20"/>
              </w:rPr>
            </w:pPr>
          </w:p>
        </w:tc>
        <w:tc>
          <w:tcPr>
            <w:tcW w:w="1097" w:type="dxa"/>
          </w:tcPr>
          <w:p w14:paraId="59631B63" w14:textId="00056A44" w:rsidR="00557B17" w:rsidRPr="001142F3" w:rsidRDefault="00557B17" w:rsidP="00557B17">
            <w:pPr>
              <w:rPr>
                <w:rFonts w:ascii="Times New Roman" w:hAnsi="Times New Roman"/>
                <w:szCs w:val="20"/>
              </w:rPr>
            </w:pPr>
          </w:p>
        </w:tc>
        <w:tc>
          <w:tcPr>
            <w:tcW w:w="2397" w:type="dxa"/>
          </w:tcPr>
          <w:p w14:paraId="4A1E8E3D" w14:textId="72569E57" w:rsidR="00557B17" w:rsidRPr="001142F3" w:rsidRDefault="00557B17" w:rsidP="00557B17">
            <w:pPr>
              <w:rPr>
                <w:rFonts w:ascii="Times New Roman" w:hAnsi="Times New Roman"/>
                <w:szCs w:val="20"/>
              </w:rPr>
            </w:pPr>
          </w:p>
        </w:tc>
        <w:tc>
          <w:tcPr>
            <w:tcW w:w="1980" w:type="dxa"/>
          </w:tcPr>
          <w:p w14:paraId="11439BDF" w14:textId="6C2F6C32" w:rsidR="00557B17" w:rsidRPr="006D106F" w:rsidRDefault="00557B17" w:rsidP="00557B17">
            <w:pPr>
              <w:rPr>
                <w:rFonts w:ascii="Times New Roman" w:hAnsi="Times New Roman"/>
                <w:szCs w:val="20"/>
                <w:lang w:val="fr-FR"/>
              </w:rPr>
            </w:pPr>
          </w:p>
        </w:tc>
        <w:tc>
          <w:tcPr>
            <w:tcW w:w="2108" w:type="dxa"/>
          </w:tcPr>
          <w:p w14:paraId="69BF6817" w14:textId="0EE116AC" w:rsidR="00557B17" w:rsidRPr="001142F3" w:rsidRDefault="00557B17" w:rsidP="00557B17">
            <w:pPr>
              <w:rPr>
                <w:rFonts w:ascii="Times New Roman" w:hAnsi="Times New Roman"/>
                <w:szCs w:val="20"/>
              </w:rPr>
            </w:pPr>
          </w:p>
        </w:tc>
      </w:tr>
      <w:tr w:rsidR="00557B17" w:rsidRPr="001142F3" w14:paraId="5E97172F" w14:textId="77777777" w:rsidTr="004965D8">
        <w:tc>
          <w:tcPr>
            <w:tcW w:w="795" w:type="dxa"/>
          </w:tcPr>
          <w:p w14:paraId="18D3988A" w14:textId="17625925" w:rsidR="00557B17" w:rsidRPr="001142F3" w:rsidRDefault="00557B17" w:rsidP="00557B17">
            <w:pPr>
              <w:rPr>
                <w:rFonts w:ascii="Times New Roman" w:hAnsi="Times New Roman"/>
                <w:szCs w:val="20"/>
              </w:rPr>
            </w:pPr>
          </w:p>
        </w:tc>
        <w:tc>
          <w:tcPr>
            <w:tcW w:w="661" w:type="dxa"/>
          </w:tcPr>
          <w:p w14:paraId="088FB3C3" w14:textId="1AA3C251" w:rsidR="00557B17" w:rsidRPr="001142F3" w:rsidRDefault="00557B17" w:rsidP="00557B17">
            <w:pPr>
              <w:rPr>
                <w:rFonts w:ascii="Times New Roman" w:hAnsi="Times New Roman"/>
                <w:szCs w:val="20"/>
              </w:rPr>
            </w:pPr>
          </w:p>
        </w:tc>
        <w:tc>
          <w:tcPr>
            <w:tcW w:w="543" w:type="dxa"/>
          </w:tcPr>
          <w:p w14:paraId="0BEFFA36" w14:textId="04570D3E" w:rsidR="00557B17" w:rsidRPr="001142F3" w:rsidRDefault="00557B17" w:rsidP="00557B17">
            <w:pPr>
              <w:rPr>
                <w:rFonts w:ascii="Times New Roman" w:hAnsi="Times New Roman"/>
                <w:szCs w:val="20"/>
              </w:rPr>
            </w:pPr>
          </w:p>
        </w:tc>
        <w:tc>
          <w:tcPr>
            <w:tcW w:w="777" w:type="dxa"/>
          </w:tcPr>
          <w:p w14:paraId="105EB034" w14:textId="47A0F154" w:rsidR="00557B17" w:rsidRPr="001142F3" w:rsidRDefault="00557B17" w:rsidP="00557B17">
            <w:pPr>
              <w:rPr>
                <w:rFonts w:ascii="Times New Roman" w:hAnsi="Times New Roman"/>
                <w:szCs w:val="20"/>
              </w:rPr>
            </w:pPr>
          </w:p>
        </w:tc>
        <w:tc>
          <w:tcPr>
            <w:tcW w:w="2861" w:type="dxa"/>
          </w:tcPr>
          <w:p w14:paraId="1B9A726A" w14:textId="45757F49" w:rsidR="00557B17" w:rsidRPr="001142F3" w:rsidRDefault="00557B17" w:rsidP="00557B17">
            <w:pPr>
              <w:rPr>
                <w:rFonts w:ascii="Times New Roman" w:hAnsi="Times New Roman"/>
                <w:szCs w:val="20"/>
              </w:rPr>
            </w:pPr>
          </w:p>
        </w:tc>
        <w:tc>
          <w:tcPr>
            <w:tcW w:w="563" w:type="dxa"/>
          </w:tcPr>
          <w:p w14:paraId="0F2416D7" w14:textId="0CB63755" w:rsidR="00557B17" w:rsidRPr="001142F3" w:rsidRDefault="00557B17" w:rsidP="00557B17">
            <w:pPr>
              <w:rPr>
                <w:rFonts w:ascii="Times New Roman" w:hAnsi="Times New Roman"/>
                <w:szCs w:val="20"/>
              </w:rPr>
            </w:pPr>
          </w:p>
        </w:tc>
        <w:tc>
          <w:tcPr>
            <w:tcW w:w="674" w:type="dxa"/>
          </w:tcPr>
          <w:p w14:paraId="768CF0C5" w14:textId="31184FB2" w:rsidR="00557B17" w:rsidRPr="001142F3" w:rsidRDefault="00557B17" w:rsidP="00557B17">
            <w:pPr>
              <w:rPr>
                <w:rFonts w:ascii="Times New Roman" w:hAnsi="Times New Roman"/>
                <w:szCs w:val="20"/>
              </w:rPr>
            </w:pPr>
          </w:p>
        </w:tc>
        <w:tc>
          <w:tcPr>
            <w:tcW w:w="1097" w:type="dxa"/>
          </w:tcPr>
          <w:p w14:paraId="17FDBE63" w14:textId="114C2446" w:rsidR="00557B17" w:rsidRPr="001142F3" w:rsidRDefault="00557B17" w:rsidP="00557B17">
            <w:pPr>
              <w:rPr>
                <w:rFonts w:ascii="Times New Roman" w:hAnsi="Times New Roman"/>
                <w:szCs w:val="20"/>
              </w:rPr>
            </w:pPr>
          </w:p>
        </w:tc>
        <w:tc>
          <w:tcPr>
            <w:tcW w:w="2397" w:type="dxa"/>
          </w:tcPr>
          <w:p w14:paraId="7C7DA983" w14:textId="7FCA5C84" w:rsidR="00557B17" w:rsidRPr="001142F3" w:rsidRDefault="00557B17" w:rsidP="00557B17">
            <w:pPr>
              <w:rPr>
                <w:rFonts w:ascii="Times New Roman" w:hAnsi="Times New Roman"/>
                <w:szCs w:val="20"/>
              </w:rPr>
            </w:pPr>
          </w:p>
        </w:tc>
        <w:tc>
          <w:tcPr>
            <w:tcW w:w="1980" w:type="dxa"/>
          </w:tcPr>
          <w:p w14:paraId="7BDD06B7" w14:textId="223C5660" w:rsidR="00557B17" w:rsidRPr="001142F3" w:rsidRDefault="00557B17" w:rsidP="00557B17">
            <w:pPr>
              <w:rPr>
                <w:rFonts w:ascii="Times New Roman" w:hAnsi="Times New Roman"/>
                <w:szCs w:val="20"/>
              </w:rPr>
            </w:pPr>
          </w:p>
        </w:tc>
        <w:tc>
          <w:tcPr>
            <w:tcW w:w="2108" w:type="dxa"/>
          </w:tcPr>
          <w:p w14:paraId="69578BB2" w14:textId="5C32C1A9" w:rsidR="00557B17" w:rsidRPr="001142F3" w:rsidRDefault="00557B17" w:rsidP="00557B17">
            <w:pPr>
              <w:rPr>
                <w:rFonts w:ascii="Times New Roman" w:hAnsi="Times New Roman"/>
                <w:szCs w:val="20"/>
              </w:rPr>
            </w:pPr>
          </w:p>
        </w:tc>
      </w:tr>
      <w:tr w:rsidR="00557B17" w:rsidRPr="001142F3" w14:paraId="028AB67C" w14:textId="77777777" w:rsidTr="002919E0">
        <w:tc>
          <w:tcPr>
            <w:tcW w:w="795" w:type="dxa"/>
          </w:tcPr>
          <w:p w14:paraId="4E6C04E4" w14:textId="40168202" w:rsidR="00557B17" w:rsidRPr="001142F3" w:rsidRDefault="00557B17" w:rsidP="00557B17">
            <w:pPr>
              <w:rPr>
                <w:rFonts w:ascii="Times New Roman" w:hAnsi="Times New Roman"/>
                <w:szCs w:val="20"/>
              </w:rPr>
            </w:pPr>
          </w:p>
        </w:tc>
        <w:tc>
          <w:tcPr>
            <w:tcW w:w="661" w:type="dxa"/>
          </w:tcPr>
          <w:p w14:paraId="21047885" w14:textId="4C464D76" w:rsidR="00557B17" w:rsidRPr="001142F3" w:rsidRDefault="00557B17" w:rsidP="00557B17">
            <w:pPr>
              <w:rPr>
                <w:rFonts w:ascii="Times New Roman" w:hAnsi="Times New Roman"/>
                <w:szCs w:val="20"/>
              </w:rPr>
            </w:pPr>
          </w:p>
        </w:tc>
        <w:tc>
          <w:tcPr>
            <w:tcW w:w="543" w:type="dxa"/>
          </w:tcPr>
          <w:p w14:paraId="43904A0D" w14:textId="660E43A7" w:rsidR="00557B17" w:rsidRPr="001142F3" w:rsidRDefault="00557B17" w:rsidP="00557B17">
            <w:pPr>
              <w:rPr>
                <w:rFonts w:ascii="Times New Roman" w:hAnsi="Times New Roman"/>
                <w:szCs w:val="20"/>
              </w:rPr>
            </w:pPr>
          </w:p>
        </w:tc>
        <w:tc>
          <w:tcPr>
            <w:tcW w:w="777" w:type="dxa"/>
          </w:tcPr>
          <w:p w14:paraId="1175B65B" w14:textId="285F2B56" w:rsidR="00557B17" w:rsidRPr="001142F3" w:rsidRDefault="00557B17" w:rsidP="00557B17">
            <w:pPr>
              <w:rPr>
                <w:rFonts w:ascii="Times New Roman" w:hAnsi="Times New Roman"/>
                <w:szCs w:val="20"/>
              </w:rPr>
            </w:pPr>
          </w:p>
        </w:tc>
        <w:tc>
          <w:tcPr>
            <w:tcW w:w="2861" w:type="dxa"/>
          </w:tcPr>
          <w:p w14:paraId="6BE18E88" w14:textId="4F3466F9" w:rsidR="00557B17" w:rsidRPr="001142F3" w:rsidRDefault="00557B17" w:rsidP="00557B17">
            <w:pPr>
              <w:rPr>
                <w:rFonts w:ascii="Times New Roman" w:hAnsi="Times New Roman"/>
                <w:szCs w:val="20"/>
              </w:rPr>
            </w:pPr>
          </w:p>
        </w:tc>
        <w:tc>
          <w:tcPr>
            <w:tcW w:w="563" w:type="dxa"/>
          </w:tcPr>
          <w:p w14:paraId="4725F091" w14:textId="55162FCB" w:rsidR="00557B17" w:rsidRPr="001142F3" w:rsidRDefault="00557B17" w:rsidP="00557B17">
            <w:pPr>
              <w:rPr>
                <w:rFonts w:ascii="Times New Roman" w:hAnsi="Times New Roman"/>
                <w:szCs w:val="20"/>
              </w:rPr>
            </w:pPr>
          </w:p>
        </w:tc>
        <w:tc>
          <w:tcPr>
            <w:tcW w:w="674" w:type="dxa"/>
          </w:tcPr>
          <w:p w14:paraId="158AB994" w14:textId="76BD3E91" w:rsidR="00557B17" w:rsidRPr="001142F3" w:rsidRDefault="00557B17" w:rsidP="00557B17">
            <w:pPr>
              <w:rPr>
                <w:rFonts w:ascii="Times New Roman" w:hAnsi="Times New Roman"/>
                <w:szCs w:val="20"/>
              </w:rPr>
            </w:pPr>
          </w:p>
        </w:tc>
        <w:tc>
          <w:tcPr>
            <w:tcW w:w="1097" w:type="dxa"/>
          </w:tcPr>
          <w:p w14:paraId="05FE2083" w14:textId="57A1D6E0" w:rsidR="00557B17" w:rsidRPr="001142F3" w:rsidRDefault="00557B17" w:rsidP="00557B17">
            <w:pPr>
              <w:rPr>
                <w:rFonts w:ascii="Times New Roman" w:hAnsi="Times New Roman"/>
                <w:szCs w:val="20"/>
              </w:rPr>
            </w:pPr>
          </w:p>
        </w:tc>
        <w:tc>
          <w:tcPr>
            <w:tcW w:w="2397" w:type="dxa"/>
          </w:tcPr>
          <w:p w14:paraId="0131E87B" w14:textId="077CBE6C" w:rsidR="00557B17" w:rsidRPr="001142F3" w:rsidRDefault="00557B17" w:rsidP="00557B17">
            <w:pPr>
              <w:rPr>
                <w:rFonts w:ascii="Times New Roman" w:hAnsi="Times New Roman"/>
                <w:szCs w:val="20"/>
              </w:rPr>
            </w:pPr>
          </w:p>
        </w:tc>
        <w:tc>
          <w:tcPr>
            <w:tcW w:w="1980" w:type="dxa"/>
          </w:tcPr>
          <w:p w14:paraId="72B07492" w14:textId="095B1D39" w:rsidR="00557B17" w:rsidRPr="001142F3" w:rsidRDefault="00557B17" w:rsidP="00557B17">
            <w:pPr>
              <w:rPr>
                <w:rFonts w:ascii="Times New Roman" w:hAnsi="Times New Roman"/>
                <w:szCs w:val="20"/>
              </w:rPr>
            </w:pPr>
          </w:p>
        </w:tc>
        <w:tc>
          <w:tcPr>
            <w:tcW w:w="2108" w:type="dxa"/>
          </w:tcPr>
          <w:p w14:paraId="76750697" w14:textId="3302B15D" w:rsidR="00557B17" w:rsidRPr="001142F3" w:rsidRDefault="00557B17" w:rsidP="00557B17">
            <w:pPr>
              <w:rPr>
                <w:rFonts w:ascii="Times New Roman" w:hAnsi="Times New Roman"/>
                <w:szCs w:val="20"/>
              </w:rPr>
            </w:pPr>
          </w:p>
        </w:tc>
      </w:tr>
      <w:tr w:rsidR="00557B17" w:rsidRPr="001142F3" w14:paraId="5A7BBAEF" w14:textId="77777777" w:rsidTr="002919E0">
        <w:tc>
          <w:tcPr>
            <w:tcW w:w="795" w:type="dxa"/>
          </w:tcPr>
          <w:p w14:paraId="1E876E9E" w14:textId="4E31CE4C" w:rsidR="00557B17" w:rsidRPr="001142F3" w:rsidRDefault="00557B17" w:rsidP="00557B17">
            <w:pPr>
              <w:rPr>
                <w:rFonts w:ascii="Times New Roman" w:hAnsi="Times New Roman"/>
                <w:szCs w:val="20"/>
              </w:rPr>
            </w:pPr>
          </w:p>
        </w:tc>
        <w:tc>
          <w:tcPr>
            <w:tcW w:w="661" w:type="dxa"/>
          </w:tcPr>
          <w:p w14:paraId="4CAB6663" w14:textId="098F014E" w:rsidR="00557B17" w:rsidRPr="001142F3" w:rsidRDefault="00557B17" w:rsidP="00557B17">
            <w:pPr>
              <w:rPr>
                <w:rFonts w:ascii="Times New Roman" w:hAnsi="Times New Roman"/>
                <w:szCs w:val="20"/>
              </w:rPr>
            </w:pPr>
          </w:p>
        </w:tc>
        <w:tc>
          <w:tcPr>
            <w:tcW w:w="543" w:type="dxa"/>
          </w:tcPr>
          <w:p w14:paraId="6683BD47" w14:textId="7B5BBDD8" w:rsidR="00557B17" w:rsidRPr="001142F3" w:rsidRDefault="00557B17" w:rsidP="00557B17">
            <w:pPr>
              <w:rPr>
                <w:rFonts w:ascii="Times New Roman" w:hAnsi="Times New Roman"/>
                <w:szCs w:val="20"/>
              </w:rPr>
            </w:pPr>
          </w:p>
        </w:tc>
        <w:tc>
          <w:tcPr>
            <w:tcW w:w="777" w:type="dxa"/>
          </w:tcPr>
          <w:p w14:paraId="67013A69" w14:textId="1E068652" w:rsidR="00557B17" w:rsidRPr="001142F3" w:rsidRDefault="00557B17" w:rsidP="00557B17">
            <w:pPr>
              <w:rPr>
                <w:rFonts w:ascii="Times New Roman" w:hAnsi="Times New Roman"/>
                <w:szCs w:val="20"/>
              </w:rPr>
            </w:pPr>
          </w:p>
        </w:tc>
        <w:tc>
          <w:tcPr>
            <w:tcW w:w="2861" w:type="dxa"/>
          </w:tcPr>
          <w:p w14:paraId="352AC462" w14:textId="118E6006" w:rsidR="00557B17" w:rsidRPr="001142F3" w:rsidRDefault="00557B17" w:rsidP="00557B17">
            <w:pPr>
              <w:rPr>
                <w:rFonts w:ascii="Times New Roman" w:hAnsi="Times New Roman"/>
                <w:szCs w:val="20"/>
              </w:rPr>
            </w:pPr>
          </w:p>
        </w:tc>
        <w:tc>
          <w:tcPr>
            <w:tcW w:w="563" w:type="dxa"/>
          </w:tcPr>
          <w:p w14:paraId="44BCAF34" w14:textId="42C4C38A" w:rsidR="00557B17" w:rsidRPr="001142F3" w:rsidRDefault="00557B17" w:rsidP="00557B17">
            <w:pPr>
              <w:rPr>
                <w:rFonts w:ascii="Times New Roman" w:hAnsi="Times New Roman"/>
                <w:szCs w:val="20"/>
              </w:rPr>
            </w:pPr>
          </w:p>
        </w:tc>
        <w:tc>
          <w:tcPr>
            <w:tcW w:w="674" w:type="dxa"/>
          </w:tcPr>
          <w:p w14:paraId="159A424C" w14:textId="79120132" w:rsidR="00557B17" w:rsidRPr="001142F3" w:rsidRDefault="00557B17" w:rsidP="00557B17">
            <w:pPr>
              <w:rPr>
                <w:rFonts w:ascii="Times New Roman" w:hAnsi="Times New Roman"/>
                <w:szCs w:val="20"/>
              </w:rPr>
            </w:pPr>
          </w:p>
        </w:tc>
        <w:tc>
          <w:tcPr>
            <w:tcW w:w="1097" w:type="dxa"/>
          </w:tcPr>
          <w:p w14:paraId="59EE205F" w14:textId="248763F2" w:rsidR="00557B17" w:rsidRPr="001142F3" w:rsidRDefault="00557B17" w:rsidP="00557B17">
            <w:pPr>
              <w:rPr>
                <w:rFonts w:ascii="Times New Roman" w:hAnsi="Times New Roman"/>
                <w:szCs w:val="20"/>
              </w:rPr>
            </w:pPr>
          </w:p>
        </w:tc>
        <w:tc>
          <w:tcPr>
            <w:tcW w:w="2397" w:type="dxa"/>
          </w:tcPr>
          <w:p w14:paraId="1F5CB049" w14:textId="1D536CF3" w:rsidR="00557B17" w:rsidRPr="001142F3" w:rsidRDefault="00557B17" w:rsidP="00557B17">
            <w:pPr>
              <w:rPr>
                <w:rFonts w:ascii="Times New Roman" w:hAnsi="Times New Roman"/>
                <w:szCs w:val="20"/>
              </w:rPr>
            </w:pPr>
          </w:p>
        </w:tc>
        <w:tc>
          <w:tcPr>
            <w:tcW w:w="1980" w:type="dxa"/>
          </w:tcPr>
          <w:p w14:paraId="41E396D8" w14:textId="4D67AC8D" w:rsidR="00557B17" w:rsidRPr="001142F3" w:rsidRDefault="00557B17" w:rsidP="00557B17">
            <w:pPr>
              <w:rPr>
                <w:rFonts w:ascii="Times New Roman" w:hAnsi="Times New Roman"/>
                <w:szCs w:val="20"/>
              </w:rPr>
            </w:pPr>
          </w:p>
        </w:tc>
        <w:tc>
          <w:tcPr>
            <w:tcW w:w="2108" w:type="dxa"/>
          </w:tcPr>
          <w:p w14:paraId="531EAA65" w14:textId="3A864DE9" w:rsidR="00557B17" w:rsidRPr="001142F3" w:rsidRDefault="00557B17" w:rsidP="00557B17">
            <w:pPr>
              <w:rPr>
                <w:rFonts w:ascii="Times New Roman" w:hAnsi="Times New Roman"/>
                <w:szCs w:val="20"/>
              </w:rPr>
            </w:pPr>
          </w:p>
        </w:tc>
      </w:tr>
      <w:tr w:rsidR="00557B17" w:rsidRPr="001142F3" w14:paraId="26AE04FE" w14:textId="77777777" w:rsidTr="004965D8">
        <w:tc>
          <w:tcPr>
            <w:tcW w:w="795" w:type="dxa"/>
          </w:tcPr>
          <w:p w14:paraId="1549F9BD" w14:textId="1E5E0E44" w:rsidR="00557B17" w:rsidRPr="001142F3" w:rsidRDefault="00557B17" w:rsidP="00557B17">
            <w:pPr>
              <w:rPr>
                <w:rFonts w:ascii="Times New Roman" w:hAnsi="Times New Roman"/>
                <w:szCs w:val="20"/>
              </w:rPr>
            </w:pPr>
          </w:p>
        </w:tc>
        <w:tc>
          <w:tcPr>
            <w:tcW w:w="661" w:type="dxa"/>
          </w:tcPr>
          <w:p w14:paraId="51FE8A0C" w14:textId="64AB6567" w:rsidR="00557B17" w:rsidRPr="001142F3" w:rsidRDefault="00557B17" w:rsidP="00557B17">
            <w:pPr>
              <w:rPr>
                <w:rFonts w:ascii="Times New Roman" w:hAnsi="Times New Roman"/>
                <w:szCs w:val="20"/>
              </w:rPr>
            </w:pPr>
          </w:p>
        </w:tc>
        <w:tc>
          <w:tcPr>
            <w:tcW w:w="543" w:type="dxa"/>
          </w:tcPr>
          <w:p w14:paraId="2D02C5A7" w14:textId="5260BFD0" w:rsidR="00557B17" w:rsidRPr="001142F3" w:rsidRDefault="00557B17" w:rsidP="00557B17">
            <w:pPr>
              <w:rPr>
                <w:rFonts w:ascii="Times New Roman" w:hAnsi="Times New Roman"/>
                <w:szCs w:val="20"/>
              </w:rPr>
            </w:pPr>
          </w:p>
        </w:tc>
        <w:tc>
          <w:tcPr>
            <w:tcW w:w="777" w:type="dxa"/>
          </w:tcPr>
          <w:p w14:paraId="5E656298" w14:textId="6FA61AD8" w:rsidR="00557B17" w:rsidRPr="001142F3" w:rsidRDefault="00557B17" w:rsidP="00557B17">
            <w:pPr>
              <w:rPr>
                <w:rFonts w:ascii="Times New Roman" w:hAnsi="Times New Roman"/>
                <w:szCs w:val="20"/>
              </w:rPr>
            </w:pPr>
          </w:p>
        </w:tc>
        <w:tc>
          <w:tcPr>
            <w:tcW w:w="2861" w:type="dxa"/>
          </w:tcPr>
          <w:p w14:paraId="728453A2" w14:textId="1D8AC4A1" w:rsidR="00557B17" w:rsidRPr="001142F3" w:rsidRDefault="00557B17" w:rsidP="00557B17">
            <w:pPr>
              <w:rPr>
                <w:rFonts w:ascii="Times New Roman" w:hAnsi="Times New Roman"/>
                <w:szCs w:val="20"/>
              </w:rPr>
            </w:pPr>
          </w:p>
        </w:tc>
        <w:tc>
          <w:tcPr>
            <w:tcW w:w="563" w:type="dxa"/>
          </w:tcPr>
          <w:p w14:paraId="598955B3" w14:textId="31FEF85D" w:rsidR="00557B17" w:rsidRPr="001142F3" w:rsidRDefault="00557B17" w:rsidP="00557B17">
            <w:pPr>
              <w:rPr>
                <w:rFonts w:ascii="Times New Roman" w:hAnsi="Times New Roman"/>
                <w:szCs w:val="20"/>
              </w:rPr>
            </w:pPr>
          </w:p>
        </w:tc>
        <w:tc>
          <w:tcPr>
            <w:tcW w:w="674" w:type="dxa"/>
          </w:tcPr>
          <w:p w14:paraId="04A9AAF1" w14:textId="104B40BB" w:rsidR="00557B17" w:rsidRPr="001142F3" w:rsidRDefault="00557B17" w:rsidP="00557B17">
            <w:pPr>
              <w:rPr>
                <w:rFonts w:ascii="Times New Roman" w:hAnsi="Times New Roman"/>
                <w:szCs w:val="20"/>
              </w:rPr>
            </w:pPr>
          </w:p>
        </w:tc>
        <w:tc>
          <w:tcPr>
            <w:tcW w:w="1097" w:type="dxa"/>
          </w:tcPr>
          <w:p w14:paraId="7C0F9D23" w14:textId="269DD6EE" w:rsidR="00557B17" w:rsidRPr="001142F3" w:rsidRDefault="00557B17" w:rsidP="00557B17">
            <w:pPr>
              <w:rPr>
                <w:rFonts w:ascii="Times New Roman" w:hAnsi="Times New Roman"/>
                <w:szCs w:val="20"/>
              </w:rPr>
            </w:pPr>
          </w:p>
        </w:tc>
        <w:tc>
          <w:tcPr>
            <w:tcW w:w="2397" w:type="dxa"/>
          </w:tcPr>
          <w:p w14:paraId="7E0C53C1" w14:textId="38E0E429" w:rsidR="00557B17" w:rsidRPr="001142F3" w:rsidRDefault="00557B17" w:rsidP="00557B17">
            <w:pPr>
              <w:rPr>
                <w:rFonts w:ascii="Times New Roman" w:hAnsi="Times New Roman"/>
                <w:szCs w:val="20"/>
              </w:rPr>
            </w:pPr>
          </w:p>
        </w:tc>
        <w:tc>
          <w:tcPr>
            <w:tcW w:w="1980" w:type="dxa"/>
          </w:tcPr>
          <w:p w14:paraId="39F5FFAF" w14:textId="6AF0F481" w:rsidR="00557B17" w:rsidRPr="001142F3" w:rsidRDefault="00557B17" w:rsidP="00557B17">
            <w:pPr>
              <w:rPr>
                <w:rFonts w:ascii="Times New Roman" w:hAnsi="Times New Roman"/>
                <w:szCs w:val="20"/>
              </w:rPr>
            </w:pPr>
          </w:p>
        </w:tc>
        <w:tc>
          <w:tcPr>
            <w:tcW w:w="2108" w:type="dxa"/>
          </w:tcPr>
          <w:p w14:paraId="2D5EBE0F" w14:textId="67C425F4" w:rsidR="00557B17" w:rsidRPr="001142F3" w:rsidRDefault="00557B17" w:rsidP="00557B17">
            <w:pPr>
              <w:rPr>
                <w:rFonts w:ascii="Times New Roman" w:hAnsi="Times New Roman"/>
                <w:szCs w:val="20"/>
              </w:rPr>
            </w:pPr>
          </w:p>
        </w:tc>
      </w:tr>
      <w:tr w:rsidR="00557B17" w:rsidRPr="001142F3" w14:paraId="6744D33B" w14:textId="77777777" w:rsidTr="004965D8">
        <w:tc>
          <w:tcPr>
            <w:tcW w:w="795" w:type="dxa"/>
          </w:tcPr>
          <w:p w14:paraId="54E8ECE2" w14:textId="2945A4CE" w:rsidR="00557B17" w:rsidRPr="001142F3" w:rsidRDefault="00557B17" w:rsidP="00557B17">
            <w:pPr>
              <w:rPr>
                <w:rFonts w:ascii="Times New Roman" w:hAnsi="Times New Roman"/>
                <w:szCs w:val="20"/>
              </w:rPr>
            </w:pPr>
          </w:p>
        </w:tc>
        <w:tc>
          <w:tcPr>
            <w:tcW w:w="661" w:type="dxa"/>
          </w:tcPr>
          <w:p w14:paraId="06D4779E" w14:textId="1BBFD471" w:rsidR="00557B17" w:rsidRPr="001142F3" w:rsidRDefault="00557B17" w:rsidP="00557B17">
            <w:pPr>
              <w:rPr>
                <w:rFonts w:ascii="Times New Roman" w:hAnsi="Times New Roman"/>
                <w:szCs w:val="20"/>
              </w:rPr>
            </w:pPr>
          </w:p>
        </w:tc>
        <w:tc>
          <w:tcPr>
            <w:tcW w:w="543" w:type="dxa"/>
          </w:tcPr>
          <w:p w14:paraId="1FFD8FE3" w14:textId="592FD9B5" w:rsidR="00557B17" w:rsidRPr="001142F3" w:rsidRDefault="00557B17" w:rsidP="00557B17">
            <w:pPr>
              <w:rPr>
                <w:rFonts w:ascii="Times New Roman" w:hAnsi="Times New Roman"/>
                <w:szCs w:val="20"/>
              </w:rPr>
            </w:pPr>
          </w:p>
        </w:tc>
        <w:tc>
          <w:tcPr>
            <w:tcW w:w="777" w:type="dxa"/>
          </w:tcPr>
          <w:p w14:paraId="5D85C6BD" w14:textId="3A228407" w:rsidR="00557B17" w:rsidRPr="001142F3" w:rsidRDefault="00557B17" w:rsidP="00557B17">
            <w:pPr>
              <w:rPr>
                <w:rFonts w:ascii="Times New Roman" w:hAnsi="Times New Roman"/>
                <w:szCs w:val="20"/>
              </w:rPr>
            </w:pPr>
          </w:p>
        </w:tc>
        <w:tc>
          <w:tcPr>
            <w:tcW w:w="2861" w:type="dxa"/>
          </w:tcPr>
          <w:p w14:paraId="7026213D" w14:textId="54396D4A" w:rsidR="00557B17" w:rsidRPr="001142F3" w:rsidRDefault="00557B17" w:rsidP="00557B17">
            <w:pPr>
              <w:rPr>
                <w:rFonts w:ascii="Times New Roman" w:hAnsi="Times New Roman"/>
                <w:szCs w:val="20"/>
              </w:rPr>
            </w:pPr>
          </w:p>
        </w:tc>
        <w:tc>
          <w:tcPr>
            <w:tcW w:w="563" w:type="dxa"/>
          </w:tcPr>
          <w:p w14:paraId="01D62689" w14:textId="794481EE" w:rsidR="00557B17" w:rsidRPr="001142F3" w:rsidRDefault="00557B17" w:rsidP="00557B17">
            <w:pPr>
              <w:rPr>
                <w:rFonts w:ascii="Times New Roman" w:hAnsi="Times New Roman"/>
                <w:szCs w:val="20"/>
              </w:rPr>
            </w:pPr>
          </w:p>
        </w:tc>
        <w:tc>
          <w:tcPr>
            <w:tcW w:w="674" w:type="dxa"/>
          </w:tcPr>
          <w:p w14:paraId="0F911589" w14:textId="5BA8E420" w:rsidR="00557B17" w:rsidRPr="001142F3" w:rsidRDefault="00557B17" w:rsidP="00557B17">
            <w:pPr>
              <w:rPr>
                <w:rFonts w:ascii="Times New Roman" w:hAnsi="Times New Roman"/>
                <w:szCs w:val="20"/>
              </w:rPr>
            </w:pPr>
          </w:p>
        </w:tc>
        <w:tc>
          <w:tcPr>
            <w:tcW w:w="1097" w:type="dxa"/>
          </w:tcPr>
          <w:p w14:paraId="4BF3F25A" w14:textId="3DBECC1A" w:rsidR="00557B17" w:rsidRPr="001142F3" w:rsidRDefault="00557B17" w:rsidP="00557B17">
            <w:pPr>
              <w:rPr>
                <w:rFonts w:ascii="Times New Roman" w:hAnsi="Times New Roman"/>
                <w:szCs w:val="20"/>
              </w:rPr>
            </w:pPr>
          </w:p>
        </w:tc>
        <w:tc>
          <w:tcPr>
            <w:tcW w:w="2397" w:type="dxa"/>
          </w:tcPr>
          <w:p w14:paraId="68A53F69" w14:textId="26845508" w:rsidR="00557B17" w:rsidRPr="001142F3" w:rsidRDefault="00557B17" w:rsidP="00557B17">
            <w:pPr>
              <w:rPr>
                <w:rFonts w:ascii="Times New Roman" w:hAnsi="Times New Roman"/>
                <w:szCs w:val="20"/>
              </w:rPr>
            </w:pPr>
          </w:p>
        </w:tc>
        <w:tc>
          <w:tcPr>
            <w:tcW w:w="1980" w:type="dxa"/>
          </w:tcPr>
          <w:p w14:paraId="267E7B62" w14:textId="140F3581" w:rsidR="00557B17" w:rsidRPr="001142F3" w:rsidRDefault="00557B17" w:rsidP="00557B17">
            <w:pPr>
              <w:rPr>
                <w:rFonts w:ascii="Times New Roman" w:hAnsi="Times New Roman"/>
                <w:szCs w:val="20"/>
              </w:rPr>
            </w:pPr>
          </w:p>
        </w:tc>
        <w:tc>
          <w:tcPr>
            <w:tcW w:w="2108" w:type="dxa"/>
          </w:tcPr>
          <w:p w14:paraId="5D502914" w14:textId="1956051F" w:rsidR="00557B17" w:rsidRPr="001142F3" w:rsidRDefault="00557B17" w:rsidP="00557B17">
            <w:pPr>
              <w:rPr>
                <w:rFonts w:ascii="Times New Roman" w:hAnsi="Times New Roman"/>
                <w:szCs w:val="20"/>
              </w:rPr>
            </w:pPr>
          </w:p>
        </w:tc>
      </w:tr>
      <w:tr w:rsidR="00557B17" w:rsidRPr="001142F3" w14:paraId="4B4407C9" w14:textId="77777777" w:rsidTr="004965D8">
        <w:tc>
          <w:tcPr>
            <w:tcW w:w="795" w:type="dxa"/>
          </w:tcPr>
          <w:p w14:paraId="0B141D50" w14:textId="6ADBE3F5" w:rsidR="00557B17" w:rsidRPr="001142F3" w:rsidRDefault="00557B17" w:rsidP="00557B17">
            <w:pPr>
              <w:rPr>
                <w:rFonts w:ascii="Times New Roman" w:hAnsi="Times New Roman"/>
                <w:szCs w:val="20"/>
              </w:rPr>
            </w:pPr>
          </w:p>
        </w:tc>
        <w:tc>
          <w:tcPr>
            <w:tcW w:w="661" w:type="dxa"/>
          </w:tcPr>
          <w:p w14:paraId="1DB54AA0" w14:textId="5F94CF27" w:rsidR="00557B17" w:rsidRPr="001142F3" w:rsidRDefault="00557B17" w:rsidP="00557B17">
            <w:pPr>
              <w:rPr>
                <w:rFonts w:ascii="Times New Roman" w:hAnsi="Times New Roman"/>
                <w:szCs w:val="20"/>
              </w:rPr>
            </w:pPr>
          </w:p>
        </w:tc>
        <w:tc>
          <w:tcPr>
            <w:tcW w:w="543" w:type="dxa"/>
          </w:tcPr>
          <w:p w14:paraId="4EFC9751" w14:textId="0CC43E40" w:rsidR="00557B17" w:rsidRPr="001142F3" w:rsidRDefault="00557B17" w:rsidP="00557B17">
            <w:pPr>
              <w:rPr>
                <w:rFonts w:ascii="Times New Roman" w:hAnsi="Times New Roman"/>
                <w:szCs w:val="20"/>
              </w:rPr>
            </w:pPr>
          </w:p>
        </w:tc>
        <w:tc>
          <w:tcPr>
            <w:tcW w:w="777" w:type="dxa"/>
          </w:tcPr>
          <w:p w14:paraId="4B45EB4C" w14:textId="3403B1AE" w:rsidR="00557B17" w:rsidRPr="001142F3" w:rsidRDefault="00557B17" w:rsidP="00557B17">
            <w:pPr>
              <w:rPr>
                <w:rFonts w:ascii="Times New Roman" w:hAnsi="Times New Roman"/>
                <w:szCs w:val="20"/>
              </w:rPr>
            </w:pPr>
          </w:p>
        </w:tc>
        <w:tc>
          <w:tcPr>
            <w:tcW w:w="2861" w:type="dxa"/>
          </w:tcPr>
          <w:p w14:paraId="54609986" w14:textId="6C6684DB" w:rsidR="00557B17" w:rsidRPr="001142F3" w:rsidRDefault="00557B17" w:rsidP="00557B17">
            <w:pPr>
              <w:rPr>
                <w:rFonts w:ascii="Times New Roman" w:hAnsi="Times New Roman"/>
                <w:szCs w:val="20"/>
              </w:rPr>
            </w:pPr>
          </w:p>
        </w:tc>
        <w:tc>
          <w:tcPr>
            <w:tcW w:w="563" w:type="dxa"/>
          </w:tcPr>
          <w:p w14:paraId="18EE9E7F" w14:textId="5ACC585B" w:rsidR="00557B17" w:rsidRPr="001142F3" w:rsidRDefault="00557B17" w:rsidP="00557B17">
            <w:pPr>
              <w:rPr>
                <w:rFonts w:ascii="Times New Roman" w:hAnsi="Times New Roman"/>
                <w:szCs w:val="20"/>
              </w:rPr>
            </w:pPr>
          </w:p>
        </w:tc>
        <w:tc>
          <w:tcPr>
            <w:tcW w:w="674" w:type="dxa"/>
          </w:tcPr>
          <w:p w14:paraId="1543286F" w14:textId="0B4114EC" w:rsidR="00557B17" w:rsidRPr="001142F3" w:rsidRDefault="00557B17" w:rsidP="00557B17">
            <w:pPr>
              <w:rPr>
                <w:rFonts w:ascii="Times New Roman" w:hAnsi="Times New Roman"/>
                <w:szCs w:val="20"/>
              </w:rPr>
            </w:pPr>
          </w:p>
        </w:tc>
        <w:tc>
          <w:tcPr>
            <w:tcW w:w="1097" w:type="dxa"/>
          </w:tcPr>
          <w:p w14:paraId="4C72E9F0" w14:textId="7C23FA2A" w:rsidR="00557B17" w:rsidRPr="001142F3" w:rsidRDefault="00557B17" w:rsidP="00557B17">
            <w:pPr>
              <w:rPr>
                <w:rFonts w:ascii="Times New Roman" w:hAnsi="Times New Roman"/>
                <w:szCs w:val="20"/>
              </w:rPr>
            </w:pPr>
          </w:p>
        </w:tc>
        <w:tc>
          <w:tcPr>
            <w:tcW w:w="2397" w:type="dxa"/>
          </w:tcPr>
          <w:p w14:paraId="6F857E31" w14:textId="580CBFB9" w:rsidR="00557B17" w:rsidRPr="001142F3" w:rsidRDefault="00557B17" w:rsidP="00557B17">
            <w:pPr>
              <w:rPr>
                <w:rFonts w:ascii="Times New Roman" w:hAnsi="Times New Roman"/>
                <w:szCs w:val="20"/>
              </w:rPr>
            </w:pPr>
          </w:p>
        </w:tc>
        <w:tc>
          <w:tcPr>
            <w:tcW w:w="1980" w:type="dxa"/>
          </w:tcPr>
          <w:p w14:paraId="6F470E1E" w14:textId="22DB7463" w:rsidR="00557B17" w:rsidRPr="001142F3" w:rsidRDefault="00557B17" w:rsidP="00557B17">
            <w:pPr>
              <w:rPr>
                <w:rFonts w:ascii="Times New Roman" w:hAnsi="Times New Roman"/>
                <w:szCs w:val="20"/>
              </w:rPr>
            </w:pPr>
          </w:p>
        </w:tc>
        <w:tc>
          <w:tcPr>
            <w:tcW w:w="2108" w:type="dxa"/>
          </w:tcPr>
          <w:p w14:paraId="13F57988" w14:textId="6FD03DB0" w:rsidR="00557B17" w:rsidRPr="001142F3" w:rsidRDefault="00557B17" w:rsidP="00557B17">
            <w:pPr>
              <w:rPr>
                <w:rFonts w:ascii="Times New Roman" w:hAnsi="Times New Roman"/>
                <w:szCs w:val="20"/>
              </w:rPr>
            </w:pPr>
          </w:p>
        </w:tc>
      </w:tr>
      <w:tr w:rsidR="0044189E" w:rsidRPr="001142F3" w14:paraId="7B44C8EB" w14:textId="77777777" w:rsidTr="004965D8">
        <w:tc>
          <w:tcPr>
            <w:tcW w:w="795" w:type="dxa"/>
          </w:tcPr>
          <w:p w14:paraId="08C4D04A" w14:textId="184481B2" w:rsidR="0044189E" w:rsidRPr="001142F3" w:rsidRDefault="0044189E" w:rsidP="0044189E">
            <w:pPr>
              <w:rPr>
                <w:rFonts w:ascii="Times New Roman" w:hAnsi="Times New Roman"/>
                <w:szCs w:val="20"/>
              </w:rPr>
            </w:pPr>
          </w:p>
        </w:tc>
        <w:tc>
          <w:tcPr>
            <w:tcW w:w="661" w:type="dxa"/>
          </w:tcPr>
          <w:p w14:paraId="01776920" w14:textId="15527AFA" w:rsidR="0044189E" w:rsidRPr="001142F3" w:rsidRDefault="0044189E" w:rsidP="0044189E">
            <w:pPr>
              <w:rPr>
                <w:rFonts w:ascii="Times New Roman" w:hAnsi="Times New Roman"/>
                <w:szCs w:val="20"/>
              </w:rPr>
            </w:pPr>
          </w:p>
        </w:tc>
        <w:tc>
          <w:tcPr>
            <w:tcW w:w="543" w:type="dxa"/>
          </w:tcPr>
          <w:p w14:paraId="5D08939D" w14:textId="7F1CF791" w:rsidR="0044189E" w:rsidRPr="001142F3" w:rsidRDefault="0044189E" w:rsidP="0044189E">
            <w:pPr>
              <w:rPr>
                <w:rFonts w:ascii="Times New Roman" w:hAnsi="Times New Roman"/>
                <w:szCs w:val="20"/>
              </w:rPr>
            </w:pPr>
          </w:p>
        </w:tc>
        <w:tc>
          <w:tcPr>
            <w:tcW w:w="777" w:type="dxa"/>
          </w:tcPr>
          <w:p w14:paraId="2D13E792" w14:textId="3F717832" w:rsidR="0044189E" w:rsidRPr="001142F3" w:rsidRDefault="0044189E" w:rsidP="0044189E">
            <w:pPr>
              <w:rPr>
                <w:rFonts w:ascii="Times New Roman" w:hAnsi="Times New Roman"/>
                <w:szCs w:val="20"/>
              </w:rPr>
            </w:pPr>
          </w:p>
        </w:tc>
        <w:tc>
          <w:tcPr>
            <w:tcW w:w="2861" w:type="dxa"/>
          </w:tcPr>
          <w:p w14:paraId="6FA7A2CE" w14:textId="3862C021" w:rsidR="0044189E" w:rsidRPr="001142F3" w:rsidRDefault="0044189E" w:rsidP="0044189E">
            <w:pPr>
              <w:rPr>
                <w:rFonts w:ascii="Times New Roman" w:hAnsi="Times New Roman"/>
                <w:szCs w:val="20"/>
              </w:rPr>
            </w:pPr>
          </w:p>
        </w:tc>
        <w:tc>
          <w:tcPr>
            <w:tcW w:w="563" w:type="dxa"/>
          </w:tcPr>
          <w:p w14:paraId="0D1D9FB7" w14:textId="78D2570F" w:rsidR="0044189E" w:rsidRPr="001142F3" w:rsidRDefault="0044189E" w:rsidP="0044189E">
            <w:pPr>
              <w:rPr>
                <w:rFonts w:ascii="Times New Roman" w:hAnsi="Times New Roman"/>
                <w:szCs w:val="20"/>
              </w:rPr>
            </w:pPr>
          </w:p>
        </w:tc>
        <w:tc>
          <w:tcPr>
            <w:tcW w:w="674" w:type="dxa"/>
          </w:tcPr>
          <w:p w14:paraId="4484F217" w14:textId="7AE686E7" w:rsidR="0044189E" w:rsidRPr="001142F3" w:rsidRDefault="0044189E" w:rsidP="0044189E">
            <w:pPr>
              <w:rPr>
                <w:rFonts w:ascii="Times New Roman" w:hAnsi="Times New Roman"/>
                <w:szCs w:val="20"/>
              </w:rPr>
            </w:pPr>
          </w:p>
        </w:tc>
        <w:tc>
          <w:tcPr>
            <w:tcW w:w="1097" w:type="dxa"/>
          </w:tcPr>
          <w:p w14:paraId="3B48488D" w14:textId="4B724C50" w:rsidR="0044189E" w:rsidRPr="001142F3" w:rsidRDefault="0044189E" w:rsidP="0044189E">
            <w:pPr>
              <w:rPr>
                <w:rFonts w:ascii="Times New Roman" w:hAnsi="Times New Roman"/>
                <w:szCs w:val="20"/>
              </w:rPr>
            </w:pPr>
          </w:p>
        </w:tc>
        <w:tc>
          <w:tcPr>
            <w:tcW w:w="2397" w:type="dxa"/>
          </w:tcPr>
          <w:p w14:paraId="5F142E26" w14:textId="61DBE1CC" w:rsidR="0044189E" w:rsidRPr="001142F3" w:rsidRDefault="0044189E" w:rsidP="0044189E">
            <w:pPr>
              <w:rPr>
                <w:rFonts w:ascii="Times New Roman" w:hAnsi="Times New Roman"/>
                <w:szCs w:val="20"/>
              </w:rPr>
            </w:pPr>
          </w:p>
        </w:tc>
        <w:tc>
          <w:tcPr>
            <w:tcW w:w="1980" w:type="dxa"/>
          </w:tcPr>
          <w:p w14:paraId="243B5B59" w14:textId="73320AF9" w:rsidR="0044189E" w:rsidRPr="001142F3" w:rsidRDefault="0044189E" w:rsidP="0044189E">
            <w:pPr>
              <w:rPr>
                <w:rFonts w:ascii="Times New Roman" w:hAnsi="Times New Roman"/>
                <w:szCs w:val="20"/>
              </w:rPr>
            </w:pPr>
          </w:p>
        </w:tc>
        <w:tc>
          <w:tcPr>
            <w:tcW w:w="2108" w:type="dxa"/>
          </w:tcPr>
          <w:p w14:paraId="142C1C42" w14:textId="10C51136" w:rsidR="0044189E" w:rsidRPr="001142F3" w:rsidRDefault="0044189E" w:rsidP="0044189E">
            <w:pPr>
              <w:rPr>
                <w:rFonts w:ascii="Times New Roman" w:hAnsi="Times New Roman"/>
                <w:szCs w:val="20"/>
              </w:rPr>
            </w:pPr>
          </w:p>
        </w:tc>
      </w:tr>
      <w:tr w:rsidR="0044189E" w:rsidRPr="001142F3" w14:paraId="7725A77E" w14:textId="77777777" w:rsidTr="004965D8">
        <w:tc>
          <w:tcPr>
            <w:tcW w:w="795" w:type="dxa"/>
          </w:tcPr>
          <w:p w14:paraId="7D0238F2" w14:textId="21FE8D2E" w:rsidR="0044189E" w:rsidRPr="001142F3" w:rsidRDefault="0044189E" w:rsidP="0044189E">
            <w:pPr>
              <w:rPr>
                <w:rFonts w:ascii="Times New Roman" w:hAnsi="Times New Roman"/>
                <w:szCs w:val="20"/>
              </w:rPr>
            </w:pPr>
          </w:p>
        </w:tc>
        <w:tc>
          <w:tcPr>
            <w:tcW w:w="661" w:type="dxa"/>
          </w:tcPr>
          <w:p w14:paraId="594F905A" w14:textId="7A477273" w:rsidR="0044189E" w:rsidRPr="001142F3" w:rsidRDefault="0044189E" w:rsidP="0044189E">
            <w:pPr>
              <w:rPr>
                <w:rFonts w:ascii="Times New Roman" w:hAnsi="Times New Roman"/>
                <w:szCs w:val="20"/>
              </w:rPr>
            </w:pPr>
          </w:p>
        </w:tc>
        <w:tc>
          <w:tcPr>
            <w:tcW w:w="543" w:type="dxa"/>
          </w:tcPr>
          <w:p w14:paraId="5C61B106" w14:textId="4371A804" w:rsidR="0044189E" w:rsidRPr="001142F3" w:rsidRDefault="0044189E" w:rsidP="0044189E">
            <w:pPr>
              <w:rPr>
                <w:rFonts w:ascii="Times New Roman" w:hAnsi="Times New Roman"/>
                <w:szCs w:val="20"/>
              </w:rPr>
            </w:pPr>
          </w:p>
        </w:tc>
        <w:tc>
          <w:tcPr>
            <w:tcW w:w="777" w:type="dxa"/>
          </w:tcPr>
          <w:p w14:paraId="2AD11556" w14:textId="3E89B1AA" w:rsidR="0044189E" w:rsidRPr="001142F3" w:rsidRDefault="0044189E" w:rsidP="0044189E">
            <w:pPr>
              <w:rPr>
                <w:rFonts w:ascii="Times New Roman" w:hAnsi="Times New Roman"/>
                <w:szCs w:val="20"/>
              </w:rPr>
            </w:pPr>
          </w:p>
        </w:tc>
        <w:tc>
          <w:tcPr>
            <w:tcW w:w="2861" w:type="dxa"/>
          </w:tcPr>
          <w:p w14:paraId="322C5C22" w14:textId="6852761A" w:rsidR="0044189E" w:rsidRPr="001142F3" w:rsidRDefault="0044189E" w:rsidP="0044189E">
            <w:pPr>
              <w:rPr>
                <w:rFonts w:ascii="Times New Roman" w:hAnsi="Times New Roman"/>
                <w:szCs w:val="20"/>
              </w:rPr>
            </w:pPr>
          </w:p>
        </w:tc>
        <w:tc>
          <w:tcPr>
            <w:tcW w:w="563" w:type="dxa"/>
          </w:tcPr>
          <w:p w14:paraId="6AD760A9" w14:textId="70D2F6C9" w:rsidR="0044189E" w:rsidRPr="001142F3" w:rsidRDefault="0044189E" w:rsidP="0044189E">
            <w:pPr>
              <w:rPr>
                <w:rFonts w:ascii="Times New Roman" w:hAnsi="Times New Roman"/>
                <w:szCs w:val="20"/>
              </w:rPr>
            </w:pPr>
          </w:p>
        </w:tc>
        <w:tc>
          <w:tcPr>
            <w:tcW w:w="674" w:type="dxa"/>
          </w:tcPr>
          <w:p w14:paraId="63A42B34" w14:textId="4475A8A1" w:rsidR="0044189E" w:rsidRPr="001142F3" w:rsidRDefault="0044189E" w:rsidP="0044189E">
            <w:pPr>
              <w:rPr>
                <w:rFonts w:ascii="Times New Roman" w:hAnsi="Times New Roman"/>
                <w:szCs w:val="20"/>
              </w:rPr>
            </w:pPr>
          </w:p>
        </w:tc>
        <w:tc>
          <w:tcPr>
            <w:tcW w:w="1097" w:type="dxa"/>
          </w:tcPr>
          <w:p w14:paraId="2C1A54D1" w14:textId="2AFCEF50" w:rsidR="0044189E" w:rsidRPr="001142F3" w:rsidRDefault="0044189E" w:rsidP="0044189E">
            <w:pPr>
              <w:rPr>
                <w:rFonts w:ascii="Times New Roman" w:hAnsi="Times New Roman"/>
                <w:szCs w:val="20"/>
              </w:rPr>
            </w:pPr>
          </w:p>
        </w:tc>
        <w:tc>
          <w:tcPr>
            <w:tcW w:w="2397" w:type="dxa"/>
          </w:tcPr>
          <w:p w14:paraId="0934911F" w14:textId="40B997AF" w:rsidR="0044189E" w:rsidRPr="001142F3" w:rsidRDefault="0044189E" w:rsidP="0044189E">
            <w:pPr>
              <w:rPr>
                <w:rFonts w:ascii="Times New Roman" w:hAnsi="Times New Roman"/>
                <w:szCs w:val="20"/>
              </w:rPr>
            </w:pPr>
          </w:p>
        </w:tc>
        <w:tc>
          <w:tcPr>
            <w:tcW w:w="1980" w:type="dxa"/>
          </w:tcPr>
          <w:p w14:paraId="40B018C5" w14:textId="2FE008AD" w:rsidR="0044189E" w:rsidRPr="001142F3" w:rsidRDefault="0044189E" w:rsidP="0044189E">
            <w:pPr>
              <w:rPr>
                <w:rFonts w:ascii="Times New Roman" w:hAnsi="Times New Roman"/>
                <w:szCs w:val="20"/>
                <w:lang w:val="fr-FR"/>
              </w:rPr>
            </w:pPr>
          </w:p>
        </w:tc>
        <w:tc>
          <w:tcPr>
            <w:tcW w:w="2108" w:type="dxa"/>
          </w:tcPr>
          <w:p w14:paraId="3EB3147C" w14:textId="173037F9" w:rsidR="0044189E" w:rsidRPr="001142F3" w:rsidRDefault="0044189E" w:rsidP="0044189E">
            <w:pPr>
              <w:rPr>
                <w:rFonts w:ascii="Times New Roman" w:hAnsi="Times New Roman"/>
                <w:szCs w:val="20"/>
                <w:lang w:val="fr-FR"/>
              </w:rPr>
            </w:pPr>
          </w:p>
        </w:tc>
      </w:tr>
    </w:tbl>
    <w:p w14:paraId="4F20D38D" w14:textId="77777777" w:rsidR="007A5AC0" w:rsidRDefault="007A5AC0" w:rsidP="009643F7">
      <w:pPr>
        <w:rPr>
          <w:rFonts w:ascii="Times New Roman" w:hAnsi="Times New Roman"/>
          <w:szCs w:val="20"/>
          <w:lang w:val="fr-FR"/>
        </w:rPr>
      </w:pPr>
    </w:p>
    <w:p w14:paraId="3DDDBDAC" w14:textId="77777777" w:rsidR="001572D9" w:rsidRPr="001572D9" w:rsidRDefault="001572D9" w:rsidP="009643F7">
      <w:pPr>
        <w:rPr>
          <w:rFonts w:ascii="Times New Roman" w:hAnsi="Times New Roman"/>
          <w:szCs w:val="20"/>
        </w:rPr>
      </w:pPr>
    </w:p>
    <w:p w14:paraId="39609A58" w14:textId="7A99F88A" w:rsidR="007A5AC0" w:rsidRPr="001142F3" w:rsidRDefault="007A5AC0" w:rsidP="009643F7">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cs="Times New Roman"/>
          <w:sz w:val="20"/>
          <w:szCs w:val="20"/>
        </w:rPr>
        <w:br w:type="page"/>
      </w:r>
      <w:bookmarkStart w:id="15" w:name="_Toc415173226"/>
      <w:r w:rsidRPr="001142F3">
        <w:rPr>
          <w:rFonts w:ascii="Times New Roman" w:hAnsi="Times New Roman" w:cs="Times New Roman"/>
          <w:sz w:val="20"/>
          <w:szCs w:val="20"/>
        </w:rPr>
        <w:lastRenderedPageBreak/>
        <w:t>Annex C</w:t>
      </w:r>
      <w:r w:rsidRPr="001142F3">
        <w:rPr>
          <w:rFonts w:ascii="Times New Roman" w:eastAsia="MS Mincho" w:hAnsi="Times New Roman" w:cs="Times New Roman"/>
          <w:sz w:val="20"/>
          <w:szCs w:val="20"/>
          <w:lang w:eastAsia="ja-JP"/>
        </w:rPr>
        <w:t>-1</w:t>
      </w:r>
      <w:r w:rsidRPr="001142F3">
        <w:rPr>
          <w:rFonts w:ascii="Times New Roman" w:hAnsi="Times New Roman" w:cs="Times New Roman"/>
          <w:sz w:val="20"/>
          <w:szCs w:val="20"/>
        </w:rPr>
        <w:t>:</w:t>
      </w:r>
      <w:r w:rsidRPr="001142F3">
        <w:rPr>
          <w:rFonts w:ascii="Times New Roman" w:hAnsi="Times New Roman" w:cs="Times New Roman"/>
          <w:sz w:val="20"/>
          <w:szCs w:val="20"/>
        </w:rPr>
        <w:tab/>
        <w:t>List of Outgoing LSs</w:t>
      </w:r>
      <w:r w:rsidRPr="001142F3">
        <w:rPr>
          <w:rFonts w:ascii="Times New Roman" w:eastAsia="MS Mincho" w:hAnsi="Times New Roman" w:cs="Times New Roman"/>
          <w:sz w:val="20"/>
          <w:szCs w:val="20"/>
          <w:lang w:eastAsia="ja-JP"/>
        </w:rPr>
        <w:t xml:space="preserve"> from </w:t>
      </w:r>
      <w:r w:rsidRPr="001142F3">
        <w:rPr>
          <w:rFonts w:ascii="Times New Roman" w:hAnsi="Times New Roman" w:cs="Times New Roman"/>
          <w:sz w:val="20"/>
          <w:szCs w:val="20"/>
        </w:rPr>
        <w:t xml:space="preserve">RAN1 </w:t>
      </w:r>
      <w:r w:rsidR="00234D57">
        <w:rPr>
          <w:rFonts w:ascii="Times New Roman" w:hAnsi="Times New Roman" w:cs="Times New Roman"/>
          <w:sz w:val="20"/>
          <w:szCs w:val="20"/>
        </w:rPr>
        <w:t>#AH_LAA</w:t>
      </w:r>
      <w:bookmarkEnd w:id="15"/>
    </w:p>
    <w:p w14:paraId="5349C5C1" w14:textId="77777777" w:rsidR="005C5573" w:rsidRPr="001142F3" w:rsidRDefault="005C5573" w:rsidP="005C5573">
      <w:pPr>
        <w:rPr>
          <w:rFonts w:hint="eastAsia"/>
          <w:szCs w:val="20"/>
        </w:rPr>
      </w:pPr>
    </w:p>
    <w:tbl>
      <w:tblPr>
        <w:tblW w:w="13875" w:type="dxa"/>
        <w:tblInd w:w="93" w:type="dxa"/>
        <w:tblLayout w:type="fixed"/>
        <w:tblLook w:val="0000" w:firstRow="0" w:lastRow="0" w:firstColumn="0" w:lastColumn="0" w:noHBand="0" w:noVBand="0"/>
      </w:tblPr>
      <w:tblGrid>
        <w:gridCol w:w="1110"/>
        <w:gridCol w:w="1486"/>
        <w:gridCol w:w="992"/>
        <w:gridCol w:w="753"/>
        <w:gridCol w:w="3414"/>
        <w:gridCol w:w="1361"/>
        <w:gridCol w:w="1276"/>
        <w:gridCol w:w="963"/>
        <w:gridCol w:w="2520"/>
      </w:tblGrid>
      <w:tr w:rsidR="007A5AC0" w:rsidRPr="001142F3" w14:paraId="0992FB24" w14:textId="77777777" w:rsidTr="00DA6D62">
        <w:trPr>
          <w:trHeight w:val="20"/>
          <w:tblHeader/>
        </w:trPr>
        <w:tc>
          <w:tcPr>
            <w:tcW w:w="1110" w:type="dxa"/>
            <w:tcBorders>
              <w:top w:val="single" w:sz="4" w:space="0" w:color="auto"/>
              <w:left w:val="single" w:sz="4" w:space="0" w:color="auto"/>
              <w:bottom w:val="single" w:sz="4" w:space="0" w:color="auto"/>
              <w:right w:val="single" w:sz="4" w:space="0" w:color="auto"/>
            </w:tcBorders>
            <w:shd w:val="clear" w:color="auto" w:fill="C0C0C0"/>
          </w:tcPr>
          <w:p w14:paraId="4A0DFECE" w14:textId="77777777" w:rsidR="007A5AC0" w:rsidRPr="001142F3" w:rsidRDefault="007A5AC0" w:rsidP="009643F7">
            <w:pPr>
              <w:rPr>
                <w:rFonts w:ascii="Times New Roman" w:hAnsi="Times New Roman"/>
                <w:b/>
                <w:bCs/>
                <w:szCs w:val="20"/>
                <w:lang w:eastAsia="en-GB"/>
              </w:rPr>
            </w:pPr>
            <w:r w:rsidRPr="001142F3">
              <w:rPr>
                <w:rFonts w:ascii="Times New Roman" w:hAnsi="Times New Roman"/>
                <w:b/>
                <w:bCs/>
                <w:szCs w:val="20"/>
                <w:lang w:eastAsia="en-GB"/>
              </w:rPr>
              <w:t>R1</w:t>
            </w:r>
          </w:p>
        </w:tc>
        <w:tc>
          <w:tcPr>
            <w:tcW w:w="1486" w:type="dxa"/>
            <w:tcBorders>
              <w:top w:val="single" w:sz="4" w:space="0" w:color="auto"/>
              <w:left w:val="nil"/>
              <w:bottom w:val="single" w:sz="4" w:space="0" w:color="auto"/>
              <w:right w:val="single" w:sz="4" w:space="0" w:color="auto"/>
            </w:tcBorders>
            <w:shd w:val="clear" w:color="auto" w:fill="C0C0C0"/>
          </w:tcPr>
          <w:p w14:paraId="15F500B3" w14:textId="77777777" w:rsidR="007A5AC0" w:rsidRPr="001142F3" w:rsidRDefault="007A5AC0" w:rsidP="009643F7">
            <w:pPr>
              <w:rPr>
                <w:rFonts w:ascii="Times New Roman" w:hAnsi="Times New Roman"/>
                <w:b/>
                <w:bCs/>
                <w:szCs w:val="20"/>
                <w:lang w:eastAsia="en-GB"/>
              </w:rPr>
            </w:pPr>
            <w:r w:rsidRPr="001142F3">
              <w:rPr>
                <w:rFonts w:ascii="Times New Roman" w:hAnsi="Times New Roman"/>
                <w:b/>
                <w:bCs/>
                <w:szCs w:val="20"/>
                <w:lang w:eastAsia="en-GB"/>
              </w:rPr>
              <w:t>Response to (Ic LS)</w:t>
            </w:r>
          </w:p>
        </w:tc>
        <w:tc>
          <w:tcPr>
            <w:tcW w:w="992" w:type="dxa"/>
            <w:tcBorders>
              <w:top w:val="single" w:sz="4" w:space="0" w:color="auto"/>
              <w:left w:val="nil"/>
              <w:bottom w:val="single" w:sz="4" w:space="0" w:color="auto"/>
              <w:right w:val="single" w:sz="4" w:space="0" w:color="auto"/>
            </w:tcBorders>
            <w:shd w:val="clear" w:color="auto" w:fill="C0C0C0"/>
          </w:tcPr>
          <w:p w14:paraId="7328A106" w14:textId="77777777" w:rsidR="007A5AC0" w:rsidRPr="001142F3" w:rsidRDefault="007A5AC0" w:rsidP="009643F7">
            <w:pPr>
              <w:rPr>
                <w:rFonts w:ascii="Times New Roman" w:hAnsi="Times New Roman"/>
                <w:b/>
                <w:bCs/>
                <w:szCs w:val="20"/>
                <w:lang w:eastAsia="en-GB"/>
              </w:rPr>
            </w:pPr>
            <w:r w:rsidRPr="001142F3">
              <w:rPr>
                <w:rFonts w:ascii="Times New Roman" w:hAnsi="Times New Roman"/>
                <w:b/>
                <w:bCs/>
                <w:szCs w:val="20"/>
                <w:lang w:eastAsia="en-GB"/>
              </w:rPr>
              <w:t>To</w:t>
            </w:r>
          </w:p>
        </w:tc>
        <w:tc>
          <w:tcPr>
            <w:tcW w:w="753" w:type="dxa"/>
            <w:tcBorders>
              <w:top w:val="single" w:sz="4" w:space="0" w:color="auto"/>
              <w:left w:val="nil"/>
              <w:bottom w:val="single" w:sz="4" w:space="0" w:color="auto"/>
              <w:right w:val="single" w:sz="4" w:space="0" w:color="auto"/>
            </w:tcBorders>
            <w:shd w:val="clear" w:color="auto" w:fill="C0C0C0"/>
          </w:tcPr>
          <w:p w14:paraId="78B666C0" w14:textId="77777777" w:rsidR="007A5AC0" w:rsidRPr="001142F3" w:rsidRDefault="007A5AC0" w:rsidP="009643F7">
            <w:pPr>
              <w:rPr>
                <w:rFonts w:ascii="Times New Roman" w:hAnsi="Times New Roman"/>
                <w:b/>
                <w:bCs/>
                <w:szCs w:val="20"/>
                <w:lang w:eastAsia="en-GB"/>
              </w:rPr>
            </w:pPr>
            <w:r w:rsidRPr="001142F3">
              <w:rPr>
                <w:rFonts w:ascii="Times New Roman" w:hAnsi="Times New Roman"/>
                <w:b/>
                <w:bCs/>
                <w:szCs w:val="20"/>
                <w:lang w:eastAsia="en-GB"/>
              </w:rPr>
              <w:t>Cc</w:t>
            </w:r>
          </w:p>
        </w:tc>
        <w:tc>
          <w:tcPr>
            <w:tcW w:w="3414" w:type="dxa"/>
            <w:tcBorders>
              <w:top w:val="single" w:sz="4" w:space="0" w:color="auto"/>
              <w:left w:val="nil"/>
              <w:bottom w:val="single" w:sz="4" w:space="0" w:color="auto"/>
              <w:right w:val="single" w:sz="4" w:space="0" w:color="auto"/>
            </w:tcBorders>
            <w:shd w:val="clear" w:color="auto" w:fill="C0C0C0"/>
          </w:tcPr>
          <w:p w14:paraId="0890D275" w14:textId="77777777" w:rsidR="007A5AC0" w:rsidRPr="001142F3" w:rsidRDefault="007A5AC0" w:rsidP="009643F7">
            <w:pPr>
              <w:rPr>
                <w:rFonts w:ascii="Times New Roman" w:hAnsi="Times New Roman"/>
                <w:b/>
                <w:bCs/>
                <w:szCs w:val="20"/>
                <w:lang w:eastAsia="en-GB"/>
              </w:rPr>
            </w:pPr>
            <w:r w:rsidRPr="001142F3">
              <w:rPr>
                <w:rFonts w:ascii="Times New Roman" w:hAnsi="Times New Roman"/>
                <w:b/>
                <w:bCs/>
                <w:szCs w:val="20"/>
                <w:lang w:eastAsia="en-GB"/>
              </w:rPr>
              <w:t>Title</w:t>
            </w:r>
          </w:p>
        </w:tc>
        <w:tc>
          <w:tcPr>
            <w:tcW w:w="1361" w:type="dxa"/>
            <w:tcBorders>
              <w:top w:val="single" w:sz="4" w:space="0" w:color="auto"/>
              <w:left w:val="nil"/>
              <w:bottom w:val="single" w:sz="4" w:space="0" w:color="auto"/>
              <w:right w:val="single" w:sz="4" w:space="0" w:color="auto"/>
            </w:tcBorders>
            <w:shd w:val="clear" w:color="auto" w:fill="C0C0C0"/>
          </w:tcPr>
          <w:p w14:paraId="36E68BFA" w14:textId="77777777" w:rsidR="007A5AC0" w:rsidRPr="001142F3" w:rsidRDefault="007A5AC0" w:rsidP="009643F7">
            <w:pPr>
              <w:rPr>
                <w:rFonts w:ascii="Times New Roman" w:hAnsi="Times New Roman"/>
                <w:b/>
                <w:bCs/>
                <w:szCs w:val="20"/>
                <w:lang w:eastAsia="en-GB"/>
              </w:rPr>
            </w:pPr>
            <w:r w:rsidRPr="001142F3">
              <w:rPr>
                <w:rFonts w:ascii="Times New Roman" w:hAnsi="Times New Roman"/>
                <w:b/>
                <w:bCs/>
                <w:szCs w:val="20"/>
                <w:lang w:eastAsia="en-GB"/>
              </w:rPr>
              <w:t>Contact</w:t>
            </w:r>
          </w:p>
        </w:tc>
        <w:tc>
          <w:tcPr>
            <w:tcW w:w="1276" w:type="dxa"/>
            <w:tcBorders>
              <w:top w:val="single" w:sz="4" w:space="0" w:color="auto"/>
              <w:left w:val="nil"/>
              <w:bottom w:val="single" w:sz="4" w:space="0" w:color="auto"/>
              <w:right w:val="single" w:sz="4" w:space="0" w:color="auto"/>
            </w:tcBorders>
            <w:shd w:val="clear" w:color="auto" w:fill="C0C0C0"/>
          </w:tcPr>
          <w:p w14:paraId="4594B582" w14:textId="77777777" w:rsidR="007A5AC0" w:rsidRPr="001142F3" w:rsidRDefault="007A5AC0" w:rsidP="009643F7">
            <w:pPr>
              <w:rPr>
                <w:rFonts w:ascii="Times New Roman" w:hAnsi="Times New Roman"/>
                <w:b/>
                <w:bCs/>
                <w:szCs w:val="20"/>
                <w:lang w:eastAsia="en-GB"/>
              </w:rPr>
            </w:pPr>
            <w:r w:rsidRPr="001142F3">
              <w:rPr>
                <w:rFonts w:ascii="Times New Roman" w:hAnsi="Times New Roman"/>
                <w:b/>
                <w:bCs/>
                <w:szCs w:val="20"/>
                <w:lang w:eastAsia="en-GB"/>
              </w:rPr>
              <w:t>Ref'd /Attachd Tdoc</w:t>
            </w:r>
          </w:p>
        </w:tc>
        <w:tc>
          <w:tcPr>
            <w:tcW w:w="963" w:type="dxa"/>
            <w:tcBorders>
              <w:top w:val="single" w:sz="4" w:space="0" w:color="auto"/>
              <w:left w:val="nil"/>
              <w:bottom w:val="single" w:sz="4" w:space="0" w:color="auto"/>
              <w:right w:val="single" w:sz="4" w:space="0" w:color="auto"/>
            </w:tcBorders>
            <w:shd w:val="clear" w:color="auto" w:fill="C0C0C0"/>
          </w:tcPr>
          <w:p w14:paraId="75042533" w14:textId="77777777" w:rsidR="007A5AC0" w:rsidRPr="001142F3" w:rsidRDefault="007A5AC0" w:rsidP="009643F7">
            <w:pPr>
              <w:rPr>
                <w:rFonts w:ascii="Times New Roman" w:hAnsi="Times New Roman"/>
                <w:b/>
                <w:bCs/>
                <w:szCs w:val="20"/>
                <w:lang w:eastAsia="en-GB"/>
              </w:rPr>
            </w:pPr>
            <w:r w:rsidRPr="001142F3">
              <w:rPr>
                <w:rFonts w:ascii="Times New Roman" w:hAnsi="Times New Roman"/>
                <w:b/>
                <w:bCs/>
                <w:szCs w:val="20"/>
                <w:lang w:eastAsia="en-GB"/>
              </w:rPr>
              <w:t>Release</w:t>
            </w:r>
          </w:p>
        </w:tc>
        <w:tc>
          <w:tcPr>
            <w:tcW w:w="2520" w:type="dxa"/>
            <w:tcBorders>
              <w:top w:val="single" w:sz="4" w:space="0" w:color="auto"/>
              <w:left w:val="nil"/>
              <w:bottom w:val="single" w:sz="4" w:space="0" w:color="auto"/>
              <w:right w:val="single" w:sz="4" w:space="0" w:color="auto"/>
            </w:tcBorders>
            <w:shd w:val="clear" w:color="auto" w:fill="C0C0C0"/>
          </w:tcPr>
          <w:p w14:paraId="3B1401B9" w14:textId="77777777" w:rsidR="007A5AC0" w:rsidRPr="001142F3" w:rsidRDefault="007A5AC0" w:rsidP="009643F7">
            <w:pPr>
              <w:rPr>
                <w:rFonts w:ascii="Times New Roman" w:hAnsi="Times New Roman"/>
                <w:b/>
                <w:bCs/>
                <w:szCs w:val="20"/>
                <w:lang w:eastAsia="en-GB"/>
              </w:rPr>
            </w:pPr>
            <w:r w:rsidRPr="001142F3">
              <w:rPr>
                <w:rFonts w:ascii="Times New Roman" w:hAnsi="Times New Roman"/>
                <w:b/>
                <w:bCs/>
                <w:szCs w:val="20"/>
                <w:lang w:eastAsia="en-GB"/>
              </w:rPr>
              <w:t xml:space="preserve">WI </w:t>
            </w:r>
          </w:p>
        </w:tc>
      </w:tr>
      <w:tr w:rsidR="002D4081" w:rsidRPr="00CB663F" w14:paraId="089298D2"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6B93AE4" w14:textId="1DDA1543" w:rsidR="002D4081" w:rsidRPr="00CB663F" w:rsidRDefault="002D4081" w:rsidP="002D4081">
            <w:pPr>
              <w:rPr>
                <w:rFonts w:ascii="Times New Roman" w:hAnsi="Times New Roman"/>
                <w:sz w:val="16"/>
                <w:szCs w:val="16"/>
              </w:rPr>
            </w:pPr>
          </w:p>
        </w:tc>
        <w:tc>
          <w:tcPr>
            <w:tcW w:w="1486" w:type="dxa"/>
            <w:tcBorders>
              <w:top w:val="single" w:sz="4" w:space="0" w:color="auto"/>
              <w:left w:val="nil"/>
              <w:bottom w:val="single" w:sz="4" w:space="0" w:color="auto"/>
              <w:right w:val="single" w:sz="4" w:space="0" w:color="auto"/>
            </w:tcBorders>
            <w:shd w:val="clear" w:color="auto" w:fill="auto"/>
            <w:vAlign w:val="center"/>
          </w:tcPr>
          <w:p w14:paraId="6B151A1D" w14:textId="4462D033" w:rsidR="002D4081" w:rsidRPr="00CB663F" w:rsidRDefault="002D4081" w:rsidP="002D4081">
            <w:pPr>
              <w:rPr>
                <w:rFonts w:ascii="Times New Roman" w:hAnsi="Times New Roman"/>
                <w:sz w:val="16"/>
                <w:szCs w:val="16"/>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2397A9D9" w14:textId="5C47AA72" w:rsidR="002D4081" w:rsidRPr="00CB663F" w:rsidRDefault="002D4081" w:rsidP="002D4081">
            <w:pPr>
              <w:rPr>
                <w:rFonts w:ascii="Times New Roman" w:hAnsi="Times New Roman"/>
                <w:sz w:val="16"/>
                <w:szCs w:val="16"/>
              </w:rPr>
            </w:pPr>
          </w:p>
        </w:tc>
        <w:tc>
          <w:tcPr>
            <w:tcW w:w="753" w:type="dxa"/>
            <w:tcBorders>
              <w:top w:val="single" w:sz="4" w:space="0" w:color="auto"/>
              <w:left w:val="nil"/>
              <w:bottom w:val="single" w:sz="4" w:space="0" w:color="auto"/>
              <w:right w:val="single" w:sz="4" w:space="0" w:color="auto"/>
            </w:tcBorders>
            <w:shd w:val="clear" w:color="auto" w:fill="auto"/>
            <w:vAlign w:val="center"/>
          </w:tcPr>
          <w:p w14:paraId="0C5B9F1C" w14:textId="001FBAA3" w:rsidR="002D4081" w:rsidRPr="00CB663F" w:rsidRDefault="002D4081" w:rsidP="002D4081">
            <w:pPr>
              <w:rPr>
                <w:rFonts w:ascii="Times New Roman" w:hAnsi="Times New Roman"/>
                <w:sz w:val="16"/>
                <w:szCs w:val="16"/>
              </w:rPr>
            </w:pPr>
          </w:p>
        </w:tc>
        <w:tc>
          <w:tcPr>
            <w:tcW w:w="3414" w:type="dxa"/>
            <w:tcBorders>
              <w:top w:val="single" w:sz="4" w:space="0" w:color="auto"/>
              <w:left w:val="nil"/>
              <w:bottom w:val="single" w:sz="4" w:space="0" w:color="auto"/>
              <w:right w:val="single" w:sz="4" w:space="0" w:color="auto"/>
            </w:tcBorders>
            <w:shd w:val="clear" w:color="auto" w:fill="auto"/>
            <w:vAlign w:val="center"/>
          </w:tcPr>
          <w:p w14:paraId="31F3AE45" w14:textId="47617058" w:rsidR="002D4081" w:rsidRPr="00CB663F" w:rsidRDefault="002D4081" w:rsidP="002D4081">
            <w:pPr>
              <w:rPr>
                <w:rFonts w:ascii="Times New Roman" w:hAnsi="Times New Roman"/>
                <w:sz w:val="16"/>
                <w:szCs w:val="16"/>
              </w:rPr>
            </w:pPr>
          </w:p>
        </w:tc>
        <w:tc>
          <w:tcPr>
            <w:tcW w:w="1361" w:type="dxa"/>
            <w:tcBorders>
              <w:top w:val="single" w:sz="4" w:space="0" w:color="auto"/>
              <w:left w:val="nil"/>
              <w:bottom w:val="single" w:sz="4" w:space="0" w:color="auto"/>
              <w:right w:val="single" w:sz="4" w:space="0" w:color="auto"/>
            </w:tcBorders>
            <w:shd w:val="clear" w:color="auto" w:fill="auto"/>
            <w:vAlign w:val="center"/>
          </w:tcPr>
          <w:p w14:paraId="6C715046" w14:textId="08EB567B" w:rsidR="002D4081" w:rsidRPr="00CB663F" w:rsidRDefault="002D4081" w:rsidP="002D4081">
            <w:pPr>
              <w:rPr>
                <w:rFonts w:ascii="Times New Roman" w:hAnsi="Times New Roman"/>
                <w:sz w:val="16"/>
                <w:szCs w:val="16"/>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52218B02" w14:textId="4007DE63" w:rsidR="002D4081" w:rsidRPr="00CB663F" w:rsidRDefault="002D4081" w:rsidP="002D4081">
            <w:pPr>
              <w:rPr>
                <w:rFonts w:ascii="Times New Roman" w:hAnsi="Times New Roman"/>
                <w:sz w:val="16"/>
                <w:szCs w:val="16"/>
              </w:rPr>
            </w:pPr>
          </w:p>
        </w:tc>
        <w:tc>
          <w:tcPr>
            <w:tcW w:w="963" w:type="dxa"/>
            <w:tcBorders>
              <w:top w:val="single" w:sz="4" w:space="0" w:color="auto"/>
              <w:left w:val="nil"/>
              <w:bottom w:val="single" w:sz="4" w:space="0" w:color="auto"/>
              <w:right w:val="single" w:sz="4" w:space="0" w:color="auto"/>
            </w:tcBorders>
            <w:shd w:val="clear" w:color="auto" w:fill="auto"/>
            <w:vAlign w:val="center"/>
          </w:tcPr>
          <w:p w14:paraId="6BDEB60C" w14:textId="2F894424" w:rsidR="002D4081" w:rsidRPr="00CB663F" w:rsidRDefault="002D4081" w:rsidP="002D4081">
            <w:pPr>
              <w:rPr>
                <w:rFonts w:ascii="Times New Roman" w:hAnsi="Times New Roman"/>
                <w:sz w:val="16"/>
                <w:szCs w:val="16"/>
              </w:rPr>
            </w:pPr>
          </w:p>
        </w:tc>
        <w:tc>
          <w:tcPr>
            <w:tcW w:w="2520" w:type="dxa"/>
            <w:tcBorders>
              <w:top w:val="single" w:sz="4" w:space="0" w:color="auto"/>
              <w:left w:val="nil"/>
              <w:bottom w:val="single" w:sz="4" w:space="0" w:color="auto"/>
              <w:right w:val="single" w:sz="4" w:space="0" w:color="auto"/>
            </w:tcBorders>
            <w:shd w:val="clear" w:color="auto" w:fill="auto"/>
            <w:vAlign w:val="center"/>
          </w:tcPr>
          <w:p w14:paraId="59FAE0E5" w14:textId="3D7AEAAA" w:rsidR="002D4081" w:rsidRPr="00CB663F" w:rsidRDefault="002D4081" w:rsidP="002D4081">
            <w:pPr>
              <w:rPr>
                <w:rFonts w:ascii="Times New Roman" w:hAnsi="Times New Roman"/>
                <w:sz w:val="16"/>
                <w:szCs w:val="16"/>
              </w:rPr>
            </w:pPr>
          </w:p>
        </w:tc>
      </w:tr>
      <w:tr w:rsidR="002D4081" w:rsidRPr="00CB663F" w14:paraId="3E0F668A"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7AFD6BC7" w14:textId="6FA6A44F" w:rsidR="002D4081" w:rsidRPr="00CB663F" w:rsidRDefault="002D4081" w:rsidP="002D4081">
            <w:pPr>
              <w:rPr>
                <w:rFonts w:ascii="Times New Roman" w:hAnsi="Times New Roman"/>
                <w:sz w:val="16"/>
                <w:szCs w:val="16"/>
              </w:rPr>
            </w:pPr>
          </w:p>
        </w:tc>
        <w:tc>
          <w:tcPr>
            <w:tcW w:w="1486" w:type="dxa"/>
            <w:tcBorders>
              <w:top w:val="single" w:sz="4" w:space="0" w:color="auto"/>
              <w:left w:val="nil"/>
              <w:bottom w:val="single" w:sz="4" w:space="0" w:color="auto"/>
              <w:right w:val="single" w:sz="4" w:space="0" w:color="auto"/>
            </w:tcBorders>
            <w:shd w:val="clear" w:color="auto" w:fill="auto"/>
            <w:vAlign w:val="center"/>
          </w:tcPr>
          <w:p w14:paraId="671CBA09" w14:textId="525DB2F1" w:rsidR="002D4081" w:rsidRPr="00CB663F" w:rsidRDefault="002D4081" w:rsidP="002D4081">
            <w:pPr>
              <w:rPr>
                <w:rFonts w:ascii="Times New Roman" w:hAnsi="Times New Roman"/>
                <w:sz w:val="16"/>
                <w:szCs w:val="16"/>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5419D824" w14:textId="4DE4820B" w:rsidR="002D4081" w:rsidRPr="00CB663F" w:rsidRDefault="002D4081" w:rsidP="002D4081">
            <w:pPr>
              <w:rPr>
                <w:rFonts w:ascii="Times New Roman" w:hAnsi="Times New Roman"/>
                <w:sz w:val="16"/>
                <w:szCs w:val="16"/>
              </w:rPr>
            </w:pPr>
          </w:p>
        </w:tc>
        <w:tc>
          <w:tcPr>
            <w:tcW w:w="753" w:type="dxa"/>
            <w:tcBorders>
              <w:top w:val="single" w:sz="4" w:space="0" w:color="auto"/>
              <w:left w:val="nil"/>
              <w:bottom w:val="single" w:sz="4" w:space="0" w:color="auto"/>
              <w:right w:val="single" w:sz="4" w:space="0" w:color="auto"/>
            </w:tcBorders>
            <w:shd w:val="clear" w:color="auto" w:fill="auto"/>
            <w:vAlign w:val="center"/>
          </w:tcPr>
          <w:p w14:paraId="7E85B3FE" w14:textId="5C15DDA2" w:rsidR="002D4081" w:rsidRPr="00CB663F" w:rsidRDefault="002D4081" w:rsidP="002D4081">
            <w:pPr>
              <w:rPr>
                <w:rFonts w:ascii="Times New Roman" w:hAnsi="Times New Roman"/>
                <w:sz w:val="16"/>
                <w:szCs w:val="16"/>
              </w:rPr>
            </w:pPr>
          </w:p>
        </w:tc>
        <w:tc>
          <w:tcPr>
            <w:tcW w:w="3414" w:type="dxa"/>
            <w:tcBorders>
              <w:top w:val="single" w:sz="4" w:space="0" w:color="auto"/>
              <w:left w:val="nil"/>
              <w:bottom w:val="single" w:sz="4" w:space="0" w:color="auto"/>
              <w:right w:val="single" w:sz="4" w:space="0" w:color="auto"/>
            </w:tcBorders>
            <w:shd w:val="clear" w:color="auto" w:fill="auto"/>
            <w:vAlign w:val="center"/>
          </w:tcPr>
          <w:p w14:paraId="6A570C16" w14:textId="496C556C" w:rsidR="002D4081" w:rsidRPr="00CB663F" w:rsidRDefault="002D4081" w:rsidP="002D4081">
            <w:pPr>
              <w:rPr>
                <w:rFonts w:ascii="Times New Roman" w:hAnsi="Times New Roman"/>
                <w:sz w:val="16"/>
                <w:szCs w:val="16"/>
              </w:rPr>
            </w:pPr>
          </w:p>
        </w:tc>
        <w:tc>
          <w:tcPr>
            <w:tcW w:w="1361" w:type="dxa"/>
            <w:tcBorders>
              <w:top w:val="single" w:sz="4" w:space="0" w:color="auto"/>
              <w:left w:val="nil"/>
              <w:bottom w:val="single" w:sz="4" w:space="0" w:color="auto"/>
              <w:right w:val="single" w:sz="4" w:space="0" w:color="auto"/>
            </w:tcBorders>
            <w:shd w:val="clear" w:color="auto" w:fill="auto"/>
            <w:vAlign w:val="center"/>
          </w:tcPr>
          <w:p w14:paraId="287788BA" w14:textId="67AF4163" w:rsidR="002D4081" w:rsidRPr="00CB663F" w:rsidRDefault="002D4081" w:rsidP="002D4081">
            <w:pPr>
              <w:rPr>
                <w:rFonts w:ascii="Times New Roman" w:hAnsi="Times New Roman"/>
                <w:sz w:val="16"/>
                <w:szCs w:val="16"/>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CC50E28" w14:textId="358FC617" w:rsidR="002D4081" w:rsidRPr="00CB663F" w:rsidRDefault="002D4081" w:rsidP="002D4081">
            <w:pPr>
              <w:rPr>
                <w:rFonts w:ascii="Times New Roman" w:hAnsi="Times New Roman"/>
                <w:sz w:val="16"/>
                <w:szCs w:val="16"/>
              </w:rPr>
            </w:pPr>
          </w:p>
        </w:tc>
        <w:tc>
          <w:tcPr>
            <w:tcW w:w="963" w:type="dxa"/>
            <w:tcBorders>
              <w:top w:val="single" w:sz="4" w:space="0" w:color="auto"/>
              <w:left w:val="nil"/>
              <w:bottom w:val="single" w:sz="4" w:space="0" w:color="auto"/>
              <w:right w:val="single" w:sz="4" w:space="0" w:color="auto"/>
            </w:tcBorders>
            <w:shd w:val="clear" w:color="auto" w:fill="auto"/>
            <w:vAlign w:val="center"/>
          </w:tcPr>
          <w:p w14:paraId="7EBCCC0D" w14:textId="7215489E" w:rsidR="002D4081" w:rsidRPr="00CB663F" w:rsidRDefault="002D4081" w:rsidP="002D4081">
            <w:pPr>
              <w:rPr>
                <w:rFonts w:ascii="Times New Roman" w:hAnsi="Times New Roman"/>
                <w:sz w:val="16"/>
                <w:szCs w:val="16"/>
              </w:rPr>
            </w:pPr>
          </w:p>
        </w:tc>
        <w:tc>
          <w:tcPr>
            <w:tcW w:w="2520" w:type="dxa"/>
            <w:tcBorders>
              <w:top w:val="single" w:sz="4" w:space="0" w:color="auto"/>
              <w:left w:val="nil"/>
              <w:bottom w:val="single" w:sz="4" w:space="0" w:color="auto"/>
              <w:right w:val="single" w:sz="4" w:space="0" w:color="auto"/>
            </w:tcBorders>
            <w:shd w:val="clear" w:color="auto" w:fill="auto"/>
            <w:vAlign w:val="center"/>
          </w:tcPr>
          <w:p w14:paraId="2BECFF6B" w14:textId="526E71EC" w:rsidR="002D4081" w:rsidRPr="00CB663F" w:rsidRDefault="002D4081" w:rsidP="002D4081">
            <w:pPr>
              <w:rPr>
                <w:rFonts w:ascii="Times New Roman" w:hAnsi="Times New Roman"/>
                <w:sz w:val="16"/>
                <w:szCs w:val="16"/>
              </w:rPr>
            </w:pPr>
          </w:p>
        </w:tc>
      </w:tr>
      <w:tr w:rsidR="002D4081" w:rsidRPr="00CB663F" w14:paraId="5A668972" w14:textId="77777777" w:rsidTr="00C3095C">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12893F8B" w14:textId="0A3B9F3E" w:rsidR="002D4081" w:rsidRPr="00CB663F" w:rsidRDefault="002D4081" w:rsidP="002D4081">
            <w:pPr>
              <w:rPr>
                <w:rFonts w:ascii="Times New Roman" w:hAnsi="Times New Roman"/>
                <w:sz w:val="16"/>
                <w:szCs w:val="16"/>
              </w:rPr>
            </w:pPr>
          </w:p>
        </w:tc>
        <w:tc>
          <w:tcPr>
            <w:tcW w:w="1486" w:type="dxa"/>
            <w:tcBorders>
              <w:top w:val="single" w:sz="4" w:space="0" w:color="auto"/>
              <w:left w:val="nil"/>
              <w:bottom w:val="single" w:sz="4" w:space="0" w:color="auto"/>
              <w:right w:val="single" w:sz="4" w:space="0" w:color="auto"/>
            </w:tcBorders>
            <w:shd w:val="clear" w:color="auto" w:fill="auto"/>
            <w:vAlign w:val="center"/>
          </w:tcPr>
          <w:p w14:paraId="36576919" w14:textId="28BA32CD" w:rsidR="002D4081" w:rsidRPr="00CB663F" w:rsidRDefault="002D4081" w:rsidP="002D4081">
            <w:pPr>
              <w:rPr>
                <w:rFonts w:ascii="Times New Roman" w:hAnsi="Times New Roman"/>
                <w:sz w:val="16"/>
                <w:szCs w:val="16"/>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5267C75C" w14:textId="5C32ECFB" w:rsidR="002D4081" w:rsidRPr="00CB663F" w:rsidRDefault="002D4081" w:rsidP="002D4081">
            <w:pPr>
              <w:rPr>
                <w:rFonts w:ascii="Times New Roman" w:hAnsi="Times New Roman"/>
                <w:sz w:val="16"/>
                <w:szCs w:val="16"/>
              </w:rPr>
            </w:pPr>
          </w:p>
        </w:tc>
        <w:tc>
          <w:tcPr>
            <w:tcW w:w="753" w:type="dxa"/>
            <w:tcBorders>
              <w:top w:val="single" w:sz="4" w:space="0" w:color="auto"/>
              <w:left w:val="nil"/>
              <w:bottom w:val="single" w:sz="4" w:space="0" w:color="auto"/>
              <w:right w:val="single" w:sz="4" w:space="0" w:color="auto"/>
            </w:tcBorders>
            <w:shd w:val="clear" w:color="auto" w:fill="auto"/>
            <w:vAlign w:val="center"/>
          </w:tcPr>
          <w:p w14:paraId="7258081C" w14:textId="45F82868" w:rsidR="002D4081" w:rsidRPr="00CB663F" w:rsidRDefault="002D4081" w:rsidP="002D4081">
            <w:pPr>
              <w:rPr>
                <w:rFonts w:ascii="Times New Roman" w:hAnsi="Times New Roman"/>
                <w:sz w:val="16"/>
                <w:szCs w:val="16"/>
              </w:rPr>
            </w:pPr>
          </w:p>
        </w:tc>
        <w:tc>
          <w:tcPr>
            <w:tcW w:w="3414" w:type="dxa"/>
            <w:tcBorders>
              <w:top w:val="single" w:sz="4" w:space="0" w:color="auto"/>
              <w:left w:val="nil"/>
              <w:bottom w:val="single" w:sz="4" w:space="0" w:color="auto"/>
              <w:right w:val="single" w:sz="4" w:space="0" w:color="auto"/>
            </w:tcBorders>
            <w:shd w:val="clear" w:color="auto" w:fill="auto"/>
            <w:vAlign w:val="center"/>
          </w:tcPr>
          <w:p w14:paraId="363C0565" w14:textId="39FD5023" w:rsidR="002D4081" w:rsidRPr="00CB663F" w:rsidRDefault="002D4081" w:rsidP="002D4081">
            <w:pPr>
              <w:rPr>
                <w:rFonts w:ascii="Times New Roman" w:hAnsi="Times New Roman"/>
                <w:sz w:val="16"/>
                <w:szCs w:val="16"/>
              </w:rPr>
            </w:pPr>
          </w:p>
        </w:tc>
        <w:tc>
          <w:tcPr>
            <w:tcW w:w="1361" w:type="dxa"/>
            <w:tcBorders>
              <w:top w:val="single" w:sz="4" w:space="0" w:color="auto"/>
              <w:left w:val="nil"/>
              <w:bottom w:val="single" w:sz="4" w:space="0" w:color="auto"/>
              <w:right w:val="single" w:sz="4" w:space="0" w:color="auto"/>
            </w:tcBorders>
            <w:shd w:val="clear" w:color="auto" w:fill="auto"/>
            <w:vAlign w:val="center"/>
          </w:tcPr>
          <w:p w14:paraId="37A7CAD5" w14:textId="019486A0" w:rsidR="002D4081" w:rsidRPr="00CB663F" w:rsidRDefault="002D4081" w:rsidP="002D4081">
            <w:pPr>
              <w:rPr>
                <w:rFonts w:ascii="Times New Roman" w:hAnsi="Times New Roman"/>
                <w:sz w:val="16"/>
                <w:szCs w:val="16"/>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3B1D30BC" w14:textId="68939A54" w:rsidR="002D4081" w:rsidRPr="00CB663F" w:rsidRDefault="002D4081" w:rsidP="002D4081">
            <w:pPr>
              <w:rPr>
                <w:rFonts w:ascii="Times New Roman" w:hAnsi="Times New Roman"/>
                <w:sz w:val="16"/>
                <w:szCs w:val="16"/>
              </w:rPr>
            </w:pPr>
          </w:p>
        </w:tc>
        <w:tc>
          <w:tcPr>
            <w:tcW w:w="963" w:type="dxa"/>
            <w:tcBorders>
              <w:top w:val="single" w:sz="4" w:space="0" w:color="auto"/>
              <w:left w:val="nil"/>
              <w:bottom w:val="single" w:sz="4" w:space="0" w:color="auto"/>
              <w:right w:val="single" w:sz="4" w:space="0" w:color="auto"/>
            </w:tcBorders>
            <w:shd w:val="clear" w:color="auto" w:fill="auto"/>
            <w:vAlign w:val="center"/>
          </w:tcPr>
          <w:p w14:paraId="69E37097" w14:textId="2F263A34" w:rsidR="002D4081" w:rsidRPr="00CB663F" w:rsidRDefault="002D4081" w:rsidP="002D4081">
            <w:pPr>
              <w:rPr>
                <w:rFonts w:ascii="Times New Roman" w:hAnsi="Times New Roman"/>
                <w:sz w:val="16"/>
                <w:szCs w:val="16"/>
              </w:rPr>
            </w:pPr>
          </w:p>
        </w:tc>
        <w:tc>
          <w:tcPr>
            <w:tcW w:w="2520" w:type="dxa"/>
            <w:tcBorders>
              <w:top w:val="single" w:sz="4" w:space="0" w:color="auto"/>
              <w:left w:val="nil"/>
              <w:bottom w:val="single" w:sz="4" w:space="0" w:color="auto"/>
              <w:right w:val="single" w:sz="4" w:space="0" w:color="auto"/>
            </w:tcBorders>
            <w:shd w:val="clear" w:color="auto" w:fill="auto"/>
            <w:vAlign w:val="center"/>
          </w:tcPr>
          <w:p w14:paraId="556337F5" w14:textId="66FA65F4" w:rsidR="002D4081" w:rsidRPr="00CB663F" w:rsidRDefault="002D4081" w:rsidP="002D4081">
            <w:pPr>
              <w:rPr>
                <w:rFonts w:ascii="Times New Roman" w:hAnsi="Times New Roman"/>
                <w:sz w:val="16"/>
                <w:szCs w:val="16"/>
                <w:lang w:val="fr-FR"/>
              </w:rPr>
            </w:pPr>
          </w:p>
        </w:tc>
      </w:tr>
      <w:tr w:rsidR="002D4081" w:rsidRPr="00CB663F" w14:paraId="45C9BC7C" w14:textId="77777777" w:rsidTr="00C3095C">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2AB3B348" w14:textId="6F66DF47" w:rsidR="002D4081" w:rsidRPr="00CB663F" w:rsidRDefault="002D4081" w:rsidP="002D4081">
            <w:pPr>
              <w:rPr>
                <w:rFonts w:ascii="Times New Roman" w:hAnsi="Times New Roman"/>
                <w:sz w:val="16"/>
                <w:szCs w:val="16"/>
              </w:rPr>
            </w:pPr>
          </w:p>
        </w:tc>
        <w:tc>
          <w:tcPr>
            <w:tcW w:w="1486" w:type="dxa"/>
            <w:tcBorders>
              <w:top w:val="single" w:sz="4" w:space="0" w:color="auto"/>
              <w:left w:val="nil"/>
              <w:bottom w:val="single" w:sz="4" w:space="0" w:color="auto"/>
              <w:right w:val="single" w:sz="4" w:space="0" w:color="auto"/>
            </w:tcBorders>
            <w:shd w:val="clear" w:color="auto" w:fill="auto"/>
            <w:vAlign w:val="center"/>
          </w:tcPr>
          <w:p w14:paraId="4AF194F7" w14:textId="7F83692D" w:rsidR="002D4081" w:rsidRPr="00CB663F" w:rsidRDefault="002D4081" w:rsidP="002D4081">
            <w:pPr>
              <w:rPr>
                <w:rFonts w:ascii="Times New Roman" w:hAnsi="Times New Roman"/>
                <w:sz w:val="16"/>
                <w:szCs w:val="16"/>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30ECB055" w14:textId="543139CE" w:rsidR="002D4081" w:rsidRPr="00CB663F" w:rsidRDefault="002D4081" w:rsidP="002D4081">
            <w:pPr>
              <w:rPr>
                <w:rFonts w:ascii="Times New Roman" w:hAnsi="Times New Roman"/>
                <w:sz w:val="16"/>
                <w:szCs w:val="16"/>
              </w:rPr>
            </w:pPr>
          </w:p>
        </w:tc>
        <w:tc>
          <w:tcPr>
            <w:tcW w:w="753" w:type="dxa"/>
            <w:tcBorders>
              <w:top w:val="single" w:sz="4" w:space="0" w:color="auto"/>
              <w:left w:val="nil"/>
              <w:bottom w:val="single" w:sz="4" w:space="0" w:color="auto"/>
              <w:right w:val="single" w:sz="4" w:space="0" w:color="auto"/>
            </w:tcBorders>
            <w:shd w:val="clear" w:color="auto" w:fill="auto"/>
            <w:vAlign w:val="center"/>
          </w:tcPr>
          <w:p w14:paraId="0335763D" w14:textId="3EC63021" w:rsidR="002D4081" w:rsidRPr="00CB663F" w:rsidRDefault="002D4081" w:rsidP="002D4081">
            <w:pPr>
              <w:rPr>
                <w:rFonts w:ascii="Times New Roman" w:hAnsi="Times New Roman"/>
                <w:sz w:val="16"/>
                <w:szCs w:val="16"/>
              </w:rPr>
            </w:pPr>
          </w:p>
        </w:tc>
        <w:tc>
          <w:tcPr>
            <w:tcW w:w="3414" w:type="dxa"/>
            <w:tcBorders>
              <w:top w:val="single" w:sz="4" w:space="0" w:color="auto"/>
              <w:left w:val="nil"/>
              <w:bottom w:val="single" w:sz="4" w:space="0" w:color="auto"/>
              <w:right w:val="single" w:sz="4" w:space="0" w:color="auto"/>
            </w:tcBorders>
            <w:shd w:val="clear" w:color="auto" w:fill="auto"/>
            <w:vAlign w:val="center"/>
          </w:tcPr>
          <w:p w14:paraId="3505AEF8" w14:textId="4856A35E" w:rsidR="002D4081" w:rsidRPr="00CB663F" w:rsidRDefault="002D4081" w:rsidP="002D4081">
            <w:pPr>
              <w:rPr>
                <w:rFonts w:ascii="Times New Roman" w:hAnsi="Times New Roman"/>
                <w:sz w:val="16"/>
                <w:szCs w:val="16"/>
              </w:rPr>
            </w:pPr>
          </w:p>
        </w:tc>
        <w:tc>
          <w:tcPr>
            <w:tcW w:w="1361" w:type="dxa"/>
            <w:tcBorders>
              <w:top w:val="single" w:sz="4" w:space="0" w:color="auto"/>
              <w:left w:val="nil"/>
              <w:bottom w:val="single" w:sz="4" w:space="0" w:color="auto"/>
              <w:right w:val="single" w:sz="4" w:space="0" w:color="auto"/>
            </w:tcBorders>
            <w:shd w:val="clear" w:color="auto" w:fill="auto"/>
            <w:vAlign w:val="center"/>
          </w:tcPr>
          <w:p w14:paraId="36162B66" w14:textId="2A16D0D7" w:rsidR="002D4081" w:rsidRPr="00CB663F" w:rsidRDefault="002D4081" w:rsidP="002D4081">
            <w:pPr>
              <w:rPr>
                <w:rFonts w:ascii="Times New Roman" w:hAnsi="Times New Roman"/>
                <w:sz w:val="16"/>
                <w:szCs w:val="16"/>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B8BC797" w14:textId="2ABCDA7E" w:rsidR="002D4081" w:rsidRPr="00CB663F" w:rsidRDefault="002D4081" w:rsidP="002D4081">
            <w:pPr>
              <w:rPr>
                <w:rFonts w:ascii="Times New Roman" w:hAnsi="Times New Roman"/>
                <w:sz w:val="16"/>
                <w:szCs w:val="16"/>
              </w:rPr>
            </w:pPr>
          </w:p>
        </w:tc>
        <w:tc>
          <w:tcPr>
            <w:tcW w:w="963" w:type="dxa"/>
            <w:tcBorders>
              <w:top w:val="single" w:sz="4" w:space="0" w:color="auto"/>
              <w:left w:val="nil"/>
              <w:bottom w:val="single" w:sz="4" w:space="0" w:color="auto"/>
              <w:right w:val="single" w:sz="4" w:space="0" w:color="auto"/>
            </w:tcBorders>
            <w:shd w:val="clear" w:color="auto" w:fill="auto"/>
            <w:vAlign w:val="center"/>
          </w:tcPr>
          <w:p w14:paraId="0C74B60A" w14:textId="65B9FA1B" w:rsidR="002D4081" w:rsidRPr="00CB663F" w:rsidRDefault="002D4081" w:rsidP="002D4081">
            <w:pPr>
              <w:rPr>
                <w:rFonts w:ascii="Times New Roman" w:hAnsi="Times New Roman"/>
                <w:sz w:val="16"/>
                <w:szCs w:val="16"/>
              </w:rPr>
            </w:pPr>
          </w:p>
        </w:tc>
        <w:tc>
          <w:tcPr>
            <w:tcW w:w="2520" w:type="dxa"/>
            <w:tcBorders>
              <w:top w:val="single" w:sz="4" w:space="0" w:color="auto"/>
              <w:left w:val="nil"/>
              <w:bottom w:val="single" w:sz="4" w:space="0" w:color="auto"/>
              <w:right w:val="single" w:sz="4" w:space="0" w:color="auto"/>
            </w:tcBorders>
            <w:shd w:val="clear" w:color="auto" w:fill="auto"/>
            <w:vAlign w:val="center"/>
          </w:tcPr>
          <w:p w14:paraId="74784A5D" w14:textId="2C58CCEA" w:rsidR="002D4081" w:rsidRPr="00CB663F" w:rsidRDefault="002D4081" w:rsidP="002D4081">
            <w:pPr>
              <w:rPr>
                <w:rFonts w:ascii="Times New Roman" w:hAnsi="Times New Roman"/>
                <w:sz w:val="16"/>
                <w:szCs w:val="16"/>
              </w:rPr>
            </w:pPr>
          </w:p>
        </w:tc>
      </w:tr>
      <w:tr w:rsidR="002D4081" w:rsidRPr="00CB663F" w14:paraId="2BFD6A53" w14:textId="77777777" w:rsidTr="00C3095C">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750ADB2" w14:textId="6E6583D5" w:rsidR="002D4081" w:rsidRPr="00CB663F" w:rsidRDefault="002D4081" w:rsidP="002D4081">
            <w:pPr>
              <w:rPr>
                <w:rFonts w:ascii="Times New Roman" w:hAnsi="Times New Roman"/>
                <w:sz w:val="16"/>
                <w:szCs w:val="16"/>
              </w:rPr>
            </w:pPr>
          </w:p>
        </w:tc>
        <w:tc>
          <w:tcPr>
            <w:tcW w:w="1486" w:type="dxa"/>
            <w:tcBorders>
              <w:top w:val="single" w:sz="4" w:space="0" w:color="auto"/>
              <w:left w:val="nil"/>
              <w:bottom w:val="single" w:sz="4" w:space="0" w:color="auto"/>
              <w:right w:val="single" w:sz="4" w:space="0" w:color="auto"/>
            </w:tcBorders>
            <w:shd w:val="clear" w:color="auto" w:fill="auto"/>
            <w:vAlign w:val="center"/>
          </w:tcPr>
          <w:p w14:paraId="1D247EE7" w14:textId="214BA77F" w:rsidR="002D4081" w:rsidRPr="00CB663F" w:rsidRDefault="002D4081" w:rsidP="002D4081">
            <w:pPr>
              <w:rPr>
                <w:rFonts w:ascii="Times New Roman" w:hAnsi="Times New Roman"/>
                <w:sz w:val="16"/>
                <w:szCs w:val="16"/>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1C25135A" w14:textId="212B9DA6" w:rsidR="002D4081" w:rsidRPr="00CB663F" w:rsidRDefault="002D4081" w:rsidP="002D4081">
            <w:pPr>
              <w:rPr>
                <w:rFonts w:ascii="Times New Roman" w:hAnsi="Times New Roman"/>
                <w:sz w:val="16"/>
                <w:szCs w:val="16"/>
              </w:rPr>
            </w:pPr>
          </w:p>
        </w:tc>
        <w:tc>
          <w:tcPr>
            <w:tcW w:w="753" w:type="dxa"/>
            <w:tcBorders>
              <w:top w:val="single" w:sz="4" w:space="0" w:color="auto"/>
              <w:left w:val="nil"/>
              <w:bottom w:val="single" w:sz="4" w:space="0" w:color="auto"/>
              <w:right w:val="single" w:sz="4" w:space="0" w:color="auto"/>
            </w:tcBorders>
            <w:shd w:val="clear" w:color="auto" w:fill="auto"/>
            <w:vAlign w:val="center"/>
          </w:tcPr>
          <w:p w14:paraId="55641659" w14:textId="69D16564" w:rsidR="002D4081" w:rsidRPr="00CB663F" w:rsidRDefault="002D4081" w:rsidP="002D4081">
            <w:pPr>
              <w:rPr>
                <w:rFonts w:ascii="Times New Roman" w:hAnsi="Times New Roman"/>
                <w:sz w:val="16"/>
                <w:szCs w:val="16"/>
              </w:rPr>
            </w:pPr>
          </w:p>
        </w:tc>
        <w:tc>
          <w:tcPr>
            <w:tcW w:w="3414" w:type="dxa"/>
            <w:tcBorders>
              <w:top w:val="single" w:sz="4" w:space="0" w:color="auto"/>
              <w:left w:val="nil"/>
              <w:bottom w:val="single" w:sz="4" w:space="0" w:color="auto"/>
              <w:right w:val="single" w:sz="4" w:space="0" w:color="auto"/>
            </w:tcBorders>
            <w:shd w:val="clear" w:color="auto" w:fill="auto"/>
            <w:vAlign w:val="center"/>
          </w:tcPr>
          <w:p w14:paraId="7BBA2613" w14:textId="775743CF" w:rsidR="002D4081" w:rsidRPr="00CB663F" w:rsidRDefault="002D4081" w:rsidP="002D4081">
            <w:pPr>
              <w:rPr>
                <w:rFonts w:ascii="Times New Roman" w:hAnsi="Times New Roman"/>
                <w:sz w:val="16"/>
                <w:szCs w:val="16"/>
              </w:rPr>
            </w:pPr>
          </w:p>
        </w:tc>
        <w:tc>
          <w:tcPr>
            <w:tcW w:w="1361" w:type="dxa"/>
            <w:tcBorders>
              <w:top w:val="single" w:sz="4" w:space="0" w:color="auto"/>
              <w:left w:val="nil"/>
              <w:bottom w:val="single" w:sz="4" w:space="0" w:color="auto"/>
              <w:right w:val="single" w:sz="4" w:space="0" w:color="auto"/>
            </w:tcBorders>
            <w:shd w:val="clear" w:color="auto" w:fill="auto"/>
            <w:vAlign w:val="center"/>
          </w:tcPr>
          <w:p w14:paraId="2F53ADA0" w14:textId="6410E613" w:rsidR="002D4081" w:rsidRPr="00CB663F" w:rsidRDefault="002D4081" w:rsidP="002D4081">
            <w:pPr>
              <w:rPr>
                <w:rFonts w:ascii="Times New Roman" w:hAnsi="Times New Roman"/>
                <w:sz w:val="16"/>
                <w:szCs w:val="16"/>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38389D61" w14:textId="2EBEAD73" w:rsidR="002D4081" w:rsidRPr="00CB663F" w:rsidRDefault="002D4081" w:rsidP="002D4081">
            <w:pPr>
              <w:rPr>
                <w:rFonts w:ascii="Times New Roman" w:hAnsi="Times New Roman"/>
                <w:sz w:val="16"/>
                <w:szCs w:val="16"/>
              </w:rPr>
            </w:pPr>
          </w:p>
        </w:tc>
        <w:tc>
          <w:tcPr>
            <w:tcW w:w="963" w:type="dxa"/>
            <w:tcBorders>
              <w:top w:val="single" w:sz="4" w:space="0" w:color="auto"/>
              <w:left w:val="nil"/>
              <w:bottom w:val="single" w:sz="4" w:space="0" w:color="auto"/>
              <w:right w:val="single" w:sz="4" w:space="0" w:color="auto"/>
            </w:tcBorders>
            <w:shd w:val="clear" w:color="auto" w:fill="auto"/>
            <w:vAlign w:val="center"/>
          </w:tcPr>
          <w:p w14:paraId="6EFA6C4D" w14:textId="3D277BA1" w:rsidR="002D4081" w:rsidRPr="00CB663F" w:rsidRDefault="002D4081" w:rsidP="002D4081">
            <w:pPr>
              <w:rPr>
                <w:rFonts w:ascii="Times New Roman" w:hAnsi="Times New Roman"/>
                <w:sz w:val="16"/>
                <w:szCs w:val="16"/>
              </w:rPr>
            </w:pPr>
          </w:p>
        </w:tc>
        <w:tc>
          <w:tcPr>
            <w:tcW w:w="2520" w:type="dxa"/>
            <w:tcBorders>
              <w:top w:val="single" w:sz="4" w:space="0" w:color="auto"/>
              <w:left w:val="nil"/>
              <w:bottom w:val="single" w:sz="4" w:space="0" w:color="auto"/>
              <w:right w:val="single" w:sz="4" w:space="0" w:color="auto"/>
            </w:tcBorders>
            <w:shd w:val="clear" w:color="auto" w:fill="auto"/>
            <w:vAlign w:val="center"/>
          </w:tcPr>
          <w:p w14:paraId="1819AC8D" w14:textId="5890916A" w:rsidR="002D4081" w:rsidRPr="00CB663F" w:rsidRDefault="002D4081" w:rsidP="002D4081">
            <w:pPr>
              <w:rPr>
                <w:rFonts w:ascii="Times New Roman" w:hAnsi="Times New Roman"/>
                <w:sz w:val="16"/>
                <w:szCs w:val="16"/>
              </w:rPr>
            </w:pPr>
          </w:p>
        </w:tc>
      </w:tr>
      <w:tr w:rsidR="002D4081" w:rsidRPr="00CB663F" w14:paraId="0F30958A" w14:textId="77777777" w:rsidTr="00C3095C">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33E4C879" w14:textId="1455CB9D" w:rsidR="002D4081" w:rsidRPr="00CB663F" w:rsidRDefault="002D4081" w:rsidP="002D4081">
            <w:pPr>
              <w:rPr>
                <w:rFonts w:ascii="Times New Roman" w:hAnsi="Times New Roman"/>
                <w:sz w:val="16"/>
                <w:szCs w:val="16"/>
              </w:rPr>
            </w:pPr>
          </w:p>
        </w:tc>
        <w:tc>
          <w:tcPr>
            <w:tcW w:w="1486" w:type="dxa"/>
            <w:tcBorders>
              <w:top w:val="single" w:sz="4" w:space="0" w:color="auto"/>
              <w:left w:val="nil"/>
              <w:bottom w:val="single" w:sz="4" w:space="0" w:color="auto"/>
              <w:right w:val="single" w:sz="4" w:space="0" w:color="auto"/>
            </w:tcBorders>
            <w:shd w:val="clear" w:color="auto" w:fill="auto"/>
            <w:vAlign w:val="center"/>
          </w:tcPr>
          <w:p w14:paraId="6AEB8705" w14:textId="467F1502" w:rsidR="002D4081" w:rsidRPr="00CB663F" w:rsidRDefault="002D4081" w:rsidP="002D4081">
            <w:pPr>
              <w:rPr>
                <w:rFonts w:ascii="Times New Roman" w:hAnsi="Times New Roman"/>
                <w:sz w:val="16"/>
                <w:szCs w:val="16"/>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68A7CC71" w14:textId="06E62751" w:rsidR="002D4081" w:rsidRPr="00CB663F" w:rsidRDefault="002D4081" w:rsidP="002D4081">
            <w:pPr>
              <w:rPr>
                <w:rFonts w:ascii="Times New Roman" w:hAnsi="Times New Roman"/>
                <w:sz w:val="16"/>
                <w:szCs w:val="16"/>
              </w:rPr>
            </w:pPr>
          </w:p>
        </w:tc>
        <w:tc>
          <w:tcPr>
            <w:tcW w:w="753" w:type="dxa"/>
            <w:tcBorders>
              <w:top w:val="single" w:sz="4" w:space="0" w:color="auto"/>
              <w:left w:val="nil"/>
              <w:bottom w:val="single" w:sz="4" w:space="0" w:color="auto"/>
              <w:right w:val="single" w:sz="4" w:space="0" w:color="auto"/>
            </w:tcBorders>
            <w:shd w:val="clear" w:color="auto" w:fill="auto"/>
            <w:vAlign w:val="center"/>
          </w:tcPr>
          <w:p w14:paraId="085AEE2F" w14:textId="20D42D9A" w:rsidR="002D4081" w:rsidRPr="00CB663F" w:rsidRDefault="002D4081" w:rsidP="002D4081">
            <w:pPr>
              <w:rPr>
                <w:rFonts w:ascii="Times New Roman" w:hAnsi="Times New Roman"/>
                <w:sz w:val="16"/>
                <w:szCs w:val="16"/>
              </w:rPr>
            </w:pPr>
          </w:p>
        </w:tc>
        <w:tc>
          <w:tcPr>
            <w:tcW w:w="3414" w:type="dxa"/>
            <w:tcBorders>
              <w:top w:val="single" w:sz="4" w:space="0" w:color="auto"/>
              <w:left w:val="nil"/>
              <w:bottom w:val="single" w:sz="4" w:space="0" w:color="auto"/>
              <w:right w:val="single" w:sz="4" w:space="0" w:color="auto"/>
            </w:tcBorders>
            <w:shd w:val="clear" w:color="auto" w:fill="auto"/>
            <w:vAlign w:val="center"/>
          </w:tcPr>
          <w:p w14:paraId="23704077" w14:textId="701CED9A" w:rsidR="002D4081" w:rsidRPr="00CB663F" w:rsidRDefault="002D4081" w:rsidP="002D4081">
            <w:pPr>
              <w:rPr>
                <w:rFonts w:ascii="Times New Roman" w:hAnsi="Times New Roman"/>
                <w:sz w:val="16"/>
                <w:szCs w:val="16"/>
              </w:rPr>
            </w:pPr>
          </w:p>
        </w:tc>
        <w:tc>
          <w:tcPr>
            <w:tcW w:w="1361" w:type="dxa"/>
            <w:tcBorders>
              <w:top w:val="single" w:sz="4" w:space="0" w:color="auto"/>
              <w:left w:val="nil"/>
              <w:bottom w:val="single" w:sz="4" w:space="0" w:color="auto"/>
              <w:right w:val="single" w:sz="4" w:space="0" w:color="auto"/>
            </w:tcBorders>
            <w:shd w:val="clear" w:color="auto" w:fill="auto"/>
            <w:vAlign w:val="center"/>
          </w:tcPr>
          <w:p w14:paraId="2465E255" w14:textId="008E59F0" w:rsidR="002D4081" w:rsidRPr="00CB663F" w:rsidRDefault="002D4081" w:rsidP="002D4081">
            <w:pPr>
              <w:rPr>
                <w:rFonts w:ascii="Times New Roman" w:hAnsi="Times New Roman"/>
                <w:sz w:val="16"/>
                <w:szCs w:val="16"/>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73A8AD32" w14:textId="2BFC13BF" w:rsidR="002D4081" w:rsidRPr="00CB663F" w:rsidRDefault="002D4081" w:rsidP="002D4081">
            <w:pPr>
              <w:rPr>
                <w:rFonts w:ascii="Times New Roman" w:hAnsi="Times New Roman"/>
                <w:sz w:val="16"/>
                <w:szCs w:val="16"/>
              </w:rPr>
            </w:pPr>
          </w:p>
        </w:tc>
        <w:tc>
          <w:tcPr>
            <w:tcW w:w="963" w:type="dxa"/>
            <w:tcBorders>
              <w:top w:val="single" w:sz="4" w:space="0" w:color="auto"/>
              <w:left w:val="nil"/>
              <w:bottom w:val="single" w:sz="4" w:space="0" w:color="auto"/>
              <w:right w:val="single" w:sz="4" w:space="0" w:color="auto"/>
            </w:tcBorders>
            <w:shd w:val="clear" w:color="auto" w:fill="auto"/>
            <w:vAlign w:val="center"/>
          </w:tcPr>
          <w:p w14:paraId="29093A98" w14:textId="7F9C5880" w:rsidR="002D4081" w:rsidRPr="00CB663F" w:rsidRDefault="002D4081" w:rsidP="002D4081">
            <w:pPr>
              <w:rPr>
                <w:rFonts w:ascii="Times New Roman" w:hAnsi="Times New Roman"/>
                <w:sz w:val="16"/>
                <w:szCs w:val="16"/>
              </w:rPr>
            </w:pPr>
          </w:p>
        </w:tc>
        <w:tc>
          <w:tcPr>
            <w:tcW w:w="2520" w:type="dxa"/>
            <w:tcBorders>
              <w:top w:val="single" w:sz="4" w:space="0" w:color="auto"/>
              <w:left w:val="nil"/>
              <w:bottom w:val="single" w:sz="4" w:space="0" w:color="auto"/>
              <w:right w:val="single" w:sz="4" w:space="0" w:color="auto"/>
            </w:tcBorders>
            <w:shd w:val="clear" w:color="auto" w:fill="auto"/>
            <w:vAlign w:val="center"/>
          </w:tcPr>
          <w:p w14:paraId="6219B48E" w14:textId="477F7445" w:rsidR="002D4081" w:rsidRPr="00CB663F" w:rsidRDefault="002D4081" w:rsidP="002D4081">
            <w:pPr>
              <w:rPr>
                <w:rFonts w:ascii="Times New Roman" w:hAnsi="Times New Roman"/>
                <w:sz w:val="16"/>
                <w:szCs w:val="16"/>
              </w:rPr>
            </w:pPr>
          </w:p>
        </w:tc>
      </w:tr>
      <w:tr w:rsidR="002D4081" w:rsidRPr="00CB663F" w14:paraId="36083BF1" w14:textId="77777777" w:rsidTr="00C3095C">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5E57C77" w14:textId="23D70027" w:rsidR="002D4081" w:rsidRPr="00CB663F" w:rsidRDefault="002D4081" w:rsidP="002D4081">
            <w:pPr>
              <w:rPr>
                <w:rFonts w:ascii="Times New Roman" w:hAnsi="Times New Roman"/>
                <w:sz w:val="16"/>
                <w:szCs w:val="16"/>
              </w:rPr>
            </w:pPr>
          </w:p>
        </w:tc>
        <w:tc>
          <w:tcPr>
            <w:tcW w:w="1486" w:type="dxa"/>
            <w:tcBorders>
              <w:top w:val="single" w:sz="4" w:space="0" w:color="auto"/>
              <w:left w:val="nil"/>
              <w:bottom w:val="single" w:sz="4" w:space="0" w:color="auto"/>
              <w:right w:val="single" w:sz="4" w:space="0" w:color="auto"/>
            </w:tcBorders>
            <w:shd w:val="clear" w:color="auto" w:fill="auto"/>
            <w:vAlign w:val="center"/>
          </w:tcPr>
          <w:p w14:paraId="5FE4B6F2" w14:textId="2C6117B3" w:rsidR="002D4081" w:rsidRPr="00CB663F" w:rsidRDefault="002D4081" w:rsidP="002D4081">
            <w:pPr>
              <w:rPr>
                <w:rFonts w:ascii="Times New Roman" w:hAnsi="Times New Roman"/>
                <w:sz w:val="16"/>
                <w:szCs w:val="16"/>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644B5A52" w14:textId="545DC526" w:rsidR="002D4081" w:rsidRPr="00CB663F" w:rsidRDefault="002D4081" w:rsidP="002D4081">
            <w:pPr>
              <w:rPr>
                <w:rFonts w:ascii="Times New Roman" w:hAnsi="Times New Roman"/>
                <w:sz w:val="16"/>
                <w:szCs w:val="16"/>
              </w:rPr>
            </w:pPr>
          </w:p>
        </w:tc>
        <w:tc>
          <w:tcPr>
            <w:tcW w:w="753" w:type="dxa"/>
            <w:tcBorders>
              <w:top w:val="single" w:sz="4" w:space="0" w:color="auto"/>
              <w:left w:val="nil"/>
              <w:bottom w:val="single" w:sz="4" w:space="0" w:color="auto"/>
              <w:right w:val="single" w:sz="4" w:space="0" w:color="auto"/>
            </w:tcBorders>
            <w:shd w:val="clear" w:color="auto" w:fill="auto"/>
            <w:vAlign w:val="center"/>
          </w:tcPr>
          <w:p w14:paraId="39D4F805" w14:textId="0B0EDDC0" w:rsidR="002D4081" w:rsidRPr="00CB663F" w:rsidRDefault="002D4081" w:rsidP="002D4081">
            <w:pPr>
              <w:rPr>
                <w:rFonts w:ascii="Times New Roman" w:hAnsi="Times New Roman"/>
                <w:sz w:val="16"/>
                <w:szCs w:val="16"/>
              </w:rPr>
            </w:pPr>
          </w:p>
        </w:tc>
        <w:tc>
          <w:tcPr>
            <w:tcW w:w="3414" w:type="dxa"/>
            <w:tcBorders>
              <w:top w:val="single" w:sz="4" w:space="0" w:color="auto"/>
              <w:left w:val="nil"/>
              <w:bottom w:val="single" w:sz="4" w:space="0" w:color="auto"/>
              <w:right w:val="single" w:sz="4" w:space="0" w:color="auto"/>
            </w:tcBorders>
            <w:shd w:val="clear" w:color="auto" w:fill="auto"/>
            <w:vAlign w:val="center"/>
          </w:tcPr>
          <w:p w14:paraId="3A3BB7CD" w14:textId="6A744F30" w:rsidR="002D4081" w:rsidRPr="00CB663F" w:rsidRDefault="002D4081" w:rsidP="002D4081">
            <w:pPr>
              <w:rPr>
                <w:rFonts w:ascii="Times New Roman" w:hAnsi="Times New Roman"/>
                <w:sz w:val="16"/>
                <w:szCs w:val="16"/>
              </w:rPr>
            </w:pPr>
          </w:p>
        </w:tc>
        <w:tc>
          <w:tcPr>
            <w:tcW w:w="1361" w:type="dxa"/>
            <w:tcBorders>
              <w:top w:val="single" w:sz="4" w:space="0" w:color="auto"/>
              <w:left w:val="nil"/>
              <w:bottom w:val="single" w:sz="4" w:space="0" w:color="auto"/>
              <w:right w:val="single" w:sz="4" w:space="0" w:color="auto"/>
            </w:tcBorders>
            <w:shd w:val="clear" w:color="auto" w:fill="auto"/>
            <w:vAlign w:val="center"/>
          </w:tcPr>
          <w:p w14:paraId="2007011A" w14:textId="76350100" w:rsidR="002D4081" w:rsidRPr="00CB663F" w:rsidRDefault="002D4081" w:rsidP="002D4081">
            <w:pPr>
              <w:rPr>
                <w:rFonts w:ascii="Times New Roman" w:hAnsi="Times New Roman"/>
                <w:sz w:val="16"/>
                <w:szCs w:val="16"/>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7C1FCD0" w14:textId="3A5F5462" w:rsidR="002D4081" w:rsidRPr="00CB663F" w:rsidRDefault="002D4081" w:rsidP="002D4081">
            <w:pPr>
              <w:rPr>
                <w:rFonts w:ascii="Times New Roman" w:hAnsi="Times New Roman"/>
                <w:sz w:val="16"/>
                <w:szCs w:val="16"/>
              </w:rPr>
            </w:pPr>
          </w:p>
        </w:tc>
        <w:tc>
          <w:tcPr>
            <w:tcW w:w="963" w:type="dxa"/>
            <w:tcBorders>
              <w:top w:val="single" w:sz="4" w:space="0" w:color="auto"/>
              <w:left w:val="nil"/>
              <w:bottom w:val="single" w:sz="4" w:space="0" w:color="auto"/>
              <w:right w:val="single" w:sz="4" w:space="0" w:color="auto"/>
            </w:tcBorders>
            <w:shd w:val="clear" w:color="auto" w:fill="auto"/>
            <w:vAlign w:val="center"/>
          </w:tcPr>
          <w:p w14:paraId="780CA481" w14:textId="1E8DA0D2" w:rsidR="002D4081" w:rsidRPr="00CB663F" w:rsidRDefault="002D4081" w:rsidP="002D4081">
            <w:pPr>
              <w:rPr>
                <w:rFonts w:ascii="Times New Roman" w:hAnsi="Times New Roman"/>
                <w:sz w:val="16"/>
                <w:szCs w:val="16"/>
              </w:rPr>
            </w:pPr>
          </w:p>
        </w:tc>
        <w:tc>
          <w:tcPr>
            <w:tcW w:w="2520" w:type="dxa"/>
            <w:tcBorders>
              <w:top w:val="single" w:sz="4" w:space="0" w:color="auto"/>
              <w:left w:val="nil"/>
              <w:bottom w:val="single" w:sz="4" w:space="0" w:color="auto"/>
              <w:right w:val="single" w:sz="4" w:space="0" w:color="auto"/>
            </w:tcBorders>
            <w:shd w:val="clear" w:color="auto" w:fill="auto"/>
            <w:vAlign w:val="center"/>
          </w:tcPr>
          <w:p w14:paraId="180FED1D" w14:textId="3A71105D" w:rsidR="002D4081" w:rsidRPr="00CB663F" w:rsidRDefault="002D4081" w:rsidP="002D4081">
            <w:pPr>
              <w:rPr>
                <w:rFonts w:ascii="Times New Roman" w:hAnsi="Times New Roman"/>
                <w:sz w:val="16"/>
                <w:szCs w:val="16"/>
                <w:lang w:val="fr-FR"/>
              </w:rPr>
            </w:pPr>
          </w:p>
        </w:tc>
      </w:tr>
      <w:tr w:rsidR="002D4081" w:rsidRPr="00CB663F" w14:paraId="065462F3" w14:textId="77777777" w:rsidTr="00C3095C">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74F04E2F" w14:textId="1BB00763" w:rsidR="002D4081" w:rsidRPr="00CB663F" w:rsidRDefault="002D4081" w:rsidP="002D4081">
            <w:pPr>
              <w:rPr>
                <w:rFonts w:ascii="Times New Roman" w:hAnsi="Times New Roman"/>
                <w:sz w:val="16"/>
                <w:szCs w:val="16"/>
              </w:rPr>
            </w:pPr>
          </w:p>
        </w:tc>
        <w:tc>
          <w:tcPr>
            <w:tcW w:w="1486" w:type="dxa"/>
            <w:tcBorders>
              <w:top w:val="single" w:sz="4" w:space="0" w:color="auto"/>
              <w:left w:val="nil"/>
              <w:bottom w:val="single" w:sz="4" w:space="0" w:color="auto"/>
              <w:right w:val="single" w:sz="4" w:space="0" w:color="auto"/>
            </w:tcBorders>
            <w:shd w:val="clear" w:color="auto" w:fill="auto"/>
            <w:vAlign w:val="center"/>
          </w:tcPr>
          <w:p w14:paraId="41F465C6" w14:textId="25FDFBC2" w:rsidR="002D4081" w:rsidRPr="00CB663F" w:rsidRDefault="002D4081" w:rsidP="002D4081">
            <w:pPr>
              <w:rPr>
                <w:rFonts w:ascii="Times New Roman" w:hAnsi="Times New Roman"/>
                <w:sz w:val="16"/>
                <w:szCs w:val="16"/>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57F12AC7" w14:textId="6FB5A168" w:rsidR="002D4081" w:rsidRPr="00CB663F" w:rsidRDefault="002D4081" w:rsidP="002D4081">
            <w:pPr>
              <w:rPr>
                <w:rFonts w:ascii="Times New Roman" w:hAnsi="Times New Roman"/>
                <w:sz w:val="16"/>
                <w:szCs w:val="16"/>
              </w:rPr>
            </w:pPr>
          </w:p>
        </w:tc>
        <w:tc>
          <w:tcPr>
            <w:tcW w:w="753" w:type="dxa"/>
            <w:tcBorders>
              <w:top w:val="single" w:sz="4" w:space="0" w:color="auto"/>
              <w:left w:val="nil"/>
              <w:bottom w:val="single" w:sz="4" w:space="0" w:color="auto"/>
              <w:right w:val="single" w:sz="4" w:space="0" w:color="auto"/>
            </w:tcBorders>
            <w:shd w:val="clear" w:color="auto" w:fill="auto"/>
            <w:vAlign w:val="center"/>
          </w:tcPr>
          <w:p w14:paraId="5A0309EE" w14:textId="5B33DD17" w:rsidR="002D4081" w:rsidRPr="00CB663F" w:rsidRDefault="002D4081" w:rsidP="002D4081">
            <w:pPr>
              <w:rPr>
                <w:rFonts w:ascii="Times New Roman" w:hAnsi="Times New Roman"/>
                <w:sz w:val="16"/>
                <w:szCs w:val="16"/>
              </w:rPr>
            </w:pPr>
          </w:p>
        </w:tc>
        <w:tc>
          <w:tcPr>
            <w:tcW w:w="3414" w:type="dxa"/>
            <w:tcBorders>
              <w:top w:val="single" w:sz="4" w:space="0" w:color="auto"/>
              <w:left w:val="nil"/>
              <w:bottom w:val="single" w:sz="4" w:space="0" w:color="auto"/>
              <w:right w:val="single" w:sz="4" w:space="0" w:color="auto"/>
            </w:tcBorders>
            <w:shd w:val="clear" w:color="auto" w:fill="auto"/>
            <w:vAlign w:val="center"/>
          </w:tcPr>
          <w:p w14:paraId="41A0D00B" w14:textId="0AF45A2B" w:rsidR="002D4081" w:rsidRPr="00CB663F" w:rsidRDefault="002D4081" w:rsidP="002D4081">
            <w:pPr>
              <w:rPr>
                <w:rFonts w:ascii="Times New Roman" w:hAnsi="Times New Roman"/>
                <w:sz w:val="16"/>
                <w:szCs w:val="16"/>
              </w:rPr>
            </w:pPr>
          </w:p>
        </w:tc>
        <w:tc>
          <w:tcPr>
            <w:tcW w:w="1361" w:type="dxa"/>
            <w:tcBorders>
              <w:top w:val="single" w:sz="4" w:space="0" w:color="auto"/>
              <w:left w:val="nil"/>
              <w:bottom w:val="single" w:sz="4" w:space="0" w:color="auto"/>
              <w:right w:val="single" w:sz="4" w:space="0" w:color="auto"/>
            </w:tcBorders>
            <w:shd w:val="clear" w:color="auto" w:fill="auto"/>
            <w:vAlign w:val="center"/>
          </w:tcPr>
          <w:p w14:paraId="515A1501" w14:textId="771565EE" w:rsidR="002D4081" w:rsidRPr="00CB663F" w:rsidRDefault="002D4081" w:rsidP="002D4081">
            <w:pPr>
              <w:rPr>
                <w:rFonts w:ascii="Times New Roman" w:hAnsi="Times New Roman"/>
                <w:sz w:val="16"/>
                <w:szCs w:val="16"/>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7E4AD7F" w14:textId="17CB8E0E" w:rsidR="002D4081" w:rsidRPr="00CB663F" w:rsidRDefault="002D4081" w:rsidP="002D4081">
            <w:pPr>
              <w:rPr>
                <w:rFonts w:ascii="Times New Roman" w:hAnsi="Times New Roman"/>
                <w:sz w:val="16"/>
                <w:szCs w:val="16"/>
              </w:rPr>
            </w:pPr>
          </w:p>
        </w:tc>
        <w:tc>
          <w:tcPr>
            <w:tcW w:w="963" w:type="dxa"/>
            <w:tcBorders>
              <w:top w:val="single" w:sz="4" w:space="0" w:color="auto"/>
              <w:left w:val="nil"/>
              <w:bottom w:val="single" w:sz="4" w:space="0" w:color="auto"/>
              <w:right w:val="single" w:sz="4" w:space="0" w:color="auto"/>
            </w:tcBorders>
            <w:shd w:val="clear" w:color="auto" w:fill="auto"/>
            <w:vAlign w:val="center"/>
          </w:tcPr>
          <w:p w14:paraId="6AE0845A" w14:textId="10C60572" w:rsidR="002D4081" w:rsidRPr="00CB663F" w:rsidRDefault="002D4081" w:rsidP="002D4081">
            <w:pPr>
              <w:rPr>
                <w:rFonts w:ascii="Times New Roman" w:hAnsi="Times New Roman"/>
                <w:sz w:val="16"/>
                <w:szCs w:val="16"/>
              </w:rPr>
            </w:pPr>
          </w:p>
        </w:tc>
        <w:tc>
          <w:tcPr>
            <w:tcW w:w="2520" w:type="dxa"/>
            <w:tcBorders>
              <w:top w:val="single" w:sz="4" w:space="0" w:color="auto"/>
              <w:left w:val="nil"/>
              <w:bottom w:val="single" w:sz="4" w:space="0" w:color="auto"/>
              <w:right w:val="single" w:sz="4" w:space="0" w:color="auto"/>
            </w:tcBorders>
            <w:shd w:val="clear" w:color="auto" w:fill="auto"/>
            <w:vAlign w:val="center"/>
          </w:tcPr>
          <w:p w14:paraId="424258C5" w14:textId="0A2D8EA5" w:rsidR="002D4081" w:rsidRPr="00CB663F" w:rsidRDefault="002D4081" w:rsidP="002D4081">
            <w:pPr>
              <w:rPr>
                <w:rFonts w:ascii="Times New Roman" w:hAnsi="Times New Roman"/>
                <w:sz w:val="16"/>
                <w:szCs w:val="16"/>
                <w:lang w:val="fr-FR"/>
              </w:rPr>
            </w:pPr>
          </w:p>
        </w:tc>
      </w:tr>
      <w:tr w:rsidR="002D4081" w:rsidRPr="00CB663F" w14:paraId="21EBD42E" w14:textId="77777777" w:rsidTr="00C3095C">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E64AE89" w14:textId="43F8D295" w:rsidR="002D4081" w:rsidRPr="00CB663F" w:rsidRDefault="002D4081" w:rsidP="002D4081">
            <w:pPr>
              <w:rPr>
                <w:rFonts w:ascii="Times New Roman" w:hAnsi="Times New Roman"/>
                <w:sz w:val="16"/>
                <w:szCs w:val="16"/>
                <w:lang w:eastAsia="ja-JP"/>
              </w:rPr>
            </w:pPr>
          </w:p>
        </w:tc>
        <w:tc>
          <w:tcPr>
            <w:tcW w:w="1486" w:type="dxa"/>
            <w:tcBorders>
              <w:top w:val="single" w:sz="4" w:space="0" w:color="auto"/>
              <w:left w:val="nil"/>
              <w:bottom w:val="single" w:sz="4" w:space="0" w:color="auto"/>
              <w:right w:val="single" w:sz="4" w:space="0" w:color="auto"/>
            </w:tcBorders>
            <w:shd w:val="clear" w:color="auto" w:fill="auto"/>
            <w:vAlign w:val="center"/>
          </w:tcPr>
          <w:p w14:paraId="2788A8B2" w14:textId="79BC32E1" w:rsidR="002D4081" w:rsidRPr="00CB663F" w:rsidRDefault="002D4081" w:rsidP="002D4081">
            <w:pPr>
              <w:rPr>
                <w:rFonts w:ascii="Times New Roman" w:hAnsi="Times New Roman"/>
                <w:sz w:val="16"/>
                <w:szCs w:val="16"/>
                <w:lang w:eastAsia="ja-JP"/>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40BC6FEF" w14:textId="219F5CEA" w:rsidR="002D4081" w:rsidRPr="00CB663F" w:rsidRDefault="002D4081" w:rsidP="002D4081">
            <w:pPr>
              <w:rPr>
                <w:rFonts w:ascii="Times New Roman" w:hAnsi="Times New Roman"/>
                <w:sz w:val="16"/>
                <w:szCs w:val="16"/>
                <w:lang w:eastAsia="ja-JP"/>
              </w:rPr>
            </w:pPr>
          </w:p>
        </w:tc>
        <w:tc>
          <w:tcPr>
            <w:tcW w:w="753" w:type="dxa"/>
            <w:tcBorders>
              <w:top w:val="single" w:sz="4" w:space="0" w:color="auto"/>
              <w:left w:val="nil"/>
              <w:bottom w:val="single" w:sz="4" w:space="0" w:color="auto"/>
              <w:right w:val="single" w:sz="4" w:space="0" w:color="auto"/>
            </w:tcBorders>
            <w:shd w:val="clear" w:color="auto" w:fill="auto"/>
            <w:vAlign w:val="center"/>
          </w:tcPr>
          <w:p w14:paraId="181EF14E" w14:textId="2C49ADDA" w:rsidR="002D4081" w:rsidRPr="00CB663F" w:rsidRDefault="002D4081" w:rsidP="002D4081">
            <w:pPr>
              <w:rPr>
                <w:rFonts w:ascii="Times New Roman" w:hAnsi="Times New Roman"/>
                <w:sz w:val="16"/>
                <w:szCs w:val="16"/>
                <w:lang w:eastAsia="ja-JP"/>
              </w:rPr>
            </w:pPr>
          </w:p>
        </w:tc>
        <w:tc>
          <w:tcPr>
            <w:tcW w:w="3414" w:type="dxa"/>
            <w:tcBorders>
              <w:top w:val="single" w:sz="4" w:space="0" w:color="auto"/>
              <w:left w:val="nil"/>
              <w:bottom w:val="single" w:sz="4" w:space="0" w:color="auto"/>
              <w:right w:val="single" w:sz="4" w:space="0" w:color="auto"/>
            </w:tcBorders>
            <w:shd w:val="clear" w:color="auto" w:fill="auto"/>
            <w:vAlign w:val="center"/>
          </w:tcPr>
          <w:p w14:paraId="761BE9C4" w14:textId="3B46F59F" w:rsidR="002D4081" w:rsidRPr="00CB663F" w:rsidRDefault="002D4081" w:rsidP="002D4081">
            <w:pPr>
              <w:rPr>
                <w:rFonts w:ascii="Times New Roman" w:hAnsi="Times New Roman"/>
                <w:sz w:val="16"/>
                <w:szCs w:val="16"/>
                <w:lang w:eastAsia="ja-JP"/>
              </w:rPr>
            </w:pPr>
          </w:p>
        </w:tc>
        <w:tc>
          <w:tcPr>
            <w:tcW w:w="1361" w:type="dxa"/>
            <w:tcBorders>
              <w:top w:val="single" w:sz="4" w:space="0" w:color="auto"/>
              <w:left w:val="nil"/>
              <w:bottom w:val="single" w:sz="4" w:space="0" w:color="auto"/>
              <w:right w:val="single" w:sz="4" w:space="0" w:color="auto"/>
            </w:tcBorders>
            <w:shd w:val="clear" w:color="auto" w:fill="auto"/>
            <w:vAlign w:val="center"/>
          </w:tcPr>
          <w:p w14:paraId="27E3F965" w14:textId="5D986AD2" w:rsidR="002D4081" w:rsidRPr="00CB663F" w:rsidRDefault="002D4081" w:rsidP="002D4081">
            <w:pPr>
              <w:rPr>
                <w:rFonts w:ascii="Times New Roman" w:hAnsi="Times New Roman"/>
                <w:sz w:val="16"/>
                <w:szCs w:val="16"/>
                <w:lang w:eastAsia="ja-JP"/>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6FE34E76" w14:textId="586CB63F" w:rsidR="002D4081" w:rsidRPr="00CB663F" w:rsidRDefault="002D4081" w:rsidP="002D4081">
            <w:pPr>
              <w:rPr>
                <w:rFonts w:ascii="Times New Roman" w:hAnsi="Times New Roman"/>
                <w:sz w:val="16"/>
                <w:szCs w:val="16"/>
                <w:lang w:eastAsia="ja-JP"/>
              </w:rPr>
            </w:pPr>
          </w:p>
        </w:tc>
        <w:tc>
          <w:tcPr>
            <w:tcW w:w="963" w:type="dxa"/>
            <w:tcBorders>
              <w:top w:val="single" w:sz="4" w:space="0" w:color="auto"/>
              <w:left w:val="nil"/>
              <w:bottom w:val="single" w:sz="4" w:space="0" w:color="auto"/>
              <w:right w:val="single" w:sz="4" w:space="0" w:color="auto"/>
            </w:tcBorders>
            <w:shd w:val="clear" w:color="auto" w:fill="auto"/>
            <w:vAlign w:val="center"/>
          </w:tcPr>
          <w:p w14:paraId="7E45FC99" w14:textId="7889C58D" w:rsidR="002D4081" w:rsidRPr="00CB663F" w:rsidRDefault="002D4081" w:rsidP="002D4081">
            <w:pPr>
              <w:rPr>
                <w:rFonts w:ascii="Times New Roman" w:hAnsi="Times New Roman"/>
                <w:sz w:val="16"/>
                <w:szCs w:val="16"/>
                <w:lang w:eastAsia="ja-JP"/>
              </w:rPr>
            </w:pPr>
          </w:p>
        </w:tc>
        <w:tc>
          <w:tcPr>
            <w:tcW w:w="2520" w:type="dxa"/>
            <w:tcBorders>
              <w:top w:val="single" w:sz="4" w:space="0" w:color="auto"/>
              <w:left w:val="nil"/>
              <w:bottom w:val="single" w:sz="4" w:space="0" w:color="auto"/>
              <w:right w:val="single" w:sz="4" w:space="0" w:color="auto"/>
            </w:tcBorders>
            <w:shd w:val="clear" w:color="auto" w:fill="auto"/>
            <w:vAlign w:val="center"/>
          </w:tcPr>
          <w:p w14:paraId="5DF883F9" w14:textId="4B18267F" w:rsidR="002D4081" w:rsidRPr="00CB663F" w:rsidRDefault="002D4081" w:rsidP="002D4081">
            <w:pPr>
              <w:rPr>
                <w:rFonts w:ascii="Times New Roman" w:hAnsi="Times New Roman"/>
                <w:sz w:val="16"/>
                <w:szCs w:val="16"/>
                <w:lang w:eastAsia="ja-JP"/>
              </w:rPr>
            </w:pPr>
          </w:p>
        </w:tc>
      </w:tr>
      <w:tr w:rsidR="002D4081" w:rsidRPr="00CB663F" w14:paraId="229BEEDB"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FDD9E96" w14:textId="3A041065" w:rsidR="002D4081" w:rsidRPr="00CB663F" w:rsidRDefault="002D4081" w:rsidP="002D4081">
            <w:pPr>
              <w:rPr>
                <w:rFonts w:ascii="Times New Roman" w:hAnsi="Times New Roman"/>
                <w:sz w:val="16"/>
                <w:szCs w:val="16"/>
              </w:rPr>
            </w:pPr>
          </w:p>
        </w:tc>
        <w:tc>
          <w:tcPr>
            <w:tcW w:w="1486" w:type="dxa"/>
            <w:tcBorders>
              <w:top w:val="single" w:sz="4" w:space="0" w:color="auto"/>
              <w:left w:val="nil"/>
              <w:bottom w:val="single" w:sz="4" w:space="0" w:color="auto"/>
              <w:right w:val="single" w:sz="4" w:space="0" w:color="auto"/>
            </w:tcBorders>
            <w:shd w:val="clear" w:color="auto" w:fill="auto"/>
            <w:vAlign w:val="center"/>
          </w:tcPr>
          <w:p w14:paraId="2419D442" w14:textId="025961A8" w:rsidR="002D4081" w:rsidRPr="00CB663F" w:rsidRDefault="002D4081" w:rsidP="002D4081">
            <w:pPr>
              <w:rPr>
                <w:rFonts w:ascii="Times New Roman" w:hAnsi="Times New Roman"/>
                <w:sz w:val="16"/>
                <w:szCs w:val="16"/>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0DF0B3E2" w14:textId="2A7C6C74" w:rsidR="002D4081" w:rsidRPr="00CB663F" w:rsidRDefault="002D4081" w:rsidP="002D4081">
            <w:pPr>
              <w:rPr>
                <w:rFonts w:ascii="Times New Roman" w:hAnsi="Times New Roman"/>
                <w:sz w:val="16"/>
                <w:szCs w:val="16"/>
              </w:rPr>
            </w:pPr>
          </w:p>
        </w:tc>
        <w:tc>
          <w:tcPr>
            <w:tcW w:w="753" w:type="dxa"/>
            <w:tcBorders>
              <w:top w:val="single" w:sz="4" w:space="0" w:color="auto"/>
              <w:left w:val="nil"/>
              <w:bottom w:val="single" w:sz="4" w:space="0" w:color="auto"/>
              <w:right w:val="single" w:sz="4" w:space="0" w:color="auto"/>
            </w:tcBorders>
            <w:shd w:val="clear" w:color="auto" w:fill="auto"/>
            <w:vAlign w:val="center"/>
          </w:tcPr>
          <w:p w14:paraId="663198A6" w14:textId="645EF8D2" w:rsidR="002D4081" w:rsidRPr="00CB663F" w:rsidRDefault="002D4081" w:rsidP="002D4081">
            <w:pPr>
              <w:rPr>
                <w:rFonts w:ascii="Times New Roman" w:hAnsi="Times New Roman"/>
                <w:sz w:val="16"/>
                <w:szCs w:val="16"/>
              </w:rPr>
            </w:pPr>
          </w:p>
        </w:tc>
        <w:tc>
          <w:tcPr>
            <w:tcW w:w="3414" w:type="dxa"/>
            <w:tcBorders>
              <w:top w:val="single" w:sz="4" w:space="0" w:color="auto"/>
              <w:left w:val="nil"/>
              <w:bottom w:val="single" w:sz="4" w:space="0" w:color="auto"/>
              <w:right w:val="single" w:sz="4" w:space="0" w:color="auto"/>
            </w:tcBorders>
            <w:shd w:val="clear" w:color="auto" w:fill="auto"/>
            <w:vAlign w:val="center"/>
          </w:tcPr>
          <w:p w14:paraId="17BA1750" w14:textId="66E117E7" w:rsidR="002D4081" w:rsidRPr="00CB663F" w:rsidRDefault="002D4081" w:rsidP="002D4081">
            <w:pPr>
              <w:rPr>
                <w:rFonts w:ascii="Times New Roman" w:hAnsi="Times New Roman"/>
                <w:sz w:val="16"/>
                <w:szCs w:val="16"/>
              </w:rPr>
            </w:pPr>
          </w:p>
        </w:tc>
        <w:tc>
          <w:tcPr>
            <w:tcW w:w="1361" w:type="dxa"/>
            <w:tcBorders>
              <w:top w:val="single" w:sz="4" w:space="0" w:color="auto"/>
              <w:left w:val="nil"/>
              <w:bottom w:val="single" w:sz="4" w:space="0" w:color="auto"/>
              <w:right w:val="single" w:sz="4" w:space="0" w:color="auto"/>
            </w:tcBorders>
            <w:shd w:val="clear" w:color="auto" w:fill="auto"/>
            <w:vAlign w:val="center"/>
          </w:tcPr>
          <w:p w14:paraId="591D06F7" w14:textId="47D8E54A" w:rsidR="002D4081" w:rsidRPr="00CB663F" w:rsidRDefault="002D4081" w:rsidP="002D4081">
            <w:pPr>
              <w:rPr>
                <w:rFonts w:ascii="Times New Roman" w:hAnsi="Times New Roman"/>
                <w:sz w:val="16"/>
                <w:szCs w:val="16"/>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9A126B1" w14:textId="58A18785" w:rsidR="002D4081" w:rsidRPr="00CB663F" w:rsidRDefault="002D4081" w:rsidP="002D4081">
            <w:pPr>
              <w:rPr>
                <w:rFonts w:ascii="Times New Roman" w:hAnsi="Times New Roman"/>
                <w:sz w:val="16"/>
                <w:szCs w:val="16"/>
              </w:rPr>
            </w:pPr>
          </w:p>
        </w:tc>
        <w:tc>
          <w:tcPr>
            <w:tcW w:w="963" w:type="dxa"/>
            <w:tcBorders>
              <w:top w:val="single" w:sz="4" w:space="0" w:color="auto"/>
              <w:left w:val="nil"/>
              <w:bottom w:val="single" w:sz="4" w:space="0" w:color="auto"/>
              <w:right w:val="single" w:sz="4" w:space="0" w:color="auto"/>
            </w:tcBorders>
            <w:shd w:val="clear" w:color="auto" w:fill="auto"/>
            <w:vAlign w:val="center"/>
          </w:tcPr>
          <w:p w14:paraId="465642E5" w14:textId="6C7ED440" w:rsidR="002D4081" w:rsidRPr="00CB663F" w:rsidRDefault="002D4081" w:rsidP="002D4081">
            <w:pPr>
              <w:rPr>
                <w:rFonts w:ascii="Times New Roman" w:hAnsi="Times New Roman"/>
                <w:sz w:val="16"/>
                <w:szCs w:val="16"/>
              </w:rPr>
            </w:pPr>
          </w:p>
        </w:tc>
        <w:tc>
          <w:tcPr>
            <w:tcW w:w="2520" w:type="dxa"/>
            <w:tcBorders>
              <w:top w:val="single" w:sz="4" w:space="0" w:color="auto"/>
              <w:left w:val="nil"/>
              <w:bottom w:val="single" w:sz="4" w:space="0" w:color="auto"/>
              <w:right w:val="single" w:sz="4" w:space="0" w:color="auto"/>
            </w:tcBorders>
            <w:shd w:val="clear" w:color="auto" w:fill="auto"/>
            <w:vAlign w:val="center"/>
          </w:tcPr>
          <w:p w14:paraId="765128EC" w14:textId="3BB366E3" w:rsidR="002D4081" w:rsidRPr="00CB663F" w:rsidRDefault="002D4081" w:rsidP="002D4081">
            <w:pPr>
              <w:rPr>
                <w:rFonts w:ascii="Times New Roman" w:hAnsi="Times New Roman"/>
                <w:sz w:val="16"/>
                <w:szCs w:val="16"/>
              </w:rPr>
            </w:pPr>
          </w:p>
        </w:tc>
      </w:tr>
      <w:tr w:rsidR="002D4081" w:rsidRPr="00CB663F" w14:paraId="278E3A54"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3270A9E" w14:textId="52E025D4" w:rsidR="002D4081" w:rsidRPr="00CB663F" w:rsidRDefault="002D4081" w:rsidP="002D4081">
            <w:pPr>
              <w:rPr>
                <w:rFonts w:ascii="Times New Roman" w:hAnsi="Times New Roman"/>
                <w:sz w:val="16"/>
                <w:szCs w:val="16"/>
              </w:rPr>
            </w:pPr>
          </w:p>
        </w:tc>
        <w:tc>
          <w:tcPr>
            <w:tcW w:w="1486" w:type="dxa"/>
            <w:tcBorders>
              <w:top w:val="single" w:sz="4" w:space="0" w:color="auto"/>
              <w:left w:val="nil"/>
              <w:bottom w:val="single" w:sz="4" w:space="0" w:color="auto"/>
              <w:right w:val="single" w:sz="4" w:space="0" w:color="auto"/>
            </w:tcBorders>
            <w:shd w:val="clear" w:color="auto" w:fill="auto"/>
            <w:vAlign w:val="center"/>
          </w:tcPr>
          <w:p w14:paraId="1BCF3F0B" w14:textId="32A72FC3" w:rsidR="002D4081" w:rsidRPr="00CB663F" w:rsidRDefault="002D4081" w:rsidP="002D4081">
            <w:pPr>
              <w:rPr>
                <w:rFonts w:ascii="Times New Roman" w:hAnsi="Times New Roman"/>
                <w:sz w:val="16"/>
                <w:szCs w:val="16"/>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78B25532" w14:textId="77527D8B" w:rsidR="002D4081" w:rsidRPr="00CB663F" w:rsidRDefault="002D4081" w:rsidP="002D4081">
            <w:pPr>
              <w:rPr>
                <w:rFonts w:ascii="Times New Roman" w:hAnsi="Times New Roman"/>
                <w:sz w:val="16"/>
                <w:szCs w:val="16"/>
              </w:rPr>
            </w:pPr>
          </w:p>
        </w:tc>
        <w:tc>
          <w:tcPr>
            <w:tcW w:w="753" w:type="dxa"/>
            <w:tcBorders>
              <w:top w:val="single" w:sz="4" w:space="0" w:color="auto"/>
              <w:left w:val="nil"/>
              <w:bottom w:val="single" w:sz="4" w:space="0" w:color="auto"/>
              <w:right w:val="single" w:sz="4" w:space="0" w:color="auto"/>
            </w:tcBorders>
            <w:shd w:val="clear" w:color="auto" w:fill="auto"/>
            <w:vAlign w:val="center"/>
          </w:tcPr>
          <w:p w14:paraId="6C7B54F3" w14:textId="6A707557" w:rsidR="002D4081" w:rsidRPr="00CB663F" w:rsidRDefault="002D4081" w:rsidP="002D4081">
            <w:pPr>
              <w:rPr>
                <w:rFonts w:ascii="Times New Roman" w:hAnsi="Times New Roman"/>
                <w:sz w:val="16"/>
                <w:szCs w:val="16"/>
              </w:rPr>
            </w:pPr>
          </w:p>
        </w:tc>
        <w:tc>
          <w:tcPr>
            <w:tcW w:w="3414" w:type="dxa"/>
            <w:tcBorders>
              <w:top w:val="single" w:sz="4" w:space="0" w:color="auto"/>
              <w:left w:val="nil"/>
              <w:bottom w:val="single" w:sz="4" w:space="0" w:color="auto"/>
              <w:right w:val="single" w:sz="4" w:space="0" w:color="auto"/>
            </w:tcBorders>
            <w:shd w:val="clear" w:color="auto" w:fill="auto"/>
            <w:vAlign w:val="center"/>
          </w:tcPr>
          <w:p w14:paraId="5276DCCC" w14:textId="1FCF2FFB" w:rsidR="002D4081" w:rsidRPr="00CB663F" w:rsidRDefault="002D4081" w:rsidP="002D4081">
            <w:pPr>
              <w:rPr>
                <w:rFonts w:ascii="Times New Roman" w:hAnsi="Times New Roman"/>
                <w:sz w:val="16"/>
                <w:szCs w:val="16"/>
              </w:rPr>
            </w:pPr>
          </w:p>
        </w:tc>
        <w:tc>
          <w:tcPr>
            <w:tcW w:w="1361" w:type="dxa"/>
            <w:tcBorders>
              <w:top w:val="single" w:sz="4" w:space="0" w:color="auto"/>
              <w:left w:val="nil"/>
              <w:bottom w:val="single" w:sz="4" w:space="0" w:color="auto"/>
              <w:right w:val="single" w:sz="4" w:space="0" w:color="auto"/>
            </w:tcBorders>
            <w:shd w:val="clear" w:color="auto" w:fill="auto"/>
            <w:vAlign w:val="center"/>
          </w:tcPr>
          <w:p w14:paraId="350154F4" w14:textId="7D4D76B0" w:rsidR="002D4081" w:rsidRPr="00CB663F" w:rsidRDefault="002D4081" w:rsidP="002D4081">
            <w:pPr>
              <w:rPr>
                <w:rFonts w:ascii="Times New Roman" w:hAnsi="Times New Roman"/>
                <w:sz w:val="16"/>
                <w:szCs w:val="16"/>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F24DC20" w14:textId="5BBD03F3" w:rsidR="002D4081" w:rsidRPr="00CB663F" w:rsidRDefault="002D4081" w:rsidP="002D4081">
            <w:pPr>
              <w:rPr>
                <w:rFonts w:ascii="Times New Roman" w:hAnsi="Times New Roman"/>
                <w:sz w:val="16"/>
                <w:szCs w:val="16"/>
              </w:rPr>
            </w:pPr>
          </w:p>
        </w:tc>
        <w:tc>
          <w:tcPr>
            <w:tcW w:w="963" w:type="dxa"/>
            <w:tcBorders>
              <w:top w:val="single" w:sz="4" w:space="0" w:color="auto"/>
              <w:left w:val="nil"/>
              <w:bottom w:val="single" w:sz="4" w:space="0" w:color="auto"/>
              <w:right w:val="single" w:sz="4" w:space="0" w:color="auto"/>
            </w:tcBorders>
            <w:shd w:val="clear" w:color="auto" w:fill="auto"/>
            <w:vAlign w:val="center"/>
          </w:tcPr>
          <w:p w14:paraId="141D760B" w14:textId="18B46615" w:rsidR="002D4081" w:rsidRPr="00CB663F" w:rsidRDefault="002D4081" w:rsidP="002D4081">
            <w:pPr>
              <w:rPr>
                <w:rFonts w:ascii="Times New Roman" w:hAnsi="Times New Roman"/>
                <w:sz w:val="16"/>
                <w:szCs w:val="16"/>
              </w:rPr>
            </w:pPr>
          </w:p>
        </w:tc>
        <w:tc>
          <w:tcPr>
            <w:tcW w:w="2520" w:type="dxa"/>
            <w:tcBorders>
              <w:top w:val="single" w:sz="4" w:space="0" w:color="auto"/>
              <w:left w:val="nil"/>
              <w:bottom w:val="single" w:sz="4" w:space="0" w:color="auto"/>
              <w:right w:val="single" w:sz="4" w:space="0" w:color="auto"/>
            </w:tcBorders>
            <w:shd w:val="clear" w:color="auto" w:fill="auto"/>
            <w:vAlign w:val="center"/>
          </w:tcPr>
          <w:p w14:paraId="4946433C" w14:textId="48F5CC88" w:rsidR="002D4081" w:rsidRPr="00CB663F" w:rsidRDefault="002D4081" w:rsidP="002D4081">
            <w:pPr>
              <w:rPr>
                <w:rFonts w:ascii="Times New Roman" w:hAnsi="Times New Roman"/>
                <w:sz w:val="16"/>
                <w:szCs w:val="16"/>
              </w:rPr>
            </w:pPr>
          </w:p>
        </w:tc>
      </w:tr>
      <w:tr w:rsidR="002D4081" w:rsidRPr="00CB663F" w14:paraId="7F1C39CC"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4AC2853F" w14:textId="1DB663BF" w:rsidR="002D4081" w:rsidRPr="00CB663F" w:rsidRDefault="002D4081" w:rsidP="002D4081">
            <w:pPr>
              <w:rPr>
                <w:rFonts w:ascii="Times New Roman" w:hAnsi="Times New Roman"/>
                <w:sz w:val="16"/>
                <w:szCs w:val="16"/>
                <w:lang w:eastAsia="ja-JP"/>
              </w:rPr>
            </w:pPr>
          </w:p>
        </w:tc>
        <w:tc>
          <w:tcPr>
            <w:tcW w:w="1486" w:type="dxa"/>
            <w:tcBorders>
              <w:top w:val="single" w:sz="4" w:space="0" w:color="auto"/>
              <w:left w:val="nil"/>
              <w:bottom w:val="single" w:sz="4" w:space="0" w:color="auto"/>
              <w:right w:val="single" w:sz="4" w:space="0" w:color="auto"/>
            </w:tcBorders>
            <w:shd w:val="clear" w:color="auto" w:fill="auto"/>
            <w:vAlign w:val="center"/>
          </w:tcPr>
          <w:p w14:paraId="237EA29F" w14:textId="516B555B" w:rsidR="002D4081" w:rsidRPr="00CB663F" w:rsidRDefault="002D4081" w:rsidP="002D4081">
            <w:pPr>
              <w:rPr>
                <w:rFonts w:ascii="Times New Roman" w:hAnsi="Times New Roman"/>
                <w:sz w:val="16"/>
                <w:szCs w:val="16"/>
                <w:lang w:eastAsia="ja-JP"/>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4C317458" w14:textId="23B427E6" w:rsidR="002D4081" w:rsidRPr="00CB663F" w:rsidRDefault="002D4081" w:rsidP="002D4081">
            <w:pPr>
              <w:rPr>
                <w:rFonts w:ascii="Times New Roman" w:hAnsi="Times New Roman"/>
                <w:sz w:val="16"/>
                <w:szCs w:val="16"/>
                <w:lang w:eastAsia="ja-JP"/>
              </w:rPr>
            </w:pPr>
          </w:p>
        </w:tc>
        <w:tc>
          <w:tcPr>
            <w:tcW w:w="753" w:type="dxa"/>
            <w:tcBorders>
              <w:top w:val="single" w:sz="4" w:space="0" w:color="auto"/>
              <w:left w:val="nil"/>
              <w:bottom w:val="single" w:sz="4" w:space="0" w:color="auto"/>
              <w:right w:val="single" w:sz="4" w:space="0" w:color="auto"/>
            </w:tcBorders>
            <w:shd w:val="clear" w:color="auto" w:fill="auto"/>
            <w:vAlign w:val="center"/>
          </w:tcPr>
          <w:p w14:paraId="204931DB" w14:textId="172FE6C1" w:rsidR="002D4081" w:rsidRPr="00CB663F" w:rsidRDefault="002D4081" w:rsidP="002D4081">
            <w:pPr>
              <w:rPr>
                <w:rFonts w:ascii="Times New Roman" w:hAnsi="Times New Roman"/>
                <w:sz w:val="16"/>
                <w:szCs w:val="16"/>
                <w:lang w:eastAsia="ja-JP"/>
              </w:rPr>
            </w:pPr>
          </w:p>
        </w:tc>
        <w:tc>
          <w:tcPr>
            <w:tcW w:w="3414" w:type="dxa"/>
            <w:tcBorders>
              <w:top w:val="single" w:sz="4" w:space="0" w:color="auto"/>
              <w:left w:val="nil"/>
              <w:bottom w:val="single" w:sz="4" w:space="0" w:color="auto"/>
              <w:right w:val="single" w:sz="4" w:space="0" w:color="auto"/>
            </w:tcBorders>
            <w:shd w:val="clear" w:color="auto" w:fill="auto"/>
            <w:vAlign w:val="center"/>
          </w:tcPr>
          <w:p w14:paraId="330A68E3" w14:textId="7BE18ECA" w:rsidR="002D4081" w:rsidRPr="00CB663F" w:rsidRDefault="002D4081" w:rsidP="002D4081">
            <w:pPr>
              <w:rPr>
                <w:rFonts w:ascii="Times New Roman" w:hAnsi="Times New Roman"/>
                <w:sz w:val="16"/>
                <w:szCs w:val="16"/>
                <w:lang w:eastAsia="ja-JP"/>
              </w:rPr>
            </w:pPr>
          </w:p>
        </w:tc>
        <w:tc>
          <w:tcPr>
            <w:tcW w:w="1361" w:type="dxa"/>
            <w:tcBorders>
              <w:top w:val="single" w:sz="4" w:space="0" w:color="auto"/>
              <w:left w:val="nil"/>
              <w:bottom w:val="single" w:sz="4" w:space="0" w:color="auto"/>
              <w:right w:val="single" w:sz="4" w:space="0" w:color="auto"/>
            </w:tcBorders>
            <w:shd w:val="clear" w:color="auto" w:fill="auto"/>
            <w:vAlign w:val="center"/>
          </w:tcPr>
          <w:p w14:paraId="3166AD80" w14:textId="6280A25C" w:rsidR="002D4081" w:rsidRPr="00CB663F" w:rsidRDefault="002D4081" w:rsidP="002D4081">
            <w:pPr>
              <w:rPr>
                <w:rFonts w:ascii="Times New Roman" w:hAnsi="Times New Roman"/>
                <w:sz w:val="16"/>
                <w:szCs w:val="16"/>
                <w:lang w:eastAsia="ja-JP"/>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B1AC398" w14:textId="4F00887A" w:rsidR="002D4081" w:rsidRPr="00CB663F" w:rsidRDefault="002D4081" w:rsidP="002D4081">
            <w:pPr>
              <w:rPr>
                <w:rFonts w:ascii="Times New Roman" w:hAnsi="Times New Roman"/>
                <w:sz w:val="16"/>
                <w:szCs w:val="16"/>
                <w:lang w:eastAsia="ja-JP"/>
              </w:rPr>
            </w:pPr>
          </w:p>
        </w:tc>
        <w:tc>
          <w:tcPr>
            <w:tcW w:w="963" w:type="dxa"/>
            <w:tcBorders>
              <w:top w:val="single" w:sz="4" w:space="0" w:color="auto"/>
              <w:left w:val="nil"/>
              <w:bottom w:val="single" w:sz="4" w:space="0" w:color="auto"/>
              <w:right w:val="single" w:sz="4" w:space="0" w:color="auto"/>
            </w:tcBorders>
            <w:shd w:val="clear" w:color="auto" w:fill="auto"/>
            <w:vAlign w:val="center"/>
          </w:tcPr>
          <w:p w14:paraId="5CCE6B9E" w14:textId="43026C46" w:rsidR="002D4081" w:rsidRPr="00CB663F" w:rsidRDefault="002D4081" w:rsidP="002D4081">
            <w:pPr>
              <w:rPr>
                <w:rFonts w:ascii="Times New Roman" w:hAnsi="Times New Roman"/>
                <w:sz w:val="16"/>
                <w:szCs w:val="16"/>
                <w:lang w:eastAsia="ja-JP"/>
              </w:rPr>
            </w:pPr>
          </w:p>
        </w:tc>
        <w:tc>
          <w:tcPr>
            <w:tcW w:w="2520" w:type="dxa"/>
            <w:tcBorders>
              <w:top w:val="single" w:sz="4" w:space="0" w:color="auto"/>
              <w:left w:val="nil"/>
              <w:bottom w:val="single" w:sz="4" w:space="0" w:color="auto"/>
              <w:right w:val="single" w:sz="4" w:space="0" w:color="auto"/>
            </w:tcBorders>
            <w:shd w:val="clear" w:color="auto" w:fill="auto"/>
            <w:vAlign w:val="center"/>
          </w:tcPr>
          <w:p w14:paraId="76037E96" w14:textId="7C18159F" w:rsidR="002D4081" w:rsidRPr="00CB663F" w:rsidRDefault="002D4081" w:rsidP="002D4081">
            <w:pPr>
              <w:rPr>
                <w:rFonts w:ascii="Times New Roman" w:hAnsi="Times New Roman"/>
                <w:sz w:val="16"/>
                <w:szCs w:val="16"/>
                <w:lang w:eastAsia="ja-JP"/>
              </w:rPr>
            </w:pPr>
          </w:p>
        </w:tc>
      </w:tr>
      <w:tr w:rsidR="002D4081" w:rsidRPr="00CB663F" w14:paraId="55532E8B"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796154CA" w14:textId="5732866B" w:rsidR="002D4081" w:rsidRPr="00CB663F" w:rsidRDefault="002D4081" w:rsidP="002D4081">
            <w:pPr>
              <w:rPr>
                <w:rFonts w:ascii="Times New Roman" w:hAnsi="Times New Roman"/>
                <w:sz w:val="16"/>
                <w:szCs w:val="16"/>
                <w:lang w:eastAsia="ja-JP"/>
              </w:rPr>
            </w:pPr>
          </w:p>
        </w:tc>
        <w:tc>
          <w:tcPr>
            <w:tcW w:w="1486" w:type="dxa"/>
            <w:tcBorders>
              <w:top w:val="single" w:sz="4" w:space="0" w:color="auto"/>
              <w:left w:val="nil"/>
              <w:bottom w:val="single" w:sz="4" w:space="0" w:color="auto"/>
              <w:right w:val="single" w:sz="4" w:space="0" w:color="auto"/>
            </w:tcBorders>
            <w:shd w:val="clear" w:color="auto" w:fill="auto"/>
            <w:vAlign w:val="center"/>
          </w:tcPr>
          <w:p w14:paraId="25FEC3D1" w14:textId="37411795" w:rsidR="002D4081" w:rsidRPr="00CB663F" w:rsidRDefault="002D4081" w:rsidP="002D4081">
            <w:pPr>
              <w:rPr>
                <w:rFonts w:ascii="Times New Roman" w:hAnsi="Times New Roman"/>
                <w:sz w:val="16"/>
                <w:szCs w:val="16"/>
                <w:lang w:eastAsia="ja-JP"/>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39AAFB46" w14:textId="4293B2D9" w:rsidR="002D4081" w:rsidRPr="00CB663F" w:rsidRDefault="002D4081" w:rsidP="002D4081">
            <w:pPr>
              <w:rPr>
                <w:rFonts w:ascii="Times New Roman" w:hAnsi="Times New Roman"/>
                <w:sz w:val="16"/>
                <w:szCs w:val="16"/>
                <w:lang w:eastAsia="ja-JP"/>
              </w:rPr>
            </w:pPr>
          </w:p>
        </w:tc>
        <w:tc>
          <w:tcPr>
            <w:tcW w:w="753" w:type="dxa"/>
            <w:tcBorders>
              <w:top w:val="single" w:sz="4" w:space="0" w:color="auto"/>
              <w:left w:val="nil"/>
              <w:bottom w:val="single" w:sz="4" w:space="0" w:color="auto"/>
              <w:right w:val="single" w:sz="4" w:space="0" w:color="auto"/>
            </w:tcBorders>
            <w:shd w:val="clear" w:color="auto" w:fill="auto"/>
            <w:vAlign w:val="center"/>
          </w:tcPr>
          <w:p w14:paraId="6F7677CE" w14:textId="415059D9" w:rsidR="002D4081" w:rsidRPr="00CB663F" w:rsidRDefault="002D4081" w:rsidP="002D4081">
            <w:pPr>
              <w:rPr>
                <w:rFonts w:ascii="Times New Roman" w:hAnsi="Times New Roman"/>
                <w:sz w:val="16"/>
                <w:szCs w:val="16"/>
                <w:lang w:eastAsia="ja-JP"/>
              </w:rPr>
            </w:pPr>
          </w:p>
        </w:tc>
        <w:tc>
          <w:tcPr>
            <w:tcW w:w="3414" w:type="dxa"/>
            <w:tcBorders>
              <w:top w:val="single" w:sz="4" w:space="0" w:color="auto"/>
              <w:left w:val="nil"/>
              <w:bottom w:val="single" w:sz="4" w:space="0" w:color="auto"/>
              <w:right w:val="single" w:sz="4" w:space="0" w:color="auto"/>
            </w:tcBorders>
            <w:shd w:val="clear" w:color="auto" w:fill="auto"/>
            <w:vAlign w:val="center"/>
          </w:tcPr>
          <w:p w14:paraId="2EDF0FB3" w14:textId="01EB7767" w:rsidR="002D4081" w:rsidRPr="00CB663F" w:rsidRDefault="002D4081" w:rsidP="002D4081">
            <w:pPr>
              <w:rPr>
                <w:rFonts w:ascii="Times New Roman" w:hAnsi="Times New Roman"/>
                <w:sz w:val="16"/>
                <w:szCs w:val="16"/>
                <w:lang w:eastAsia="ja-JP"/>
              </w:rPr>
            </w:pPr>
          </w:p>
        </w:tc>
        <w:tc>
          <w:tcPr>
            <w:tcW w:w="1361" w:type="dxa"/>
            <w:tcBorders>
              <w:top w:val="single" w:sz="4" w:space="0" w:color="auto"/>
              <w:left w:val="nil"/>
              <w:bottom w:val="single" w:sz="4" w:space="0" w:color="auto"/>
              <w:right w:val="single" w:sz="4" w:space="0" w:color="auto"/>
            </w:tcBorders>
            <w:shd w:val="clear" w:color="auto" w:fill="auto"/>
            <w:vAlign w:val="center"/>
          </w:tcPr>
          <w:p w14:paraId="3E6A153A" w14:textId="06C30034" w:rsidR="002D4081" w:rsidRPr="00CB663F" w:rsidRDefault="002D4081" w:rsidP="002D4081">
            <w:pPr>
              <w:rPr>
                <w:rFonts w:ascii="Times New Roman" w:hAnsi="Times New Roman"/>
                <w:sz w:val="16"/>
                <w:szCs w:val="16"/>
                <w:lang w:eastAsia="ja-JP"/>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6BD2BB0" w14:textId="11EB30FC" w:rsidR="002D4081" w:rsidRPr="00CB663F" w:rsidRDefault="002D4081" w:rsidP="002D4081">
            <w:pPr>
              <w:rPr>
                <w:rFonts w:ascii="Times New Roman" w:hAnsi="Times New Roman"/>
                <w:sz w:val="16"/>
                <w:szCs w:val="16"/>
                <w:lang w:eastAsia="ja-JP"/>
              </w:rPr>
            </w:pPr>
          </w:p>
        </w:tc>
        <w:tc>
          <w:tcPr>
            <w:tcW w:w="963" w:type="dxa"/>
            <w:tcBorders>
              <w:top w:val="single" w:sz="4" w:space="0" w:color="auto"/>
              <w:left w:val="nil"/>
              <w:bottom w:val="single" w:sz="4" w:space="0" w:color="auto"/>
              <w:right w:val="single" w:sz="4" w:space="0" w:color="auto"/>
            </w:tcBorders>
            <w:shd w:val="clear" w:color="auto" w:fill="auto"/>
            <w:vAlign w:val="center"/>
          </w:tcPr>
          <w:p w14:paraId="2241BBB5" w14:textId="736557EE" w:rsidR="002D4081" w:rsidRPr="00CB663F" w:rsidRDefault="002D4081" w:rsidP="002D4081">
            <w:pPr>
              <w:rPr>
                <w:rFonts w:ascii="Times New Roman" w:hAnsi="Times New Roman"/>
                <w:sz w:val="16"/>
                <w:szCs w:val="16"/>
                <w:lang w:eastAsia="ja-JP"/>
              </w:rPr>
            </w:pPr>
          </w:p>
        </w:tc>
        <w:tc>
          <w:tcPr>
            <w:tcW w:w="2520" w:type="dxa"/>
            <w:tcBorders>
              <w:top w:val="single" w:sz="4" w:space="0" w:color="auto"/>
              <w:left w:val="nil"/>
              <w:bottom w:val="single" w:sz="4" w:space="0" w:color="auto"/>
              <w:right w:val="single" w:sz="4" w:space="0" w:color="auto"/>
            </w:tcBorders>
            <w:shd w:val="clear" w:color="auto" w:fill="auto"/>
            <w:vAlign w:val="center"/>
          </w:tcPr>
          <w:p w14:paraId="4ECACE25" w14:textId="791D4823" w:rsidR="002D4081" w:rsidRPr="00CB663F" w:rsidRDefault="002D4081" w:rsidP="002D4081">
            <w:pPr>
              <w:rPr>
                <w:rFonts w:ascii="Times New Roman" w:hAnsi="Times New Roman"/>
                <w:sz w:val="16"/>
                <w:szCs w:val="16"/>
                <w:lang w:eastAsia="ja-JP"/>
              </w:rPr>
            </w:pPr>
          </w:p>
        </w:tc>
      </w:tr>
      <w:tr w:rsidR="002D4081" w:rsidRPr="00CB663F" w14:paraId="3CEA12E9"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3AE4FEE0" w14:textId="6561D36B" w:rsidR="002D4081" w:rsidRPr="00CB663F" w:rsidRDefault="002D4081" w:rsidP="002D4081">
            <w:pPr>
              <w:rPr>
                <w:rFonts w:ascii="Times New Roman" w:hAnsi="Times New Roman"/>
                <w:sz w:val="16"/>
                <w:szCs w:val="16"/>
                <w:lang w:eastAsia="ja-JP"/>
              </w:rPr>
            </w:pPr>
          </w:p>
        </w:tc>
        <w:tc>
          <w:tcPr>
            <w:tcW w:w="1486" w:type="dxa"/>
            <w:tcBorders>
              <w:top w:val="single" w:sz="4" w:space="0" w:color="auto"/>
              <w:left w:val="nil"/>
              <w:bottom w:val="single" w:sz="4" w:space="0" w:color="auto"/>
              <w:right w:val="single" w:sz="4" w:space="0" w:color="auto"/>
            </w:tcBorders>
            <w:shd w:val="clear" w:color="auto" w:fill="auto"/>
            <w:vAlign w:val="center"/>
          </w:tcPr>
          <w:p w14:paraId="7E12A825" w14:textId="5F875201" w:rsidR="002D4081" w:rsidRPr="00CB663F" w:rsidRDefault="002D4081" w:rsidP="002D4081">
            <w:pPr>
              <w:rPr>
                <w:rFonts w:ascii="Times New Roman" w:hAnsi="Times New Roman"/>
                <w:sz w:val="16"/>
                <w:szCs w:val="16"/>
                <w:lang w:eastAsia="ja-JP"/>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2CC98C4D" w14:textId="5BDD9AC5" w:rsidR="002D4081" w:rsidRPr="00CB663F" w:rsidRDefault="002D4081" w:rsidP="002D4081">
            <w:pPr>
              <w:rPr>
                <w:rFonts w:ascii="Times New Roman" w:hAnsi="Times New Roman"/>
                <w:sz w:val="16"/>
                <w:szCs w:val="16"/>
                <w:lang w:eastAsia="ja-JP"/>
              </w:rPr>
            </w:pPr>
          </w:p>
        </w:tc>
        <w:tc>
          <w:tcPr>
            <w:tcW w:w="753" w:type="dxa"/>
            <w:tcBorders>
              <w:top w:val="single" w:sz="4" w:space="0" w:color="auto"/>
              <w:left w:val="nil"/>
              <w:bottom w:val="single" w:sz="4" w:space="0" w:color="auto"/>
              <w:right w:val="single" w:sz="4" w:space="0" w:color="auto"/>
            </w:tcBorders>
            <w:shd w:val="clear" w:color="auto" w:fill="auto"/>
            <w:vAlign w:val="center"/>
          </w:tcPr>
          <w:p w14:paraId="4B183F5D" w14:textId="0BAF36FF" w:rsidR="002D4081" w:rsidRPr="00CB663F" w:rsidRDefault="002D4081" w:rsidP="002D4081">
            <w:pPr>
              <w:rPr>
                <w:rFonts w:ascii="Times New Roman" w:hAnsi="Times New Roman"/>
                <w:sz w:val="16"/>
                <w:szCs w:val="16"/>
                <w:lang w:eastAsia="ja-JP"/>
              </w:rPr>
            </w:pPr>
          </w:p>
        </w:tc>
        <w:tc>
          <w:tcPr>
            <w:tcW w:w="3414" w:type="dxa"/>
            <w:tcBorders>
              <w:top w:val="single" w:sz="4" w:space="0" w:color="auto"/>
              <w:left w:val="nil"/>
              <w:bottom w:val="single" w:sz="4" w:space="0" w:color="auto"/>
              <w:right w:val="single" w:sz="4" w:space="0" w:color="auto"/>
            </w:tcBorders>
            <w:shd w:val="clear" w:color="auto" w:fill="auto"/>
            <w:vAlign w:val="center"/>
          </w:tcPr>
          <w:p w14:paraId="7C43A102" w14:textId="26BBBF86" w:rsidR="002D4081" w:rsidRPr="00CB663F" w:rsidRDefault="002D4081" w:rsidP="002D4081">
            <w:pPr>
              <w:rPr>
                <w:rFonts w:ascii="Times New Roman" w:hAnsi="Times New Roman"/>
                <w:sz w:val="16"/>
                <w:szCs w:val="16"/>
                <w:lang w:eastAsia="ja-JP"/>
              </w:rPr>
            </w:pPr>
          </w:p>
        </w:tc>
        <w:tc>
          <w:tcPr>
            <w:tcW w:w="1361" w:type="dxa"/>
            <w:tcBorders>
              <w:top w:val="single" w:sz="4" w:space="0" w:color="auto"/>
              <w:left w:val="nil"/>
              <w:bottom w:val="single" w:sz="4" w:space="0" w:color="auto"/>
              <w:right w:val="single" w:sz="4" w:space="0" w:color="auto"/>
            </w:tcBorders>
            <w:shd w:val="clear" w:color="auto" w:fill="auto"/>
            <w:vAlign w:val="center"/>
          </w:tcPr>
          <w:p w14:paraId="4984BBD8" w14:textId="1F554EC6" w:rsidR="002D4081" w:rsidRPr="00CB663F" w:rsidRDefault="002D4081" w:rsidP="002D4081">
            <w:pPr>
              <w:rPr>
                <w:rFonts w:ascii="Times New Roman" w:hAnsi="Times New Roman"/>
                <w:sz w:val="16"/>
                <w:szCs w:val="16"/>
                <w:lang w:eastAsia="ja-JP"/>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4271986" w14:textId="1971018D" w:rsidR="002D4081" w:rsidRPr="00CB663F" w:rsidRDefault="002D4081" w:rsidP="002D4081">
            <w:pPr>
              <w:rPr>
                <w:rFonts w:ascii="Times New Roman" w:hAnsi="Times New Roman"/>
                <w:sz w:val="16"/>
                <w:szCs w:val="16"/>
                <w:lang w:eastAsia="ja-JP"/>
              </w:rPr>
            </w:pPr>
          </w:p>
        </w:tc>
        <w:tc>
          <w:tcPr>
            <w:tcW w:w="963" w:type="dxa"/>
            <w:tcBorders>
              <w:top w:val="single" w:sz="4" w:space="0" w:color="auto"/>
              <w:left w:val="nil"/>
              <w:bottom w:val="single" w:sz="4" w:space="0" w:color="auto"/>
              <w:right w:val="single" w:sz="4" w:space="0" w:color="auto"/>
            </w:tcBorders>
            <w:shd w:val="clear" w:color="auto" w:fill="auto"/>
            <w:vAlign w:val="center"/>
          </w:tcPr>
          <w:p w14:paraId="6B0AEB2A" w14:textId="7F4F1F4E" w:rsidR="002D4081" w:rsidRPr="00CB663F" w:rsidRDefault="002D4081" w:rsidP="002D4081">
            <w:pPr>
              <w:rPr>
                <w:rFonts w:ascii="Times New Roman" w:hAnsi="Times New Roman"/>
                <w:sz w:val="16"/>
                <w:szCs w:val="16"/>
                <w:lang w:eastAsia="ja-JP"/>
              </w:rPr>
            </w:pPr>
          </w:p>
        </w:tc>
        <w:tc>
          <w:tcPr>
            <w:tcW w:w="2520" w:type="dxa"/>
            <w:tcBorders>
              <w:top w:val="single" w:sz="4" w:space="0" w:color="auto"/>
              <w:left w:val="nil"/>
              <w:bottom w:val="single" w:sz="4" w:space="0" w:color="auto"/>
              <w:right w:val="single" w:sz="4" w:space="0" w:color="auto"/>
            </w:tcBorders>
            <w:shd w:val="clear" w:color="auto" w:fill="auto"/>
            <w:vAlign w:val="center"/>
          </w:tcPr>
          <w:p w14:paraId="1CECA106" w14:textId="485BA82A" w:rsidR="002D4081" w:rsidRPr="00CB663F" w:rsidRDefault="002D4081" w:rsidP="002D4081">
            <w:pPr>
              <w:rPr>
                <w:rFonts w:ascii="Times New Roman" w:hAnsi="Times New Roman"/>
                <w:sz w:val="16"/>
                <w:szCs w:val="16"/>
                <w:lang w:eastAsia="ja-JP"/>
              </w:rPr>
            </w:pPr>
          </w:p>
        </w:tc>
      </w:tr>
      <w:tr w:rsidR="002D4081" w:rsidRPr="00CB663F" w14:paraId="30FB1A3A"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593D8186" w14:textId="1B70DB57" w:rsidR="002D4081" w:rsidRPr="00CB663F" w:rsidRDefault="002D4081" w:rsidP="002D4081">
            <w:pPr>
              <w:rPr>
                <w:rFonts w:ascii="Times New Roman" w:hAnsi="Times New Roman"/>
                <w:sz w:val="16"/>
                <w:szCs w:val="16"/>
                <w:lang w:eastAsia="ja-JP"/>
              </w:rPr>
            </w:pPr>
          </w:p>
        </w:tc>
        <w:tc>
          <w:tcPr>
            <w:tcW w:w="1486" w:type="dxa"/>
            <w:tcBorders>
              <w:top w:val="single" w:sz="4" w:space="0" w:color="auto"/>
              <w:left w:val="nil"/>
              <w:bottom w:val="single" w:sz="4" w:space="0" w:color="auto"/>
              <w:right w:val="single" w:sz="4" w:space="0" w:color="auto"/>
            </w:tcBorders>
            <w:shd w:val="clear" w:color="auto" w:fill="auto"/>
            <w:vAlign w:val="center"/>
          </w:tcPr>
          <w:p w14:paraId="279EE452" w14:textId="0680EF81" w:rsidR="002D4081" w:rsidRPr="00CB663F" w:rsidRDefault="002D4081" w:rsidP="002D4081">
            <w:pPr>
              <w:rPr>
                <w:rFonts w:ascii="Times New Roman" w:hAnsi="Times New Roman"/>
                <w:sz w:val="16"/>
                <w:szCs w:val="16"/>
                <w:lang w:eastAsia="ja-JP"/>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15A9F42F" w14:textId="5A30357D" w:rsidR="002D4081" w:rsidRPr="00CB663F" w:rsidRDefault="002D4081" w:rsidP="002D4081">
            <w:pPr>
              <w:rPr>
                <w:rFonts w:ascii="Times New Roman" w:hAnsi="Times New Roman"/>
                <w:sz w:val="16"/>
                <w:szCs w:val="16"/>
                <w:lang w:eastAsia="ja-JP"/>
              </w:rPr>
            </w:pPr>
          </w:p>
        </w:tc>
        <w:tc>
          <w:tcPr>
            <w:tcW w:w="753" w:type="dxa"/>
            <w:tcBorders>
              <w:top w:val="single" w:sz="4" w:space="0" w:color="auto"/>
              <w:left w:val="nil"/>
              <w:bottom w:val="single" w:sz="4" w:space="0" w:color="auto"/>
              <w:right w:val="single" w:sz="4" w:space="0" w:color="auto"/>
            </w:tcBorders>
            <w:shd w:val="clear" w:color="auto" w:fill="auto"/>
            <w:vAlign w:val="center"/>
          </w:tcPr>
          <w:p w14:paraId="3409731C" w14:textId="14ECC437" w:rsidR="002D4081" w:rsidRPr="00CB663F" w:rsidRDefault="002D4081" w:rsidP="002D4081">
            <w:pPr>
              <w:rPr>
                <w:rFonts w:ascii="Times New Roman" w:hAnsi="Times New Roman"/>
                <w:sz w:val="16"/>
                <w:szCs w:val="16"/>
                <w:lang w:eastAsia="ja-JP"/>
              </w:rPr>
            </w:pPr>
          </w:p>
        </w:tc>
        <w:tc>
          <w:tcPr>
            <w:tcW w:w="3414" w:type="dxa"/>
            <w:tcBorders>
              <w:top w:val="single" w:sz="4" w:space="0" w:color="auto"/>
              <w:left w:val="nil"/>
              <w:bottom w:val="single" w:sz="4" w:space="0" w:color="auto"/>
              <w:right w:val="single" w:sz="4" w:space="0" w:color="auto"/>
            </w:tcBorders>
            <w:shd w:val="clear" w:color="auto" w:fill="auto"/>
            <w:vAlign w:val="center"/>
          </w:tcPr>
          <w:p w14:paraId="6991D050" w14:textId="75DF5C81" w:rsidR="002D4081" w:rsidRPr="00CB663F" w:rsidRDefault="002D4081" w:rsidP="002D4081">
            <w:pPr>
              <w:rPr>
                <w:rFonts w:ascii="Times New Roman" w:hAnsi="Times New Roman"/>
                <w:sz w:val="16"/>
                <w:szCs w:val="16"/>
                <w:lang w:eastAsia="ja-JP"/>
              </w:rPr>
            </w:pPr>
          </w:p>
        </w:tc>
        <w:tc>
          <w:tcPr>
            <w:tcW w:w="1361" w:type="dxa"/>
            <w:tcBorders>
              <w:top w:val="single" w:sz="4" w:space="0" w:color="auto"/>
              <w:left w:val="nil"/>
              <w:bottom w:val="single" w:sz="4" w:space="0" w:color="auto"/>
              <w:right w:val="single" w:sz="4" w:space="0" w:color="auto"/>
            </w:tcBorders>
            <w:shd w:val="clear" w:color="auto" w:fill="auto"/>
            <w:vAlign w:val="center"/>
          </w:tcPr>
          <w:p w14:paraId="19F1706C" w14:textId="2D4CC99D" w:rsidR="002D4081" w:rsidRPr="00CB663F" w:rsidRDefault="002D4081" w:rsidP="002D4081">
            <w:pPr>
              <w:rPr>
                <w:rFonts w:ascii="Times New Roman" w:hAnsi="Times New Roman"/>
                <w:sz w:val="16"/>
                <w:szCs w:val="16"/>
                <w:lang w:eastAsia="ja-JP"/>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5E728D2A" w14:textId="6595578E" w:rsidR="002D4081" w:rsidRPr="00CB663F" w:rsidRDefault="002D4081" w:rsidP="002D4081">
            <w:pPr>
              <w:rPr>
                <w:rFonts w:ascii="Times New Roman" w:hAnsi="Times New Roman"/>
                <w:sz w:val="16"/>
                <w:szCs w:val="16"/>
                <w:lang w:eastAsia="ja-JP"/>
              </w:rPr>
            </w:pPr>
          </w:p>
        </w:tc>
        <w:tc>
          <w:tcPr>
            <w:tcW w:w="963" w:type="dxa"/>
            <w:tcBorders>
              <w:top w:val="single" w:sz="4" w:space="0" w:color="auto"/>
              <w:left w:val="nil"/>
              <w:bottom w:val="single" w:sz="4" w:space="0" w:color="auto"/>
              <w:right w:val="single" w:sz="4" w:space="0" w:color="auto"/>
            </w:tcBorders>
            <w:shd w:val="clear" w:color="auto" w:fill="auto"/>
            <w:vAlign w:val="center"/>
          </w:tcPr>
          <w:p w14:paraId="6B9E6B5B" w14:textId="7E859440" w:rsidR="002D4081" w:rsidRPr="00CB663F" w:rsidRDefault="002D4081" w:rsidP="002D4081">
            <w:pPr>
              <w:rPr>
                <w:rFonts w:ascii="Times New Roman" w:hAnsi="Times New Roman"/>
                <w:sz w:val="16"/>
                <w:szCs w:val="16"/>
                <w:lang w:eastAsia="ja-JP"/>
              </w:rPr>
            </w:pPr>
          </w:p>
        </w:tc>
        <w:tc>
          <w:tcPr>
            <w:tcW w:w="2520" w:type="dxa"/>
            <w:tcBorders>
              <w:top w:val="single" w:sz="4" w:space="0" w:color="auto"/>
              <w:left w:val="nil"/>
              <w:bottom w:val="single" w:sz="4" w:space="0" w:color="auto"/>
              <w:right w:val="single" w:sz="4" w:space="0" w:color="auto"/>
            </w:tcBorders>
            <w:shd w:val="clear" w:color="auto" w:fill="auto"/>
            <w:vAlign w:val="center"/>
          </w:tcPr>
          <w:p w14:paraId="37897FDD" w14:textId="74F88EA7" w:rsidR="002D4081" w:rsidRPr="00CB663F" w:rsidRDefault="002D4081" w:rsidP="002D4081">
            <w:pPr>
              <w:rPr>
                <w:rFonts w:ascii="Times New Roman" w:hAnsi="Times New Roman"/>
                <w:sz w:val="16"/>
                <w:szCs w:val="16"/>
                <w:lang w:eastAsia="ja-JP"/>
              </w:rPr>
            </w:pPr>
          </w:p>
        </w:tc>
      </w:tr>
      <w:tr w:rsidR="002D4081" w:rsidRPr="00CB663F" w14:paraId="0AFD5080"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611FA153" w14:textId="63721628" w:rsidR="002D4081" w:rsidRPr="00CB663F" w:rsidRDefault="002D4081" w:rsidP="002D4081">
            <w:pPr>
              <w:rPr>
                <w:rFonts w:ascii="Times New Roman" w:hAnsi="Times New Roman"/>
                <w:sz w:val="16"/>
                <w:szCs w:val="16"/>
                <w:lang w:eastAsia="ja-JP"/>
              </w:rPr>
            </w:pPr>
          </w:p>
        </w:tc>
        <w:tc>
          <w:tcPr>
            <w:tcW w:w="1486" w:type="dxa"/>
            <w:tcBorders>
              <w:top w:val="single" w:sz="4" w:space="0" w:color="auto"/>
              <w:left w:val="nil"/>
              <w:bottom w:val="single" w:sz="4" w:space="0" w:color="auto"/>
              <w:right w:val="single" w:sz="4" w:space="0" w:color="auto"/>
            </w:tcBorders>
            <w:shd w:val="clear" w:color="auto" w:fill="auto"/>
            <w:vAlign w:val="center"/>
          </w:tcPr>
          <w:p w14:paraId="157CE3B1" w14:textId="33551E24" w:rsidR="002D4081" w:rsidRPr="00CB663F" w:rsidRDefault="002D4081" w:rsidP="002D4081">
            <w:pPr>
              <w:rPr>
                <w:rFonts w:ascii="Times New Roman" w:hAnsi="Times New Roman"/>
                <w:sz w:val="16"/>
                <w:szCs w:val="16"/>
                <w:lang w:eastAsia="ja-JP"/>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7337BE69" w14:textId="0862048C" w:rsidR="002D4081" w:rsidRPr="00CB663F" w:rsidRDefault="002D4081" w:rsidP="002D4081">
            <w:pPr>
              <w:rPr>
                <w:rFonts w:ascii="Times New Roman" w:hAnsi="Times New Roman"/>
                <w:sz w:val="16"/>
                <w:szCs w:val="16"/>
                <w:lang w:eastAsia="ja-JP"/>
              </w:rPr>
            </w:pPr>
          </w:p>
        </w:tc>
        <w:tc>
          <w:tcPr>
            <w:tcW w:w="753" w:type="dxa"/>
            <w:tcBorders>
              <w:top w:val="single" w:sz="4" w:space="0" w:color="auto"/>
              <w:left w:val="nil"/>
              <w:bottom w:val="single" w:sz="4" w:space="0" w:color="auto"/>
              <w:right w:val="single" w:sz="4" w:space="0" w:color="auto"/>
            </w:tcBorders>
            <w:shd w:val="clear" w:color="auto" w:fill="auto"/>
            <w:vAlign w:val="center"/>
          </w:tcPr>
          <w:p w14:paraId="3C90BC6E" w14:textId="544223BE" w:rsidR="002D4081" w:rsidRPr="00CB663F" w:rsidRDefault="002D4081" w:rsidP="002D4081">
            <w:pPr>
              <w:rPr>
                <w:rFonts w:ascii="Times New Roman" w:hAnsi="Times New Roman"/>
                <w:sz w:val="16"/>
                <w:szCs w:val="16"/>
                <w:lang w:eastAsia="ja-JP"/>
              </w:rPr>
            </w:pPr>
          </w:p>
        </w:tc>
        <w:tc>
          <w:tcPr>
            <w:tcW w:w="3414" w:type="dxa"/>
            <w:tcBorders>
              <w:top w:val="single" w:sz="4" w:space="0" w:color="auto"/>
              <w:left w:val="nil"/>
              <w:bottom w:val="single" w:sz="4" w:space="0" w:color="auto"/>
              <w:right w:val="single" w:sz="4" w:space="0" w:color="auto"/>
            </w:tcBorders>
            <w:shd w:val="clear" w:color="auto" w:fill="auto"/>
            <w:vAlign w:val="center"/>
          </w:tcPr>
          <w:p w14:paraId="17998C39" w14:textId="520CE88C" w:rsidR="002D4081" w:rsidRPr="00CB663F" w:rsidRDefault="002D4081" w:rsidP="002D4081">
            <w:pPr>
              <w:rPr>
                <w:rFonts w:ascii="Times New Roman" w:hAnsi="Times New Roman"/>
                <w:sz w:val="16"/>
                <w:szCs w:val="16"/>
                <w:lang w:eastAsia="ja-JP"/>
              </w:rPr>
            </w:pPr>
          </w:p>
        </w:tc>
        <w:tc>
          <w:tcPr>
            <w:tcW w:w="1361" w:type="dxa"/>
            <w:tcBorders>
              <w:top w:val="single" w:sz="4" w:space="0" w:color="auto"/>
              <w:left w:val="nil"/>
              <w:bottom w:val="single" w:sz="4" w:space="0" w:color="auto"/>
              <w:right w:val="single" w:sz="4" w:space="0" w:color="auto"/>
            </w:tcBorders>
            <w:shd w:val="clear" w:color="auto" w:fill="auto"/>
            <w:vAlign w:val="center"/>
          </w:tcPr>
          <w:p w14:paraId="78A52C63" w14:textId="2E1761BA" w:rsidR="002D4081" w:rsidRPr="00CB663F" w:rsidRDefault="002D4081" w:rsidP="002D4081">
            <w:pPr>
              <w:rPr>
                <w:rFonts w:ascii="Times New Roman" w:hAnsi="Times New Roman"/>
                <w:sz w:val="16"/>
                <w:szCs w:val="16"/>
                <w:lang w:eastAsia="ja-JP"/>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73A4CF51" w14:textId="67727C4C" w:rsidR="002D4081" w:rsidRPr="00CB663F" w:rsidRDefault="002D4081" w:rsidP="002D4081">
            <w:pPr>
              <w:rPr>
                <w:rFonts w:ascii="Times New Roman" w:hAnsi="Times New Roman"/>
                <w:sz w:val="16"/>
                <w:szCs w:val="16"/>
                <w:lang w:eastAsia="ja-JP"/>
              </w:rPr>
            </w:pPr>
          </w:p>
        </w:tc>
        <w:tc>
          <w:tcPr>
            <w:tcW w:w="963" w:type="dxa"/>
            <w:tcBorders>
              <w:top w:val="single" w:sz="4" w:space="0" w:color="auto"/>
              <w:left w:val="nil"/>
              <w:bottom w:val="single" w:sz="4" w:space="0" w:color="auto"/>
              <w:right w:val="single" w:sz="4" w:space="0" w:color="auto"/>
            </w:tcBorders>
            <w:shd w:val="clear" w:color="auto" w:fill="auto"/>
            <w:vAlign w:val="center"/>
          </w:tcPr>
          <w:p w14:paraId="14B25249" w14:textId="0C48FF30" w:rsidR="002D4081" w:rsidRPr="00CB663F" w:rsidRDefault="002D4081" w:rsidP="002D4081">
            <w:pPr>
              <w:rPr>
                <w:rFonts w:ascii="Times New Roman" w:hAnsi="Times New Roman"/>
                <w:sz w:val="16"/>
                <w:szCs w:val="16"/>
                <w:lang w:eastAsia="ja-JP"/>
              </w:rPr>
            </w:pPr>
          </w:p>
        </w:tc>
        <w:tc>
          <w:tcPr>
            <w:tcW w:w="2520" w:type="dxa"/>
            <w:tcBorders>
              <w:top w:val="single" w:sz="4" w:space="0" w:color="auto"/>
              <w:left w:val="nil"/>
              <w:bottom w:val="single" w:sz="4" w:space="0" w:color="auto"/>
              <w:right w:val="single" w:sz="4" w:space="0" w:color="auto"/>
            </w:tcBorders>
            <w:shd w:val="clear" w:color="auto" w:fill="auto"/>
            <w:vAlign w:val="center"/>
          </w:tcPr>
          <w:p w14:paraId="180B77BD" w14:textId="539B6A47" w:rsidR="002D4081" w:rsidRPr="00CB663F" w:rsidRDefault="002D4081" w:rsidP="002D4081">
            <w:pPr>
              <w:rPr>
                <w:rFonts w:ascii="Times New Roman" w:hAnsi="Times New Roman"/>
                <w:sz w:val="16"/>
                <w:szCs w:val="16"/>
                <w:lang w:eastAsia="ja-JP"/>
              </w:rPr>
            </w:pPr>
          </w:p>
        </w:tc>
      </w:tr>
      <w:tr w:rsidR="002D4081" w:rsidRPr="00CB663F" w14:paraId="2B4DA982"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3F78CA26" w14:textId="63ACD4EC" w:rsidR="002D4081" w:rsidRPr="00CB663F" w:rsidRDefault="002D4081" w:rsidP="002D4081">
            <w:pPr>
              <w:rPr>
                <w:rFonts w:ascii="Times New Roman" w:hAnsi="Times New Roman"/>
                <w:sz w:val="16"/>
                <w:szCs w:val="16"/>
                <w:lang w:eastAsia="ja-JP"/>
              </w:rPr>
            </w:pPr>
          </w:p>
        </w:tc>
        <w:tc>
          <w:tcPr>
            <w:tcW w:w="1486" w:type="dxa"/>
            <w:tcBorders>
              <w:top w:val="single" w:sz="4" w:space="0" w:color="auto"/>
              <w:left w:val="nil"/>
              <w:bottom w:val="single" w:sz="4" w:space="0" w:color="auto"/>
              <w:right w:val="single" w:sz="4" w:space="0" w:color="auto"/>
            </w:tcBorders>
            <w:shd w:val="clear" w:color="auto" w:fill="auto"/>
            <w:vAlign w:val="center"/>
          </w:tcPr>
          <w:p w14:paraId="17EFE9D3" w14:textId="36833C4B" w:rsidR="002D4081" w:rsidRPr="00CB663F" w:rsidRDefault="002D4081" w:rsidP="002D4081">
            <w:pPr>
              <w:rPr>
                <w:rFonts w:ascii="Times New Roman" w:hAnsi="Times New Roman"/>
                <w:sz w:val="16"/>
                <w:szCs w:val="16"/>
                <w:lang w:eastAsia="ja-JP"/>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69EA0B35" w14:textId="22231256" w:rsidR="002D4081" w:rsidRPr="00CB663F" w:rsidRDefault="002D4081" w:rsidP="002D4081">
            <w:pPr>
              <w:rPr>
                <w:rFonts w:ascii="Times New Roman" w:hAnsi="Times New Roman"/>
                <w:sz w:val="16"/>
                <w:szCs w:val="16"/>
                <w:lang w:eastAsia="ja-JP"/>
              </w:rPr>
            </w:pPr>
          </w:p>
        </w:tc>
        <w:tc>
          <w:tcPr>
            <w:tcW w:w="753" w:type="dxa"/>
            <w:tcBorders>
              <w:top w:val="single" w:sz="4" w:space="0" w:color="auto"/>
              <w:left w:val="nil"/>
              <w:bottom w:val="single" w:sz="4" w:space="0" w:color="auto"/>
              <w:right w:val="single" w:sz="4" w:space="0" w:color="auto"/>
            </w:tcBorders>
            <w:shd w:val="clear" w:color="auto" w:fill="auto"/>
            <w:vAlign w:val="center"/>
          </w:tcPr>
          <w:p w14:paraId="52BCDC00" w14:textId="7CECC3DE" w:rsidR="002D4081" w:rsidRPr="00CB663F" w:rsidRDefault="002D4081" w:rsidP="002D4081">
            <w:pPr>
              <w:rPr>
                <w:rFonts w:ascii="Times New Roman" w:hAnsi="Times New Roman"/>
                <w:sz w:val="16"/>
                <w:szCs w:val="16"/>
                <w:lang w:eastAsia="ja-JP"/>
              </w:rPr>
            </w:pPr>
          </w:p>
        </w:tc>
        <w:tc>
          <w:tcPr>
            <w:tcW w:w="3414" w:type="dxa"/>
            <w:tcBorders>
              <w:top w:val="single" w:sz="4" w:space="0" w:color="auto"/>
              <w:left w:val="nil"/>
              <w:bottom w:val="single" w:sz="4" w:space="0" w:color="auto"/>
              <w:right w:val="single" w:sz="4" w:space="0" w:color="auto"/>
            </w:tcBorders>
            <w:shd w:val="clear" w:color="auto" w:fill="auto"/>
            <w:vAlign w:val="center"/>
          </w:tcPr>
          <w:p w14:paraId="3250CD7C" w14:textId="4868F0DA" w:rsidR="002D4081" w:rsidRPr="00CB663F" w:rsidRDefault="002D4081" w:rsidP="002D4081">
            <w:pPr>
              <w:rPr>
                <w:rFonts w:ascii="Times New Roman" w:hAnsi="Times New Roman"/>
                <w:sz w:val="16"/>
                <w:szCs w:val="16"/>
                <w:lang w:eastAsia="ja-JP"/>
              </w:rPr>
            </w:pPr>
          </w:p>
        </w:tc>
        <w:tc>
          <w:tcPr>
            <w:tcW w:w="1361" w:type="dxa"/>
            <w:tcBorders>
              <w:top w:val="single" w:sz="4" w:space="0" w:color="auto"/>
              <w:left w:val="nil"/>
              <w:bottom w:val="single" w:sz="4" w:space="0" w:color="auto"/>
              <w:right w:val="single" w:sz="4" w:space="0" w:color="auto"/>
            </w:tcBorders>
            <w:shd w:val="clear" w:color="auto" w:fill="auto"/>
            <w:vAlign w:val="center"/>
          </w:tcPr>
          <w:p w14:paraId="60E7CD96" w14:textId="46EE8B75" w:rsidR="002D4081" w:rsidRPr="00CB663F" w:rsidRDefault="002D4081" w:rsidP="002D4081">
            <w:pPr>
              <w:rPr>
                <w:rFonts w:ascii="Times New Roman" w:hAnsi="Times New Roman"/>
                <w:sz w:val="16"/>
                <w:szCs w:val="16"/>
                <w:lang w:eastAsia="ja-JP"/>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37C6CE88" w14:textId="12F7C934" w:rsidR="002D4081" w:rsidRPr="00CB663F" w:rsidRDefault="002D4081" w:rsidP="002D4081">
            <w:pPr>
              <w:rPr>
                <w:rFonts w:ascii="Times New Roman" w:hAnsi="Times New Roman"/>
                <w:sz w:val="16"/>
                <w:szCs w:val="16"/>
                <w:lang w:eastAsia="ja-JP"/>
              </w:rPr>
            </w:pPr>
          </w:p>
        </w:tc>
        <w:tc>
          <w:tcPr>
            <w:tcW w:w="963" w:type="dxa"/>
            <w:tcBorders>
              <w:top w:val="single" w:sz="4" w:space="0" w:color="auto"/>
              <w:left w:val="nil"/>
              <w:bottom w:val="single" w:sz="4" w:space="0" w:color="auto"/>
              <w:right w:val="single" w:sz="4" w:space="0" w:color="auto"/>
            </w:tcBorders>
            <w:shd w:val="clear" w:color="auto" w:fill="auto"/>
            <w:vAlign w:val="center"/>
          </w:tcPr>
          <w:p w14:paraId="60EE057B" w14:textId="16E2B99F" w:rsidR="002D4081" w:rsidRPr="00CB663F" w:rsidRDefault="002D4081" w:rsidP="002D4081">
            <w:pPr>
              <w:rPr>
                <w:rFonts w:ascii="Times New Roman" w:hAnsi="Times New Roman"/>
                <w:sz w:val="16"/>
                <w:szCs w:val="16"/>
                <w:lang w:eastAsia="ja-JP"/>
              </w:rPr>
            </w:pPr>
          </w:p>
        </w:tc>
        <w:tc>
          <w:tcPr>
            <w:tcW w:w="2520" w:type="dxa"/>
            <w:tcBorders>
              <w:top w:val="single" w:sz="4" w:space="0" w:color="auto"/>
              <w:left w:val="nil"/>
              <w:bottom w:val="single" w:sz="4" w:space="0" w:color="auto"/>
              <w:right w:val="single" w:sz="4" w:space="0" w:color="auto"/>
            </w:tcBorders>
            <w:shd w:val="clear" w:color="auto" w:fill="auto"/>
            <w:vAlign w:val="center"/>
          </w:tcPr>
          <w:p w14:paraId="265523DD" w14:textId="14F85BB4" w:rsidR="002D4081" w:rsidRPr="00CB663F" w:rsidRDefault="002D4081" w:rsidP="002D4081">
            <w:pPr>
              <w:rPr>
                <w:rFonts w:ascii="Times New Roman" w:hAnsi="Times New Roman"/>
                <w:sz w:val="16"/>
                <w:szCs w:val="16"/>
                <w:lang w:eastAsia="ja-JP"/>
              </w:rPr>
            </w:pPr>
          </w:p>
        </w:tc>
      </w:tr>
      <w:tr w:rsidR="00CB663F" w:rsidRPr="00CB663F" w14:paraId="3EABAEEC" w14:textId="77777777" w:rsidTr="00F52C04">
        <w:trPr>
          <w:trHeight w:val="20"/>
        </w:trPr>
        <w:tc>
          <w:tcPr>
            <w:tcW w:w="1110" w:type="dxa"/>
            <w:tcBorders>
              <w:top w:val="single" w:sz="4" w:space="0" w:color="auto"/>
              <w:left w:val="single" w:sz="4" w:space="0" w:color="auto"/>
              <w:bottom w:val="single" w:sz="4" w:space="0" w:color="auto"/>
              <w:right w:val="single" w:sz="4" w:space="0" w:color="auto"/>
            </w:tcBorders>
            <w:shd w:val="clear" w:color="auto" w:fill="auto"/>
            <w:vAlign w:val="center"/>
          </w:tcPr>
          <w:p w14:paraId="07A012BE" w14:textId="43FC69CD" w:rsidR="00CB663F" w:rsidRPr="00CB663F" w:rsidRDefault="00CB663F" w:rsidP="00CB663F">
            <w:pPr>
              <w:rPr>
                <w:rFonts w:ascii="Times New Roman" w:hAnsi="Times New Roman"/>
                <w:sz w:val="16"/>
                <w:szCs w:val="16"/>
                <w:lang w:eastAsia="ja-JP"/>
              </w:rPr>
            </w:pPr>
          </w:p>
        </w:tc>
        <w:tc>
          <w:tcPr>
            <w:tcW w:w="1486" w:type="dxa"/>
            <w:tcBorders>
              <w:top w:val="single" w:sz="4" w:space="0" w:color="auto"/>
              <w:left w:val="nil"/>
              <w:bottom w:val="single" w:sz="4" w:space="0" w:color="auto"/>
              <w:right w:val="single" w:sz="4" w:space="0" w:color="auto"/>
            </w:tcBorders>
            <w:shd w:val="clear" w:color="auto" w:fill="auto"/>
            <w:vAlign w:val="center"/>
          </w:tcPr>
          <w:p w14:paraId="22FBB168" w14:textId="4705C8FD" w:rsidR="00CB663F" w:rsidRPr="00CB663F" w:rsidRDefault="00CB663F" w:rsidP="00CB663F">
            <w:pPr>
              <w:rPr>
                <w:rFonts w:ascii="Times New Roman" w:hAnsi="Times New Roman"/>
                <w:sz w:val="16"/>
                <w:szCs w:val="16"/>
                <w:lang w:eastAsia="ja-JP"/>
              </w:rPr>
            </w:pPr>
          </w:p>
        </w:tc>
        <w:tc>
          <w:tcPr>
            <w:tcW w:w="992" w:type="dxa"/>
            <w:tcBorders>
              <w:top w:val="single" w:sz="4" w:space="0" w:color="auto"/>
              <w:left w:val="nil"/>
              <w:bottom w:val="single" w:sz="4" w:space="0" w:color="auto"/>
              <w:right w:val="single" w:sz="4" w:space="0" w:color="auto"/>
            </w:tcBorders>
            <w:shd w:val="clear" w:color="auto" w:fill="auto"/>
            <w:vAlign w:val="center"/>
          </w:tcPr>
          <w:p w14:paraId="2CD1A6F8" w14:textId="64AFCAD9" w:rsidR="00CB663F" w:rsidRPr="00CB663F" w:rsidRDefault="00CB663F" w:rsidP="00CB663F">
            <w:pPr>
              <w:rPr>
                <w:rFonts w:ascii="Times New Roman" w:hAnsi="Times New Roman"/>
                <w:sz w:val="16"/>
                <w:szCs w:val="16"/>
                <w:lang w:eastAsia="ja-JP"/>
              </w:rPr>
            </w:pPr>
          </w:p>
        </w:tc>
        <w:tc>
          <w:tcPr>
            <w:tcW w:w="753" w:type="dxa"/>
            <w:tcBorders>
              <w:top w:val="single" w:sz="4" w:space="0" w:color="auto"/>
              <w:left w:val="nil"/>
              <w:bottom w:val="single" w:sz="4" w:space="0" w:color="auto"/>
              <w:right w:val="single" w:sz="4" w:space="0" w:color="auto"/>
            </w:tcBorders>
            <w:shd w:val="clear" w:color="auto" w:fill="auto"/>
            <w:vAlign w:val="center"/>
          </w:tcPr>
          <w:p w14:paraId="01FF36D0" w14:textId="53CC6E49" w:rsidR="00CB663F" w:rsidRPr="00CB663F" w:rsidRDefault="00CB663F" w:rsidP="00CB663F">
            <w:pPr>
              <w:rPr>
                <w:rFonts w:ascii="Times New Roman" w:hAnsi="Times New Roman"/>
                <w:sz w:val="16"/>
                <w:szCs w:val="16"/>
                <w:lang w:eastAsia="ja-JP"/>
              </w:rPr>
            </w:pPr>
          </w:p>
        </w:tc>
        <w:tc>
          <w:tcPr>
            <w:tcW w:w="3414" w:type="dxa"/>
            <w:tcBorders>
              <w:top w:val="single" w:sz="4" w:space="0" w:color="auto"/>
              <w:left w:val="nil"/>
              <w:bottom w:val="single" w:sz="4" w:space="0" w:color="auto"/>
              <w:right w:val="single" w:sz="4" w:space="0" w:color="auto"/>
            </w:tcBorders>
            <w:shd w:val="clear" w:color="auto" w:fill="auto"/>
            <w:vAlign w:val="center"/>
          </w:tcPr>
          <w:p w14:paraId="36E67E50" w14:textId="547CD38B" w:rsidR="00CB663F" w:rsidRPr="00CB663F" w:rsidRDefault="00CB663F" w:rsidP="00CB663F">
            <w:pPr>
              <w:rPr>
                <w:rFonts w:ascii="Times New Roman" w:hAnsi="Times New Roman"/>
                <w:sz w:val="16"/>
                <w:szCs w:val="16"/>
                <w:lang w:eastAsia="ja-JP"/>
              </w:rPr>
            </w:pPr>
          </w:p>
        </w:tc>
        <w:tc>
          <w:tcPr>
            <w:tcW w:w="1361" w:type="dxa"/>
            <w:tcBorders>
              <w:top w:val="single" w:sz="4" w:space="0" w:color="auto"/>
              <w:left w:val="nil"/>
              <w:bottom w:val="single" w:sz="4" w:space="0" w:color="auto"/>
              <w:right w:val="single" w:sz="4" w:space="0" w:color="auto"/>
            </w:tcBorders>
            <w:shd w:val="clear" w:color="auto" w:fill="auto"/>
            <w:vAlign w:val="center"/>
          </w:tcPr>
          <w:p w14:paraId="4388981C" w14:textId="2C5859E1" w:rsidR="00CB663F" w:rsidRPr="00CB663F" w:rsidRDefault="00CB663F" w:rsidP="00CB663F">
            <w:pPr>
              <w:rPr>
                <w:rFonts w:ascii="Times New Roman" w:hAnsi="Times New Roman"/>
                <w:sz w:val="16"/>
                <w:szCs w:val="16"/>
                <w:lang w:eastAsia="ja-JP"/>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6A403ADE" w14:textId="73A8C346" w:rsidR="00CB663F" w:rsidRPr="00CB663F" w:rsidRDefault="00CB663F" w:rsidP="00CB663F">
            <w:pPr>
              <w:rPr>
                <w:rFonts w:ascii="Times New Roman" w:hAnsi="Times New Roman"/>
                <w:sz w:val="16"/>
                <w:szCs w:val="16"/>
                <w:lang w:eastAsia="ja-JP"/>
              </w:rPr>
            </w:pPr>
          </w:p>
        </w:tc>
        <w:tc>
          <w:tcPr>
            <w:tcW w:w="963" w:type="dxa"/>
            <w:tcBorders>
              <w:top w:val="single" w:sz="4" w:space="0" w:color="auto"/>
              <w:left w:val="nil"/>
              <w:bottom w:val="single" w:sz="4" w:space="0" w:color="auto"/>
              <w:right w:val="single" w:sz="4" w:space="0" w:color="auto"/>
            </w:tcBorders>
            <w:shd w:val="clear" w:color="auto" w:fill="auto"/>
            <w:vAlign w:val="center"/>
          </w:tcPr>
          <w:p w14:paraId="3D1F488A" w14:textId="4C33A0B3" w:rsidR="00CB663F" w:rsidRPr="00CB663F" w:rsidRDefault="00CB663F" w:rsidP="00CB663F">
            <w:pPr>
              <w:rPr>
                <w:rFonts w:ascii="Times New Roman" w:hAnsi="Times New Roman"/>
                <w:sz w:val="16"/>
                <w:szCs w:val="16"/>
                <w:lang w:eastAsia="ja-JP"/>
              </w:rPr>
            </w:pPr>
          </w:p>
        </w:tc>
        <w:tc>
          <w:tcPr>
            <w:tcW w:w="2520" w:type="dxa"/>
            <w:tcBorders>
              <w:top w:val="single" w:sz="4" w:space="0" w:color="auto"/>
              <w:left w:val="nil"/>
              <w:bottom w:val="single" w:sz="4" w:space="0" w:color="auto"/>
              <w:right w:val="single" w:sz="4" w:space="0" w:color="auto"/>
            </w:tcBorders>
            <w:shd w:val="clear" w:color="auto" w:fill="auto"/>
            <w:vAlign w:val="center"/>
          </w:tcPr>
          <w:p w14:paraId="742EB391" w14:textId="03075AD0" w:rsidR="00CB663F" w:rsidRPr="00CB663F" w:rsidRDefault="00CB663F" w:rsidP="00CB663F">
            <w:pPr>
              <w:rPr>
                <w:rFonts w:ascii="Times New Roman" w:hAnsi="Times New Roman"/>
                <w:sz w:val="16"/>
                <w:szCs w:val="16"/>
                <w:lang w:eastAsia="ja-JP"/>
              </w:rPr>
            </w:pPr>
          </w:p>
        </w:tc>
      </w:tr>
    </w:tbl>
    <w:p w14:paraId="3C410EAD" w14:textId="77777777" w:rsidR="007A5AC0" w:rsidRPr="001142F3" w:rsidRDefault="007A5AC0" w:rsidP="009643F7">
      <w:pPr>
        <w:rPr>
          <w:rFonts w:ascii="Times New Roman" w:hAnsi="Times New Roman"/>
          <w:szCs w:val="20"/>
        </w:rPr>
      </w:pPr>
    </w:p>
    <w:p w14:paraId="26DCC5E9" w14:textId="6EAF7132" w:rsidR="007A5AC0" w:rsidRPr="001142F3" w:rsidRDefault="007A5AC0" w:rsidP="009643F7">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cs="Times New Roman"/>
          <w:sz w:val="20"/>
          <w:szCs w:val="20"/>
        </w:rPr>
        <w:br w:type="page"/>
      </w:r>
      <w:bookmarkStart w:id="16" w:name="_Toc415173227"/>
      <w:r w:rsidRPr="001142F3">
        <w:rPr>
          <w:rFonts w:ascii="Times New Roman" w:hAnsi="Times New Roman" w:cs="Times New Roman"/>
          <w:sz w:val="20"/>
          <w:szCs w:val="20"/>
        </w:rPr>
        <w:lastRenderedPageBreak/>
        <w:t xml:space="preserve">Annex </w:t>
      </w:r>
      <w:r w:rsidRPr="001142F3">
        <w:rPr>
          <w:rFonts w:ascii="Times New Roman" w:eastAsia="MS Mincho" w:hAnsi="Times New Roman" w:cs="Times New Roman"/>
          <w:sz w:val="20"/>
          <w:szCs w:val="20"/>
          <w:lang w:eastAsia="ja-JP"/>
        </w:rPr>
        <w:t>C-2</w:t>
      </w:r>
      <w:r w:rsidRPr="001142F3">
        <w:rPr>
          <w:rFonts w:ascii="Times New Roman" w:hAnsi="Times New Roman" w:cs="Times New Roman"/>
          <w:sz w:val="20"/>
          <w:szCs w:val="20"/>
        </w:rPr>
        <w:t>:</w:t>
      </w:r>
      <w:r w:rsidRPr="001142F3">
        <w:rPr>
          <w:rFonts w:ascii="Times New Roman" w:hAnsi="Times New Roman" w:cs="Times New Roman"/>
          <w:sz w:val="20"/>
          <w:szCs w:val="20"/>
        </w:rPr>
        <w:tab/>
        <w:t>List of Incoming LSs</w:t>
      </w:r>
      <w:r w:rsidRPr="001142F3">
        <w:rPr>
          <w:rFonts w:ascii="Times New Roman" w:eastAsia="MS Mincho" w:hAnsi="Times New Roman" w:cs="Times New Roman"/>
          <w:sz w:val="20"/>
          <w:szCs w:val="20"/>
          <w:lang w:eastAsia="ja-JP"/>
        </w:rPr>
        <w:t xml:space="preserve"> from </w:t>
      </w:r>
      <w:r w:rsidRPr="001142F3">
        <w:rPr>
          <w:rFonts w:ascii="Times New Roman" w:hAnsi="Times New Roman" w:cs="Times New Roman"/>
          <w:sz w:val="20"/>
          <w:szCs w:val="20"/>
        </w:rPr>
        <w:t xml:space="preserve">RAN1 </w:t>
      </w:r>
      <w:r w:rsidR="00234D57">
        <w:rPr>
          <w:rFonts w:ascii="Times New Roman" w:hAnsi="Times New Roman" w:cs="Times New Roman"/>
          <w:sz w:val="20"/>
          <w:szCs w:val="20"/>
        </w:rPr>
        <w:t>#AH_LAA</w:t>
      </w:r>
      <w:bookmarkEnd w:id="16"/>
    </w:p>
    <w:p w14:paraId="707BCF72" w14:textId="77777777" w:rsidR="005C5573" w:rsidRPr="001142F3" w:rsidRDefault="005C5573" w:rsidP="005C5573">
      <w:pPr>
        <w:rPr>
          <w:rFonts w:hint="eastAsia"/>
          <w:szCs w:val="20"/>
        </w:rPr>
      </w:pPr>
    </w:p>
    <w:tbl>
      <w:tblPr>
        <w:tblW w:w="13875" w:type="dxa"/>
        <w:tblInd w:w="206" w:type="dxa"/>
        <w:tblLayout w:type="fixed"/>
        <w:tblLook w:val="0000" w:firstRow="0" w:lastRow="0" w:firstColumn="0" w:lastColumn="0" w:noHBand="0" w:noVBand="0"/>
      </w:tblPr>
      <w:tblGrid>
        <w:gridCol w:w="873"/>
        <w:gridCol w:w="1097"/>
        <w:gridCol w:w="1042"/>
        <w:gridCol w:w="1042"/>
        <w:gridCol w:w="1042"/>
        <w:gridCol w:w="4270"/>
        <w:gridCol w:w="1077"/>
        <w:gridCol w:w="912"/>
        <w:gridCol w:w="1440"/>
        <w:gridCol w:w="1080"/>
      </w:tblGrid>
      <w:tr w:rsidR="007A5AC0" w:rsidRPr="001142F3" w14:paraId="179D1E24" w14:textId="77777777" w:rsidTr="00176707">
        <w:trPr>
          <w:trHeight w:val="20"/>
          <w:tblHeader/>
        </w:trPr>
        <w:tc>
          <w:tcPr>
            <w:tcW w:w="873" w:type="dxa"/>
            <w:tcBorders>
              <w:top w:val="single" w:sz="4" w:space="0" w:color="auto"/>
              <w:left w:val="single" w:sz="4" w:space="0" w:color="auto"/>
              <w:bottom w:val="single" w:sz="4" w:space="0" w:color="auto"/>
              <w:right w:val="single" w:sz="4" w:space="0" w:color="auto"/>
            </w:tcBorders>
            <w:shd w:val="clear" w:color="auto" w:fill="C0C0C0"/>
          </w:tcPr>
          <w:p w14:paraId="7EA144EC" w14:textId="77777777" w:rsidR="007A5AC0" w:rsidRPr="001142F3" w:rsidRDefault="007A5AC0" w:rsidP="009643F7">
            <w:pPr>
              <w:rPr>
                <w:rFonts w:ascii="Times New Roman" w:hAnsi="Times New Roman"/>
                <w:b/>
                <w:bCs/>
                <w:szCs w:val="20"/>
                <w:lang w:eastAsia="en-GB"/>
              </w:rPr>
            </w:pPr>
            <w:r w:rsidRPr="001142F3">
              <w:rPr>
                <w:rFonts w:ascii="Times New Roman" w:hAnsi="Times New Roman"/>
                <w:b/>
                <w:bCs/>
                <w:szCs w:val="20"/>
                <w:lang w:eastAsia="en-GB"/>
              </w:rPr>
              <w:t>Source</w:t>
            </w:r>
          </w:p>
        </w:tc>
        <w:tc>
          <w:tcPr>
            <w:tcW w:w="1097" w:type="dxa"/>
            <w:tcBorders>
              <w:top w:val="single" w:sz="4" w:space="0" w:color="auto"/>
              <w:left w:val="nil"/>
              <w:bottom w:val="single" w:sz="4" w:space="0" w:color="auto"/>
              <w:right w:val="single" w:sz="4" w:space="0" w:color="auto"/>
            </w:tcBorders>
            <w:shd w:val="clear" w:color="auto" w:fill="C0C0C0"/>
          </w:tcPr>
          <w:p w14:paraId="0BDE044E" w14:textId="77777777" w:rsidR="007A5AC0" w:rsidRPr="001142F3" w:rsidRDefault="007A5AC0" w:rsidP="009643F7">
            <w:pPr>
              <w:rPr>
                <w:rFonts w:ascii="Times New Roman" w:hAnsi="Times New Roman"/>
                <w:b/>
                <w:bCs/>
                <w:szCs w:val="20"/>
                <w:lang w:eastAsia="en-GB"/>
              </w:rPr>
            </w:pPr>
            <w:r w:rsidRPr="001142F3">
              <w:rPr>
                <w:rFonts w:ascii="Times New Roman" w:hAnsi="Times New Roman"/>
                <w:b/>
                <w:bCs/>
                <w:szCs w:val="20"/>
                <w:lang w:eastAsia="en-GB"/>
              </w:rPr>
              <w:t>Original Tdoc nbr</w:t>
            </w:r>
          </w:p>
        </w:tc>
        <w:tc>
          <w:tcPr>
            <w:tcW w:w="1042" w:type="dxa"/>
            <w:tcBorders>
              <w:top w:val="single" w:sz="4" w:space="0" w:color="auto"/>
              <w:left w:val="nil"/>
              <w:bottom w:val="single" w:sz="4" w:space="0" w:color="auto"/>
              <w:right w:val="single" w:sz="4" w:space="0" w:color="auto"/>
            </w:tcBorders>
            <w:shd w:val="clear" w:color="auto" w:fill="C0C0C0"/>
          </w:tcPr>
          <w:p w14:paraId="5F57CD78" w14:textId="77777777" w:rsidR="007A5AC0" w:rsidRPr="001142F3" w:rsidRDefault="007A5AC0" w:rsidP="009643F7">
            <w:pPr>
              <w:rPr>
                <w:rFonts w:ascii="Times New Roman" w:hAnsi="Times New Roman"/>
                <w:b/>
                <w:bCs/>
                <w:szCs w:val="20"/>
                <w:lang w:eastAsia="en-GB"/>
              </w:rPr>
            </w:pPr>
            <w:r w:rsidRPr="001142F3">
              <w:rPr>
                <w:rFonts w:ascii="Times New Roman" w:hAnsi="Times New Roman"/>
                <w:b/>
                <w:bCs/>
                <w:szCs w:val="20"/>
                <w:lang w:eastAsia="en-GB"/>
              </w:rPr>
              <w:t>RAN1 Tdoc nbr</w:t>
            </w:r>
          </w:p>
        </w:tc>
        <w:tc>
          <w:tcPr>
            <w:tcW w:w="1042" w:type="dxa"/>
            <w:tcBorders>
              <w:top w:val="single" w:sz="4" w:space="0" w:color="auto"/>
              <w:left w:val="single" w:sz="4" w:space="0" w:color="auto"/>
              <w:bottom w:val="single" w:sz="4" w:space="0" w:color="auto"/>
              <w:right w:val="single" w:sz="4" w:space="0" w:color="auto"/>
            </w:tcBorders>
            <w:shd w:val="clear" w:color="auto" w:fill="C0C0C0"/>
          </w:tcPr>
          <w:p w14:paraId="46726A15" w14:textId="77777777" w:rsidR="007A5AC0" w:rsidRPr="001142F3" w:rsidRDefault="007A5AC0" w:rsidP="009643F7">
            <w:pPr>
              <w:rPr>
                <w:rFonts w:ascii="Times New Roman" w:hAnsi="Times New Roman"/>
                <w:b/>
                <w:bCs/>
                <w:szCs w:val="20"/>
                <w:lang w:eastAsia="en-GB"/>
              </w:rPr>
            </w:pPr>
            <w:r w:rsidRPr="001142F3">
              <w:rPr>
                <w:rFonts w:ascii="Times New Roman" w:hAnsi="Times New Roman"/>
                <w:b/>
                <w:bCs/>
                <w:szCs w:val="20"/>
                <w:lang w:eastAsia="en-GB"/>
              </w:rPr>
              <w:t>To</w:t>
            </w:r>
          </w:p>
        </w:tc>
        <w:tc>
          <w:tcPr>
            <w:tcW w:w="1042" w:type="dxa"/>
            <w:tcBorders>
              <w:top w:val="single" w:sz="4" w:space="0" w:color="auto"/>
              <w:left w:val="nil"/>
              <w:bottom w:val="single" w:sz="4" w:space="0" w:color="auto"/>
              <w:right w:val="single" w:sz="4" w:space="0" w:color="auto"/>
            </w:tcBorders>
            <w:shd w:val="clear" w:color="auto" w:fill="C0C0C0"/>
          </w:tcPr>
          <w:p w14:paraId="2E5C7A47" w14:textId="77777777" w:rsidR="007A5AC0" w:rsidRPr="001142F3" w:rsidRDefault="007A5AC0" w:rsidP="009643F7">
            <w:pPr>
              <w:rPr>
                <w:rFonts w:ascii="Times New Roman" w:hAnsi="Times New Roman"/>
                <w:b/>
                <w:bCs/>
                <w:szCs w:val="20"/>
                <w:lang w:eastAsia="en-GB"/>
              </w:rPr>
            </w:pPr>
            <w:r w:rsidRPr="001142F3">
              <w:rPr>
                <w:rFonts w:ascii="Times New Roman" w:hAnsi="Times New Roman"/>
                <w:b/>
                <w:bCs/>
                <w:szCs w:val="20"/>
                <w:lang w:eastAsia="en-GB"/>
              </w:rPr>
              <w:t>Cc</w:t>
            </w:r>
          </w:p>
        </w:tc>
        <w:tc>
          <w:tcPr>
            <w:tcW w:w="4270" w:type="dxa"/>
            <w:tcBorders>
              <w:top w:val="single" w:sz="4" w:space="0" w:color="auto"/>
              <w:left w:val="nil"/>
              <w:bottom w:val="single" w:sz="4" w:space="0" w:color="auto"/>
              <w:right w:val="single" w:sz="4" w:space="0" w:color="auto"/>
            </w:tcBorders>
            <w:shd w:val="clear" w:color="auto" w:fill="C0C0C0"/>
          </w:tcPr>
          <w:p w14:paraId="2CCBB6AF" w14:textId="77777777" w:rsidR="007A5AC0" w:rsidRPr="001142F3" w:rsidRDefault="007A5AC0" w:rsidP="009643F7">
            <w:pPr>
              <w:rPr>
                <w:rFonts w:ascii="Times New Roman" w:hAnsi="Times New Roman"/>
                <w:b/>
                <w:bCs/>
                <w:szCs w:val="20"/>
                <w:lang w:eastAsia="en-GB"/>
              </w:rPr>
            </w:pPr>
            <w:r w:rsidRPr="001142F3">
              <w:rPr>
                <w:rFonts w:ascii="Times New Roman" w:hAnsi="Times New Roman"/>
                <w:b/>
                <w:bCs/>
                <w:szCs w:val="20"/>
                <w:lang w:eastAsia="en-GB"/>
              </w:rPr>
              <w:t>Title</w:t>
            </w:r>
          </w:p>
        </w:tc>
        <w:tc>
          <w:tcPr>
            <w:tcW w:w="1077" w:type="dxa"/>
            <w:tcBorders>
              <w:top w:val="single" w:sz="4" w:space="0" w:color="auto"/>
              <w:left w:val="nil"/>
              <w:bottom w:val="single" w:sz="4" w:space="0" w:color="auto"/>
              <w:right w:val="single" w:sz="4" w:space="0" w:color="auto"/>
            </w:tcBorders>
            <w:shd w:val="clear" w:color="auto" w:fill="C0C0C0"/>
          </w:tcPr>
          <w:p w14:paraId="1E2C1697" w14:textId="77777777" w:rsidR="007A5AC0" w:rsidRPr="001142F3" w:rsidRDefault="007A5AC0" w:rsidP="009643F7">
            <w:pPr>
              <w:rPr>
                <w:rFonts w:ascii="Times New Roman" w:hAnsi="Times New Roman"/>
                <w:b/>
                <w:bCs/>
                <w:szCs w:val="20"/>
                <w:lang w:eastAsia="en-GB"/>
              </w:rPr>
            </w:pPr>
            <w:r w:rsidRPr="001142F3">
              <w:rPr>
                <w:rFonts w:ascii="Times New Roman" w:hAnsi="Times New Roman"/>
                <w:b/>
                <w:bCs/>
                <w:szCs w:val="20"/>
                <w:lang w:eastAsia="en-GB"/>
              </w:rPr>
              <w:t>Response to (Ic LS)</w:t>
            </w:r>
          </w:p>
        </w:tc>
        <w:tc>
          <w:tcPr>
            <w:tcW w:w="912" w:type="dxa"/>
            <w:tcBorders>
              <w:top w:val="single" w:sz="4" w:space="0" w:color="auto"/>
              <w:left w:val="nil"/>
              <w:bottom w:val="single" w:sz="4" w:space="0" w:color="auto"/>
              <w:right w:val="single" w:sz="4" w:space="0" w:color="auto"/>
            </w:tcBorders>
            <w:shd w:val="clear" w:color="auto" w:fill="C0C0C0"/>
          </w:tcPr>
          <w:p w14:paraId="1C6B6F7B" w14:textId="77777777" w:rsidR="007A5AC0" w:rsidRPr="001142F3" w:rsidRDefault="007A5AC0" w:rsidP="009643F7">
            <w:pPr>
              <w:rPr>
                <w:rFonts w:ascii="Times New Roman" w:hAnsi="Times New Roman"/>
                <w:b/>
                <w:bCs/>
                <w:szCs w:val="20"/>
                <w:lang w:eastAsia="en-GB"/>
              </w:rPr>
            </w:pPr>
            <w:r w:rsidRPr="001142F3">
              <w:rPr>
                <w:rFonts w:ascii="Times New Roman" w:hAnsi="Times New Roman"/>
                <w:b/>
                <w:bCs/>
                <w:szCs w:val="20"/>
                <w:lang w:eastAsia="en-GB"/>
              </w:rPr>
              <w:t>Release</w:t>
            </w:r>
          </w:p>
        </w:tc>
        <w:tc>
          <w:tcPr>
            <w:tcW w:w="1440" w:type="dxa"/>
            <w:tcBorders>
              <w:top w:val="single" w:sz="4" w:space="0" w:color="auto"/>
              <w:left w:val="nil"/>
              <w:bottom w:val="single" w:sz="4" w:space="0" w:color="auto"/>
              <w:right w:val="single" w:sz="4" w:space="0" w:color="auto"/>
            </w:tcBorders>
            <w:shd w:val="clear" w:color="auto" w:fill="C0C0C0"/>
          </w:tcPr>
          <w:p w14:paraId="60A0863E" w14:textId="77777777" w:rsidR="007A5AC0" w:rsidRPr="001142F3" w:rsidRDefault="007A5AC0" w:rsidP="009643F7">
            <w:pPr>
              <w:rPr>
                <w:rFonts w:ascii="Times New Roman" w:hAnsi="Times New Roman"/>
                <w:b/>
                <w:bCs/>
                <w:szCs w:val="20"/>
                <w:lang w:eastAsia="en-GB"/>
              </w:rPr>
            </w:pPr>
            <w:r w:rsidRPr="001142F3">
              <w:rPr>
                <w:rFonts w:ascii="Times New Roman" w:hAnsi="Times New Roman"/>
                <w:b/>
                <w:bCs/>
                <w:szCs w:val="20"/>
                <w:lang w:eastAsia="en-GB"/>
              </w:rPr>
              <w:t>WI</w:t>
            </w:r>
          </w:p>
        </w:tc>
        <w:tc>
          <w:tcPr>
            <w:tcW w:w="1080" w:type="dxa"/>
            <w:tcBorders>
              <w:top w:val="single" w:sz="4" w:space="0" w:color="auto"/>
              <w:left w:val="nil"/>
              <w:bottom w:val="single" w:sz="4" w:space="0" w:color="auto"/>
              <w:right w:val="single" w:sz="4" w:space="0" w:color="auto"/>
            </w:tcBorders>
            <w:shd w:val="clear" w:color="auto" w:fill="C0C0C0"/>
          </w:tcPr>
          <w:p w14:paraId="094ADA15" w14:textId="77777777" w:rsidR="007A5AC0" w:rsidRPr="001142F3" w:rsidRDefault="007A5AC0" w:rsidP="009643F7">
            <w:pPr>
              <w:rPr>
                <w:rFonts w:ascii="Times New Roman" w:hAnsi="Times New Roman"/>
                <w:b/>
                <w:bCs/>
                <w:szCs w:val="20"/>
                <w:lang w:eastAsia="en-GB"/>
              </w:rPr>
            </w:pPr>
            <w:r w:rsidRPr="001142F3">
              <w:rPr>
                <w:rFonts w:ascii="Times New Roman" w:hAnsi="Times New Roman"/>
                <w:b/>
                <w:bCs/>
                <w:szCs w:val="20"/>
                <w:lang w:eastAsia="en-GB"/>
              </w:rPr>
              <w:t>Contact</w:t>
            </w:r>
          </w:p>
        </w:tc>
      </w:tr>
      <w:tr w:rsidR="009011A5" w:rsidRPr="001142F3" w14:paraId="2421894C"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199FBA3" w14:textId="49AD123E" w:rsidR="009011A5" w:rsidRPr="009011A5" w:rsidRDefault="009011A5" w:rsidP="009011A5">
            <w:pPr>
              <w:rPr>
                <w:rFonts w:ascii="Times New Roman" w:hAnsi="Times New Roman"/>
                <w:sz w:val="18"/>
                <w:szCs w:val="18"/>
              </w:rPr>
            </w:pPr>
          </w:p>
        </w:tc>
        <w:tc>
          <w:tcPr>
            <w:tcW w:w="1097" w:type="dxa"/>
            <w:tcBorders>
              <w:top w:val="single" w:sz="4" w:space="0" w:color="auto"/>
              <w:left w:val="nil"/>
              <w:bottom w:val="single" w:sz="4" w:space="0" w:color="auto"/>
              <w:right w:val="single" w:sz="4" w:space="0" w:color="auto"/>
            </w:tcBorders>
            <w:shd w:val="clear" w:color="auto" w:fill="auto"/>
            <w:vAlign w:val="center"/>
          </w:tcPr>
          <w:p w14:paraId="0B57444E" w14:textId="61F33109" w:rsidR="009011A5" w:rsidRPr="009011A5" w:rsidRDefault="009011A5" w:rsidP="009011A5">
            <w:pPr>
              <w:rPr>
                <w:rFonts w:ascii="Times New Roman" w:hAnsi="Times New Roman"/>
                <w:sz w:val="18"/>
                <w:szCs w:val="18"/>
              </w:rPr>
            </w:pPr>
          </w:p>
        </w:tc>
        <w:tc>
          <w:tcPr>
            <w:tcW w:w="1042" w:type="dxa"/>
            <w:tcBorders>
              <w:top w:val="single" w:sz="4" w:space="0" w:color="auto"/>
              <w:left w:val="nil"/>
              <w:bottom w:val="single" w:sz="4" w:space="0" w:color="auto"/>
              <w:right w:val="single" w:sz="4" w:space="0" w:color="auto"/>
            </w:tcBorders>
            <w:vAlign w:val="center"/>
          </w:tcPr>
          <w:p w14:paraId="2DE41EA2" w14:textId="432AF483" w:rsidR="009011A5" w:rsidRPr="009011A5" w:rsidRDefault="009011A5" w:rsidP="009011A5">
            <w:pPr>
              <w:rPr>
                <w:rFonts w:ascii="Times New Roman" w:hAnsi="Times New Roman"/>
                <w:sz w:val="18"/>
                <w:szCs w:val="18"/>
              </w:rPr>
            </w:pP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2377F7F8" w14:textId="575DC3BC" w:rsidR="009011A5" w:rsidRPr="009011A5" w:rsidRDefault="009011A5" w:rsidP="009011A5">
            <w:pPr>
              <w:rPr>
                <w:rFonts w:ascii="Times New Roman" w:hAnsi="Times New Roman"/>
                <w:sz w:val="18"/>
                <w:szCs w:val="18"/>
              </w:rPr>
            </w:pPr>
          </w:p>
        </w:tc>
        <w:tc>
          <w:tcPr>
            <w:tcW w:w="1042" w:type="dxa"/>
            <w:tcBorders>
              <w:top w:val="single" w:sz="4" w:space="0" w:color="auto"/>
              <w:left w:val="nil"/>
              <w:bottom w:val="single" w:sz="4" w:space="0" w:color="auto"/>
              <w:right w:val="single" w:sz="4" w:space="0" w:color="auto"/>
            </w:tcBorders>
            <w:shd w:val="clear" w:color="auto" w:fill="auto"/>
            <w:vAlign w:val="center"/>
          </w:tcPr>
          <w:p w14:paraId="4C70AF62" w14:textId="3898C22B" w:rsidR="009011A5" w:rsidRPr="009011A5" w:rsidRDefault="009011A5" w:rsidP="009011A5">
            <w:pPr>
              <w:rPr>
                <w:rFonts w:ascii="Times New Roman" w:hAnsi="Times New Roman"/>
                <w:sz w:val="18"/>
                <w:szCs w:val="18"/>
              </w:rPr>
            </w:pPr>
          </w:p>
        </w:tc>
        <w:tc>
          <w:tcPr>
            <w:tcW w:w="4270" w:type="dxa"/>
            <w:tcBorders>
              <w:top w:val="single" w:sz="4" w:space="0" w:color="auto"/>
              <w:left w:val="nil"/>
              <w:bottom w:val="single" w:sz="4" w:space="0" w:color="auto"/>
              <w:right w:val="single" w:sz="4" w:space="0" w:color="auto"/>
            </w:tcBorders>
            <w:shd w:val="clear" w:color="auto" w:fill="auto"/>
            <w:vAlign w:val="center"/>
          </w:tcPr>
          <w:p w14:paraId="1A053355" w14:textId="4C60CCAC" w:rsidR="009011A5" w:rsidRPr="009011A5" w:rsidRDefault="009011A5" w:rsidP="009011A5">
            <w:pPr>
              <w:rPr>
                <w:rFonts w:ascii="Times New Roman" w:hAnsi="Times New Roman"/>
                <w:sz w:val="18"/>
                <w:szCs w:val="18"/>
              </w:rPr>
            </w:pPr>
          </w:p>
        </w:tc>
        <w:tc>
          <w:tcPr>
            <w:tcW w:w="1077" w:type="dxa"/>
            <w:tcBorders>
              <w:top w:val="single" w:sz="4" w:space="0" w:color="auto"/>
              <w:left w:val="nil"/>
              <w:bottom w:val="single" w:sz="4" w:space="0" w:color="auto"/>
              <w:right w:val="single" w:sz="4" w:space="0" w:color="auto"/>
            </w:tcBorders>
            <w:shd w:val="clear" w:color="auto" w:fill="auto"/>
            <w:vAlign w:val="center"/>
          </w:tcPr>
          <w:p w14:paraId="548F1540" w14:textId="59D1456A" w:rsidR="009011A5" w:rsidRPr="009011A5" w:rsidRDefault="009011A5" w:rsidP="009011A5">
            <w:pPr>
              <w:rPr>
                <w:rFonts w:ascii="Times New Roman" w:hAnsi="Times New Roman"/>
                <w:sz w:val="18"/>
                <w:szCs w:val="18"/>
              </w:rPr>
            </w:pPr>
          </w:p>
        </w:tc>
        <w:tc>
          <w:tcPr>
            <w:tcW w:w="912" w:type="dxa"/>
            <w:tcBorders>
              <w:top w:val="single" w:sz="4" w:space="0" w:color="auto"/>
              <w:left w:val="nil"/>
              <w:bottom w:val="single" w:sz="4" w:space="0" w:color="auto"/>
              <w:right w:val="single" w:sz="4" w:space="0" w:color="auto"/>
            </w:tcBorders>
            <w:shd w:val="clear" w:color="auto" w:fill="auto"/>
            <w:vAlign w:val="center"/>
          </w:tcPr>
          <w:p w14:paraId="102F1C22" w14:textId="146DF80A" w:rsidR="009011A5" w:rsidRPr="009011A5" w:rsidRDefault="009011A5" w:rsidP="009011A5">
            <w:pPr>
              <w:rPr>
                <w:rFonts w:ascii="Times New Roman" w:hAnsi="Times New Roman"/>
                <w:sz w:val="18"/>
                <w:szCs w:val="18"/>
              </w:rPr>
            </w:pPr>
          </w:p>
        </w:tc>
        <w:tc>
          <w:tcPr>
            <w:tcW w:w="1440" w:type="dxa"/>
            <w:tcBorders>
              <w:top w:val="single" w:sz="4" w:space="0" w:color="auto"/>
              <w:left w:val="nil"/>
              <w:bottom w:val="single" w:sz="4" w:space="0" w:color="auto"/>
              <w:right w:val="single" w:sz="4" w:space="0" w:color="auto"/>
            </w:tcBorders>
            <w:shd w:val="clear" w:color="auto" w:fill="auto"/>
            <w:vAlign w:val="center"/>
          </w:tcPr>
          <w:p w14:paraId="7A56FCB2" w14:textId="495D1EA8" w:rsidR="009011A5" w:rsidRPr="009011A5" w:rsidRDefault="009011A5" w:rsidP="009011A5">
            <w:pPr>
              <w:rPr>
                <w:rFonts w:ascii="Times New Roman" w:hAnsi="Times New Roman"/>
                <w:sz w:val="18"/>
                <w:szCs w:val="18"/>
                <w:lang w:val="fr-FR"/>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76292947" w14:textId="4D3019DD" w:rsidR="009011A5" w:rsidRPr="009011A5" w:rsidRDefault="009011A5" w:rsidP="009011A5">
            <w:pPr>
              <w:rPr>
                <w:rFonts w:ascii="Times New Roman" w:hAnsi="Times New Roman"/>
                <w:sz w:val="18"/>
                <w:szCs w:val="18"/>
              </w:rPr>
            </w:pPr>
          </w:p>
        </w:tc>
      </w:tr>
      <w:tr w:rsidR="009011A5" w:rsidRPr="001142F3" w14:paraId="2027EA39"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59CEFDE" w14:textId="374350B7" w:rsidR="009011A5" w:rsidRPr="009011A5" w:rsidRDefault="009011A5" w:rsidP="009011A5">
            <w:pPr>
              <w:rPr>
                <w:rFonts w:ascii="Times New Roman" w:hAnsi="Times New Roman"/>
                <w:sz w:val="18"/>
                <w:szCs w:val="18"/>
              </w:rPr>
            </w:pPr>
          </w:p>
        </w:tc>
        <w:tc>
          <w:tcPr>
            <w:tcW w:w="1097" w:type="dxa"/>
            <w:tcBorders>
              <w:top w:val="single" w:sz="4" w:space="0" w:color="auto"/>
              <w:left w:val="nil"/>
              <w:bottom w:val="single" w:sz="4" w:space="0" w:color="auto"/>
              <w:right w:val="single" w:sz="4" w:space="0" w:color="auto"/>
            </w:tcBorders>
            <w:shd w:val="clear" w:color="auto" w:fill="auto"/>
            <w:vAlign w:val="center"/>
          </w:tcPr>
          <w:p w14:paraId="60AAE785" w14:textId="1E4424C5" w:rsidR="009011A5" w:rsidRPr="009011A5" w:rsidRDefault="009011A5" w:rsidP="009011A5">
            <w:pPr>
              <w:rPr>
                <w:rFonts w:ascii="Times New Roman" w:hAnsi="Times New Roman"/>
                <w:sz w:val="18"/>
                <w:szCs w:val="18"/>
              </w:rPr>
            </w:pPr>
          </w:p>
        </w:tc>
        <w:tc>
          <w:tcPr>
            <w:tcW w:w="1042" w:type="dxa"/>
            <w:tcBorders>
              <w:top w:val="single" w:sz="4" w:space="0" w:color="auto"/>
              <w:left w:val="nil"/>
              <w:bottom w:val="single" w:sz="4" w:space="0" w:color="auto"/>
              <w:right w:val="single" w:sz="4" w:space="0" w:color="auto"/>
            </w:tcBorders>
            <w:vAlign w:val="center"/>
          </w:tcPr>
          <w:p w14:paraId="1780CB49" w14:textId="34C90150" w:rsidR="009011A5" w:rsidRPr="009011A5" w:rsidRDefault="009011A5" w:rsidP="009011A5">
            <w:pPr>
              <w:rPr>
                <w:rFonts w:ascii="Times New Roman" w:hAnsi="Times New Roman"/>
                <w:sz w:val="18"/>
                <w:szCs w:val="18"/>
              </w:rPr>
            </w:pP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43036D8F" w14:textId="3541B4FC" w:rsidR="009011A5" w:rsidRPr="009011A5" w:rsidRDefault="009011A5" w:rsidP="009011A5">
            <w:pPr>
              <w:rPr>
                <w:rFonts w:ascii="Times New Roman" w:hAnsi="Times New Roman"/>
                <w:sz w:val="18"/>
                <w:szCs w:val="18"/>
              </w:rPr>
            </w:pPr>
          </w:p>
        </w:tc>
        <w:tc>
          <w:tcPr>
            <w:tcW w:w="1042" w:type="dxa"/>
            <w:tcBorders>
              <w:top w:val="single" w:sz="4" w:space="0" w:color="auto"/>
              <w:left w:val="nil"/>
              <w:bottom w:val="single" w:sz="4" w:space="0" w:color="auto"/>
              <w:right w:val="single" w:sz="4" w:space="0" w:color="auto"/>
            </w:tcBorders>
            <w:shd w:val="clear" w:color="auto" w:fill="auto"/>
            <w:vAlign w:val="center"/>
          </w:tcPr>
          <w:p w14:paraId="758EF012" w14:textId="25FB503B" w:rsidR="009011A5" w:rsidRPr="009011A5" w:rsidRDefault="009011A5" w:rsidP="009011A5">
            <w:pPr>
              <w:rPr>
                <w:rFonts w:ascii="Times New Roman" w:hAnsi="Times New Roman"/>
                <w:sz w:val="18"/>
                <w:szCs w:val="18"/>
              </w:rPr>
            </w:pPr>
          </w:p>
        </w:tc>
        <w:tc>
          <w:tcPr>
            <w:tcW w:w="4270" w:type="dxa"/>
            <w:tcBorders>
              <w:top w:val="single" w:sz="4" w:space="0" w:color="auto"/>
              <w:left w:val="nil"/>
              <w:bottom w:val="single" w:sz="4" w:space="0" w:color="auto"/>
              <w:right w:val="single" w:sz="4" w:space="0" w:color="auto"/>
            </w:tcBorders>
            <w:shd w:val="clear" w:color="auto" w:fill="auto"/>
            <w:vAlign w:val="center"/>
          </w:tcPr>
          <w:p w14:paraId="079CDCAD" w14:textId="3E4CDE5C" w:rsidR="009011A5" w:rsidRPr="009011A5" w:rsidRDefault="009011A5" w:rsidP="009011A5">
            <w:pPr>
              <w:rPr>
                <w:rFonts w:ascii="Times New Roman" w:hAnsi="Times New Roman"/>
                <w:sz w:val="18"/>
                <w:szCs w:val="18"/>
              </w:rPr>
            </w:pPr>
          </w:p>
        </w:tc>
        <w:tc>
          <w:tcPr>
            <w:tcW w:w="1077" w:type="dxa"/>
            <w:tcBorders>
              <w:top w:val="single" w:sz="4" w:space="0" w:color="auto"/>
              <w:left w:val="nil"/>
              <w:bottom w:val="single" w:sz="4" w:space="0" w:color="auto"/>
              <w:right w:val="single" w:sz="4" w:space="0" w:color="auto"/>
            </w:tcBorders>
            <w:shd w:val="clear" w:color="auto" w:fill="auto"/>
            <w:vAlign w:val="center"/>
          </w:tcPr>
          <w:p w14:paraId="27CA8F53" w14:textId="572840DA" w:rsidR="009011A5" w:rsidRPr="009011A5" w:rsidRDefault="009011A5" w:rsidP="009011A5">
            <w:pPr>
              <w:rPr>
                <w:rFonts w:ascii="Times New Roman" w:hAnsi="Times New Roman"/>
                <w:sz w:val="18"/>
                <w:szCs w:val="18"/>
              </w:rPr>
            </w:pPr>
          </w:p>
        </w:tc>
        <w:tc>
          <w:tcPr>
            <w:tcW w:w="912" w:type="dxa"/>
            <w:tcBorders>
              <w:top w:val="single" w:sz="4" w:space="0" w:color="auto"/>
              <w:left w:val="nil"/>
              <w:bottom w:val="single" w:sz="4" w:space="0" w:color="auto"/>
              <w:right w:val="single" w:sz="4" w:space="0" w:color="auto"/>
            </w:tcBorders>
            <w:shd w:val="clear" w:color="auto" w:fill="auto"/>
            <w:vAlign w:val="center"/>
          </w:tcPr>
          <w:p w14:paraId="20E918A7" w14:textId="73DBED37" w:rsidR="009011A5" w:rsidRPr="009011A5" w:rsidRDefault="009011A5" w:rsidP="009011A5">
            <w:pPr>
              <w:rPr>
                <w:rFonts w:ascii="Times New Roman" w:hAnsi="Times New Roman"/>
                <w:sz w:val="18"/>
                <w:szCs w:val="18"/>
              </w:rPr>
            </w:pPr>
          </w:p>
        </w:tc>
        <w:tc>
          <w:tcPr>
            <w:tcW w:w="1440" w:type="dxa"/>
            <w:tcBorders>
              <w:top w:val="single" w:sz="4" w:space="0" w:color="auto"/>
              <w:left w:val="nil"/>
              <w:bottom w:val="single" w:sz="4" w:space="0" w:color="auto"/>
              <w:right w:val="single" w:sz="4" w:space="0" w:color="auto"/>
            </w:tcBorders>
            <w:shd w:val="clear" w:color="auto" w:fill="auto"/>
            <w:vAlign w:val="center"/>
          </w:tcPr>
          <w:p w14:paraId="29638CAC" w14:textId="47326866" w:rsidR="009011A5" w:rsidRPr="009011A5" w:rsidRDefault="009011A5" w:rsidP="009011A5">
            <w:pPr>
              <w:rPr>
                <w:rFonts w:ascii="Times New Roman" w:hAnsi="Times New Roman"/>
                <w:sz w:val="18"/>
                <w:szCs w:val="18"/>
                <w:lang w:val="fr-FR"/>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6B185954" w14:textId="0FA1A48D" w:rsidR="009011A5" w:rsidRPr="009011A5" w:rsidRDefault="009011A5" w:rsidP="009011A5">
            <w:pPr>
              <w:rPr>
                <w:rFonts w:ascii="Times New Roman" w:hAnsi="Times New Roman"/>
                <w:sz w:val="18"/>
                <w:szCs w:val="18"/>
              </w:rPr>
            </w:pPr>
          </w:p>
        </w:tc>
      </w:tr>
      <w:tr w:rsidR="009011A5" w:rsidRPr="001142F3" w14:paraId="13D17B09"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3651462E" w14:textId="0C53FF0F" w:rsidR="009011A5" w:rsidRPr="009011A5" w:rsidRDefault="009011A5" w:rsidP="009011A5">
            <w:pPr>
              <w:rPr>
                <w:rFonts w:ascii="Times New Roman" w:hAnsi="Times New Roman"/>
                <w:sz w:val="18"/>
                <w:szCs w:val="18"/>
              </w:rPr>
            </w:pPr>
          </w:p>
        </w:tc>
        <w:tc>
          <w:tcPr>
            <w:tcW w:w="1097" w:type="dxa"/>
            <w:tcBorders>
              <w:top w:val="single" w:sz="4" w:space="0" w:color="auto"/>
              <w:left w:val="nil"/>
              <w:bottom w:val="single" w:sz="4" w:space="0" w:color="auto"/>
              <w:right w:val="single" w:sz="4" w:space="0" w:color="auto"/>
            </w:tcBorders>
            <w:shd w:val="clear" w:color="auto" w:fill="auto"/>
            <w:vAlign w:val="center"/>
          </w:tcPr>
          <w:p w14:paraId="66FE1266" w14:textId="6411721F" w:rsidR="009011A5" w:rsidRPr="009011A5" w:rsidRDefault="009011A5" w:rsidP="009011A5">
            <w:pPr>
              <w:rPr>
                <w:rFonts w:ascii="Times New Roman" w:hAnsi="Times New Roman"/>
                <w:sz w:val="18"/>
                <w:szCs w:val="18"/>
              </w:rPr>
            </w:pPr>
          </w:p>
        </w:tc>
        <w:tc>
          <w:tcPr>
            <w:tcW w:w="1042" w:type="dxa"/>
            <w:tcBorders>
              <w:top w:val="single" w:sz="4" w:space="0" w:color="auto"/>
              <w:left w:val="nil"/>
              <w:bottom w:val="single" w:sz="4" w:space="0" w:color="auto"/>
              <w:right w:val="single" w:sz="4" w:space="0" w:color="auto"/>
            </w:tcBorders>
            <w:vAlign w:val="center"/>
          </w:tcPr>
          <w:p w14:paraId="3C14BC08" w14:textId="40003C2D" w:rsidR="009011A5" w:rsidRPr="009011A5" w:rsidRDefault="009011A5" w:rsidP="009011A5">
            <w:pPr>
              <w:rPr>
                <w:rFonts w:ascii="Times New Roman" w:hAnsi="Times New Roman"/>
                <w:sz w:val="18"/>
                <w:szCs w:val="18"/>
              </w:rPr>
            </w:pP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27E44BE" w14:textId="4DBBFDB1" w:rsidR="009011A5" w:rsidRPr="009011A5" w:rsidRDefault="009011A5" w:rsidP="009011A5">
            <w:pPr>
              <w:rPr>
                <w:rFonts w:ascii="Times New Roman" w:hAnsi="Times New Roman"/>
                <w:sz w:val="18"/>
                <w:szCs w:val="18"/>
              </w:rPr>
            </w:pPr>
          </w:p>
        </w:tc>
        <w:tc>
          <w:tcPr>
            <w:tcW w:w="1042" w:type="dxa"/>
            <w:tcBorders>
              <w:top w:val="single" w:sz="4" w:space="0" w:color="auto"/>
              <w:left w:val="nil"/>
              <w:bottom w:val="single" w:sz="4" w:space="0" w:color="auto"/>
              <w:right w:val="single" w:sz="4" w:space="0" w:color="auto"/>
            </w:tcBorders>
            <w:shd w:val="clear" w:color="auto" w:fill="auto"/>
            <w:vAlign w:val="center"/>
          </w:tcPr>
          <w:p w14:paraId="411FEB97" w14:textId="19AE45E4" w:rsidR="009011A5" w:rsidRPr="009011A5" w:rsidRDefault="009011A5" w:rsidP="009011A5">
            <w:pPr>
              <w:rPr>
                <w:rFonts w:ascii="Times New Roman" w:hAnsi="Times New Roman"/>
                <w:sz w:val="18"/>
                <w:szCs w:val="18"/>
              </w:rPr>
            </w:pPr>
          </w:p>
        </w:tc>
        <w:tc>
          <w:tcPr>
            <w:tcW w:w="4270" w:type="dxa"/>
            <w:tcBorders>
              <w:top w:val="single" w:sz="4" w:space="0" w:color="auto"/>
              <w:left w:val="nil"/>
              <w:bottom w:val="single" w:sz="4" w:space="0" w:color="auto"/>
              <w:right w:val="single" w:sz="4" w:space="0" w:color="auto"/>
            </w:tcBorders>
            <w:shd w:val="clear" w:color="auto" w:fill="auto"/>
            <w:vAlign w:val="center"/>
          </w:tcPr>
          <w:p w14:paraId="009DCD0A" w14:textId="774B2A9A" w:rsidR="009011A5" w:rsidRPr="009011A5" w:rsidRDefault="009011A5" w:rsidP="009011A5">
            <w:pPr>
              <w:rPr>
                <w:rFonts w:ascii="Times New Roman" w:hAnsi="Times New Roman"/>
                <w:sz w:val="18"/>
                <w:szCs w:val="18"/>
              </w:rPr>
            </w:pPr>
          </w:p>
        </w:tc>
        <w:tc>
          <w:tcPr>
            <w:tcW w:w="1077" w:type="dxa"/>
            <w:tcBorders>
              <w:top w:val="single" w:sz="4" w:space="0" w:color="auto"/>
              <w:left w:val="nil"/>
              <w:bottom w:val="single" w:sz="4" w:space="0" w:color="auto"/>
              <w:right w:val="single" w:sz="4" w:space="0" w:color="auto"/>
            </w:tcBorders>
            <w:shd w:val="clear" w:color="auto" w:fill="auto"/>
            <w:vAlign w:val="center"/>
          </w:tcPr>
          <w:p w14:paraId="40CFA032" w14:textId="45EEDAC2" w:rsidR="009011A5" w:rsidRPr="009011A5" w:rsidRDefault="009011A5" w:rsidP="009011A5">
            <w:pPr>
              <w:rPr>
                <w:rFonts w:ascii="Times New Roman" w:hAnsi="Times New Roman"/>
                <w:sz w:val="18"/>
                <w:szCs w:val="18"/>
              </w:rPr>
            </w:pPr>
          </w:p>
        </w:tc>
        <w:tc>
          <w:tcPr>
            <w:tcW w:w="912" w:type="dxa"/>
            <w:tcBorders>
              <w:top w:val="single" w:sz="4" w:space="0" w:color="auto"/>
              <w:left w:val="nil"/>
              <w:bottom w:val="single" w:sz="4" w:space="0" w:color="auto"/>
              <w:right w:val="single" w:sz="4" w:space="0" w:color="auto"/>
            </w:tcBorders>
            <w:shd w:val="clear" w:color="auto" w:fill="auto"/>
            <w:vAlign w:val="center"/>
          </w:tcPr>
          <w:p w14:paraId="78417468" w14:textId="245AAEC1" w:rsidR="009011A5" w:rsidRPr="009011A5" w:rsidRDefault="009011A5" w:rsidP="009011A5">
            <w:pPr>
              <w:rPr>
                <w:rFonts w:ascii="Times New Roman" w:hAnsi="Times New Roman"/>
                <w:sz w:val="18"/>
                <w:szCs w:val="18"/>
              </w:rPr>
            </w:pPr>
          </w:p>
        </w:tc>
        <w:tc>
          <w:tcPr>
            <w:tcW w:w="1440" w:type="dxa"/>
            <w:tcBorders>
              <w:top w:val="single" w:sz="4" w:space="0" w:color="auto"/>
              <w:left w:val="nil"/>
              <w:bottom w:val="single" w:sz="4" w:space="0" w:color="auto"/>
              <w:right w:val="single" w:sz="4" w:space="0" w:color="auto"/>
            </w:tcBorders>
            <w:shd w:val="clear" w:color="auto" w:fill="auto"/>
            <w:vAlign w:val="center"/>
          </w:tcPr>
          <w:p w14:paraId="021BA1B6" w14:textId="373C6E27" w:rsidR="009011A5" w:rsidRPr="009011A5" w:rsidRDefault="009011A5" w:rsidP="009011A5">
            <w:pPr>
              <w:rPr>
                <w:rFonts w:ascii="Times New Roman" w:hAnsi="Times New Roman"/>
                <w:sz w:val="18"/>
                <w:szCs w:val="18"/>
                <w:lang w:val="fr-FR"/>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79177431" w14:textId="2C7C4A55" w:rsidR="009011A5" w:rsidRPr="009011A5" w:rsidRDefault="009011A5" w:rsidP="009011A5">
            <w:pPr>
              <w:rPr>
                <w:rFonts w:ascii="Times New Roman" w:hAnsi="Times New Roman"/>
                <w:sz w:val="18"/>
                <w:szCs w:val="18"/>
              </w:rPr>
            </w:pPr>
          </w:p>
        </w:tc>
      </w:tr>
      <w:tr w:rsidR="009011A5" w:rsidRPr="001142F3" w14:paraId="5392D06D"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669BCCB" w14:textId="6C86734C" w:rsidR="009011A5" w:rsidRPr="009011A5" w:rsidRDefault="009011A5" w:rsidP="009011A5">
            <w:pPr>
              <w:rPr>
                <w:rFonts w:ascii="Times New Roman" w:hAnsi="Times New Roman"/>
                <w:sz w:val="18"/>
                <w:szCs w:val="18"/>
              </w:rPr>
            </w:pPr>
          </w:p>
        </w:tc>
        <w:tc>
          <w:tcPr>
            <w:tcW w:w="1097" w:type="dxa"/>
            <w:tcBorders>
              <w:top w:val="single" w:sz="4" w:space="0" w:color="auto"/>
              <w:left w:val="nil"/>
              <w:bottom w:val="single" w:sz="4" w:space="0" w:color="auto"/>
              <w:right w:val="single" w:sz="4" w:space="0" w:color="auto"/>
            </w:tcBorders>
            <w:shd w:val="clear" w:color="auto" w:fill="auto"/>
            <w:vAlign w:val="center"/>
          </w:tcPr>
          <w:p w14:paraId="017C9E41" w14:textId="31AD9DAB" w:rsidR="009011A5" w:rsidRPr="009011A5" w:rsidRDefault="009011A5" w:rsidP="009011A5">
            <w:pPr>
              <w:rPr>
                <w:rFonts w:ascii="Times New Roman" w:hAnsi="Times New Roman"/>
                <w:sz w:val="18"/>
                <w:szCs w:val="18"/>
              </w:rPr>
            </w:pPr>
          </w:p>
        </w:tc>
        <w:tc>
          <w:tcPr>
            <w:tcW w:w="1042" w:type="dxa"/>
            <w:tcBorders>
              <w:top w:val="single" w:sz="4" w:space="0" w:color="auto"/>
              <w:left w:val="nil"/>
              <w:bottom w:val="single" w:sz="4" w:space="0" w:color="auto"/>
              <w:right w:val="single" w:sz="4" w:space="0" w:color="auto"/>
            </w:tcBorders>
            <w:vAlign w:val="center"/>
          </w:tcPr>
          <w:p w14:paraId="24CFC34F" w14:textId="0DDB508B" w:rsidR="009011A5" w:rsidRPr="009011A5" w:rsidRDefault="009011A5" w:rsidP="009011A5">
            <w:pPr>
              <w:rPr>
                <w:rFonts w:ascii="Times New Roman" w:hAnsi="Times New Roman"/>
                <w:sz w:val="18"/>
                <w:szCs w:val="18"/>
              </w:rPr>
            </w:pP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5184812B" w14:textId="61B23D02" w:rsidR="009011A5" w:rsidRPr="009011A5" w:rsidRDefault="009011A5" w:rsidP="009011A5">
            <w:pPr>
              <w:rPr>
                <w:rFonts w:ascii="Times New Roman" w:hAnsi="Times New Roman"/>
                <w:sz w:val="18"/>
                <w:szCs w:val="18"/>
              </w:rPr>
            </w:pPr>
          </w:p>
        </w:tc>
        <w:tc>
          <w:tcPr>
            <w:tcW w:w="1042" w:type="dxa"/>
            <w:tcBorders>
              <w:top w:val="single" w:sz="4" w:space="0" w:color="auto"/>
              <w:left w:val="nil"/>
              <w:bottom w:val="single" w:sz="4" w:space="0" w:color="auto"/>
              <w:right w:val="single" w:sz="4" w:space="0" w:color="auto"/>
            </w:tcBorders>
            <w:shd w:val="clear" w:color="auto" w:fill="auto"/>
            <w:vAlign w:val="center"/>
          </w:tcPr>
          <w:p w14:paraId="635C414C" w14:textId="3EABD90A" w:rsidR="009011A5" w:rsidRPr="009011A5" w:rsidRDefault="009011A5" w:rsidP="009011A5">
            <w:pPr>
              <w:rPr>
                <w:rFonts w:ascii="Times New Roman" w:hAnsi="Times New Roman"/>
                <w:sz w:val="18"/>
                <w:szCs w:val="18"/>
              </w:rPr>
            </w:pPr>
          </w:p>
        </w:tc>
        <w:tc>
          <w:tcPr>
            <w:tcW w:w="4270" w:type="dxa"/>
            <w:tcBorders>
              <w:top w:val="single" w:sz="4" w:space="0" w:color="auto"/>
              <w:left w:val="nil"/>
              <w:bottom w:val="single" w:sz="4" w:space="0" w:color="auto"/>
              <w:right w:val="single" w:sz="4" w:space="0" w:color="auto"/>
            </w:tcBorders>
            <w:shd w:val="clear" w:color="auto" w:fill="auto"/>
            <w:vAlign w:val="center"/>
          </w:tcPr>
          <w:p w14:paraId="6541EDB4" w14:textId="4CF06DA9" w:rsidR="009011A5" w:rsidRPr="009011A5" w:rsidRDefault="009011A5" w:rsidP="009011A5">
            <w:pPr>
              <w:rPr>
                <w:rFonts w:ascii="Times New Roman" w:hAnsi="Times New Roman"/>
                <w:sz w:val="18"/>
                <w:szCs w:val="18"/>
              </w:rPr>
            </w:pPr>
          </w:p>
        </w:tc>
        <w:tc>
          <w:tcPr>
            <w:tcW w:w="1077" w:type="dxa"/>
            <w:tcBorders>
              <w:top w:val="single" w:sz="4" w:space="0" w:color="auto"/>
              <w:left w:val="nil"/>
              <w:bottom w:val="single" w:sz="4" w:space="0" w:color="auto"/>
              <w:right w:val="single" w:sz="4" w:space="0" w:color="auto"/>
            </w:tcBorders>
            <w:shd w:val="clear" w:color="auto" w:fill="auto"/>
            <w:vAlign w:val="center"/>
          </w:tcPr>
          <w:p w14:paraId="2D48FE37" w14:textId="29F5920B" w:rsidR="009011A5" w:rsidRPr="009011A5" w:rsidRDefault="009011A5" w:rsidP="009011A5">
            <w:pPr>
              <w:rPr>
                <w:rFonts w:ascii="Times New Roman" w:hAnsi="Times New Roman"/>
                <w:sz w:val="18"/>
                <w:szCs w:val="18"/>
              </w:rPr>
            </w:pPr>
          </w:p>
        </w:tc>
        <w:tc>
          <w:tcPr>
            <w:tcW w:w="912" w:type="dxa"/>
            <w:tcBorders>
              <w:top w:val="single" w:sz="4" w:space="0" w:color="auto"/>
              <w:left w:val="nil"/>
              <w:bottom w:val="single" w:sz="4" w:space="0" w:color="auto"/>
              <w:right w:val="single" w:sz="4" w:space="0" w:color="auto"/>
            </w:tcBorders>
            <w:shd w:val="clear" w:color="auto" w:fill="auto"/>
            <w:vAlign w:val="center"/>
          </w:tcPr>
          <w:p w14:paraId="644D4611" w14:textId="40B2E485" w:rsidR="009011A5" w:rsidRPr="009011A5" w:rsidRDefault="009011A5" w:rsidP="009011A5">
            <w:pPr>
              <w:rPr>
                <w:rFonts w:ascii="Times New Roman" w:hAnsi="Times New Roman"/>
                <w:sz w:val="18"/>
                <w:szCs w:val="18"/>
              </w:rPr>
            </w:pPr>
          </w:p>
        </w:tc>
        <w:tc>
          <w:tcPr>
            <w:tcW w:w="1440" w:type="dxa"/>
            <w:tcBorders>
              <w:top w:val="single" w:sz="4" w:space="0" w:color="auto"/>
              <w:left w:val="nil"/>
              <w:bottom w:val="single" w:sz="4" w:space="0" w:color="auto"/>
              <w:right w:val="single" w:sz="4" w:space="0" w:color="auto"/>
            </w:tcBorders>
            <w:shd w:val="clear" w:color="auto" w:fill="auto"/>
            <w:vAlign w:val="center"/>
          </w:tcPr>
          <w:p w14:paraId="0385DBF6" w14:textId="19CBF641" w:rsidR="009011A5" w:rsidRPr="009011A5" w:rsidRDefault="009011A5" w:rsidP="009011A5">
            <w:pPr>
              <w:rPr>
                <w:rFonts w:ascii="Times New Roman" w:hAnsi="Times New Roman"/>
                <w:sz w:val="18"/>
                <w:szCs w:val="18"/>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4154216B" w14:textId="0D6C963A" w:rsidR="009011A5" w:rsidRPr="009011A5" w:rsidRDefault="009011A5" w:rsidP="009011A5">
            <w:pPr>
              <w:rPr>
                <w:rFonts w:ascii="Times New Roman" w:hAnsi="Times New Roman"/>
                <w:sz w:val="18"/>
                <w:szCs w:val="18"/>
              </w:rPr>
            </w:pPr>
          </w:p>
        </w:tc>
      </w:tr>
      <w:tr w:rsidR="009011A5" w:rsidRPr="001142F3" w14:paraId="03FE53D8"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252B52C" w14:textId="13480C95" w:rsidR="009011A5" w:rsidRPr="009011A5" w:rsidRDefault="009011A5" w:rsidP="009011A5">
            <w:pPr>
              <w:rPr>
                <w:rFonts w:ascii="Times New Roman" w:hAnsi="Times New Roman"/>
                <w:sz w:val="18"/>
                <w:szCs w:val="18"/>
              </w:rPr>
            </w:pPr>
          </w:p>
        </w:tc>
        <w:tc>
          <w:tcPr>
            <w:tcW w:w="1097" w:type="dxa"/>
            <w:tcBorders>
              <w:top w:val="single" w:sz="4" w:space="0" w:color="auto"/>
              <w:left w:val="nil"/>
              <w:bottom w:val="single" w:sz="4" w:space="0" w:color="auto"/>
              <w:right w:val="single" w:sz="4" w:space="0" w:color="auto"/>
            </w:tcBorders>
            <w:shd w:val="clear" w:color="auto" w:fill="auto"/>
            <w:vAlign w:val="center"/>
          </w:tcPr>
          <w:p w14:paraId="79FD2F13" w14:textId="04DFA84C" w:rsidR="009011A5" w:rsidRPr="009011A5" w:rsidRDefault="009011A5" w:rsidP="009011A5">
            <w:pPr>
              <w:rPr>
                <w:rFonts w:ascii="Times New Roman" w:hAnsi="Times New Roman"/>
                <w:sz w:val="18"/>
                <w:szCs w:val="18"/>
              </w:rPr>
            </w:pPr>
          </w:p>
        </w:tc>
        <w:tc>
          <w:tcPr>
            <w:tcW w:w="1042" w:type="dxa"/>
            <w:tcBorders>
              <w:top w:val="single" w:sz="4" w:space="0" w:color="auto"/>
              <w:left w:val="nil"/>
              <w:bottom w:val="single" w:sz="4" w:space="0" w:color="auto"/>
              <w:right w:val="single" w:sz="4" w:space="0" w:color="auto"/>
            </w:tcBorders>
            <w:vAlign w:val="center"/>
          </w:tcPr>
          <w:p w14:paraId="0103E0CB" w14:textId="5E51D831" w:rsidR="009011A5" w:rsidRPr="009011A5" w:rsidRDefault="009011A5" w:rsidP="009011A5">
            <w:pPr>
              <w:rPr>
                <w:rFonts w:ascii="Times New Roman" w:hAnsi="Times New Roman"/>
                <w:sz w:val="18"/>
                <w:szCs w:val="18"/>
              </w:rPr>
            </w:pP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CD38D03" w14:textId="2B9DC315" w:rsidR="009011A5" w:rsidRPr="009011A5" w:rsidRDefault="009011A5" w:rsidP="009011A5">
            <w:pPr>
              <w:rPr>
                <w:rFonts w:ascii="Times New Roman" w:hAnsi="Times New Roman"/>
                <w:sz w:val="18"/>
                <w:szCs w:val="18"/>
              </w:rPr>
            </w:pPr>
          </w:p>
        </w:tc>
        <w:tc>
          <w:tcPr>
            <w:tcW w:w="1042" w:type="dxa"/>
            <w:tcBorders>
              <w:top w:val="single" w:sz="4" w:space="0" w:color="auto"/>
              <w:left w:val="nil"/>
              <w:bottom w:val="single" w:sz="4" w:space="0" w:color="auto"/>
              <w:right w:val="single" w:sz="4" w:space="0" w:color="auto"/>
            </w:tcBorders>
            <w:shd w:val="clear" w:color="auto" w:fill="auto"/>
            <w:vAlign w:val="center"/>
          </w:tcPr>
          <w:p w14:paraId="2AD56796" w14:textId="2F27F990" w:rsidR="009011A5" w:rsidRPr="009011A5" w:rsidRDefault="009011A5" w:rsidP="009011A5">
            <w:pPr>
              <w:rPr>
                <w:rFonts w:ascii="Times New Roman" w:hAnsi="Times New Roman"/>
                <w:sz w:val="18"/>
                <w:szCs w:val="18"/>
              </w:rPr>
            </w:pPr>
          </w:p>
        </w:tc>
        <w:tc>
          <w:tcPr>
            <w:tcW w:w="4270" w:type="dxa"/>
            <w:tcBorders>
              <w:top w:val="single" w:sz="4" w:space="0" w:color="auto"/>
              <w:left w:val="nil"/>
              <w:bottom w:val="single" w:sz="4" w:space="0" w:color="auto"/>
              <w:right w:val="single" w:sz="4" w:space="0" w:color="auto"/>
            </w:tcBorders>
            <w:shd w:val="clear" w:color="auto" w:fill="auto"/>
            <w:vAlign w:val="center"/>
          </w:tcPr>
          <w:p w14:paraId="57F3AD03" w14:textId="6D59F564" w:rsidR="009011A5" w:rsidRPr="009011A5" w:rsidRDefault="009011A5" w:rsidP="009011A5">
            <w:pPr>
              <w:rPr>
                <w:rFonts w:ascii="Times New Roman" w:hAnsi="Times New Roman"/>
                <w:sz w:val="18"/>
                <w:szCs w:val="18"/>
              </w:rPr>
            </w:pPr>
          </w:p>
        </w:tc>
        <w:tc>
          <w:tcPr>
            <w:tcW w:w="1077" w:type="dxa"/>
            <w:tcBorders>
              <w:top w:val="single" w:sz="4" w:space="0" w:color="auto"/>
              <w:left w:val="nil"/>
              <w:bottom w:val="single" w:sz="4" w:space="0" w:color="auto"/>
              <w:right w:val="single" w:sz="4" w:space="0" w:color="auto"/>
            </w:tcBorders>
            <w:shd w:val="clear" w:color="auto" w:fill="auto"/>
            <w:vAlign w:val="center"/>
          </w:tcPr>
          <w:p w14:paraId="3A41212C" w14:textId="478FA92D" w:rsidR="009011A5" w:rsidRPr="009011A5" w:rsidRDefault="009011A5" w:rsidP="009011A5">
            <w:pPr>
              <w:rPr>
                <w:rFonts w:ascii="Times New Roman" w:hAnsi="Times New Roman"/>
                <w:sz w:val="18"/>
                <w:szCs w:val="18"/>
              </w:rPr>
            </w:pPr>
          </w:p>
        </w:tc>
        <w:tc>
          <w:tcPr>
            <w:tcW w:w="912" w:type="dxa"/>
            <w:tcBorders>
              <w:top w:val="single" w:sz="4" w:space="0" w:color="auto"/>
              <w:left w:val="nil"/>
              <w:bottom w:val="single" w:sz="4" w:space="0" w:color="auto"/>
              <w:right w:val="single" w:sz="4" w:space="0" w:color="auto"/>
            </w:tcBorders>
            <w:shd w:val="clear" w:color="auto" w:fill="auto"/>
            <w:vAlign w:val="center"/>
          </w:tcPr>
          <w:p w14:paraId="6FA2654E" w14:textId="52955FF9" w:rsidR="009011A5" w:rsidRPr="009011A5" w:rsidRDefault="009011A5" w:rsidP="009011A5">
            <w:pPr>
              <w:rPr>
                <w:rFonts w:ascii="Times New Roman" w:hAnsi="Times New Roman"/>
                <w:sz w:val="18"/>
                <w:szCs w:val="18"/>
              </w:rPr>
            </w:pPr>
          </w:p>
        </w:tc>
        <w:tc>
          <w:tcPr>
            <w:tcW w:w="1440" w:type="dxa"/>
            <w:tcBorders>
              <w:top w:val="single" w:sz="4" w:space="0" w:color="auto"/>
              <w:left w:val="nil"/>
              <w:bottom w:val="single" w:sz="4" w:space="0" w:color="auto"/>
              <w:right w:val="single" w:sz="4" w:space="0" w:color="auto"/>
            </w:tcBorders>
            <w:shd w:val="clear" w:color="auto" w:fill="auto"/>
            <w:vAlign w:val="center"/>
          </w:tcPr>
          <w:p w14:paraId="441556C0" w14:textId="562E8AF3" w:rsidR="009011A5" w:rsidRPr="009011A5" w:rsidRDefault="009011A5" w:rsidP="009011A5">
            <w:pPr>
              <w:rPr>
                <w:rFonts w:ascii="Times New Roman" w:hAnsi="Times New Roman"/>
                <w:sz w:val="18"/>
                <w:szCs w:val="18"/>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01ADCF82" w14:textId="7D022411" w:rsidR="009011A5" w:rsidRPr="009011A5" w:rsidRDefault="009011A5" w:rsidP="009011A5">
            <w:pPr>
              <w:rPr>
                <w:rFonts w:ascii="Times New Roman" w:hAnsi="Times New Roman"/>
                <w:sz w:val="18"/>
                <w:szCs w:val="18"/>
              </w:rPr>
            </w:pPr>
          </w:p>
        </w:tc>
      </w:tr>
      <w:tr w:rsidR="009011A5" w:rsidRPr="001142F3" w14:paraId="52854ACF"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EE33FFD" w14:textId="15C644CC" w:rsidR="009011A5" w:rsidRPr="009011A5" w:rsidRDefault="009011A5" w:rsidP="009011A5">
            <w:pPr>
              <w:rPr>
                <w:rFonts w:ascii="Times New Roman" w:hAnsi="Times New Roman"/>
                <w:sz w:val="18"/>
                <w:szCs w:val="18"/>
              </w:rPr>
            </w:pPr>
          </w:p>
        </w:tc>
        <w:tc>
          <w:tcPr>
            <w:tcW w:w="1097" w:type="dxa"/>
            <w:tcBorders>
              <w:top w:val="single" w:sz="4" w:space="0" w:color="auto"/>
              <w:left w:val="nil"/>
              <w:bottom w:val="single" w:sz="4" w:space="0" w:color="auto"/>
              <w:right w:val="single" w:sz="4" w:space="0" w:color="auto"/>
            </w:tcBorders>
            <w:shd w:val="clear" w:color="auto" w:fill="auto"/>
            <w:vAlign w:val="center"/>
          </w:tcPr>
          <w:p w14:paraId="7F1AB86B" w14:textId="2690A2E7" w:rsidR="009011A5" w:rsidRPr="009011A5" w:rsidRDefault="009011A5" w:rsidP="009011A5">
            <w:pPr>
              <w:rPr>
                <w:rFonts w:ascii="Times New Roman" w:hAnsi="Times New Roman"/>
                <w:sz w:val="18"/>
                <w:szCs w:val="18"/>
              </w:rPr>
            </w:pPr>
          </w:p>
        </w:tc>
        <w:tc>
          <w:tcPr>
            <w:tcW w:w="1042" w:type="dxa"/>
            <w:tcBorders>
              <w:top w:val="single" w:sz="4" w:space="0" w:color="auto"/>
              <w:left w:val="nil"/>
              <w:bottom w:val="single" w:sz="4" w:space="0" w:color="auto"/>
              <w:right w:val="single" w:sz="4" w:space="0" w:color="auto"/>
            </w:tcBorders>
            <w:vAlign w:val="center"/>
          </w:tcPr>
          <w:p w14:paraId="3F21EAE4" w14:textId="66460091" w:rsidR="009011A5" w:rsidRPr="009011A5" w:rsidRDefault="009011A5" w:rsidP="009011A5">
            <w:pPr>
              <w:rPr>
                <w:rFonts w:ascii="Times New Roman" w:hAnsi="Times New Roman"/>
                <w:sz w:val="18"/>
                <w:szCs w:val="18"/>
              </w:rPr>
            </w:pP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133CF6C9" w14:textId="589EFC68" w:rsidR="009011A5" w:rsidRPr="009011A5" w:rsidRDefault="009011A5" w:rsidP="009011A5">
            <w:pPr>
              <w:rPr>
                <w:rFonts w:ascii="Times New Roman" w:hAnsi="Times New Roman"/>
                <w:sz w:val="18"/>
                <w:szCs w:val="18"/>
              </w:rPr>
            </w:pPr>
          </w:p>
        </w:tc>
        <w:tc>
          <w:tcPr>
            <w:tcW w:w="1042" w:type="dxa"/>
            <w:tcBorders>
              <w:top w:val="single" w:sz="4" w:space="0" w:color="auto"/>
              <w:left w:val="nil"/>
              <w:bottom w:val="single" w:sz="4" w:space="0" w:color="auto"/>
              <w:right w:val="single" w:sz="4" w:space="0" w:color="auto"/>
            </w:tcBorders>
            <w:shd w:val="clear" w:color="auto" w:fill="auto"/>
            <w:vAlign w:val="center"/>
          </w:tcPr>
          <w:p w14:paraId="24D43B36" w14:textId="02CEF523" w:rsidR="009011A5" w:rsidRPr="009011A5" w:rsidRDefault="009011A5" w:rsidP="009011A5">
            <w:pPr>
              <w:rPr>
                <w:rFonts w:ascii="Times New Roman" w:hAnsi="Times New Roman"/>
                <w:sz w:val="18"/>
                <w:szCs w:val="18"/>
              </w:rPr>
            </w:pPr>
          </w:p>
        </w:tc>
        <w:tc>
          <w:tcPr>
            <w:tcW w:w="4270" w:type="dxa"/>
            <w:tcBorders>
              <w:top w:val="single" w:sz="4" w:space="0" w:color="auto"/>
              <w:left w:val="nil"/>
              <w:bottom w:val="single" w:sz="4" w:space="0" w:color="auto"/>
              <w:right w:val="single" w:sz="4" w:space="0" w:color="auto"/>
            </w:tcBorders>
            <w:shd w:val="clear" w:color="auto" w:fill="auto"/>
            <w:vAlign w:val="center"/>
          </w:tcPr>
          <w:p w14:paraId="7CF05750" w14:textId="0A41365B" w:rsidR="009011A5" w:rsidRPr="009011A5" w:rsidRDefault="009011A5" w:rsidP="009011A5">
            <w:pPr>
              <w:rPr>
                <w:rFonts w:ascii="Times New Roman" w:hAnsi="Times New Roman"/>
                <w:sz w:val="18"/>
                <w:szCs w:val="18"/>
              </w:rPr>
            </w:pPr>
          </w:p>
        </w:tc>
        <w:tc>
          <w:tcPr>
            <w:tcW w:w="1077" w:type="dxa"/>
            <w:tcBorders>
              <w:top w:val="single" w:sz="4" w:space="0" w:color="auto"/>
              <w:left w:val="nil"/>
              <w:bottom w:val="single" w:sz="4" w:space="0" w:color="auto"/>
              <w:right w:val="single" w:sz="4" w:space="0" w:color="auto"/>
            </w:tcBorders>
            <w:shd w:val="clear" w:color="auto" w:fill="auto"/>
            <w:vAlign w:val="center"/>
          </w:tcPr>
          <w:p w14:paraId="2B5289F5" w14:textId="7B47BD97" w:rsidR="009011A5" w:rsidRPr="009011A5" w:rsidRDefault="009011A5" w:rsidP="009011A5">
            <w:pPr>
              <w:rPr>
                <w:rFonts w:ascii="Times New Roman" w:hAnsi="Times New Roman"/>
                <w:sz w:val="18"/>
                <w:szCs w:val="18"/>
              </w:rPr>
            </w:pPr>
          </w:p>
        </w:tc>
        <w:tc>
          <w:tcPr>
            <w:tcW w:w="912" w:type="dxa"/>
            <w:tcBorders>
              <w:top w:val="single" w:sz="4" w:space="0" w:color="auto"/>
              <w:left w:val="nil"/>
              <w:bottom w:val="single" w:sz="4" w:space="0" w:color="auto"/>
              <w:right w:val="single" w:sz="4" w:space="0" w:color="auto"/>
            </w:tcBorders>
            <w:shd w:val="clear" w:color="auto" w:fill="auto"/>
            <w:vAlign w:val="center"/>
          </w:tcPr>
          <w:p w14:paraId="18833314" w14:textId="075FA4F3" w:rsidR="009011A5" w:rsidRPr="009011A5" w:rsidRDefault="009011A5" w:rsidP="009011A5">
            <w:pPr>
              <w:rPr>
                <w:rFonts w:ascii="Times New Roman" w:hAnsi="Times New Roman"/>
                <w:sz w:val="18"/>
                <w:szCs w:val="18"/>
              </w:rPr>
            </w:pPr>
          </w:p>
        </w:tc>
        <w:tc>
          <w:tcPr>
            <w:tcW w:w="1440" w:type="dxa"/>
            <w:tcBorders>
              <w:top w:val="single" w:sz="4" w:space="0" w:color="auto"/>
              <w:left w:val="nil"/>
              <w:bottom w:val="single" w:sz="4" w:space="0" w:color="auto"/>
              <w:right w:val="single" w:sz="4" w:space="0" w:color="auto"/>
            </w:tcBorders>
            <w:shd w:val="clear" w:color="auto" w:fill="auto"/>
            <w:vAlign w:val="center"/>
          </w:tcPr>
          <w:p w14:paraId="7C4B4D25" w14:textId="71E20827" w:rsidR="009011A5" w:rsidRPr="009011A5" w:rsidRDefault="009011A5" w:rsidP="009011A5">
            <w:pPr>
              <w:rPr>
                <w:rFonts w:ascii="Times New Roman" w:hAnsi="Times New Roman"/>
                <w:sz w:val="18"/>
                <w:szCs w:val="18"/>
                <w:lang w:val="fr-FR"/>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6FDB7E33" w14:textId="4E17609B" w:rsidR="009011A5" w:rsidRPr="009011A5" w:rsidRDefault="009011A5" w:rsidP="009011A5">
            <w:pPr>
              <w:rPr>
                <w:rFonts w:ascii="Times New Roman" w:hAnsi="Times New Roman"/>
                <w:sz w:val="18"/>
                <w:szCs w:val="18"/>
              </w:rPr>
            </w:pPr>
          </w:p>
        </w:tc>
      </w:tr>
      <w:tr w:rsidR="009011A5" w:rsidRPr="001142F3" w14:paraId="5388F93A"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E93D0C6" w14:textId="4844A54D" w:rsidR="009011A5" w:rsidRPr="009011A5" w:rsidRDefault="009011A5" w:rsidP="009011A5">
            <w:pPr>
              <w:rPr>
                <w:rFonts w:ascii="Times New Roman" w:hAnsi="Times New Roman"/>
                <w:sz w:val="18"/>
                <w:szCs w:val="18"/>
              </w:rPr>
            </w:pPr>
          </w:p>
        </w:tc>
        <w:tc>
          <w:tcPr>
            <w:tcW w:w="1097" w:type="dxa"/>
            <w:tcBorders>
              <w:top w:val="single" w:sz="4" w:space="0" w:color="auto"/>
              <w:left w:val="nil"/>
              <w:bottom w:val="single" w:sz="4" w:space="0" w:color="auto"/>
              <w:right w:val="single" w:sz="4" w:space="0" w:color="auto"/>
            </w:tcBorders>
            <w:shd w:val="clear" w:color="auto" w:fill="auto"/>
            <w:vAlign w:val="center"/>
          </w:tcPr>
          <w:p w14:paraId="67BD1325" w14:textId="0847DF0D" w:rsidR="009011A5" w:rsidRPr="009011A5" w:rsidRDefault="009011A5" w:rsidP="009011A5">
            <w:pPr>
              <w:rPr>
                <w:rFonts w:ascii="Times New Roman" w:hAnsi="Times New Roman"/>
                <w:sz w:val="18"/>
                <w:szCs w:val="18"/>
              </w:rPr>
            </w:pPr>
          </w:p>
        </w:tc>
        <w:tc>
          <w:tcPr>
            <w:tcW w:w="1042" w:type="dxa"/>
            <w:tcBorders>
              <w:top w:val="single" w:sz="4" w:space="0" w:color="auto"/>
              <w:left w:val="nil"/>
              <w:bottom w:val="single" w:sz="4" w:space="0" w:color="auto"/>
              <w:right w:val="single" w:sz="4" w:space="0" w:color="auto"/>
            </w:tcBorders>
            <w:vAlign w:val="center"/>
          </w:tcPr>
          <w:p w14:paraId="5B945CC3" w14:textId="70BC70FF" w:rsidR="009011A5" w:rsidRPr="009011A5" w:rsidRDefault="009011A5" w:rsidP="009011A5">
            <w:pPr>
              <w:rPr>
                <w:rFonts w:ascii="Times New Roman" w:hAnsi="Times New Roman"/>
                <w:sz w:val="18"/>
                <w:szCs w:val="18"/>
              </w:rPr>
            </w:pP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65B79B60" w14:textId="6C64C3E7" w:rsidR="009011A5" w:rsidRPr="009011A5" w:rsidRDefault="009011A5" w:rsidP="009011A5">
            <w:pPr>
              <w:rPr>
                <w:rFonts w:ascii="Times New Roman" w:hAnsi="Times New Roman"/>
                <w:sz w:val="18"/>
                <w:szCs w:val="18"/>
              </w:rPr>
            </w:pPr>
          </w:p>
        </w:tc>
        <w:tc>
          <w:tcPr>
            <w:tcW w:w="1042" w:type="dxa"/>
            <w:tcBorders>
              <w:top w:val="single" w:sz="4" w:space="0" w:color="auto"/>
              <w:left w:val="nil"/>
              <w:bottom w:val="single" w:sz="4" w:space="0" w:color="auto"/>
              <w:right w:val="single" w:sz="4" w:space="0" w:color="auto"/>
            </w:tcBorders>
            <w:shd w:val="clear" w:color="auto" w:fill="auto"/>
            <w:vAlign w:val="center"/>
          </w:tcPr>
          <w:p w14:paraId="4FD0995A" w14:textId="53688936" w:rsidR="009011A5" w:rsidRPr="009011A5" w:rsidRDefault="009011A5" w:rsidP="009011A5">
            <w:pPr>
              <w:rPr>
                <w:rFonts w:ascii="Times New Roman" w:hAnsi="Times New Roman"/>
                <w:sz w:val="18"/>
                <w:szCs w:val="18"/>
              </w:rPr>
            </w:pPr>
          </w:p>
        </w:tc>
        <w:tc>
          <w:tcPr>
            <w:tcW w:w="4270" w:type="dxa"/>
            <w:tcBorders>
              <w:top w:val="single" w:sz="4" w:space="0" w:color="auto"/>
              <w:left w:val="nil"/>
              <w:bottom w:val="single" w:sz="4" w:space="0" w:color="auto"/>
              <w:right w:val="single" w:sz="4" w:space="0" w:color="auto"/>
            </w:tcBorders>
            <w:shd w:val="clear" w:color="auto" w:fill="auto"/>
            <w:vAlign w:val="center"/>
          </w:tcPr>
          <w:p w14:paraId="1097E59E" w14:textId="10C0E6F2" w:rsidR="009011A5" w:rsidRPr="009011A5" w:rsidRDefault="009011A5" w:rsidP="009011A5">
            <w:pPr>
              <w:rPr>
                <w:rFonts w:ascii="Times New Roman" w:hAnsi="Times New Roman"/>
                <w:sz w:val="18"/>
                <w:szCs w:val="18"/>
              </w:rPr>
            </w:pPr>
          </w:p>
        </w:tc>
        <w:tc>
          <w:tcPr>
            <w:tcW w:w="1077" w:type="dxa"/>
            <w:tcBorders>
              <w:top w:val="single" w:sz="4" w:space="0" w:color="auto"/>
              <w:left w:val="nil"/>
              <w:bottom w:val="single" w:sz="4" w:space="0" w:color="auto"/>
              <w:right w:val="single" w:sz="4" w:space="0" w:color="auto"/>
            </w:tcBorders>
            <w:shd w:val="clear" w:color="auto" w:fill="auto"/>
            <w:vAlign w:val="center"/>
          </w:tcPr>
          <w:p w14:paraId="2E50A2A9" w14:textId="00B09140" w:rsidR="009011A5" w:rsidRPr="009011A5" w:rsidRDefault="009011A5" w:rsidP="009011A5">
            <w:pPr>
              <w:rPr>
                <w:rFonts w:ascii="Times New Roman" w:hAnsi="Times New Roman"/>
                <w:sz w:val="18"/>
                <w:szCs w:val="18"/>
              </w:rPr>
            </w:pPr>
          </w:p>
        </w:tc>
        <w:tc>
          <w:tcPr>
            <w:tcW w:w="912" w:type="dxa"/>
            <w:tcBorders>
              <w:top w:val="single" w:sz="4" w:space="0" w:color="auto"/>
              <w:left w:val="nil"/>
              <w:bottom w:val="single" w:sz="4" w:space="0" w:color="auto"/>
              <w:right w:val="single" w:sz="4" w:space="0" w:color="auto"/>
            </w:tcBorders>
            <w:shd w:val="clear" w:color="auto" w:fill="auto"/>
            <w:vAlign w:val="center"/>
          </w:tcPr>
          <w:p w14:paraId="667CF313" w14:textId="7340314F" w:rsidR="009011A5" w:rsidRPr="009011A5" w:rsidRDefault="009011A5" w:rsidP="009011A5">
            <w:pPr>
              <w:rPr>
                <w:rFonts w:ascii="Times New Roman" w:hAnsi="Times New Roman"/>
                <w:sz w:val="18"/>
                <w:szCs w:val="18"/>
              </w:rPr>
            </w:pPr>
          </w:p>
        </w:tc>
        <w:tc>
          <w:tcPr>
            <w:tcW w:w="1440" w:type="dxa"/>
            <w:tcBorders>
              <w:top w:val="single" w:sz="4" w:space="0" w:color="auto"/>
              <w:left w:val="nil"/>
              <w:bottom w:val="single" w:sz="4" w:space="0" w:color="auto"/>
              <w:right w:val="single" w:sz="4" w:space="0" w:color="auto"/>
            </w:tcBorders>
            <w:shd w:val="clear" w:color="auto" w:fill="auto"/>
            <w:vAlign w:val="center"/>
          </w:tcPr>
          <w:p w14:paraId="62861D41" w14:textId="1D0F691D" w:rsidR="009011A5" w:rsidRPr="009011A5" w:rsidRDefault="009011A5" w:rsidP="009011A5">
            <w:pPr>
              <w:rPr>
                <w:rFonts w:ascii="Times New Roman" w:hAnsi="Times New Roman"/>
                <w:sz w:val="18"/>
                <w:szCs w:val="18"/>
                <w:lang w:val="fr-FR"/>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4E1D4265" w14:textId="724A0785" w:rsidR="009011A5" w:rsidRPr="009011A5" w:rsidRDefault="009011A5" w:rsidP="009011A5">
            <w:pPr>
              <w:rPr>
                <w:rFonts w:ascii="Times New Roman" w:hAnsi="Times New Roman"/>
                <w:sz w:val="18"/>
                <w:szCs w:val="18"/>
              </w:rPr>
            </w:pPr>
          </w:p>
        </w:tc>
      </w:tr>
      <w:tr w:rsidR="009011A5" w:rsidRPr="001142F3" w14:paraId="7E8D7276"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8CE0C6C" w14:textId="32D5C41E" w:rsidR="009011A5" w:rsidRPr="009011A5" w:rsidRDefault="009011A5" w:rsidP="009011A5">
            <w:pPr>
              <w:rPr>
                <w:rFonts w:ascii="Times New Roman" w:hAnsi="Times New Roman"/>
                <w:sz w:val="18"/>
                <w:szCs w:val="18"/>
              </w:rPr>
            </w:pPr>
          </w:p>
        </w:tc>
        <w:tc>
          <w:tcPr>
            <w:tcW w:w="1097" w:type="dxa"/>
            <w:tcBorders>
              <w:top w:val="single" w:sz="4" w:space="0" w:color="auto"/>
              <w:left w:val="nil"/>
              <w:bottom w:val="single" w:sz="4" w:space="0" w:color="auto"/>
              <w:right w:val="single" w:sz="4" w:space="0" w:color="auto"/>
            </w:tcBorders>
            <w:shd w:val="clear" w:color="auto" w:fill="auto"/>
            <w:vAlign w:val="center"/>
          </w:tcPr>
          <w:p w14:paraId="23BF69B9" w14:textId="6EC5BC4D" w:rsidR="009011A5" w:rsidRPr="009011A5" w:rsidRDefault="009011A5" w:rsidP="009011A5">
            <w:pPr>
              <w:rPr>
                <w:rFonts w:ascii="Times New Roman" w:hAnsi="Times New Roman"/>
                <w:sz w:val="18"/>
                <w:szCs w:val="18"/>
              </w:rPr>
            </w:pPr>
          </w:p>
        </w:tc>
        <w:tc>
          <w:tcPr>
            <w:tcW w:w="1042" w:type="dxa"/>
            <w:tcBorders>
              <w:top w:val="single" w:sz="4" w:space="0" w:color="auto"/>
              <w:left w:val="nil"/>
              <w:bottom w:val="single" w:sz="4" w:space="0" w:color="auto"/>
              <w:right w:val="single" w:sz="4" w:space="0" w:color="auto"/>
            </w:tcBorders>
            <w:vAlign w:val="center"/>
          </w:tcPr>
          <w:p w14:paraId="0147938F" w14:textId="39683BAA" w:rsidR="009011A5" w:rsidRPr="009011A5" w:rsidRDefault="009011A5" w:rsidP="009011A5">
            <w:pPr>
              <w:rPr>
                <w:rFonts w:ascii="Times New Roman" w:hAnsi="Times New Roman"/>
                <w:sz w:val="18"/>
                <w:szCs w:val="18"/>
              </w:rPr>
            </w:pP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31F49504" w14:textId="7D1F6B67" w:rsidR="009011A5" w:rsidRPr="009011A5" w:rsidRDefault="009011A5" w:rsidP="009011A5">
            <w:pPr>
              <w:rPr>
                <w:rFonts w:ascii="Times New Roman" w:hAnsi="Times New Roman"/>
                <w:sz w:val="18"/>
                <w:szCs w:val="18"/>
              </w:rPr>
            </w:pPr>
          </w:p>
        </w:tc>
        <w:tc>
          <w:tcPr>
            <w:tcW w:w="1042" w:type="dxa"/>
            <w:tcBorders>
              <w:top w:val="single" w:sz="4" w:space="0" w:color="auto"/>
              <w:left w:val="nil"/>
              <w:bottom w:val="single" w:sz="4" w:space="0" w:color="auto"/>
              <w:right w:val="single" w:sz="4" w:space="0" w:color="auto"/>
            </w:tcBorders>
            <w:shd w:val="clear" w:color="auto" w:fill="auto"/>
            <w:vAlign w:val="center"/>
          </w:tcPr>
          <w:p w14:paraId="0F05798C" w14:textId="0F48F659" w:rsidR="009011A5" w:rsidRPr="009011A5" w:rsidRDefault="009011A5" w:rsidP="009011A5">
            <w:pPr>
              <w:rPr>
                <w:rFonts w:ascii="Times New Roman" w:hAnsi="Times New Roman"/>
                <w:sz w:val="18"/>
                <w:szCs w:val="18"/>
              </w:rPr>
            </w:pPr>
          </w:p>
        </w:tc>
        <w:tc>
          <w:tcPr>
            <w:tcW w:w="4270" w:type="dxa"/>
            <w:tcBorders>
              <w:top w:val="single" w:sz="4" w:space="0" w:color="auto"/>
              <w:left w:val="nil"/>
              <w:bottom w:val="single" w:sz="4" w:space="0" w:color="auto"/>
              <w:right w:val="single" w:sz="4" w:space="0" w:color="auto"/>
            </w:tcBorders>
            <w:shd w:val="clear" w:color="auto" w:fill="auto"/>
            <w:vAlign w:val="center"/>
          </w:tcPr>
          <w:p w14:paraId="6014AC96" w14:textId="70127615" w:rsidR="009011A5" w:rsidRPr="009011A5" w:rsidRDefault="009011A5" w:rsidP="009011A5">
            <w:pPr>
              <w:rPr>
                <w:rFonts w:ascii="Times New Roman" w:hAnsi="Times New Roman"/>
                <w:sz w:val="18"/>
                <w:szCs w:val="18"/>
              </w:rPr>
            </w:pPr>
          </w:p>
        </w:tc>
        <w:tc>
          <w:tcPr>
            <w:tcW w:w="1077" w:type="dxa"/>
            <w:tcBorders>
              <w:top w:val="single" w:sz="4" w:space="0" w:color="auto"/>
              <w:left w:val="nil"/>
              <w:bottom w:val="single" w:sz="4" w:space="0" w:color="auto"/>
              <w:right w:val="single" w:sz="4" w:space="0" w:color="auto"/>
            </w:tcBorders>
            <w:shd w:val="clear" w:color="auto" w:fill="auto"/>
            <w:vAlign w:val="center"/>
          </w:tcPr>
          <w:p w14:paraId="142DEBF2" w14:textId="6FAA3725" w:rsidR="009011A5" w:rsidRPr="009011A5" w:rsidRDefault="009011A5" w:rsidP="009011A5">
            <w:pPr>
              <w:rPr>
                <w:rFonts w:ascii="Times New Roman" w:hAnsi="Times New Roman"/>
                <w:sz w:val="18"/>
                <w:szCs w:val="18"/>
              </w:rPr>
            </w:pPr>
          </w:p>
        </w:tc>
        <w:tc>
          <w:tcPr>
            <w:tcW w:w="912" w:type="dxa"/>
            <w:tcBorders>
              <w:top w:val="single" w:sz="4" w:space="0" w:color="auto"/>
              <w:left w:val="nil"/>
              <w:bottom w:val="single" w:sz="4" w:space="0" w:color="auto"/>
              <w:right w:val="single" w:sz="4" w:space="0" w:color="auto"/>
            </w:tcBorders>
            <w:shd w:val="clear" w:color="auto" w:fill="auto"/>
            <w:vAlign w:val="center"/>
          </w:tcPr>
          <w:p w14:paraId="40C15EDB" w14:textId="113D170E" w:rsidR="009011A5" w:rsidRPr="009011A5" w:rsidRDefault="009011A5" w:rsidP="009011A5">
            <w:pPr>
              <w:rPr>
                <w:rFonts w:ascii="Times New Roman" w:hAnsi="Times New Roman"/>
                <w:sz w:val="18"/>
                <w:szCs w:val="18"/>
              </w:rPr>
            </w:pPr>
          </w:p>
        </w:tc>
        <w:tc>
          <w:tcPr>
            <w:tcW w:w="1440" w:type="dxa"/>
            <w:tcBorders>
              <w:top w:val="single" w:sz="4" w:space="0" w:color="auto"/>
              <w:left w:val="nil"/>
              <w:bottom w:val="single" w:sz="4" w:space="0" w:color="auto"/>
              <w:right w:val="single" w:sz="4" w:space="0" w:color="auto"/>
            </w:tcBorders>
            <w:shd w:val="clear" w:color="auto" w:fill="auto"/>
            <w:vAlign w:val="center"/>
          </w:tcPr>
          <w:p w14:paraId="5560DD63" w14:textId="1A678A9B" w:rsidR="009011A5" w:rsidRPr="009011A5" w:rsidRDefault="009011A5" w:rsidP="009011A5">
            <w:pPr>
              <w:rPr>
                <w:rFonts w:ascii="Times New Roman" w:hAnsi="Times New Roman"/>
                <w:sz w:val="18"/>
                <w:szCs w:val="18"/>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0019F30A" w14:textId="0C8661ED" w:rsidR="009011A5" w:rsidRPr="009011A5" w:rsidRDefault="009011A5" w:rsidP="009011A5">
            <w:pPr>
              <w:rPr>
                <w:rFonts w:ascii="Times New Roman" w:hAnsi="Times New Roman"/>
                <w:sz w:val="18"/>
                <w:szCs w:val="18"/>
              </w:rPr>
            </w:pPr>
          </w:p>
        </w:tc>
      </w:tr>
      <w:tr w:rsidR="009011A5" w:rsidRPr="001142F3" w14:paraId="794B2B55"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36D230A" w14:textId="61D268EB" w:rsidR="009011A5" w:rsidRPr="009011A5" w:rsidRDefault="009011A5" w:rsidP="009011A5">
            <w:pPr>
              <w:rPr>
                <w:rFonts w:ascii="Times New Roman" w:hAnsi="Times New Roman"/>
                <w:sz w:val="18"/>
                <w:szCs w:val="18"/>
              </w:rPr>
            </w:pPr>
          </w:p>
        </w:tc>
        <w:tc>
          <w:tcPr>
            <w:tcW w:w="1097" w:type="dxa"/>
            <w:tcBorders>
              <w:top w:val="single" w:sz="4" w:space="0" w:color="auto"/>
              <w:left w:val="nil"/>
              <w:bottom w:val="single" w:sz="4" w:space="0" w:color="auto"/>
              <w:right w:val="single" w:sz="4" w:space="0" w:color="auto"/>
            </w:tcBorders>
            <w:shd w:val="clear" w:color="auto" w:fill="auto"/>
            <w:vAlign w:val="center"/>
          </w:tcPr>
          <w:p w14:paraId="5CE5F5CC" w14:textId="09963095" w:rsidR="009011A5" w:rsidRPr="009011A5" w:rsidRDefault="009011A5" w:rsidP="009011A5">
            <w:pPr>
              <w:rPr>
                <w:rFonts w:ascii="Times New Roman" w:hAnsi="Times New Roman"/>
                <w:sz w:val="18"/>
                <w:szCs w:val="18"/>
              </w:rPr>
            </w:pPr>
          </w:p>
        </w:tc>
        <w:tc>
          <w:tcPr>
            <w:tcW w:w="1042" w:type="dxa"/>
            <w:tcBorders>
              <w:top w:val="single" w:sz="4" w:space="0" w:color="auto"/>
              <w:left w:val="nil"/>
              <w:bottom w:val="single" w:sz="4" w:space="0" w:color="auto"/>
              <w:right w:val="single" w:sz="4" w:space="0" w:color="auto"/>
            </w:tcBorders>
            <w:vAlign w:val="center"/>
          </w:tcPr>
          <w:p w14:paraId="7D1371AA" w14:textId="692D4AA9" w:rsidR="009011A5" w:rsidRPr="009011A5" w:rsidRDefault="009011A5" w:rsidP="009011A5">
            <w:pPr>
              <w:rPr>
                <w:rFonts w:ascii="Times New Roman" w:hAnsi="Times New Roman"/>
                <w:sz w:val="18"/>
                <w:szCs w:val="18"/>
              </w:rPr>
            </w:pP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6DFC8FCD" w14:textId="1DC6A825" w:rsidR="009011A5" w:rsidRPr="009011A5" w:rsidRDefault="009011A5" w:rsidP="009011A5">
            <w:pPr>
              <w:rPr>
                <w:rFonts w:ascii="Times New Roman" w:hAnsi="Times New Roman"/>
                <w:sz w:val="18"/>
                <w:szCs w:val="18"/>
              </w:rPr>
            </w:pPr>
          </w:p>
        </w:tc>
        <w:tc>
          <w:tcPr>
            <w:tcW w:w="1042" w:type="dxa"/>
            <w:tcBorders>
              <w:top w:val="single" w:sz="4" w:space="0" w:color="auto"/>
              <w:left w:val="nil"/>
              <w:bottom w:val="single" w:sz="4" w:space="0" w:color="auto"/>
              <w:right w:val="single" w:sz="4" w:space="0" w:color="auto"/>
            </w:tcBorders>
            <w:shd w:val="clear" w:color="auto" w:fill="auto"/>
            <w:vAlign w:val="center"/>
          </w:tcPr>
          <w:p w14:paraId="0D258DDB" w14:textId="22A48D1F" w:rsidR="009011A5" w:rsidRPr="009011A5" w:rsidRDefault="009011A5" w:rsidP="009011A5">
            <w:pPr>
              <w:rPr>
                <w:rFonts w:ascii="Times New Roman" w:hAnsi="Times New Roman"/>
                <w:sz w:val="18"/>
                <w:szCs w:val="18"/>
              </w:rPr>
            </w:pPr>
          </w:p>
        </w:tc>
        <w:tc>
          <w:tcPr>
            <w:tcW w:w="4270" w:type="dxa"/>
            <w:tcBorders>
              <w:top w:val="single" w:sz="4" w:space="0" w:color="auto"/>
              <w:left w:val="nil"/>
              <w:bottom w:val="single" w:sz="4" w:space="0" w:color="auto"/>
              <w:right w:val="single" w:sz="4" w:space="0" w:color="auto"/>
            </w:tcBorders>
            <w:shd w:val="clear" w:color="auto" w:fill="auto"/>
            <w:vAlign w:val="center"/>
          </w:tcPr>
          <w:p w14:paraId="74BFD110" w14:textId="5B31DAD2" w:rsidR="009011A5" w:rsidRPr="009011A5" w:rsidRDefault="009011A5" w:rsidP="009011A5">
            <w:pPr>
              <w:rPr>
                <w:rFonts w:ascii="Times New Roman" w:hAnsi="Times New Roman"/>
                <w:sz w:val="18"/>
                <w:szCs w:val="18"/>
              </w:rPr>
            </w:pPr>
          </w:p>
        </w:tc>
        <w:tc>
          <w:tcPr>
            <w:tcW w:w="1077" w:type="dxa"/>
            <w:tcBorders>
              <w:top w:val="single" w:sz="4" w:space="0" w:color="auto"/>
              <w:left w:val="nil"/>
              <w:bottom w:val="single" w:sz="4" w:space="0" w:color="auto"/>
              <w:right w:val="single" w:sz="4" w:space="0" w:color="auto"/>
            </w:tcBorders>
            <w:shd w:val="clear" w:color="auto" w:fill="auto"/>
            <w:vAlign w:val="center"/>
          </w:tcPr>
          <w:p w14:paraId="7DC45017" w14:textId="076224FE" w:rsidR="009011A5" w:rsidRPr="009011A5" w:rsidRDefault="009011A5" w:rsidP="009011A5">
            <w:pPr>
              <w:rPr>
                <w:rFonts w:ascii="Times New Roman" w:hAnsi="Times New Roman"/>
                <w:sz w:val="18"/>
                <w:szCs w:val="18"/>
              </w:rPr>
            </w:pPr>
          </w:p>
        </w:tc>
        <w:tc>
          <w:tcPr>
            <w:tcW w:w="912" w:type="dxa"/>
            <w:tcBorders>
              <w:top w:val="single" w:sz="4" w:space="0" w:color="auto"/>
              <w:left w:val="nil"/>
              <w:bottom w:val="single" w:sz="4" w:space="0" w:color="auto"/>
              <w:right w:val="single" w:sz="4" w:space="0" w:color="auto"/>
            </w:tcBorders>
            <w:shd w:val="clear" w:color="auto" w:fill="auto"/>
            <w:vAlign w:val="center"/>
          </w:tcPr>
          <w:p w14:paraId="6F41772B" w14:textId="4879E565" w:rsidR="009011A5" w:rsidRPr="009011A5" w:rsidRDefault="009011A5" w:rsidP="009011A5">
            <w:pPr>
              <w:rPr>
                <w:rFonts w:ascii="Times New Roman" w:hAnsi="Times New Roman"/>
                <w:sz w:val="18"/>
                <w:szCs w:val="18"/>
              </w:rPr>
            </w:pPr>
          </w:p>
        </w:tc>
        <w:tc>
          <w:tcPr>
            <w:tcW w:w="1440" w:type="dxa"/>
            <w:tcBorders>
              <w:top w:val="single" w:sz="4" w:space="0" w:color="auto"/>
              <w:left w:val="nil"/>
              <w:bottom w:val="single" w:sz="4" w:space="0" w:color="auto"/>
              <w:right w:val="single" w:sz="4" w:space="0" w:color="auto"/>
            </w:tcBorders>
            <w:shd w:val="clear" w:color="auto" w:fill="auto"/>
            <w:vAlign w:val="center"/>
          </w:tcPr>
          <w:p w14:paraId="3D858D5B" w14:textId="7B27FF4B" w:rsidR="009011A5" w:rsidRPr="009011A5" w:rsidRDefault="009011A5" w:rsidP="009011A5">
            <w:pPr>
              <w:rPr>
                <w:rFonts w:ascii="Times New Roman" w:hAnsi="Times New Roman"/>
                <w:sz w:val="18"/>
                <w:szCs w:val="18"/>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478CA2B7" w14:textId="4DD18D56" w:rsidR="009011A5" w:rsidRPr="009011A5" w:rsidRDefault="009011A5" w:rsidP="009011A5">
            <w:pPr>
              <w:rPr>
                <w:rFonts w:ascii="Times New Roman" w:hAnsi="Times New Roman"/>
                <w:sz w:val="18"/>
                <w:szCs w:val="18"/>
              </w:rPr>
            </w:pPr>
          </w:p>
        </w:tc>
      </w:tr>
      <w:tr w:rsidR="009011A5" w:rsidRPr="001142F3" w14:paraId="3C9CAE5B"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53CA4873" w14:textId="599C981D" w:rsidR="009011A5" w:rsidRPr="009011A5" w:rsidRDefault="009011A5" w:rsidP="009011A5">
            <w:pPr>
              <w:rPr>
                <w:rFonts w:ascii="Times New Roman" w:hAnsi="Times New Roman"/>
                <w:sz w:val="18"/>
                <w:szCs w:val="18"/>
              </w:rPr>
            </w:pPr>
          </w:p>
        </w:tc>
        <w:tc>
          <w:tcPr>
            <w:tcW w:w="1097" w:type="dxa"/>
            <w:tcBorders>
              <w:top w:val="single" w:sz="4" w:space="0" w:color="auto"/>
              <w:left w:val="nil"/>
              <w:bottom w:val="single" w:sz="4" w:space="0" w:color="auto"/>
              <w:right w:val="single" w:sz="4" w:space="0" w:color="auto"/>
            </w:tcBorders>
            <w:shd w:val="clear" w:color="auto" w:fill="auto"/>
            <w:vAlign w:val="center"/>
          </w:tcPr>
          <w:p w14:paraId="124A4543" w14:textId="56280D8C" w:rsidR="009011A5" w:rsidRPr="009011A5" w:rsidRDefault="009011A5" w:rsidP="009011A5">
            <w:pPr>
              <w:rPr>
                <w:rFonts w:ascii="Times New Roman" w:hAnsi="Times New Roman"/>
                <w:sz w:val="18"/>
                <w:szCs w:val="18"/>
              </w:rPr>
            </w:pPr>
          </w:p>
        </w:tc>
        <w:tc>
          <w:tcPr>
            <w:tcW w:w="1042" w:type="dxa"/>
            <w:tcBorders>
              <w:top w:val="single" w:sz="4" w:space="0" w:color="auto"/>
              <w:left w:val="nil"/>
              <w:bottom w:val="single" w:sz="4" w:space="0" w:color="auto"/>
              <w:right w:val="single" w:sz="4" w:space="0" w:color="auto"/>
            </w:tcBorders>
            <w:vAlign w:val="center"/>
          </w:tcPr>
          <w:p w14:paraId="464FDAE1" w14:textId="3E6224BC" w:rsidR="009011A5" w:rsidRPr="009011A5" w:rsidRDefault="009011A5" w:rsidP="009011A5">
            <w:pPr>
              <w:rPr>
                <w:rFonts w:ascii="Times New Roman" w:hAnsi="Times New Roman"/>
                <w:sz w:val="18"/>
                <w:szCs w:val="18"/>
              </w:rPr>
            </w:pP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08CC4C8" w14:textId="69E2D715" w:rsidR="009011A5" w:rsidRPr="009011A5" w:rsidRDefault="009011A5" w:rsidP="009011A5">
            <w:pPr>
              <w:rPr>
                <w:rFonts w:ascii="Times New Roman" w:hAnsi="Times New Roman"/>
                <w:sz w:val="18"/>
                <w:szCs w:val="18"/>
              </w:rPr>
            </w:pPr>
          </w:p>
        </w:tc>
        <w:tc>
          <w:tcPr>
            <w:tcW w:w="1042" w:type="dxa"/>
            <w:tcBorders>
              <w:top w:val="single" w:sz="4" w:space="0" w:color="auto"/>
              <w:left w:val="nil"/>
              <w:bottom w:val="single" w:sz="4" w:space="0" w:color="auto"/>
              <w:right w:val="single" w:sz="4" w:space="0" w:color="auto"/>
            </w:tcBorders>
            <w:shd w:val="clear" w:color="auto" w:fill="auto"/>
            <w:vAlign w:val="center"/>
          </w:tcPr>
          <w:p w14:paraId="3365D45F" w14:textId="263567FB" w:rsidR="009011A5" w:rsidRPr="009011A5" w:rsidRDefault="009011A5" w:rsidP="009011A5">
            <w:pPr>
              <w:rPr>
                <w:rFonts w:ascii="Times New Roman" w:hAnsi="Times New Roman"/>
                <w:sz w:val="18"/>
                <w:szCs w:val="18"/>
              </w:rPr>
            </w:pPr>
          </w:p>
        </w:tc>
        <w:tc>
          <w:tcPr>
            <w:tcW w:w="4270" w:type="dxa"/>
            <w:tcBorders>
              <w:top w:val="single" w:sz="4" w:space="0" w:color="auto"/>
              <w:left w:val="nil"/>
              <w:bottom w:val="single" w:sz="4" w:space="0" w:color="auto"/>
              <w:right w:val="single" w:sz="4" w:space="0" w:color="auto"/>
            </w:tcBorders>
            <w:shd w:val="clear" w:color="auto" w:fill="auto"/>
            <w:vAlign w:val="center"/>
          </w:tcPr>
          <w:p w14:paraId="6490FE54" w14:textId="351949EA" w:rsidR="009011A5" w:rsidRPr="009011A5" w:rsidRDefault="009011A5" w:rsidP="009011A5">
            <w:pPr>
              <w:rPr>
                <w:rFonts w:ascii="Times New Roman" w:hAnsi="Times New Roman"/>
                <w:sz w:val="18"/>
                <w:szCs w:val="18"/>
              </w:rPr>
            </w:pPr>
          </w:p>
        </w:tc>
        <w:tc>
          <w:tcPr>
            <w:tcW w:w="1077" w:type="dxa"/>
            <w:tcBorders>
              <w:top w:val="single" w:sz="4" w:space="0" w:color="auto"/>
              <w:left w:val="nil"/>
              <w:bottom w:val="single" w:sz="4" w:space="0" w:color="auto"/>
              <w:right w:val="single" w:sz="4" w:space="0" w:color="auto"/>
            </w:tcBorders>
            <w:shd w:val="clear" w:color="auto" w:fill="auto"/>
            <w:vAlign w:val="center"/>
          </w:tcPr>
          <w:p w14:paraId="2979BC3D" w14:textId="61026CEA" w:rsidR="009011A5" w:rsidRPr="009011A5" w:rsidRDefault="009011A5" w:rsidP="009011A5">
            <w:pPr>
              <w:rPr>
                <w:rFonts w:ascii="Times New Roman" w:hAnsi="Times New Roman"/>
                <w:sz w:val="18"/>
                <w:szCs w:val="18"/>
              </w:rPr>
            </w:pPr>
          </w:p>
        </w:tc>
        <w:tc>
          <w:tcPr>
            <w:tcW w:w="912" w:type="dxa"/>
            <w:tcBorders>
              <w:top w:val="single" w:sz="4" w:space="0" w:color="auto"/>
              <w:left w:val="nil"/>
              <w:bottom w:val="single" w:sz="4" w:space="0" w:color="auto"/>
              <w:right w:val="single" w:sz="4" w:space="0" w:color="auto"/>
            </w:tcBorders>
            <w:shd w:val="clear" w:color="auto" w:fill="auto"/>
            <w:vAlign w:val="center"/>
          </w:tcPr>
          <w:p w14:paraId="3E37388B" w14:textId="7F0E41E2" w:rsidR="009011A5" w:rsidRPr="009011A5" w:rsidRDefault="009011A5" w:rsidP="009011A5">
            <w:pPr>
              <w:rPr>
                <w:rFonts w:ascii="Times New Roman" w:hAnsi="Times New Roman"/>
                <w:sz w:val="18"/>
                <w:szCs w:val="18"/>
              </w:rPr>
            </w:pPr>
          </w:p>
        </w:tc>
        <w:tc>
          <w:tcPr>
            <w:tcW w:w="1440" w:type="dxa"/>
            <w:tcBorders>
              <w:top w:val="single" w:sz="4" w:space="0" w:color="auto"/>
              <w:left w:val="nil"/>
              <w:bottom w:val="single" w:sz="4" w:space="0" w:color="auto"/>
              <w:right w:val="single" w:sz="4" w:space="0" w:color="auto"/>
            </w:tcBorders>
            <w:shd w:val="clear" w:color="auto" w:fill="auto"/>
            <w:vAlign w:val="center"/>
          </w:tcPr>
          <w:p w14:paraId="6780F1CD" w14:textId="5C1DD200" w:rsidR="009011A5" w:rsidRPr="009011A5" w:rsidRDefault="009011A5" w:rsidP="009011A5">
            <w:pPr>
              <w:rPr>
                <w:rFonts w:ascii="Times New Roman" w:hAnsi="Times New Roman"/>
                <w:sz w:val="18"/>
                <w:szCs w:val="18"/>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58C94659" w14:textId="600FE054" w:rsidR="009011A5" w:rsidRPr="009011A5" w:rsidRDefault="009011A5" w:rsidP="009011A5">
            <w:pPr>
              <w:rPr>
                <w:rFonts w:ascii="Times New Roman" w:hAnsi="Times New Roman"/>
                <w:sz w:val="18"/>
                <w:szCs w:val="18"/>
              </w:rPr>
            </w:pPr>
          </w:p>
        </w:tc>
      </w:tr>
      <w:tr w:rsidR="009011A5" w:rsidRPr="001142F3" w14:paraId="09D41A9A"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58CD5F5" w14:textId="1883A61C" w:rsidR="009011A5" w:rsidRPr="009011A5" w:rsidRDefault="009011A5" w:rsidP="009011A5">
            <w:pPr>
              <w:rPr>
                <w:rFonts w:ascii="Times New Roman" w:hAnsi="Times New Roman"/>
                <w:sz w:val="18"/>
                <w:szCs w:val="18"/>
              </w:rPr>
            </w:pPr>
          </w:p>
        </w:tc>
        <w:tc>
          <w:tcPr>
            <w:tcW w:w="1097" w:type="dxa"/>
            <w:tcBorders>
              <w:top w:val="single" w:sz="4" w:space="0" w:color="auto"/>
              <w:left w:val="nil"/>
              <w:bottom w:val="single" w:sz="4" w:space="0" w:color="auto"/>
              <w:right w:val="single" w:sz="4" w:space="0" w:color="auto"/>
            </w:tcBorders>
            <w:shd w:val="clear" w:color="auto" w:fill="auto"/>
            <w:vAlign w:val="center"/>
          </w:tcPr>
          <w:p w14:paraId="06F8D3CD" w14:textId="13FAD32A" w:rsidR="009011A5" w:rsidRPr="009011A5" w:rsidRDefault="009011A5" w:rsidP="009011A5">
            <w:pPr>
              <w:rPr>
                <w:rFonts w:ascii="Times New Roman" w:hAnsi="Times New Roman"/>
                <w:sz w:val="18"/>
                <w:szCs w:val="18"/>
              </w:rPr>
            </w:pPr>
          </w:p>
        </w:tc>
        <w:tc>
          <w:tcPr>
            <w:tcW w:w="1042" w:type="dxa"/>
            <w:tcBorders>
              <w:top w:val="single" w:sz="4" w:space="0" w:color="auto"/>
              <w:left w:val="nil"/>
              <w:bottom w:val="single" w:sz="4" w:space="0" w:color="auto"/>
              <w:right w:val="single" w:sz="4" w:space="0" w:color="auto"/>
            </w:tcBorders>
            <w:vAlign w:val="center"/>
          </w:tcPr>
          <w:p w14:paraId="12E21101" w14:textId="0BBAAFE6" w:rsidR="009011A5" w:rsidRPr="009011A5" w:rsidRDefault="009011A5" w:rsidP="009011A5">
            <w:pPr>
              <w:rPr>
                <w:rFonts w:ascii="Times New Roman" w:hAnsi="Times New Roman"/>
                <w:sz w:val="18"/>
                <w:szCs w:val="18"/>
              </w:rPr>
            </w:pP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5B30951" w14:textId="4984EE67" w:rsidR="009011A5" w:rsidRPr="009011A5" w:rsidRDefault="009011A5" w:rsidP="009011A5">
            <w:pPr>
              <w:rPr>
                <w:rFonts w:ascii="Times New Roman" w:hAnsi="Times New Roman"/>
                <w:sz w:val="18"/>
                <w:szCs w:val="18"/>
              </w:rPr>
            </w:pPr>
          </w:p>
        </w:tc>
        <w:tc>
          <w:tcPr>
            <w:tcW w:w="1042" w:type="dxa"/>
            <w:tcBorders>
              <w:top w:val="single" w:sz="4" w:space="0" w:color="auto"/>
              <w:left w:val="nil"/>
              <w:bottom w:val="single" w:sz="4" w:space="0" w:color="auto"/>
              <w:right w:val="single" w:sz="4" w:space="0" w:color="auto"/>
            </w:tcBorders>
            <w:shd w:val="clear" w:color="auto" w:fill="auto"/>
            <w:vAlign w:val="center"/>
          </w:tcPr>
          <w:p w14:paraId="40791383" w14:textId="3581A432" w:rsidR="009011A5" w:rsidRPr="009011A5" w:rsidRDefault="009011A5" w:rsidP="009011A5">
            <w:pPr>
              <w:rPr>
                <w:rFonts w:ascii="Times New Roman" w:hAnsi="Times New Roman"/>
                <w:sz w:val="18"/>
                <w:szCs w:val="18"/>
              </w:rPr>
            </w:pPr>
          </w:p>
        </w:tc>
        <w:tc>
          <w:tcPr>
            <w:tcW w:w="4270" w:type="dxa"/>
            <w:tcBorders>
              <w:top w:val="single" w:sz="4" w:space="0" w:color="auto"/>
              <w:left w:val="nil"/>
              <w:bottom w:val="single" w:sz="4" w:space="0" w:color="auto"/>
              <w:right w:val="single" w:sz="4" w:space="0" w:color="auto"/>
            </w:tcBorders>
            <w:shd w:val="clear" w:color="auto" w:fill="auto"/>
            <w:vAlign w:val="center"/>
          </w:tcPr>
          <w:p w14:paraId="7FEE4D12" w14:textId="5D8AEBB7" w:rsidR="009011A5" w:rsidRPr="009011A5" w:rsidRDefault="009011A5" w:rsidP="009011A5">
            <w:pPr>
              <w:rPr>
                <w:rFonts w:ascii="Times New Roman" w:hAnsi="Times New Roman"/>
                <w:sz w:val="18"/>
                <w:szCs w:val="18"/>
              </w:rPr>
            </w:pPr>
          </w:p>
        </w:tc>
        <w:tc>
          <w:tcPr>
            <w:tcW w:w="1077" w:type="dxa"/>
            <w:tcBorders>
              <w:top w:val="single" w:sz="4" w:space="0" w:color="auto"/>
              <w:left w:val="nil"/>
              <w:bottom w:val="single" w:sz="4" w:space="0" w:color="auto"/>
              <w:right w:val="single" w:sz="4" w:space="0" w:color="auto"/>
            </w:tcBorders>
            <w:shd w:val="clear" w:color="auto" w:fill="auto"/>
            <w:vAlign w:val="center"/>
          </w:tcPr>
          <w:p w14:paraId="740FAC7D" w14:textId="375BF320" w:rsidR="009011A5" w:rsidRPr="009011A5" w:rsidRDefault="009011A5" w:rsidP="009011A5">
            <w:pPr>
              <w:rPr>
                <w:rFonts w:ascii="Times New Roman" w:hAnsi="Times New Roman"/>
                <w:sz w:val="18"/>
                <w:szCs w:val="18"/>
              </w:rPr>
            </w:pPr>
          </w:p>
        </w:tc>
        <w:tc>
          <w:tcPr>
            <w:tcW w:w="912" w:type="dxa"/>
            <w:tcBorders>
              <w:top w:val="single" w:sz="4" w:space="0" w:color="auto"/>
              <w:left w:val="nil"/>
              <w:bottom w:val="single" w:sz="4" w:space="0" w:color="auto"/>
              <w:right w:val="single" w:sz="4" w:space="0" w:color="auto"/>
            </w:tcBorders>
            <w:shd w:val="clear" w:color="auto" w:fill="auto"/>
            <w:vAlign w:val="center"/>
          </w:tcPr>
          <w:p w14:paraId="1859287B" w14:textId="5DE86447" w:rsidR="009011A5" w:rsidRPr="009011A5" w:rsidRDefault="009011A5" w:rsidP="009011A5">
            <w:pPr>
              <w:rPr>
                <w:rFonts w:ascii="Times New Roman" w:hAnsi="Times New Roman"/>
                <w:sz w:val="18"/>
                <w:szCs w:val="18"/>
              </w:rPr>
            </w:pPr>
          </w:p>
        </w:tc>
        <w:tc>
          <w:tcPr>
            <w:tcW w:w="1440" w:type="dxa"/>
            <w:tcBorders>
              <w:top w:val="single" w:sz="4" w:space="0" w:color="auto"/>
              <w:left w:val="nil"/>
              <w:bottom w:val="single" w:sz="4" w:space="0" w:color="auto"/>
              <w:right w:val="single" w:sz="4" w:space="0" w:color="auto"/>
            </w:tcBorders>
            <w:shd w:val="clear" w:color="auto" w:fill="auto"/>
            <w:vAlign w:val="center"/>
          </w:tcPr>
          <w:p w14:paraId="2F72ADE8" w14:textId="5E257438" w:rsidR="009011A5" w:rsidRPr="009011A5" w:rsidRDefault="009011A5" w:rsidP="009011A5">
            <w:pPr>
              <w:rPr>
                <w:rFonts w:ascii="Times New Roman" w:hAnsi="Times New Roman"/>
                <w:sz w:val="18"/>
                <w:szCs w:val="18"/>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5D867219" w14:textId="67846BB9" w:rsidR="009011A5" w:rsidRPr="009011A5" w:rsidRDefault="009011A5" w:rsidP="009011A5">
            <w:pPr>
              <w:rPr>
                <w:rFonts w:ascii="Times New Roman" w:hAnsi="Times New Roman"/>
                <w:sz w:val="18"/>
                <w:szCs w:val="18"/>
              </w:rPr>
            </w:pPr>
          </w:p>
        </w:tc>
      </w:tr>
      <w:tr w:rsidR="009011A5" w:rsidRPr="001142F3" w14:paraId="1F603B3D"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90D408A" w14:textId="77382D37" w:rsidR="009011A5" w:rsidRPr="009011A5" w:rsidRDefault="009011A5" w:rsidP="009011A5">
            <w:pPr>
              <w:rPr>
                <w:rFonts w:ascii="Times New Roman" w:hAnsi="Times New Roman"/>
                <w:sz w:val="18"/>
                <w:szCs w:val="18"/>
              </w:rPr>
            </w:pPr>
          </w:p>
        </w:tc>
        <w:tc>
          <w:tcPr>
            <w:tcW w:w="1097" w:type="dxa"/>
            <w:tcBorders>
              <w:top w:val="single" w:sz="4" w:space="0" w:color="auto"/>
              <w:left w:val="nil"/>
              <w:bottom w:val="single" w:sz="4" w:space="0" w:color="auto"/>
              <w:right w:val="single" w:sz="4" w:space="0" w:color="auto"/>
            </w:tcBorders>
            <w:shd w:val="clear" w:color="auto" w:fill="auto"/>
            <w:vAlign w:val="center"/>
          </w:tcPr>
          <w:p w14:paraId="7C71C99E" w14:textId="4F793020" w:rsidR="009011A5" w:rsidRPr="009011A5" w:rsidRDefault="009011A5" w:rsidP="009011A5">
            <w:pPr>
              <w:rPr>
                <w:rFonts w:ascii="Times New Roman" w:hAnsi="Times New Roman"/>
                <w:sz w:val="18"/>
                <w:szCs w:val="18"/>
              </w:rPr>
            </w:pPr>
          </w:p>
        </w:tc>
        <w:tc>
          <w:tcPr>
            <w:tcW w:w="1042" w:type="dxa"/>
            <w:tcBorders>
              <w:top w:val="single" w:sz="4" w:space="0" w:color="auto"/>
              <w:left w:val="nil"/>
              <w:bottom w:val="single" w:sz="4" w:space="0" w:color="auto"/>
              <w:right w:val="single" w:sz="4" w:space="0" w:color="auto"/>
            </w:tcBorders>
            <w:vAlign w:val="center"/>
          </w:tcPr>
          <w:p w14:paraId="3450AA49" w14:textId="371F868A" w:rsidR="009011A5" w:rsidRPr="009011A5" w:rsidRDefault="009011A5" w:rsidP="009011A5">
            <w:pPr>
              <w:rPr>
                <w:rFonts w:ascii="Times New Roman" w:hAnsi="Times New Roman"/>
                <w:sz w:val="18"/>
                <w:szCs w:val="18"/>
              </w:rPr>
            </w:pP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15A17DFA" w14:textId="6E330A50" w:rsidR="009011A5" w:rsidRPr="009011A5" w:rsidRDefault="009011A5" w:rsidP="009011A5">
            <w:pPr>
              <w:rPr>
                <w:rFonts w:ascii="Times New Roman" w:hAnsi="Times New Roman"/>
                <w:sz w:val="18"/>
                <w:szCs w:val="18"/>
              </w:rPr>
            </w:pPr>
          </w:p>
        </w:tc>
        <w:tc>
          <w:tcPr>
            <w:tcW w:w="1042" w:type="dxa"/>
            <w:tcBorders>
              <w:top w:val="single" w:sz="4" w:space="0" w:color="auto"/>
              <w:left w:val="nil"/>
              <w:bottom w:val="single" w:sz="4" w:space="0" w:color="auto"/>
              <w:right w:val="single" w:sz="4" w:space="0" w:color="auto"/>
            </w:tcBorders>
            <w:shd w:val="clear" w:color="auto" w:fill="auto"/>
            <w:vAlign w:val="center"/>
          </w:tcPr>
          <w:p w14:paraId="6F6A8FEC" w14:textId="596AB873" w:rsidR="009011A5" w:rsidRPr="009011A5" w:rsidRDefault="009011A5" w:rsidP="009011A5">
            <w:pPr>
              <w:rPr>
                <w:rFonts w:ascii="Times New Roman" w:hAnsi="Times New Roman"/>
                <w:sz w:val="18"/>
                <w:szCs w:val="18"/>
              </w:rPr>
            </w:pPr>
          </w:p>
        </w:tc>
        <w:tc>
          <w:tcPr>
            <w:tcW w:w="4270" w:type="dxa"/>
            <w:tcBorders>
              <w:top w:val="single" w:sz="4" w:space="0" w:color="auto"/>
              <w:left w:val="nil"/>
              <w:bottom w:val="single" w:sz="4" w:space="0" w:color="auto"/>
              <w:right w:val="single" w:sz="4" w:space="0" w:color="auto"/>
            </w:tcBorders>
            <w:shd w:val="clear" w:color="auto" w:fill="auto"/>
            <w:vAlign w:val="center"/>
          </w:tcPr>
          <w:p w14:paraId="66204219" w14:textId="08B9C296" w:rsidR="009011A5" w:rsidRPr="009011A5" w:rsidRDefault="009011A5" w:rsidP="009011A5">
            <w:pPr>
              <w:rPr>
                <w:rFonts w:ascii="Times New Roman" w:hAnsi="Times New Roman"/>
                <w:sz w:val="18"/>
                <w:szCs w:val="18"/>
              </w:rPr>
            </w:pPr>
          </w:p>
        </w:tc>
        <w:tc>
          <w:tcPr>
            <w:tcW w:w="1077" w:type="dxa"/>
            <w:tcBorders>
              <w:top w:val="single" w:sz="4" w:space="0" w:color="auto"/>
              <w:left w:val="nil"/>
              <w:bottom w:val="single" w:sz="4" w:space="0" w:color="auto"/>
              <w:right w:val="single" w:sz="4" w:space="0" w:color="auto"/>
            </w:tcBorders>
            <w:shd w:val="clear" w:color="auto" w:fill="auto"/>
            <w:vAlign w:val="center"/>
          </w:tcPr>
          <w:p w14:paraId="7E94B28A" w14:textId="72217606" w:rsidR="009011A5" w:rsidRPr="009011A5" w:rsidRDefault="009011A5" w:rsidP="009011A5">
            <w:pPr>
              <w:rPr>
                <w:rFonts w:ascii="Times New Roman" w:hAnsi="Times New Roman"/>
                <w:sz w:val="18"/>
                <w:szCs w:val="18"/>
              </w:rPr>
            </w:pPr>
          </w:p>
        </w:tc>
        <w:tc>
          <w:tcPr>
            <w:tcW w:w="912" w:type="dxa"/>
            <w:tcBorders>
              <w:top w:val="single" w:sz="4" w:space="0" w:color="auto"/>
              <w:left w:val="nil"/>
              <w:bottom w:val="single" w:sz="4" w:space="0" w:color="auto"/>
              <w:right w:val="single" w:sz="4" w:space="0" w:color="auto"/>
            </w:tcBorders>
            <w:shd w:val="clear" w:color="auto" w:fill="auto"/>
            <w:vAlign w:val="center"/>
          </w:tcPr>
          <w:p w14:paraId="299242D5" w14:textId="24ABE94A" w:rsidR="009011A5" w:rsidRPr="009011A5" w:rsidRDefault="009011A5" w:rsidP="009011A5">
            <w:pPr>
              <w:rPr>
                <w:rFonts w:ascii="Times New Roman" w:hAnsi="Times New Roman"/>
                <w:sz w:val="18"/>
                <w:szCs w:val="18"/>
              </w:rPr>
            </w:pPr>
          </w:p>
        </w:tc>
        <w:tc>
          <w:tcPr>
            <w:tcW w:w="1440" w:type="dxa"/>
            <w:tcBorders>
              <w:top w:val="single" w:sz="4" w:space="0" w:color="auto"/>
              <w:left w:val="nil"/>
              <w:bottom w:val="single" w:sz="4" w:space="0" w:color="auto"/>
              <w:right w:val="single" w:sz="4" w:space="0" w:color="auto"/>
            </w:tcBorders>
            <w:shd w:val="clear" w:color="auto" w:fill="auto"/>
            <w:vAlign w:val="center"/>
          </w:tcPr>
          <w:p w14:paraId="6B1AB207" w14:textId="41318AF0" w:rsidR="009011A5" w:rsidRPr="009011A5" w:rsidRDefault="009011A5" w:rsidP="009011A5">
            <w:pPr>
              <w:rPr>
                <w:rFonts w:ascii="Times New Roman" w:hAnsi="Times New Roman"/>
                <w:sz w:val="18"/>
                <w:szCs w:val="18"/>
                <w:lang w:val="fr-FR"/>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7A2CAFC6" w14:textId="0D884E53" w:rsidR="009011A5" w:rsidRPr="009011A5" w:rsidRDefault="009011A5" w:rsidP="009011A5">
            <w:pPr>
              <w:rPr>
                <w:rFonts w:ascii="Times New Roman" w:hAnsi="Times New Roman"/>
                <w:sz w:val="18"/>
                <w:szCs w:val="18"/>
              </w:rPr>
            </w:pPr>
          </w:p>
        </w:tc>
      </w:tr>
      <w:tr w:rsidR="009011A5" w:rsidRPr="001142F3" w14:paraId="30322A54"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4CC3C67F" w14:textId="71A10A42" w:rsidR="009011A5" w:rsidRPr="009011A5" w:rsidRDefault="009011A5" w:rsidP="009011A5">
            <w:pPr>
              <w:rPr>
                <w:rFonts w:ascii="Times New Roman" w:hAnsi="Times New Roman"/>
                <w:sz w:val="18"/>
                <w:szCs w:val="18"/>
              </w:rPr>
            </w:pPr>
          </w:p>
        </w:tc>
        <w:tc>
          <w:tcPr>
            <w:tcW w:w="1097" w:type="dxa"/>
            <w:tcBorders>
              <w:top w:val="single" w:sz="4" w:space="0" w:color="auto"/>
              <w:left w:val="nil"/>
              <w:bottom w:val="single" w:sz="4" w:space="0" w:color="auto"/>
              <w:right w:val="single" w:sz="4" w:space="0" w:color="auto"/>
            </w:tcBorders>
            <w:shd w:val="clear" w:color="auto" w:fill="auto"/>
            <w:vAlign w:val="center"/>
          </w:tcPr>
          <w:p w14:paraId="0DA2DB85" w14:textId="67D8577B" w:rsidR="009011A5" w:rsidRPr="009011A5" w:rsidRDefault="009011A5" w:rsidP="009011A5">
            <w:pPr>
              <w:rPr>
                <w:rFonts w:ascii="Times New Roman" w:hAnsi="Times New Roman"/>
                <w:sz w:val="18"/>
                <w:szCs w:val="18"/>
              </w:rPr>
            </w:pPr>
          </w:p>
        </w:tc>
        <w:tc>
          <w:tcPr>
            <w:tcW w:w="1042" w:type="dxa"/>
            <w:tcBorders>
              <w:top w:val="single" w:sz="4" w:space="0" w:color="auto"/>
              <w:left w:val="nil"/>
              <w:bottom w:val="single" w:sz="4" w:space="0" w:color="auto"/>
              <w:right w:val="single" w:sz="4" w:space="0" w:color="auto"/>
            </w:tcBorders>
            <w:vAlign w:val="center"/>
          </w:tcPr>
          <w:p w14:paraId="3BCC2794" w14:textId="3FE8FA55" w:rsidR="009011A5" w:rsidRPr="009011A5" w:rsidRDefault="009011A5" w:rsidP="009011A5">
            <w:pPr>
              <w:rPr>
                <w:rFonts w:ascii="Times New Roman" w:hAnsi="Times New Roman"/>
                <w:sz w:val="18"/>
                <w:szCs w:val="18"/>
              </w:rPr>
            </w:pP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22171D54" w14:textId="75790CB2" w:rsidR="009011A5" w:rsidRPr="009011A5" w:rsidRDefault="009011A5" w:rsidP="009011A5">
            <w:pPr>
              <w:rPr>
                <w:rFonts w:ascii="Times New Roman" w:hAnsi="Times New Roman"/>
                <w:sz w:val="18"/>
                <w:szCs w:val="18"/>
              </w:rPr>
            </w:pPr>
          </w:p>
        </w:tc>
        <w:tc>
          <w:tcPr>
            <w:tcW w:w="1042" w:type="dxa"/>
            <w:tcBorders>
              <w:top w:val="single" w:sz="4" w:space="0" w:color="auto"/>
              <w:left w:val="nil"/>
              <w:bottom w:val="single" w:sz="4" w:space="0" w:color="auto"/>
              <w:right w:val="single" w:sz="4" w:space="0" w:color="auto"/>
            </w:tcBorders>
            <w:shd w:val="clear" w:color="auto" w:fill="auto"/>
            <w:vAlign w:val="center"/>
          </w:tcPr>
          <w:p w14:paraId="6BCCDAB5" w14:textId="4BE39933" w:rsidR="009011A5" w:rsidRPr="009011A5" w:rsidRDefault="009011A5" w:rsidP="009011A5">
            <w:pPr>
              <w:rPr>
                <w:rFonts w:ascii="Times New Roman" w:hAnsi="Times New Roman"/>
                <w:sz w:val="18"/>
                <w:szCs w:val="18"/>
              </w:rPr>
            </w:pPr>
          </w:p>
        </w:tc>
        <w:tc>
          <w:tcPr>
            <w:tcW w:w="4270" w:type="dxa"/>
            <w:tcBorders>
              <w:top w:val="single" w:sz="4" w:space="0" w:color="auto"/>
              <w:left w:val="nil"/>
              <w:bottom w:val="single" w:sz="4" w:space="0" w:color="auto"/>
              <w:right w:val="single" w:sz="4" w:space="0" w:color="auto"/>
            </w:tcBorders>
            <w:shd w:val="clear" w:color="auto" w:fill="auto"/>
            <w:vAlign w:val="center"/>
          </w:tcPr>
          <w:p w14:paraId="2CEF3EA0" w14:textId="63DA61B7" w:rsidR="009011A5" w:rsidRPr="009011A5" w:rsidRDefault="009011A5" w:rsidP="009011A5">
            <w:pPr>
              <w:rPr>
                <w:rFonts w:ascii="Times New Roman" w:hAnsi="Times New Roman"/>
                <w:sz w:val="18"/>
                <w:szCs w:val="18"/>
              </w:rPr>
            </w:pPr>
          </w:p>
        </w:tc>
        <w:tc>
          <w:tcPr>
            <w:tcW w:w="1077" w:type="dxa"/>
            <w:tcBorders>
              <w:top w:val="single" w:sz="4" w:space="0" w:color="auto"/>
              <w:left w:val="nil"/>
              <w:bottom w:val="single" w:sz="4" w:space="0" w:color="auto"/>
              <w:right w:val="single" w:sz="4" w:space="0" w:color="auto"/>
            </w:tcBorders>
            <w:shd w:val="clear" w:color="auto" w:fill="auto"/>
            <w:vAlign w:val="center"/>
          </w:tcPr>
          <w:p w14:paraId="7142571D" w14:textId="3B91CFB7" w:rsidR="009011A5" w:rsidRPr="009011A5" w:rsidRDefault="009011A5" w:rsidP="009011A5">
            <w:pPr>
              <w:rPr>
                <w:rFonts w:ascii="Times New Roman" w:hAnsi="Times New Roman"/>
                <w:sz w:val="18"/>
                <w:szCs w:val="18"/>
              </w:rPr>
            </w:pPr>
          </w:p>
        </w:tc>
        <w:tc>
          <w:tcPr>
            <w:tcW w:w="912" w:type="dxa"/>
            <w:tcBorders>
              <w:top w:val="single" w:sz="4" w:space="0" w:color="auto"/>
              <w:left w:val="nil"/>
              <w:bottom w:val="single" w:sz="4" w:space="0" w:color="auto"/>
              <w:right w:val="single" w:sz="4" w:space="0" w:color="auto"/>
            </w:tcBorders>
            <w:shd w:val="clear" w:color="auto" w:fill="auto"/>
            <w:vAlign w:val="center"/>
          </w:tcPr>
          <w:p w14:paraId="1914EF52" w14:textId="55A1CF12" w:rsidR="009011A5" w:rsidRPr="009011A5" w:rsidRDefault="009011A5" w:rsidP="009011A5">
            <w:pPr>
              <w:rPr>
                <w:rFonts w:ascii="Times New Roman" w:hAnsi="Times New Roman"/>
                <w:sz w:val="18"/>
                <w:szCs w:val="18"/>
              </w:rPr>
            </w:pPr>
          </w:p>
        </w:tc>
        <w:tc>
          <w:tcPr>
            <w:tcW w:w="1440" w:type="dxa"/>
            <w:tcBorders>
              <w:top w:val="single" w:sz="4" w:space="0" w:color="auto"/>
              <w:left w:val="nil"/>
              <w:bottom w:val="single" w:sz="4" w:space="0" w:color="auto"/>
              <w:right w:val="single" w:sz="4" w:space="0" w:color="auto"/>
            </w:tcBorders>
            <w:shd w:val="clear" w:color="auto" w:fill="auto"/>
            <w:vAlign w:val="center"/>
          </w:tcPr>
          <w:p w14:paraId="532DD2F6" w14:textId="3CB061B9" w:rsidR="009011A5" w:rsidRPr="009011A5" w:rsidRDefault="009011A5" w:rsidP="009011A5">
            <w:pPr>
              <w:rPr>
                <w:rFonts w:ascii="Times New Roman" w:hAnsi="Times New Roman"/>
                <w:sz w:val="18"/>
                <w:szCs w:val="18"/>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20030DB9" w14:textId="412B7EE8" w:rsidR="009011A5" w:rsidRPr="009011A5" w:rsidRDefault="009011A5" w:rsidP="009011A5">
            <w:pPr>
              <w:rPr>
                <w:rFonts w:ascii="Times New Roman" w:hAnsi="Times New Roman"/>
                <w:sz w:val="18"/>
                <w:szCs w:val="18"/>
              </w:rPr>
            </w:pPr>
          </w:p>
        </w:tc>
      </w:tr>
      <w:tr w:rsidR="009011A5" w:rsidRPr="001142F3" w14:paraId="62A75C12"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3390745" w14:textId="543874C5" w:rsidR="009011A5" w:rsidRPr="009011A5" w:rsidRDefault="009011A5" w:rsidP="009011A5">
            <w:pPr>
              <w:rPr>
                <w:rFonts w:ascii="Times New Roman" w:hAnsi="Times New Roman"/>
                <w:sz w:val="18"/>
                <w:szCs w:val="18"/>
              </w:rPr>
            </w:pPr>
          </w:p>
        </w:tc>
        <w:tc>
          <w:tcPr>
            <w:tcW w:w="1097" w:type="dxa"/>
            <w:tcBorders>
              <w:top w:val="single" w:sz="4" w:space="0" w:color="auto"/>
              <w:left w:val="nil"/>
              <w:bottom w:val="single" w:sz="4" w:space="0" w:color="auto"/>
              <w:right w:val="single" w:sz="4" w:space="0" w:color="auto"/>
            </w:tcBorders>
            <w:shd w:val="clear" w:color="auto" w:fill="auto"/>
            <w:vAlign w:val="center"/>
          </w:tcPr>
          <w:p w14:paraId="0DD890E6" w14:textId="27FA9BD1" w:rsidR="009011A5" w:rsidRPr="009011A5" w:rsidRDefault="009011A5" w:rsidP="009011A5">
            <w:pPr>
              <w:rPr>
                <w:rFonts w:ascii="Times New Roman" w:hAnsi="Times New Roman"/>
                <w:sz w:val="18"/>
                <w:szCs w:val="18"/>
              </w:rPr>
            </w:pPr>
          </w:p>
        </w:tc>
        <w:tc>
          <w:tcPr>
            <w:tcW w:w="1042" w:type="dxa"/>
            <w:tcBorders>
              <w:top w:val="single" w:sz="4" w:space="0" w:color="auto"/>
              <w:left w:val="nil"/>
              <w:bottom w:val="single" w:sz="4" w:space="0" w:color="auto"/>
              <w:right w:val="single" w:sz="4" w:space="0" w:color="auto"/>
            </w:tcBorders>
            <w:vAlign w:val="center"/>
          </w:tcPr>
          <w:p w14:paraId="483B8F30" w14:textId="2679C155" w:rsidR="009011A5" w:rsidRPr="009011A5" w:rsidRDefault="009011A5" w:rsidP="009011A5">
            <w:pPr>
              <w:rPr>
                <w:rFonts w:ascii="Times New Roman" w:hAnsi="Times New Roman"/>
                <w:sz w:val="18"/>
                <w:szCs w:val="18"/>
              </w:rPr>
            </w:pP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2FF0F0CA" w14:textId="6A67AD8C" w:rsidR="009011A5" w:rsidRPr="009011A5" w:rsidRDefault="009011A5" w:rsidP="009011A5">
            <w:pPr>
              <w:rPr>
                <w:rFonts w:ascii="Times New Roman" w:hAnsi="Times New Roman"/>
                <w:sz w:val="18"/>
                <w:szCs w:val="18"/>
              </w:rPr>
            </w:pPr>
          </w:p>
        </w:tc>
        <w:tc>
          <w:tcPr>
            <w:tcW w:w="1042" w:type="dxa"/>
            <w:tcBorders>
              <w:top w:val="single" w:sz="4" w:space="0" w:color="auto"/>
              <w:left w:val="nil"/>
              <w:bottom w:val="single" w:sz="4" w:space="0" w:color="auto"/>
              <w:right w:val="single" w:sz="4" w:space="0" w:color="auto"/>
            </w:tcBorders>
            <w:shd w:val="clear" w:color="auto" w:fill="auto"/>
            <w:vAlign w:val="center"/>
          </w:tcPr>
          <w:p w14:paraId="495252BE" w14:textId="118D078F" w:rsidR="009011A5" w:rsidRPr="009011A5" w:rsidRDefault="009011A5" w:rsidP="009011A5">
            <w:pPr>
              <w:rPr>
                <w:rFonts w:ascii="Times New Roman" w:hAnsi="Times New Roman"/>
                <w:sz w:val="18"/>
                <w:szCs w:val="18"/>
              </w:rPr>
            </w:pPr>
          </w:p>
        </w:tc>
        <w:tc>
          <w:tcPr>
            <w:tcW w:w="4270" w:type="dxa"/>
            <w:tcBorders>
              <w:top w:val="single" w:sz="4" w:space="0" w:color="auto"/>
              <w:left w:val="nil"/>
              <w:bottom w:val="single" w:sz="4" w:space="0" w:color="auto"/>
              <w:right w:val="single" w:sz="4" w:space="0" w:color="auto"/>
            </w:tcBorders>
            <w:shd w:val="clear" w:color="auto" w:fill="auto"/>
            <w:vAlign w:val="center"/>
          </w:tcPr>
          <w:p w14:paraId="763D294C" w14:textId="1B4A6EE5" w:rsidR="009011A5" w:rsidRPr="009011A5" w:rsidRDefault="009011A5" w:rsidP="009011A5">
            <w:pPr>
              <w:rPr>
                <w:rFonts w:ascii="Times New Roman" w:hAnsi="Times New Roman"/>
                <w:sz w:val="18"/>
                <w:szCs w:val="18"/>
              </w:rPr>
            </w:pPr>
          </w:p>
        </w:tc>
        <w:tc>
          <w:tcPr>
            <w:tcW w:w="1077" w:type="dxa"/>
            <w:tcBorders>
              <w:top w:val="single" w:sz="4" w:space="0" w:color="auto"/>
              <w:left w:val="nil"/>
              <w:bottom w:val="single" w:sz="4" w:space="0" w:color="auto"/>
              <w:right w:val="single" w:sz="4" w:space="0" w:color="auto"/>
            </w:tcBorders>
            <w:shd w:val="clear" w:color="auto" w:fill="auto"/>
            <w:vAlign w:val="center"/>
          </w:tcPr>
          <w:p w14:paraId="2366467E" w14:textId="351254C2" w:rsidR="009011A5" w:rsidRPr="009011A5" w:rsidRDefault="009011A5" w:rsidP="009011A5">
            <w:pPr>
              <w:rPr>
                <w:rFonts w:ascii="Times New Roman" w:hAnsi="Times New Roman"/>
                <w:sz w:val="18"/>
                <w:szCs w:val="18"/>
              </w:rPr>
            </w:pPr>
          </w:p>
        </w:tc>
        <w:tc>
          <w:tcPr>
            <w:tcW w:w="912" w:type="dxa"/>
            <w:tcBorders>
              <w:top w:val="single" w:sz="4" w:space="0" w:color="auto"/>
              <w:left w:val="nil"/>
              <w:bottom w:val="single" w:sz="4" w:space="0" w:color="auto"/>
              <w:right w:val="single" w:sz="4" w:space="0" w:color="auto"/>
            </w:tcBorders>
            <w:shd w:val="clear" w:color="auto" w:fill="auto"/>
            <w:vAlign w:val="center"/>
          </w:tcPr>
          <w:p w14:paraId="25AB093F" w14:textId="38A535EB" w:rsidR="009011A5" w:rsidRPr="009011A5" w:rsidRDefault="009011A5" w:rsidP="009011A5">
            <w:pPr>
              <w:rPr>
                <w:rFonts w:ascii="Times New Roman" w:hAnsi="Times New Roman"/>
                <w:sz w:val="18"/>
                <w:szCs w:val="18"/>
              </w:rPr>
            </w:pPr>
          </w:p>
        </w:tc>
        <w:tc>
          <w:tcPr>
            <w:tcW w:w="1440" w:type="dxa"/>
            <w:tcBorders>
              <w:top w:val="single" w:sz="4" w:space="0" w:color="auto"/>
              <w:left w:val="nil"/>
              <w:bottom w:val="single" w:sz="4" w:space="0" w:color="auto"/>
              <w:right w:val="single" w:sz="4" w:space="0" w:color="auto"/>
            </w:tcBorders>
            <w:shd w:val="clear" w:color="auto" w:fill="auto"/>
            <w:vAlign w:val="center"/>
          </w:tcPr>
          <w:p w14:paraId="2D8E7594" w14:textId="684EF8A1" w:rsidR="009011A5" w:rsidRPr="009011A5" w:rsidRDefault="009011A5" w:rsidP="009011A5">
            <w:pPr>
              <w:rPr>
                <w:rFonts w:ascii="Times New Roman" w:hAnsi="Times New Roman"/>
                <w:sz w:val="18"/>
                <w:szCs w:val="18"/>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4D417160" w14:textId="4A137A7D" w:rsidR="009011A5" w:rsidRPr="009011A5" w:rsidRDefault="009011A5" w:rsidP="009011A5">
            <w:pPr>
              <w:rPr>
                <w:rFonts w:ascii="Times New Roman" w:hAnsi="Times New Roman"/>
                <w:sz w:val="18"/>
                <w:szCs w:val="18"/>
              </w:rPr>
            </w:pPr>
          </w:p>
        </w:tc>
      </w:tr>
      <w:tr w:rsidR="009011A5" w:rsidRPr="001142F3" w14:paraId="54B45AEE" w14:textId="77777777" w:rsidTr="00176707">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7C58E757" w14:textId="0D1023A5" w:rsidR="009011A5" w:rsidRPr="009011A5" w:rsidRDefault="009011A5" w:rsidP="009011A5">
            <w:pPr>
              <w:rPr>
                <w:rFonts w:ascii="Times New Roman" w:hAnsi="Times New Roman"/>
                <w:sz w:val="18"/>
                <w:szCs w:val="18"/>
              </w:rPr>
            </w:pPr>
          </w:p>
        </w:tc>
        <w:tc>
          <w:tcPr>
            <w:tcW w:w="1097" w:type="dxa"/>
            <w:tcBorders>
              <w:top w:val="single" w:sz="4" w:space="0" w:color="auto"/>
              <w:left w:val="nil"/>
              <w:bottom w:val="single" w:sz="4" w:space="0" w:color="auto"/>
              <w:right w:val="single" w:sz="4" w:space="0" w:color="auto"/>
            </w:tcBorders>
            <w:shd w:val="clear" w:color="auto" w:fill="auto"/>
            <w:vAlign w:val="center"/>
          </w:tcPr>
          <w:p w14:paraId="79AFDF73" w14:textId="25F397B8" w:rsidR="009011A5" w:rsidRPr="009011A5" w:rsidRDefault="009011A5" w:rsidP="009011A5">
            <w:pPr>
              <w:rPr>
                <w:rFonts w:ascii="Times New Roman" w:hAnsi="Times New Roman"/>
                <w:sz w:val="18"/>
                <w:szCs w:val="18"/>
              </w:rPr>
            </w:pPr>
          </w:p>
        </w:tc>
        <w:tc>
          <w:tcPr>
            <w:tcW w:w="1042" w:type="dxa"/>
            <w:tcBorders>
              <w:top w:val="single" w:sz="4" w:space="0" w:color="auto"/>
              <w:left w:val="nil"/>
              <w:bottom w:val="single" w:sz="4" w:space="0" w:color="auto"/>
              <w:right w:val="single" w:sz="4" w:space="0" w:color="auto"/>
            </w:tcBorders>
            <w:vAlign w:val="center"/>
          </w:tcPr>
          <w:p w14:paraId="6B1C3FE0" w14:textId="5D8DDA11" w:rsidR="009011A5" w:rsidRPr="009011A5" w:rsidRDefault="009011A5" w:rsidP="009011A5">
            <w:pPr>
              <w:rPr>
                <w:rFonts w:ascii="Times New Roman" w:hAnsi="Times New Roman"/>
                <w:sz w:val="18"/>
                <w:szCs w:val="18"/>
              </w:rPr>
            </w:pP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35CB7361" w14:textId="6FD51B86" w:rsidR="009011A5" w:rsidRPr="009011A5" w:rsidRDefault="009011A5" w:rsidP="009011A5">
            <w:pPr>
              <w:rPr>
                <w:rFonts w:ascii="Times New Roman" w:hAnsi="Times New Roman"/>
                <w:sz w:val="18"/>
                <w:szCs w:val="18"/>
              </w:rPr>
            </w:pPr>
          </w:p>
        </w:tc>
        <w:tc>
          <w:tcPr>
            <w:tcW w:w="1042" w:type="dxa"/>
            <w:tcBorders>
              <w:top w:val="single" w:sz="4" w:space="0" w:color="auto"/>
              <w:left w:val="nil"/>
              <w:bottom w:val="single" w:sz="4" w:space="0" w:color="auto"/>
              <w:right w:val="single" w:sz="4" w:space="0" w:color="auto"/>
            </w:tcBorders>
            <w:shd w:val="clear" w:color="auto" w:fill="auto"/>
            <w:vAlign w:val="center"/>
          </w:tcPr>
          <w:p w14:paraId="59162595" w14:textId="4A7118E6" w:rsidR="009011A5" w:rsidRPr="009011A5" w:rsidRDefault="009011A5" w:rsidP="009011A5">
            <w:pPr>
              <w:rPr>
                <w:rFonts w:ascii="Times New Roman" w:hAnsi="Times New Roman"/>
                <w:sz w:val="18"/>
                <w:szCs w:val="18"/>
              </w:rPr>
            </w:pPr>
          </w:p>
        </w:tc>
        <w:tc>
          <w:tcPr>
            <w:tcW w:w="4270" w:type="dxa"/>
            <w:tcBorders>
              <w:top w:val="single" w:sz="4" w:space="0" w:color="auto"/>
              <w:left w:val="nil"/>
              <w:bottom w:val="single" w:sz="4" w:space="0" w:color="auto"/>
              <w:right w:val="single" w:sz="4" w:space="0" w:color="auto"/>
            </w:tcBorders>
            <w:shd w:val="clear" w:color="auto" w:fill="auto"/>
            <w:vAlign w:val="center"/>
          </w:tcPr>
          <w:p w14:paraId="41AC9AB2" w14:textId="6510A404" w:rsidR="009011A5" w:rsidRPr="009011A5" w:rsidRDefault="009011A5" w:rsidP="009011A5">
            <w:pPr>
              <w:rPr>
                <w:rFonts w:ascii="Times New Roman" w:hAnsi="Times New Roman"/>
                <w:sz w:val="18"/>
                <w:szCs w:val="18"/>
              </w:rPr>
            </w:pPr>
          </w:p>
        </w:tc>
        <w:tc>
          <w:tcPr>
            <w:tcW w:w="1077" w:type="dxa"/>
            <w:tcBorders>
              <w:top w:val="single" w:sz="4" w:space="0" w:color="auto"/>
              <w:left w:val="nil"/>
              <w:bottom w:val="single" w:sz="4" w:space="0" w:color="auto"/>
              <w:right w:val="single" w:sz="4" w:space="0" w:color="auto"/>
            </w:tcBorders>
            <w:shd w:val="clear" w:color="auto" w:fill="auto"/>
            <w:vAlign w:val="center"/>
          </w:tcPr>
          <w:p w14:paraId="15B78924" w14:textId="24121732" w:rsidR="009011A5" w:rsidRPr="009011A5" w:rsidRDefault="009011A5" w:rsidP="009011A5">
            <w:pPr>
              <w:rPr>
                <w:rFonts w:ascii="Times New Roman" w:hAnsi="Times New Roman"/>
                <w:sz w:val="18"/>
                <w:szCs w:val="18"/>
              </w:rPr>
            </w:pPr>
          </w:p>
        </w:tc>
        <w:tc>
          <w:tcPr>
            <w:tcW w:w="912" w:type="dxa"/>
            <w:tcBorders>
              <w:top w:val="single" w:sz="4" w:space="0" w:color="auto"/>
              <w:left w:val="nil"/>
              <w:bottom w:val="single" w:sz="4" w:space="0" w:color="auto"/>
              <w:right w:val="single" w:sz="4" w:space="0" w:color="auto"/>
            </w:tcBorders>
            <w:shd w:val="clear" w:color="auto" w:fill="auto"/>
            <w:vAlign w:val="center"/>
          </w:tcPr>
          <w:p w14:paraId="3D14E1D3" w14:textId="72E3B134" w:rsidR="009011A5" w:rsidRPr="009011A5" w:rsidRDefault="009011A5" w:rsidP="009011A5">
            <w:pPr>
              <w:rPr>
                <w:rFonts w:ascii="Times New Roman" w:hAnsi="Times New Roman"/>
                <w:sz w:val="18"/>
                <w:szCs w:val="18"/>
              </w:rPr>
            </w:pPr>
          </w:p>
        </w:tc>
        <w:tc>
          <w:tcPr>
            <w:tcW w:w="1440" w:type="dxa"/>
            <w:tcBorders>
              <w:top w:val="single" w:sz="4" w:space="0" w:color="auto"/>
              <w:left w:val="nil"/>
              <w:bottom w:val="single" w:sz="4" w:space="0" w:color="auto"/>
              <w:right w:val="single" w:sz="4" w:space="0" w:color="auto"/>
            </w:tcBorders>
            <w:shd w:val="clear" w:color="auto" w:fill="auto"/>
            <w:vAlign w:val="center"/>
          </w:tcPr>
          <w:p w14:paraId="65283AE2" w14:textId="1F0A8D84" w:rsidR="009011A5" w:rsidRPr="009011A5" w:rsidRDefault="009011A5" w:rsidP="009011A5">
            <w:pPr>
              <w:rPr>
                <w:rFonts w:ascii="Times New Roman" w:hAnsi="Times New Roman"/>
                <w:sz w:val="18"/>
                <w:szCs w:val="18"/>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5367EB22" w14:textId="14E48D39" w:rsidR="009011A5" w:rsidRPr="009011A5" w:rsidRDefault="009011A5" w:rsidP="009011A5">
            <w:pPr>
              <w:rPr>
                <w:rFonts w:ascii="Times New Roman" w:hAnsi="Times New Roman"/>
                <w:sz w:val="18"/>
                <w:szCs w:val="18"/>
              </w:rPr>
            </w:pPr>
          </w:p>
        </w:tc>
      </w:tr>
      <w:tr w:rsidR="009011A5" w:rsidRPr="001142F3" w14:paraId="64312EDA" w14:textId="77777777" w:rsidTr="00743912">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D4D376C" w14:textId="2DC992A9" w:rsidR="009011A5" w:rsidRPr="009011A5" w:rsidRDefault="009011A5" w:rsidP="009011A5">
            <w:pPr>
              <w:rPr>
                <w:rFonts w:ascii="Times New Roman" w:eastAsia="MS PGothic" w:hAnsi="Times New Roman"/>
                <w:sz w:val="18"/>
                <w:szCs w:val="18"/>
              </w:rPr>
            </w:pPr>
          </w:p>
        </w:tc>
        <w:tc>
          <w:tcPr>
            <w:tcW w:w="1097" w:type="dxa"/>
            <w:tcBorders>
              <w:top w:val="single" w:sz="4" w:space="0" w:color="auto"/>
              <w:left w:val="nil"/>
              <w:bottom w:val="single" w:sz="4" w:space="0" w:color="auto"/>
              <w:right w:val="single" w:sz="4" w:space="0" w:color="auto"/>
            </w:tcBorders>
            <w:shd w:val="clear" w:color="auto" w:fill="auto"/>
            <w:vAlign w:val="center"/>
          </w:tcPr>
          <w:p w14:paraId="3653ED85" w14:textId="286B0C74" w:rsidR="009011A5" w:rsidRPr="009011A5" w:rsidRDefault="009011A5" w:rsidP="009011A5">
            <w:pPr>
              <w:rPr>
                <w:rFonts w:ascii="Times New Roman" w:eastAsia="MS PGothic" w:hAnsi="Times New Roman"/>
                <w:sz w:val="18"/>
                <w:szCs w:val="18"/>
              </w:rPr>
            </w:pPr>
          </w:p>
        </w:tc>
        <w:tc>
          <w:tcPr>
            <w:tcW w:w="1042" w:type="dxa"/>
            <w:tcBorders>
              <w:top w:val="single" w:sz="4" w:space="0" w:color="auto"/>
              <w:left w:val="nil"/>
              <w:bottom w:val="single" w:sz="4" w:space="0" w:color="auto"/>
              <w:right w:val="single" w:sz="4" w:space="0" w:color="auto"/>
            </w:tcBorders>
            <w:vAlign w:val="center"/>
          </w:tcPr>
          <w:p w14:paraId="4CCBE580" w14:textId="380EBCBA" w:rsidR="009011A5" w:rsidRPr="009011A5" w:rsidRDefault="009011A5" w:rsidP="009011A5">
            <w:pPr>
              <w:rPr>
                <w:rFonts w:ascii="Times New Roman" w:eastAsia="MS PGothic" w:hAnsi="Times New Roman"/>
                <w:sz w:val="18"/>
                <w:szCs w:val="18"/>
              </w:rPr>
            </w:pP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453045B4" w14:textId="487127C0" w:rsidR="009011A5" w:rsidRPr="009011A5" w:rsidRDefault="009011A5" w:rsidP="009011A5">
            <w:pPr>
              <w:rPr>
                <w:rFonts w:ascii="Times New Roman" w:eastAsia="MS PGothic" w:hAnsi="Times New Roman"/>
                <w:sz w:val="18"/>
                <w:szCs w:val="18"/>
              </w:rPr>
            </w:pPr>
          </w:p>
        </w:tc>
        <w:tc>
          <w:tcPr>
            <w:tcW w:w="1042" w:type="dxa"/>
            <w:tcBorders>
              <w:top w:val="single" w:sz="4" w:space="0" w:color="auto"/>
              <w:left w:val="nil"/>
              <w:bottom w:val="single" w:sz="4" w:space="0" w:color="auto"/>
              <w:right w:val="single" w:sz="4" w:space="0" w:color="auto"/>
            </w:tcBorders>
            <w:shd w:val="clear" w:color="auto" w:fill="auto"/>
            <w:vAlign w:val="center"/>
          </w:tcPr>
          <w:p w14:paraId="67EEDAF0" w14:textId="1C962E0B" w:rsidR="009011A5" w:rsidRPr="009011A5" w:rsidRDefault="009011A5" w:rsidP="009011A5">
            <w:pPr>
              <w:rPr>
                <w:rFonts w:ascii="Times New Roman" w:eastAsia="MS PGothic" w:hAnsi="Times New Roman"/>
                <w:sz w:val="18"/>
                <w:szCs w:val="18"/>
              </w:rPr>
            </w:pPr>
          </w:p>
        </w:tc>
        <w:tc>
          <w:tcPr>
            <w:tcW w:w="4270" w:type="dxa"/>
            <w:tcBorders>
              <w:top w:val="single" w:sz="4" w:space="0" w:color="auto"/>
              <w:left w:val="nil"/>
              <w:bottom w:val="single" w:sz="4" w:space="0" w:color="auto"/>
              <w:right w:val="single" w:sz="4" w:space="0" w:color="auto"/>
            </w:tcBorders>
            <w:shd w:val="clear" w:color="auto" w:fill="auto"/>
            <w:vAlign w:val="center"/>
          </w:tcPr>
          <w:p w14:paraId="51520D24" w14:textId="09E12006" w:rsidR="009011A5" w:rsidRPr="009011A5" w:rsidRDefault="009011A5" w:rsidP="009011A5">
            <w:pPr>
              <w:rPr>
                <w:rFonts w:ascii="Times New Roman" w:eastAsia="MS PGothic" w:hAnsi="Times New Roman"/>
                <w:sz w:val="18"/>
                <w:szCs w:val="18"/>
              </w:rPr>
            </w:pPr>
          </w:p>
        </w:tc>
        <w:tc>
          <w:tcPr>
            <w:tcW w:w="1077" w:type="dxa"/>
            <w:tcBorders>
              <w:top w:val="single" w:sz="4" w:space="0" w:color="auto"/>
              <w:left w:val="nil"/>
              <w:bottom w:val="single" w:sz="4" w:space="0" w:color="auto"/>
              <w:right w:val="single" w:sz="4" w:space="0" w:color="auto"/>
            </w:tcBorders>
            <w:shd w:val="clear" w:color="auto" w:fill="auto"/>
            <w:vAlign w:val="center"/>
          </w:tcPr>
          <w:p w14:paraId="53CF03C1" w14:textId="18A19516" w:rsidR="009011A5" w:rsidRPr="009011A5" w:rsidRDefault="009011A5" w:rsidP="009011A5">
            <w:pPr>
              <w:rPr>
                <w:rFonts w:ascii="Times New Roman" w:eastAsia="MS PGothic" w:hAnsi="Times New Roman"/>
                <w:sz w:val="18"/>
                <w:szCs w:val="18"/>
              </w:rPr>
            </w:pPr>
          </w:p>
        </w:tc>
        <w:tc>
          <w:tcPr>
            <w:tcW w:w="912" w:type="dxa"/>
            <w:tcBorders>
              <w:top w:val="single" w:sz="4" w:space="0" w:color="auto"/>
              <w:left w:val="nil"/>
              <w:bottom w:val="single" w:sz="4" w:space="0" w:color="auto"/>
              <w:right w:val="single" w:sz="4" w:space="0" w:color="auto"/>
            </w:tcBorders>
            <w:shd w:val="clear" w:color="auto" w:fill="auto"/>
            <w:vAlign w:val="center"/>
          </w:tcPr>
          <w:p w14:paraId="47CFEF9C" w14:textId="6659A87C" w:rsidR="009011A5" w:rsidRPr="009011A5" w:rsidRDefault="009011A5" w:rsidP="009011A5">
            <w:pPr>
              <w:rPr>
                <w:rFonts w:ascii="Times New Roman" w:eastAsia="MS PGothic" w:hAnsi="Times New Roman"/>
                <w:sz w:val="18"/>
                <w:szCs w:val="18"/>
              </w:rPr>
            </w:pPr>
          </w:p>
        </w:tc>
        <w:tc>
          <w:tcPr>
            <w:tcW w:w="1440" w:type="dxa"/>
            <w:tcBorders>
              <w:top w:val="single" w:sz="4" w:space="0" w:color="auto"/>
              <w:left w:val="nil"/>
              <w:bottom w:val="single" w:sz="4" w:space="0" w:color="auto"/>
              <w:right w:val="single" w:sz="4" w:space="0" w:color="auto"/>
            </w:tcBorders>
            <w:shd w:val="clear" w:color="auto" w:fill="auto"/>
            <w:vAlign w:val="center"/>
          </w:tcPr>
          <w:p w14:paraId="0F280E1D" w14:textId="50CD12DE" w:rsidR="009011A5" w:rsidRPr="009011A5" w:rsidRDefault="009011A5" w:rsidP="009011A5">
            <w:pPr>
              <w:rPr>
                <w:rFonts w:ascii="Times New Roman" w:eastAsia="MS PGothic" w:hAnsi="Times New Roman"/>
                <w:sz w:val="18"/>
                <w:szCs w:val="18"/>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0EB22B3B" w14:textId="3F343474" w:rsidR="009011A5" w:rsidRPr="009011A5" w:rsidRDefault="009011A5" w:rsidP="009011A5">
            <w:pPr>
              <w:rPr>
                <w:rFonts w:ascii="Times New Roman" w:eastAsia="MS PGothic" w:hAnsi="Times New Roman"/>
                <w:sz w:val="18"/>
                <w:szCs w:val="18"/>
              </w:rPr>
            </w:pPr>
          </w:p>
        </w:tc>
      </w:tr>
      <w:tr w:rsidR="009011A5" w:rsidRPr="001142F3" w14:paraId="7F43F022" w14:textId="77777777" w:rsidTr="00D72A51">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127981F1" w14:textId="4A603259" w:rsidR="009011A5" w:rsidRPr="009011A5" w:rsidRDefault="009011A5" w:rsidP="009011A5">
            <w:pPr>
              <w:rPr>
                <w:rFonts w:ascii="Times New Roman" w:eastAsia="MS PGothic" w:hAnsi="Times New Roman"/>
                <w:sz w:val="18"/>
                <w:szCs w:val="18"/>
              </w:rPr>
            </w:pPr>
          </w:p>
        </w:tc>
        <w:tc>
          <w:tcPr>
            <w:tcW w:w="1097" w:type="dxa"/>
            <w:tcBorders>
              <w:top w:val="single" w:sz="4" w:space="0" w:color="auto"/>
              <w:left w:val="nil"/>
              <w:bottom w:val="single" w:sz="4" w:space="0" w:color="auto"/>
              <w:right w:val="single" w:sz="4" w:space="0" w:color="auto"/>
            </w:tcBorders>
            <w:shd w:val="clear" w:color="auto" w:fill="auto"/>
            <w:vAlign w:val="center"/>
          </w:tcPr>
          <w:p w14:paraId="5A7ABC90" w14:textId="30DDDC7B" w:rsidR="009011A5" w:rsidRPr="009011A5" w:rsidRDefault="009011A5" w:rsidP="009011A5">
            <w:pPr>
              <w:rPr>
                <w:rFonts w:ascii="Times New Roman" w:eastAsia="MS PGothic" w:hAnsi="Times New Roman"/>
                <w:sz w:val="18"/>
                <w:szCs w:val="18"/>
              </w:rPr>
            </w:pPr>
          </w:p>
        </w:tc>
        <w:tc>
          <w:tcPr>
            <w:tcW w:w="1042" w:type="dxa"/>
            <w:tcBorders>
              <w:top w:val="single" w:sz="4" w:space="0" w:color="auto"/>
              <w:left w:val="nil"/>
              <w:bottom w:val="single" w:sz="4" w:space="0" w:color="auto"/>
              <w:right w:val="single" w:sz="4" w:space="0" w:color="auto"/>
            </w:tcBorders>
            <w:vAlign w:val="center"/>
          </w:tcPr>
          <w:p w14:paraId="31A0BB20" w14:textId="4B8E65A2" w:rsidR="009011A5" w:rsidRPr="009011A5" w:rsidRDefault="009011A5" w:rsidP="009011A5">
            <w:pPr>
              <w:rPr>
                <w:rFonts w:ascii="Times New Roman" w:hAnsi="Times New Roman"/>
                <w:sz w:val="18"/>
                <w:szCs w:val="18"/>
              </w:rPr>
            </w:pP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7E379A28" w14:textId="30872475" w:rsidR="009011A5" w:rsidRPr="009011A5" w:rsidRDefault="009011A5" w:rsidP="009011A5">
            <w:pPr>
              <w:rPr>
                <w:rFonts w:ascii="Times New Roman" w:eastAsia="MS PGothic" w:hAnsi="Times New Roman"/>
                <w:sz w:val="18"/>
                <w:szCs w:val="18"/>
              </w:rPr>
            </w:pPr>
          </w:p>
        </w:tc>
        <w:tc>
          <w:tcPr>
            <w:tcW w:w="1042" w:type="dxa"/>
            <w:tcBorders>
              <w:top w:val="single" w:sz="4" w:space="0" w:color="auto"/>
              <w:left w:val="nil"/>
              <w:bottom w:val="single" w:sz="4" w:space="0" w:color="auto"/>
              <w:right w:val="single" w:sz="4" w:space="0" w:color="auto"/>
            </w:tcBorders>
            <w:shd w:val="clear" w:color="auto" w:fill="auto"/>
            <w:vAlign w:val="center"/>
          </w:tcPr>
          <w:p w14:paraId="3621E113" w14:textId="46A484CA" w:rsidR="009011A5" w:rsidRPr="009011A5" w:rsidRDefault="009011A5" w:rsidP="009011A5">
            <w:pPr>
              <w:rPr>
                <w:rFonts w:ascii="Times New Roman" w:eastAsia="MS PGothic" w:hAnsi="Times New Roman"/>
                <w:sz w:val="18"/>
                <w:szCs w:val="18"/>
              </w:rPr>
            </w:pPr>
          </w:p>
        </w:tc>
        <w:tc>
          <w:tcPr>
            <w:tcW w:w="4270" w:type="dxa"/>
            <w:tcBorders>
              <w:top w:val="single" w:sz="4" w:space="0" w:color="auto"/>
              <w:left w:val="nil"/>
              <w:bottom w:val="single" w:sz="4" w:space="0" w:color="auto"/>
              <w:right w:val="single" w:sz="4" w:space="0" w:color="auto"/>
            </w:tcBorders>
            <w:shd w:val="clear" w:color="auto" w:fill="auto"/>
            <w:vAlign w:val="center"/>
          </w:tcPr>
          <w:p w14:paraId="4CC46926" w14:textId="3FD76E05" w:rsidR="009011A5" w:rsidRPr="009011A5" w:rsidRDefault="009011A5" w:rsidP="009011A5">
            <w:pPr>
              <w:rPr>
                <w:rFonts w:ascii="Times New Roman" w:eastAsia="MS PGothic" w:hAnsi="Times New Roman"/>
                <w:sz w:val="18"/>
                <w:szCs w:val="18"/>
              </w:rPr>
            </w:pPr>
          </w:p>
        </w:tc>
        <w:tc>
          <w:tcPr>
            <w:tcW w:w="1077" w:type="dxa"/>
            <w:tcBorders>
              <w:top w:val="single" w:sz="4" w:space="0" w:color="auto"/>
              <w:left w:val="nil"/>
              <w:bottom w:val="single" w:sz="4" w:space="0" w:color="auto"/>
              <w:right w:val="single" w:sz="4" w:space="0" w:color="auto"/>
            </w:tcBorders>
            <w:shd w:val="clear" w:color="auto" w:fill="auto"/>
            <w:vAlign w:val="center"/>
          </w:tcPr>
          <w:p w14:paraId="2602A914" w14:textId="4C53A46B" w:rsidR="009011A5" w:rsidRPr="009011A5" w:rsidRDefault="009011A5" w:rsidP="009011A5">
            <w:pPr>
              <w:rPr>
                <w:rFonts w:ascii="Times New Roman" w:eastAsia="MS PGothic" w:hAnsi="Times New Roman"/>
                <w:sz w:val="18"/>
                <w:szCs w:val="18"/>
              </w:rPr>
            </w:pPr>
          </w:p>
        </w:tc>
        <w:tc>
          <w:tcPr>
            <w:tcW w:w="912" w:type="dxa"/>
            <w:tcBorders>
              <w:top w:val="single" w:sz="4" w:space="0" w:color="auto"/>
              <w:left w:val="nil"/>
              <w:bottom w:val="single" w:sz="4" w:space="0" w:color="auto"/>
              <w:right w:val="single" w:sz="4" w:space="0" w:color="auto"/>
            </w:tcBorders>
            <w:shd w:val="clear" w:color="auto" w:fill="auto"/>
            <w:vAlign w:val="center"/>
          </w:tcPr>
          <w:p w14:paraId="4F1D28AD" w14:textId="57900D1B" w:rsidR="009011A5" w:rsidRPr="009011A5" w:rsidRDefault="009011A5" w:rsidP="009011A5">
            <w:pPr>
              <w:rPr>
                <w:rFonts w:ascii="Times New Roman" w:eastAsia="MS PGothic" w:hAnsi="Times New Roman"/>
                <w:sz w:val="18"/>
                <w:szCs w:val="18"/>
              </w:rPr>
            </w:pPr>
          </w:p>
        </w:tc>
        <w:tc>
          <w:tcPr>
            <w:tcW w:w="1440" w:type="dxa"/>
            <w:tcBorders>
              <w:top w:val="single" w:sz="4" w:space="0" w:color="auto"/>
              <w:left w:val="nil"/>
              <w:bottom w:val="single" w:sz="4" w:space="0" w:color="auto"/>
              <w:right w:val="single" w:sz="4" w:space="0" w:color="auto"/>
            </w:tcBorders>
            <w:shd w:val="clear" w:color="auto" w:fill="auto"/>
            <w:vAlign w:val="center"/>
          </w:tcPr>
          <w:p w14:paraId="2CAE4878" w14:textId="540ED1B6" w:rsidR="009011A5" w:rsidRPr="009011A5" w:rsidRDefault="009011A5" w:rsidP="009011A5">
            <w:pPr>
              <w:rPr>
                <w:rFonts w:ascii="Times New Roman" w:eastAsia="MS PGothic" w:hAnsi="Times New Roman"/>
                <w:sz w:val="18"/>
                <w:szCs w:val="18"/>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351EF258" w14:textId="290C330A" w:rsidR="009011A5" w:rsidRPr="009011A5" w:rsidRDefault="009011A5" w:rsidP="009011A5">
            <w:pPr>
              <w:rPr>
                <w:rFonts w:ascii="Times New Roman" w:eastAsia="MS PGothic" w:hAnsi="Times New Roman"/>
                <w:sz w:val="18"/>
                <w:szCs w:val="18"/>
              </w:rPr>
            </w:pPr>
          </w:p>
        </w:tc>
      </w:tr>
      <w:tr w:rsidR="009011A5" w:rsidRPr="001142F3" w14:paraId="551852D2" w14:textId="77777777" w:rsidTr="00D72A51">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0AA49AF6" w14:textId="38B2F29F" w:rsidR="009011A5" w:rsidRPr="009011A5" w:rsidRDefault="009011A5" w:rsidP="009011A5">
            <w:pPr>
              <w:rPr>
                <w:rFonts w:ascii="Times New Roman" w:eastAsia="MS PGothic" w:hAnsi="Times New Roman"/>
                <w:sz w:val="18"/>
                <w:szCs w:val="18"/>
              </w:rPr>
            </w:pPr>
          </w:p>
        </w:tc>
        <w:tc>
          <w:tcPr>
            <w:tcW w:w="1097" w:type="dxa"/>
            <w:tcBorders>
              <w:top w:val="single" w:sz="4" w:space="0" w:color="auto"/>
              <w:left w:val="nil"/>
              <w:bottom w:val="single" w:sz="4" w:space="0" w:color="auto"/>
              <w:right w:val="single" w:sz="4" w:space="0" w:color="auto"/>
            </w:tcBorders>
            <w:shd w:val="clear" w:color="auto" w:fill="auto"/>
            <w:vAlign w:val="center"/>
          </w:tcPr>
          <w:p w14:paraId="67D98071" w14:textId="0AA36052" w:rsidR="009011A5" w:rsidRPr="009011A5" w:rsidRDefault="009011A5" w:rsidP="009011A5">
            <w:pPr>
              <w:rPr>
                <w:rFonts w:ascii="Times New Roman" w:eastAsia="MS PGothic" w:hAnsi="Times New Roman"/>
                <w:sz w:val="18"/>
                <w:szCs w:val="18"/>
              </w:rPr>
            </w:pPr>
          </w:p>
        </w:tc>
        <w:tc>
          <w:tcPr>
            <w:tcW w:w="1042" w:type="dxa"/>
            <w:tcBorders>
              <w:top w:val="single" w:sz="4" w:space="0" w:color="auto"/>
              <w:left w:val="nil"/>
              <w:bottom w:val="single" w:sz="4" w:space="0" w:color="auto"/>
              <w:right w:val="single" w:sz="4" w:space="0" w:color="auto"/>
            </w:tcBorders>
            <w:vAlign w:val="center"/>
          </w:tcPr>
          <w:p w14:paraId="1E216E48" w14:textId="1AECD490" w:rsidR="009011A5" w:rsidRPr="009011A5" w:rsidRDefault="009011A5" w:rsidP="009011A5">
            <w:pPr>
              <w:rPr>
                <w:rFonts w:ascii="Times New Roman" w:hAnsi="Times New Roman"/>
                <w:sz w:val="18"/>
                <w:szCs w:val="18"/>
              </w:rPr>
            </w:pP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039083F8" w14:textId="5C433FA0" w:rsidR="009011A5" w:rsidRPr="009011A5" w:rsidRDefault="009011A5" w:rsidP="009011A5">
            <w:pPr>
              <w:rPr>
                <w:rFonts w:ascii="Times New Roman" w:eastAsia="MS PGothic" w:hAnsi="Times New Roman"/>
                <w:sz w:val="18"/>
                <w:szCs w:val="18"/>
              </w:rPr>
            </w:pPr>
          </w:p>
        </w:tc>
        <w:tc>
          <w:tcPr>
            <w:tcW w:w="1042" w:type="dxa"/>
            <w:tcBorders>
              <w:top w:val="single" w:sz="4" w:space="0" w:color="auto"/>
              <w:left w:val="nil"/>
              <w:bottom w:val="single" w:sz="4" w:space="0" w:color="auto"/>
              <w:right w:val="single" w:sz="4" w:space="0" w:color="auto"/>
            </w:tcBorders>
            <w:shd w:val="clear" w:color="auto" w:fill="auto"/>
            <w:vAlign w:val="center"/>
          </w:tcPr>
          <w:p w14:paraId="5A238354" w14:textId="3A2944DA" w:rsidR="009011A5" w:rsidRPr="009011A5" w:rsidRDefault="009011A5" w:rsidP="009011A5">
            <w:pPr>
              <w:rPr>
                <w:rFonts w:ascii="Times New Roman" w:eastAsia="MS PGothic" w:hAnsi="Times New Roman"/>
                <w:sz w:val="18"/>
                <w:szCs w:val="18"/>
              </w:rPr>
            </w:pPr>
          </w:p>
        </w:tc>
        <w:tc>
          <w:tcPr>
            <w:tcW w:w="4270" w:type="dxa"/>
            <w:tcBorders>
              <w:top w:val="single" w:sz="4" w:space="0" w:color="auto"/>
              <w:left w:val="nil"/>
              <w:bottom w:val="single" w:sz="4" w:space="0" w:color="auto"/>
              <w:right w:val="single" w:sz="4" w:space="0" w:color="auto"/>
            </w:tcBorders>
            <w:shd w:val="clear" w:color="auto" w:fill="auto"/>
            <w:vAlign w:val="center"/>
          </w:tcPr>
          <w:p w14:paraId="1F721D3C" w14:textId="647D68C5" w:rsidR="009011A5" w:rsidRPr="009011A5" w:rsidRDefault="009011A5" w:rsidP="009011A5">
            <w:pPr>
              <w:rPr>
                <w:rFonts w:ascii="Times New Roman" w:eastAsia="MS PGothic" w:hAnsi="Times New Roman"/>
                <w:sz w:val="18"/>
                <w:szCs w:val="18"/>
              </w:rPr>
            </w:pPr>
          </w:p>
        </w:tc>
        <w:tc>
          <w:tcPr>
            <w:tcW w:w="1077" w:type="dxa"/>
            <w:tcBorders>
              <w:top w:val="single" w:sz="4" w:space="0" w:color="auto"/>
              <w:left w:val="nil"/>
              <w:bottom w:val="single" w:sz="4" w:space="0" w:color="auto"/>
              <w:right w:val="single" w:sz="4" w:space="0" w:color="auto"/>
            </w:tcBorders>
            <w:shd w:val="clear" w:color="auto" w:fill="auto"/>
            <w:vAlign w:val="center"/>
          </w:tcPr>
          <w:p w14:paraId="77D859F7" w14:textId="3188B466" w:rsidR="009011A5" w:rsidRPr="009011A5" w:rsidRDefault="009011A5" w:rsidP="009011A5">
            <w:pPr>
              <w:rPr>
                <w:rFonts w:ascii="Times New Roman" w:eastAsia="MS PGothic" w:hAnsi="Times New Roman"/>
                <w:sz w:val="18"/>
                <w:szCs w:val="18"/>
              </w:rPr>
            </w:pPr>
          </w:p>
        </w:tc>
        <w:tc>
          <w:tcPr>
            <w:tcW w:w="912" w:type="dxa"/>
            <w:tcBorders>
              <w:top w:val="single" w:sz="4" w:space="0" w:color="auto"/>
              <w:left w:val="nil"/>
              <w:bottom w:val="single" w:sz="4" w:space="0" w:color="auto"/>
              <w:right w:val="single" w:sz="4" w:space="0" w:color="auto"/>
            </w:tcBorders>
            <w:shd w:val="clear" w:color="auto" w:fill="auto"/>
            <w:vAlign w:val="center"/>
          </w:tcPr>
          <w:p w14:paraId="42004A66" w14:textId="25E3DC57" w:rsidR="009011A5" w:rsidRPr="009011A5" w:rsidRDefault="009011A5" w:rsidP="009011A5">
            <w:pPr>
              <w:rPr>
                <w:rFonts w:ascii="Times New Roman" w:eastAsia="MS PGothic" w:hAnsi="Times New Roman"/>
                <w:sz w:val="18"/>
                <w:szCs w:val="18"/>
              </w:rPr>
            </w:pPr>
          </w:p>
        </w:tc>
        <w:tc>
          <w:tcPr>
            <w:tcW w:w="1440" w:type="dxa"/>
            <w:tcBorders>
              <w:top w:val="single" w:sz="4" w:space="0" w:color="auto"/>
              <w:left w:val="nil"/>
              <w:bottom w:val="single" w:sz="4" w:space="0" w:color="auto"/>
              <w:right w:val="single" w:sz="4" w:space="0" w:color="auto"/>
            </w:tcBorders>
            <w:shd w:val="clear" w:color="auto" w:fill="auto"/>
            <w:vAlign w:val="center"/>
          </w:tcPr>
          <w:p w14:paraId="2032F3AA" w14:textId="1224B942" w:rsidR="009011A5" w:rsidRPr="009011A5" w:rsidRDefault="009011A5" w:rsidP="009011A5">
            <w:pPr>
              <w:rPr>
                <w:rFonts w:ascii="Times New Roman" w:eastAsia="MS PGothic" w:hAnsi="Times New Roman"/>
                <w:sz w:val="18"/>
                <w:szCs w:val="18"/>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5DBA749B" w14:textId="67786E1A" w:rsidR="009011A5" w:rsidRPr="009011A5" w:rsidRDefault="009011A5" w:rsidP="009011A5">
            <w:pPr>
              <w:rPr>
                <w:rFonts w:ascii="Times New Roman" w:eastAsia="MS PGothic" w:hAnsi="Times New Roman"/>
                <w:sz w:val="18"/>
                <w:szCs w:val="18"/>
              </w:rPr>
            </w:pPr>
          </w:p>
        </w:tc>
      </w:tr>
      <w:tr w:rsidR="009011A5" w:rsidRPr="001142F3" w14:paraId="45C2C14B" w14:textId="77777777" w:rsidTr="00D72A51">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6CF87B65" w14:textId="107ED60D" w:rsidR="009011A5" w:rsidRPr="009011A5" w:rsidRDefault="009011A5" w:rsidP="009011A5">
            <w:pPr>
              <w:rPr>
                <w:rFonts w:ascii="Times New Roman" w:eastAsia="MS PGothic" w:hAnsi="Times New Roman"/>
                <w:sz w:val="18"/>
                <w:szCs w:val="18"/>
              </w:rPr>
            </w:pPr>
          </w:p>
        </w:tc>
        <w:tc>
          <w:tcPr>
            <w:tcW w:w="1097" w:type="dxa"/>
            <w:tcBorders>
              <w:top w:val="single" w:sz="4" w:space="0" w:color="auto"/>
              <w:left w:val="nil"/>
              <w:bottom w:val="single" w:sz="4" w:space="0" w:color="auto"/>
              <w:right w:val="single" w:sz="4" w:space="0" w:color="auto"/>
            </w:tcBorders>
            <w:shd w:val="clear" w:color="auto" w:fill="auto"/>
            <w:vAlign w:val="center"/>
          </w:tcPr>
          <w:p w14:paraId="13A2B666" w14:textId="07061C78" w:rsidR="009011A5" w:rsidRPr="009011A5" w:rsidRDefault="009011A5" w:rsidP="009011A5">
            <w:pPr>
              <w:rPr>
                <w:rFonts w:ascii="Times New Roman" w:eastAsia="MS PGothic" w:hAnsi="Times New Roman"/>
                <w:sz w:val="18"/>
                <w:szCs w:val="18"/>
              </w:rPr>
            </w:pPr>
          </w:p>
        </w:tc>
        <w:tc>
          <w:tcPr>
            <w:tcW w:w="1042" w:type="dxa"/>
            <w:tcBorders>
              <w:top w:val="single" w:sz="4" w:space="0" w:color="auto"/>
              <w:left w:val="nil"/>
              <w:bottom w:val="single" w:sz="4" w:space="0" w:color="auto"/>
              <w:right w:val="single" w:sz="4" w:space="0" w:color="auto"/>
            </w:tcBorders>
            <w:vAlign w:val="center"/>
          </w:tcPr>
          <w:p w14:paraId="643C1F53" w14:textId="37926A55" w:rsidR="009011A5" w:rsidRPr="009011A5" w:rsidRDefault="009011A5" w:rsidP="009011A5">
            <w:pPr>
              <w:rPr>
                <w:rFonts w:ascii="Times New Roman" w:hAnsi="Times New Roman"/>
                <w:sz w:val="18"/>
                <w:szCs w:val="18"/>
              </w:rPr>
            </w:pP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718A9CCC" w14:textId="495AB304" w:rsidR="009011A5" w:rsidRPr="009011A5" w:rsidRDefault="009011A5" w:rsidP="009011A5">
            <w:pPr>
              <w:rPr>
                <w:rFonts w:ascii="Times New Roman" w:eastAsia="MS PGothic" w:hAnsi="Times New Roman"/>
                <w:sz w:val="18"/>
                <w:szCs w:val="18"/>
              </w:rPr>
            </w:pPr>
          </w:p>
        </w:tc>
        <w:tc>
          <w:tcPr>
            <w:tcW w:w="1042" w:type="dxa"/>
            <w:tcBorders>
              <w:top w:val="single" w:sz="4" w:space="0" w:color="auto"/>
              <w:left w:val="nil"/>
              <w:bottom w:val="single" w:sz="4" w:space="0" w:color="auto"/>
              <w:right w:val="single" w:sz="4" w:space="0" w:color="auto"/>
            </w:tcBorders>
            <w:shd w:val="clear" w:color="auto" w:fill="auto"/>
            <w:vAlign w:val="center"/>
          </w:tcPr>
          <w:p w14:paraId="6DAE42A8" w14:textId="337FCFFC" w:rsidR="009011A5" w:rsidRPr="009011A5" w:rsidRDefault="009011A5" w:rsidP="009011A5">
            <w:pPr>
              <w:rPr>
                <w:rFonts w:ascii="Times New Roman" w:eastAsia="MS PGothic" w:hAnsi="Times New Roman"/>
                <w:sz w:val="18"/>
                <w:szCs w:val="18"/>
              </w:rPr>
            </w:pPr>
          </w:p>
        </w:tc>
        <w:tc>
          <w:tcPr>
            <w:tcW w:w="4270" w:type="dxa"/>
            <w:tcBorders>
              <w:top w:val="single" w:sz="4" w:space="0" w:color="auto"/>
              <w:left w:val="nil"/>
              <w:bottom w:val="single" w:sz="4" w:space="0" w:color="auto"/>
              <w:right w:val="single" w:sz="4" w:space="0" w:color="auto"/>
            </w:tcBorders>
            <w:shd w:val="clear" w:color="auto" w:fill="auto"/>
            <w:vAlign w:val="center"/>
          </w:tcPr>
          <w:p w14:paraId="51400D4F" w14:textId="7781394A" w:rsidR="009011A5" w:rsidRPr="009011A5" w:rsidRDefault="009011A5" w:rsidP="009011A5">
            <w:pPr>
              <w:rPr>
                <w:rFonts w:ascii="Times New Roman" w:eastAsia="MS PGothic" w:hAnsi="Times New Roman"/>
                <w:sz w:val="18"/>
                <w:szCs w:val="18"/>
              </w:rPr>
            </w:pPr>
          </w:p>
        </w:tc>
        <w:tc>
          <w:tcPr>
            <w:tcW w:w="1077" w:type="dxa"/>
            <w:tcBorders>
              <w:top w:val="single" w:sz="4" w:space="0" w:color="auto"/>
              <w:left w:val="nil"/>
              <w:bottom w:val="single" w:sz="4" w:space="0" w:color="auto"/>
              <w:right w:val="single" w:sz="4" w:space="0" w:color="auto"/>
            </w:tcBorders>
            <w:shd w:val="clear" w:color="auto" w:fill="auto"/>
            <w:vAlign w:val="center"/>
          </w:tcPr>
          <w:p w14:paraId="214B674B" w14:textId="6CF11360" w:rsidR="009011A5" w:rsidRPr="009011A5" w:rsidRDefault="009011A5" w:rsidP="009011A5">
            <w:pPr>
              <w:rPr>
                <w:rFonts w:ascii="Times New Roman" w:eastAsia="MS PGothic" w:hAnsi="Times New Roman"/>
                <w:sz w:val="18"/>
                <w:szCs w:val="18"/>
              </w:rPr>
            </w:pPr>
          </w:p>
        </w:tc>
        <w:tc>
          <w:tcPr>
            <w:tcW w:w="912" w:type="dxa"/>
            <w:tcBorders>
              <w:top w:val="single" w:sz="4" w:space="0" w:color="auto"/>
              <w:left w:val="nil"/>
              <w:bottom w:val="single" w:sz="4" w:space="0" w:color="auto"/>
              <w:right w:val="single" w:sz="4" w:space="0" w:color="auto"/>
            </w:tcBorders>
            <w:shd w:val="clear" w:color="auto" w:fill="auto"/>
            <w:vAlign w:val="center"/>
          </w:tcPr>
          <w:p w14:paraId="64C668AF" w14:textId="6989F7B7" w:rsidR="009011A5" w:rsidRPr="009011A5" w:rsidRDefault="009011A5" w:rsidP="009011A5">
            <w:pPr>
              <w:rPr>
                <w:rFonts w:ascii="Times New Roman" w:eastAsia="MS PGothic" w:hAnsi="Times New Roman"/>
                <w:sz w:val="18"/>
                <w:szCs w:val="18"/>
              </w:rPr>
            </w:pPr>
          </w:p>
        </w:tc>
        <w:tc>
          <w:tcPr>
            <w:tcW w:w="1440" w:type="dxa"/>
            <w:tcBorders>
              <w:top w:val="single" w:sz="4" w:space="0" w:color="auto"/>
              <w:left w:val="nil"/>
              <w:bottom w:val="single" w:sz="4" w:space="0" w:color="auto"/>
              <w:right w:val="single" w:sz="4" w:space="0" w:color="auto"/>
            </w:tcBorders>
            <w:shd w:val="clear" w:color="auto" w:fill="auto"/>
            <w:vAlign w:val="center"/>
          </w:tcPr>
          <w:p w14:paraId="2AAAE382" w14:textId="15BF5E1B" w:rsidR="009011A5" w:rsidRPr="009011A5" w:rsidRDefault="009011A5" w:rsidP="009011A5">
            <w:pPr>
              <w:rPr>
                <w:rFonts w:ascii="Times New Roman" w:eastAsia="MS PGothic" w:hAnsi="Times New Roman"/>
                <w:sz w:val="18"/>
                <w:szCs w:val="18"/>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78E6B536" w14:textId="44128684" w:rsidR="009011A5" w:rsidRPr="009011A5" w:rsidRDefault="009011A5" w:rsidP="009011A5">
            <w:pPr>
              <w:rPr>
                <w:rFonts w:ascii="Times New Roman" w:eastAsia="MS PGothic" w:hAnsi="Times New Roman"/>
                <w:sz w:val="18"/>
                <w:szCs w:val="18"/>
              </w:rPr>
            </w:pPr>
          </w:p>
        </w:tc>
      </w:tr>
      <w:tr w:rsidR="009011A5" w:rsidRPr="001142F3" w14:paraId="34FD4C04" w14:textId="77777777" w:rsidTr="00D72A51">
        <w:trPr>
          <w:trHeight w:val="20"/>
        </w:trPr>
        <w:tc>
          <w:tcPr>
            <w:tcW w:w="873" w:type="dxa"/>
            <w:tcBorders>
              <w:top w:val="single" w:sz="4" w:space="0" w:color="auto"/>
              <w:left w:val="single" w:sz="4" w:space="0" w:color="auto"/>
              <w:bottom w:val="single" w:sz="4" w:space="0" w:color="auto"/>
              <w:right w:val="single" w:sz="4" w:space="0" w:color="auto"/>
            </w:tcBorders>
            <w:shd w:val="clear" w:color="auto" w:fill="auto"/>
            <w:vAlign w:val="center"/>
          </w:tcPr>
          <w:p w14:paraId="2A446362" w14:textId="406195B9" w:rsidR="009011A5" w:rsidRPr="009011A5" w:rsidRDefault="009011A5" w:rsidP="009011A5">
            <w:pPr>
              <w:rPr>
                <w:rFonts w:ascii="Times New Roman" w:eastAsia="MS PGothic" w:hAnsi="Times New Roman"/>
                <w:sz w:val="18"/>
                <w:szCs w:val="18"/>
              </w:rPr>
            </w:pPr>
          </w:p>
        </w:tc>
        <w:tc>
          <w:tcPr>
            <w:tcW w:w="1097" w:type="dxa"/>
            <w:tcBorders>
              <w:top w:val="single" w:sz="4" w:space="0" w:color="auto"/>
              <w:left w:val="nil"/>
              <w:bottom w:val="single" w:sz="4" w:space="0" w:color="auto"/>
              <w:right w:val="single" w:sz="4" w:space="0" w:color="auto"/>
            </w:tcBorders>
            <w:shd w:val="clear" w:color="auto" w:fill="auto"/>
            <w:vAlign w:val="center"/>
          </w:tcPr>
          <w:p w14:paraId="1CA582FE" w14:textId="7A44E712" w:rsidR="009011A5" w:rsidRPr="009011A5" w:rsidRDefault="009011A5" w:rsidP="009011A5">
            <w:pPr>
              <w:rPr>
                <w:rFonts w:ascii="Times New Roman" w:eastAsia="MS PGothic" w:hAnsi="Times New Roman"/>
                <w:sz w:val="18"/>
                <w:szCs w:val="18"/>
              </w:rPr>
            </w:pPr>
          </w:p>
        </w:tc>
        <w:tc>
          <w:tcPr>
            <w:tcW w:w="1042" w:type="dxa"/>
            <w:tcBorders>
              <w:top w:val="single" w:sz="4" w:space="0" w:color="auto"/>
              <w:left w:val="nil"/>
              <w:bottom w:val="single" w:sz="4" w:space="0" w:color="auto"/>
              <w:right w:val="single" w:sz="4" w:space="0" w:color="auto"/>
            </w:tcBorders>
            <w:vAlign w:val="center"/>
          </w:tcPr>
          <w:p w14:paraId="149EFC54" w14:textId="6021584A" w:rsidR="009011A5" w:rsidRPr="009011A5" w:rsidRDefault="009011A5" w:rsidP="009011A5">
            <w:pPr>
              <w:rPr>
                <w:rFonts w:ascii="Times New Roman" w:hAnsi="Times New Roman"/>
                <w:sz w:val="18"/>
                <w:szCs w:val="18"/>
              </w:rPr>
            </w:pPr>
          </w:p>
        </w:tc>
        <w:tc>
          <w:tcPr>
            <w:tcW w:w="1042" w:type="dxa"/>
            <w:tcBorders>
              <w:top w:val="single" w:sz="4" w:space="0" w:color="auto"/>
              <w:left w:val="single" w:sz="4" w:space="0" w:color="auto"/>
              <w:bottom w:val="single" w:sz="4" w:space="0" w:color="auto"/>
              <w:right w:val="single" w:sz="4" w:space="0" w:color="auto"/>
            </w:tcBorders>
            <w:shd w:val="clear" w:color="auto" w:fill="auto"/>
            <w:vAlign w:val="center"/>
          </w:tcPr>
          <w:p w14:paraId="3242E2E1" w14:textId="2D1A2C47" w:rsidR="009011A5" w:rsidRPr="009011A5" w:rsidRDefault="009011A5" w:rsidP="009011A5">
            <w:pPr>
              <w:rPr>
                <w:rFonts w:ascii="Times New Roman" w:eastAsia="MS PGothic" w:hAnsi="Times New Roman"/>
                <w:sz w:val="18"/>
                <w:szCs w:val="18"/>
              </w:rPr>
            </w:pPr>
          </w:p>
        </w:tc>
        <w:tc>
          <w:tcPr>
            <w:tcW w:w="1042" w:type="dxa"/>
            <w:tcBorders>
              <w:top w:val="single" w:sz="4" w:space="0" w:color="auto"/>
              <w:left w:val="nil"/>
              <w:bottom w:val="single" w:sz="4" w:space="0" w:color="auto"/>
              <w:right w:val="single" w:sz="4" w:space="0" w:color="auto"/>
            </w:tcBorders>
            <w:shd w:val="clear" w:color="auto" w:fill="auto"/>
            <w:vAlign w:val="center"/>
          </w:tcPr>
          <w:p w14:paraId="4B06ACB3" w14:textId="52B96310" w:rsidR="009011A5" w:rsidRPr="009011A5" w:rsidRDefault="009011A5" w:rsidP="009011A5">
            <w:pPr>
              <w:rPr>
                <w:rFonts w:ascii="Times New Roman" w:eastAsia="MS PGothic" w:hAnsi="Times New Roman"/>
                <w:sz w:val="18"/>
                <w:szCs w:val="18"/>
              </w:rPr>
            </w:pPr>
          </w:p>
        </w:tc>
        <w:tc>
          <w:tcPr>
            <w:tcW w:w="4270" w:type="dxa"/>
            <w:tcBorders>
              <w:top w:val="single" w:sz="4" w:space="0" w:color="auto"/>
              <w:left w:val="nil"/>
              <w:bottom w:val="single" w:sz="4" w:space="0" w:color="auto"/>
              <w:right w:val="single" w:sz="4" w:space="0" w:color="auto"/>
            </w:tcBorders>
            <w:shd w:val="clear" w:color="auto" w:fill="auto"/>
            <w:vAlign w:val="center"/>
          </w:tcPr>
          <w:p w14:paraId="5A1C3C7F" w14:textId="2DB34DB8" w:rsidR="009011A5" w:rsidRPr="009011A5" w:rsidRDefault="009011A5" w:rsidP="009011A5">
            <w:pPr>
              <w:rPr>
                <w:rFonts w:ascii="Times New Roman" w:eastAsia="MS PGothic" w:hAnsi="Times New Roman"/>
                <w:sz w:val="18"/>
                <w:szCs w:val="18"/>
              </w:rPr>
            </w:pPr>
          </w:p>
        </w:tc>
        <w:tc>
          <w:tcPr>
            <w:tcW w:w="1077" w:type="dxa"/>
            <w:tcBorders>
              <w:top w:val="single" w:sz="4" w:space="0" w:color="auto"/>
              <w:left w:val="nil"/>
              <w:bottom w:val="single" w:sz="4" w:space="0" w:color="auto"/>
              <w:right w:val="single" w:sz="4" w:space="0" w:color="auto"/>
            </w:tcBorders>
            <w:shd w:val="clear" w:color="auto" w:fill="auto"/>
            <w:vAlign w:val="center"/>
          </w:tcPr>
          <w:p w14:paraId="0849BC71" w14:textId="0136C86A" w:rsidR="009011A5" w:rsidRPr="009011A5" w:rsidRDefault="009011A5" w:rsidP="009011A5">
            <w:pPr>
              <w:rPr>
                <w:rFonts w:ascii="Times New Roman" w:eastAsia="MS PGothic" w:hAnsi="Times New Roman"/>
                <w:sz w:val="18"/>
                <w:szCs w:val="18"/>
              </w:rPr>
            </w:pPr>
          </w:p>
        </w:tc>
        <w:tc>
          <w:tcPr>
            <w:tcW w:w="912" w:type="dxa"/>
            <w:tcBorders>
              <w:top w:val="single" w:sz="4" w:space="0" w:color="auto"/>
              <w:left w:val="nil"/>
              <w:bottom w:val="single" w:sz="4" w:space="0" w:color="auto"/>
              <w:right w:val="single" w:sz="4" w:space="0" w:color="auto"/>
            </w:tcBorders>
            <w:shd w:val="clear" w:color="auto" w:fill="auto"/>
            <w:vAlign w:val="center"/>
          </w:tcPr>
          <w:p w14:paraId="0FCEE889" w14:textId="4EAA9584" w:rsidR="009011A5" w:rsidRPr="009011A5" w:rsidRDefault="009011A5" w:rsidP="009011A5">
            <w:pPr>
              <w:rPr>
                <w:rFonts w:ascii="Times New Roman" w:eastAsia="MS PGothic" w:hAnsi="Times New Roman"/>
                <w:sz w:val="18"/>
                <w:szCs w:val="18"/>
              </w:rPr>
            </w:pPr>
          </w:p>
        </w:tc>
        <w:tc>
          <w:tcPr>
            <w:tcW w:w="1440" w:type="dxa"/>
            <w:tcBorders>
              <w:top w:val="single" w:sz="4" w:space="0" w:color="auto"/>
              <w:left w:val="nil"/>
              <w:bottom w:val="single" w:sz="4" w:space="0" w:color="auto"/>
              <w:right w:val="single" w:sz="4" w:space="0" w:color="auto"/>
            </w:tcBorders>
            <w:shd w:val="clear" w:color="auto" w:fill="auto"/>
            <w:vAlign w:val="center"/>
          </w:tcPr>
          <w:p w14:paraId="0FBB8D10" w14:textId="612B2155" w:rsidR="009011A5" w:rsidRPr="009011A5" w:rsidRDefault="009011A5" w:rsidP="009011A5">
            <w:pPr>
              <w:rPr>
                <w:rFonts w:ascii="Times New Roman" w:eastAsia="MS PGothic" w:hAnsi="Times New Roman"/>
                <w:sz w:val="18"/>
                <w:szCs w:val="18"/>
                <w:lang w:val="fr-FR"/>
              </w:rPr>
            </w:pPr>
          </w:p>
        </w:tc>
        <w:tc>
          <w:tcPr>
            <w:tcW w:w="1080" w:type="dxa"/>
            <w:tcBorders>
              <w:top w:val="single" w:sz="4" w:space="0" w:color="auto"/>
              <w:left w:val="nil"/>
              <w:bottom w:val="single" w:sz="4" w:space="0" w:color="auto"/>
              <w:right w:val="single" w:sz="4" w:space="0" w:color="auto"/>
            </w:tcBorders>
            <w:shd w:val="clear" w:color="auto" w:fill="auto"/>
            <w:vAlign w:val="center"/>
          </w:tcPr>
          <w:p w14:paraId="291F689E" w14:textId="6CE67BE0" w:rsidR="009011A5" w:rsidRPr="009011A5" w:rsidRDefault="009011A5" w:rsidP="009011A5">
            <w:pPr>
              <w:rPr>
                <w:rFonts w:ascii="Times New Roman" w:eastAsia="MS PGothic" w:hAnsi="Times New Roman"/>
                <w:sz w:val="18"/>
                <w:szCs w:val="18"/>
              </w:rPr>
            </w:pPr>
          </w:p>
        </w:tc>
      </w:tr>
    </w:tbl>
    <w:p w14:paraId="61D9B3B8" w14:textId="77777777" w:rsidR="007A5AC0" w:rsidRPr="001142F3" w:rsidRDefault="007A5AC0" w:rsidP="009643F7">
      <w:pPr>
        <w:rPr>
          <w:rFonts w:ascii="Times New Roman" w:hAnsi="Times New Roman"/>
          <w:szCs w:val="20"/>
        </w:rPr>
      </w:pPr>
    </w:p>
    <w:p w14:paraId="77D091CD" w14:textId="49CD53D3" w:rsidR="007A5AC0" w:rsidRPr="001142F3" w:rsidRDefault="007A5AC0" w:rsidP="009643F7">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cs="Times New Roman"/>
          <w:sz w:val="20"/>
          <w:szCs w:val="20"/>
        </w:rPr>
        <w:br w:type="page"/>
      </w:r>
      <w:bookmarkStart w:id="17" w:name="_Toc415173228"/>
      <w:r w:rsidRPr="001142F3">
        <w:rPr>
          <w:rFonts w:ascii="Times New Roman" w:hAnsi="Times New Roman" w:cs="Times New Roman"/>
          <w:sz w:val="20"/>
          <w:szCs w:val="20"/>
        </w:rPr>
        <w:lastRenderedPageBreak/>
        <w:t>Annex D:</w:t>
      </w:r>
      <w:r w:rsidRPr="001142F3">
        <w:rPr>
          <w:rFonts w:ascii="Times New Roman" w:hAnsi="Times New Roman" w:cs="Times New Roman"/>
          <w:sz w:val="20"/>
          <w:szCs w:val="20"/>
        </w:rPr>
        <w:tab/>
        <w:t>List of Approved updated WIDs</w:t>
      </w:r>
      <w:bookmarkEnd w:id="17"/>
    </w:p>
    <w:p w14:paraId="19A169FA" w14:textId="77777777" w:rsidR="005C5573" w:rsidRPr="001142F3" w:rsidRDefault="005C5573" w:rsidP="005C5573">
      <w:pPr>
        <w:rPr>
          <w:rFonts w:hint="eastAsia"/>
          <w:szCs w:val="20"/>
        </w:rPr>
      </w:pPr>
    </w:p>
    <w:p w14:paraId="17765E43" w14:textId="77777777" w:rsidR="007A5AC0" w:rsidRPr="001142F3" w:rsidRDefault="007A5AC0" w:rsidP="009643F7">
      <w:pPr>
        <w:rPr>
          <w:rFonts w:ascii="Times New Roman" w:eastAsia="SimSun" w:hAnsi="Times New Roman"/>
          <w:kern w:val="2"/>
          <w:szCs w:val="20"/>
        </w:rPr>
      </w:pPr>
      <w:r w:rsidRPr="001142F3">
        <w:rPr>
          <w:rFonts w:ascii="Times New Roman" w:eastAsia="SimSun" w:hAnsi="Times New Roman"/>
          <w:kern w:val="2"/>
          <w:szCs w:val="20"/>
        </w:rPr>
        <w:t>None</w:t>
      </w:r>
    </w:p>
    <w:p w14:paraId="330ADC53" w14:textId="77777777" w:rsidR="007A5AC0" w:rsidRPr="001142F3" w:rsidRDefault="007A5AC0" w:rsidP="009643F7">
      <w:pPr>
        <w:rPr>
          <w:rFonts w:ascii="Times New Roman" w:eastAsia="SimSun" w:hAnsi="Times New Roman"/>
          <w:kern w:val="2"/>
          <w:szCs w:val="20"/>
        </w:rPr>
      </w:pPr>
    </w:p>
    <w:p w14:paraId="42B32788" w14:textId="35401701" w:rsidR="007A5AC0" w:rsidRPr="001142F3" w:rsidRDefault="007A5AC0" w:rsidP="009643F7">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cs="Times New Roman"/>
          <w:sz w:val="20"/>
          <w:szCs w:val="20"/>
        </w:rPr>
        <w:br w:type="page"/>
      </w:r>
      <w:bookmarkStart w:id="18" w:name="_Toc415173229"/>
      <w:r w:rsidRPr="001142F3">
        <w:rPr>
          <w:rFonts w:ascii="Times New Roman" w:hAnsi="Times New Roman" w:cs="Times New Roman"/>
          <w:sz w:val="20"/>
          <w:szCs w:val="20"/>
        </w:rPr>
        <w:lastRenderedPageBreak/>
        <w:t>Annex E:</w:t>
      </w:r>
      <w:r w:rsidRPr="001142F3">
        <w:rPr>
          <w:rFonts w:ascii="Times New Roman" w:hAnsi="Times New Roman" w:cs="Times New Roman"/>
          <w:sz w:val="20"/>
          <w:szCs w:val="20"/>
        </w:rPr>
        <w:tab/>
        <w:t xml:space="preserve">List of draft TSs/TRs agreed at RAN1 </w:t>
      </w:r>
      <w:r w:rsidR="00234D57">
        <w:rPr>
          <w:rFonts w:ascii="Times New Roman" w:hAnsi="Times New Roman" w:cs="Times New Roman"/>
          <w:sz w:val="20"/>
          <w:szCs w:val="20"/>
        </w:rPr>
        <w:t>#AH_LAA</w:t>
      </w:r>
      <w:bookmarkEnd w:id="18"/>
    </w:p>
    <w:p w14:paraId="606B555D" w14:textId="77777777" w:rsidR="005C5573" w:rsidRPr="001142F3" w:rsidRDefault="005C5573" w:rsidP="005C5573">
      <w:pPr>
        <w:rPr>
          <w:rFonts w:hint="eastAsia"/>
          <w:szCs w:val="20"/>
        </w:rPr>
      </w:pPr>
    </w:p>
    <w:tbl>
      <w:tblPr>
        <w:tblW w:w="11800" w:type="dxa"/>
        <w:tblInd w:w="93" w:type="dxa"/>
        <w:tblLook w:val="0000" w:firstRow="0" w:lastRow="0" w:firstColumn="0" w:lastColumn="0" w:noHBand="0" w:noVBand="0"/>
      </w:tblPr>
      <w:tblGrid>
        <w:gridCol w:w="1240"/>
        <w:gridCol w:w="5200"/>
        <w:gridCol w:w="2180"/>
        <w:gridCol w:w="3180"/>
      </w:tblGrid>
      <w:tr w:rsidR="007A5AC0" w:rsidRPr="001142F3" w14:paraId="54770836" w14:textId="77777777">
        <w:trPr>
          <w:trHeight w:val="480"/>
        </w:trPr>
        <w:tc>
          <w:tcPr>
            <w:tcW w:w="1240" w:type="dxa"/>
            <w:tcBorders>
              <w:top w:val="single" w:sz="12" w:space="0" w:color="auto"/>
              <w:left w:val="single" w:sz="12" w:space="0" w:color="auto"/>
              <w:bottom w:val="single" w:sz="4" w:space="0" w:color="auto"/>
              <w:right w:val="single" w:sz="12" w:space="0" w:color="auto"/>
            </w:tcBorders>
            <w:shd w:val="clear" w:color="auto" w:fill="C0C0C0"/>
            <w:vAlign w:val="center"/>
          </w:tcPr>
          <w:p w14:paraId="6E005BE7" w14:textId="77777777" w:rsidR="007A5AC0" w:rsidRPr="001142F3" w:rsidRDefault="007A5AC0" w:rsidP="009643F7">
            <w:pPr>
              <w:rPr>
                <w:rFonts w:ascii="Times New Roman" w:eastAsia="MS Mincho" w:hAnsi="Times New Roman"/>
                <w:b/>
                <w:bCs/>
                <w:szCs w:val="20"/>
                <w:lang w:eastAsia="ja-JP"/>
              </w:rPr>
            </w:pPr>
            <w:r w:rsidRPr="001142F3">
              <w:rPr>
                <w:rFonts w:ascii="Times New Roman" w:eastAsia="MS Mincho" w:hAnsi="Times New Roman"/>
                <w:b/>
                <w:bCs/>
                <w:szCs w:val="20"/>
                <w:lang w:eastAsia="ja-JP"/>
              </w:rPr>
              <w:t>Tdoc Number</w:t>
            </w:r>
          </w:p>
        </w:tc>
        <w:tc>
          <w:tcPr>
            <w:tcW w:w="5200" w:type="dxa"/>
            <w:tcBorders>
              <w:top w:val="single" w:sz="12" w:space="0" w:color="auto"/>
              <w:left w:val="nil"/>
              <w:bottom w:val="single" w:sz="4" w:space="0" w:color="auto"/>
              <w:right w:val="single" w:sz="12" w:space="0" w:color="auto"/>
            </w:tcBorders>
            <w:shd w:val="clear" w:color="auto" w:fill="C0C0C0"/>
            <w:vAlign w:val="center"/>
          </w:tcPr>
          <w:p w14:paraId="1ED2A268" w14:textId="77777777" w:rsidR="007A5AC0" w:rsidRPr="001142F3" w:rsidRDefault="007A5AC0" w:rsidP="009643F7">
            <w:pPr>
              <w:rPr>
                <w:rFonts w:ascii="Times New Roman" w:eastAsia="MS Mincho" w:hAnsi="Times New Roman"/>
                <w:b/>
                <w:bCs/>
                <w:szCs w:val="20"/>
                <w:lang w:eastAsia="ja-JP"/>
              </w:rPr>
            </w:pPr>
            <w:r w:rsidRPr="001142F3">
              <w:rPr>
                <w:rFonts w:ascii="Times New Roman" w:eastAsia="MS Mincho" w:hAnsi="Times New Roman"/>
                <w:b/>
                <w:bCs/>
                <w:szCs w:val="20"/>
                <w:lang w:eastAsia="ja-JP"/>
              </w:rPr>
              <w:t>Title</w:t>
            </w:r>
          </w:p>
        </w:tc>
        <w:tc>
          <w:tcPr>
            <w:tcW w:w="2180" w:type="dxa"/>
            <w:tcBorders>
              <w:top w:val="single" w:sz="12" w:space="0" w:color="auto"/>
              <w:left w:val="nil"/>
              <w:bottom w:val="single" w:sz="4" w:space="0" w:color="auto"/>
              <w:right w:val="single" w:sz="12" w:space="0" w:color="auto"/>
            </w:tcBorders>
            <w:shd w:val="clear" w:color="auto" w:fill="C0C0C0"/>
            <w:vAlign w:val="center"/>
          </w:tcPr>
          <w:p w14:paraId="11AD426E" w14:textId="77777777" w:rsidR="007A5AC0" w:rsidRPr="001142F3" w:rsidRDefault="007A5AC0" w:rsidP="009643F7">
            <w:pPr>
              <w:rPr>
                <w:rFonts w:ascii="Times New Roman" w:eastAsia="MS Mincho" w:hAnsi="Times New Roman"/>
                <w:b/>
                <w:bCs/>
                <w:szCs w:val="20"/>
                <w:lang w:eastAsia="ja-JP"/>
              </w:rPr>
            </w:pPr>
            <w:r w:rsidRPr="001142F3">
              <w:rPr>
                <w:rFonts w:ascii="Times New Roman" w:eastAsia="MS Mincho" w:hAnsi="Times New Roman"/>
                <w:b/>
                <w:bCs/>
                <w:szCs w:val="20"/>
                <w:lang w:eastAsia="ja-JP"/>
              </w:rPr>
              <w:t>Source</w:t>
            </w:r>
          </w:p>
        </w:tc>
        <w:tc>
          <w:tcPr>
            <w:tcW w:w="3180" w:type="dxa"/>
            <w:tcBorders>
              <w:top w:val="single" w:sz="12" w:space="0" w:color="auto"/>
              <w:left w:val="nil"/>
              <w:bottom w:val="single" w:sz="4" w:space="0" w:color="auto"/>
              <w:right w:val="single" w:sz="12" w:space="0" w:color="auto"/>
            </w:tcBorders>
            <w:shd w:val="clear" w:color="auto" w:fill="C0C0C0"/>
            <w:vAlign w:val="center"/>
          </w:tcPr>
          <w:p w14:paraId="3EDA36D9" w14:textId="77777777" w:rsidR="007A5AC0" w:rsidRPr="001142F3" w:rsidRDefault="007A5AC0" w:rsidP="009643F7">
            <w:pPr>
              <w:rPr>
                <w:rFonts w:ascii="Times New Roman" w:eastAsia="MS Mincho" w:hAnsi="Times New Roman"/>
                <w:b/>
                <w:bCs/>
                <w:szCs w:val="20"/>
                <w:lang w:eastAsia="ja-JP"/>
              </w:rPr>
            </w:pPr>
            <w:r w:rsidRPr="001142F3">
              <w:rPr>
                <w:rFonts w:ascii="Times New Roman" w:eastAsia="MS Mincho" w:hAnsi="Times New Roman"/>
                <w:b/>
                <w:bCs/>
                <w:szCs w:val="20"/>
                <w:lang w:eastAsia="ja-JP"/>
              </w:rPr>
              <w:t>Conclusion/Decision</w:t>
            </w:r>
          </w:p>
        </w:tc>
      </w:tr>
      <w:tr w:rsidR="00F24AEA" w:rsidRPr="001142F3" w14:paraId="55C4D9B8" w14:textId="77777777">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7582D03D" w14:textId="18094414" w:rsidR="00F24AEA" w:rsidRPr="001142F3" w:rsidRDefault="00F24AEA" w:rsidP="00F24AEA">
            <w:pPr>
              <w:rPr>
                <w:rFonts w:ascii="Times New Roman" w:hAnsi="Times New Roman"/>
                <w:szCs w:val="20"/>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367B9F15" w14:textId="66063AC3" w:rsidR="00F24AEA" w:rsidRPr="001142F3" w:rsidRDefault="00F24AEA" w:rsidP="00F24AEA">
            <w:pPr>
              <w:rPr>
                <w:rFonts w:ascii="Times New Roman" w:hAnsi="Times New Roman"/>
                <w:szCs w:val="20"/>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3F92CA43" w14:textId="43426AC1" w:rsidR="00F24AEA" w:rsidRPr="001142F3" w:rsidRDefault="00F24AEA" w:rsidP="00F24AEA">
            <w:pPr>
              <w:rPr>
                <w:rFonts w:ascii="Times New Roman" w:hAnsi="Times New Roman"/>
                <w:szCs w:val="20"/>
              </w:rPr>
            </w:pPr>
          </w:p>
        </w:tc>
        <w:tc>
          <w:tcPr>
            <w:tcW w:w="3180" w:type="dxa"/>
            <w:tcBorders>
              <w:top w:val="single" w:sz="4" w:space="0" w:color="auto"/>
              <w:left w:val="nil"/>
              <w:bottom w:val="single" w:sz="4" w:space="0" w:color="auto"/>
              <w:right w:val="single" w:sz="4" w:space="0" w:color="auto"/>
            </w:tcBorders>
            <w:shd w:val="clear" w:color="auto" w:fill="auto"/>
            <w:vAlign w:val="center"/>
          </w:tcPr>
          <w:p w14:paraId="7D6639D0" w14:textId="7AB9C188" w:rsidR="00F24AEA" w:rsidRPr="001142F3" w:rsidRDefault="00F24AEA" w:rsidP="00F24AEA">
            <w:pPr>
              <w:rPr>
                <w:rFonts w:ascii="Times New Roman" w:hAnsi="Times New Roman"/>
                <w:szCs w:val="20"/>
              </w:rPr>
            </w:pPr>
          </w:p>
        </w:tc>
      </w:tr>
      <w:tr w:rsidR="00F24AEA" w:rsidRPr="001142F3" w14:paraId="1B477880"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029261B4" w14:textId="038DC25E" w:rsidR="00F24AEA" w:rsidRPr="001142F3" w:rsidRDefault="00F24AEA" w:rsidP="00F24AEA">
            <w:pPr>
              <w:rPr>
                <w:rFonts w:ascii="Times New Roman" w:hAnsi="Times New Roman"/>
                <w:szCs w:val="20"/>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44BAF0FC" w14:textId="3C5427F5" w:rsidR="00F24AEA" w:rsidRPr="001142F3" w:rsidRDefault="00F24AEA" w:rsidP="00F24AEA">
            <w:pPr>
              <w:rPr>
                <w:rFonts w:ascii="Times New Roman" w:hAnsi="Times New Roman"/>
                <w:szCs w:val="20"/>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52BBCF09" w14:textId="36281FAE" w:rsidR="00F24AEA" w:rsidRPr="001142F3" w:rsidRDefault="00F24AEA" w:rsidP="00F24AEA">
            <w:pPr>
              <w:rPr>
                <w:rFonts w:ascii="Times New Roman" w:hAnsi="Times New Roman"/>
                <w:szCs w:val="20"/>
              </w:rPr>
            </w:pPr>
          </w:p>
        </w:tc>
        <w:tc>
          <w:tcPr>
            <w:tcW w:w="3180" w:type="dxa"/>
            <w:tcBorders>
              <w:top w:val="single" w:sz="4" w:space="0" w:color="auto"/>
              <w:left w:val="nil"/>
              <w:bottom w:val="single" w:sz="4" w:space="0" w:color="auto"/>
              <w:right w:val="single" w:sz="4" w:space="0" w:color="auto"/>
            </w:tcBorders>
            <w:shd w:val="clear" w:color="auto" w:fill="auto"/>
          </w:tcPr>
          <w:p w14:paraId="0A0274CC" w14:textId="368562B2" w:rsidR="00F24AEA" w:rsidRPr="001142F3" w:rsidRDefault="00F24AEA" w:rsidP="00F24AEA">
            <w:pPr>
              <w:rPr>
                <w:rFonts w:ascii="Times New Roman" w:hAnsi="Times New Roman"/>
                <w:szCs w:val="20"/>
              </w:rPr>
            </w:pPr>
          </w:p>
        </w:tc>
      </w:tr>
      <w:tr w:rsidR="00F24AEA" w:rsidRPr="001142F3" w14:paraId="53FC40C5"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7BE15D1A" w14:textId="7547C324" w:rsidR="00F24AEA" w:rsidRPr="001142F3" w:rsidRDefault="00F24AEA" w:rsidP="00F24AEA">
            <w:pPr>
              <w:rPr>
                <w:rFonts w:ascii="Times New Roman" w:hAnsi="Times New Roman"/>
                <w:szCs w:val="20"/>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0FBDB8EB" w14:textId="34A9E876" w:rsidR="00F24AEA" w:rsidRPr="001142F3" w:rsidRDefault="00F24AEA" w:rsidP="00F24AEA">
            <w:pPr>
              <w:rPr>
                <w:rFonts w:ascii="Times New Roman" w:hAnsi="Times New Roman"/>
                <w:szCs w:val="20"/>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7C6BB641" w14:textId="1BE17DF5" w:rsidR="00F24AEA" w:rsidRPr="001142F3" w:rsidRDefault="00F24AEA" w:rsidP="00F24AEA">
            <w:pPr>
              <w:rPr>
                <w:rFonts w:ascii="Times New Roman" w:hAnsi="Times New Roman"/>
                <w:szCs w:val="20"/>
              </w:rPr>
            </w:pPr>
          </w:p>
        </w:tc>
        <w:tc>
          <w:tcPr>
            <w:tcW w:w="3180" w:type="dxa"/>
            <w:tcBorders>
              <w:top w:val="single" w:sz="4" w:space="0" w:color="auto"/>
              <w:left w:val="nil"/>
              <w:bottom w:val="single" w:sz="4" w:space="0" w:color="auto"/>
              <w:right w:val="single" w:sz="4" w:space="0" w:color="auto"/>
            </w:tcBorders>
            <w:shd w:val="clear" w:color="auto" w:fill="auto"/>
          </w:tcPr>
          <w:p w14:paraId="4B3BE63B" w14:textId="706633E3" w:rsidR="00F24AEA" w:rsidRPr="001142F3" w:rsidRDefault="00F24AEA" w:rsidP="00F24AEA">
            <w:pPr>
              <w:rPr>
                <w:rFonts w:ascii="Times New Roman" w:hAnsi="Times New Roman"/>
                <w:szCs w:val="20"/>
              </w:rPr>
            </w:pPr>
          </w:p>
        </w:tc>
      </w:tr>
      <w:tr w:rsidR="00F24AEA" w:rsidRPr="001142F3" w14:paraId="51E6B7B0"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71465DD0" w14:textId="6C9CA991" w:rsidR="00F24AEA" w:rsidRPr="001142F3" w:rsidRDefault="00F24AEA" w:rsidP="00F24AEA">
            <w:pPr>
              <w:rPr>
                <w:rFonts w:ascii="Times New Roman" w:hAnsi="Times New Roman"/>
                <w:szCs w:val="20"/>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3389F657" w14:textId="67DEE24E" w:rsidR="00F24AEA" w:rsidRPr="001142F3" w:rsidRDefault="00F24AEA" w:rsidP="00F24AEA">
            <w:pPr>
              <w:rPr>
                <w:rFonts w:ascii="Times New Roman" w:hAnsi="Times New Roman"/>
                <w:szCs w:val="20"/>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4EBC3229" w14:textId="388F2DDA" w:rsidR="00F24AEA" w:rsidRPr="001142F3" w:rsidRDefault="00F24AEA" w:rsidP="00F24AEA">
            <w:pPr>
              <w:rPr>
                <w:rFonts w:ascii="Times New Roman" w:hAnsi="Times New Roman"/>
                <w:szCs w:val="20"/>
              </w:rPr>
            </w:pPr>
          </w:p>
        </w:tc>
        <w:tc>
          <w:tcPr>
            <w:tcW w:w="3180" w:type="dxa"/>
            <w:tcBorders>
              <w:top w:val="single" w:sz="4" w:space="0" w:color="auto"/>
              <w:left w:val="nil"/>
              <w:bottom w:val="single" w:sz="4" w:space="0" w:color="auto"/>
              <w:right w:val="single" w:sz="4" w:space="0" w:color="auto"/>
            </w:tcBorders>
            <w:shd w:val="clear" w:color="auto" w:fill="auto"/>
          </w:tcPr>
          <w:p w14:paraId="24DD1E78" w14:textId="5D1638D5" w:rsidR="00F24AEA" w:rsidRPr="001142F3" w:rsidRDefault="00F24AEA" w:rsidP="00F24AEA">
            <w:pPr>
              <w:rPr>
                <w:rFonts w:ascii="Times New Roman" w:hAnsi="Times New Roman"/>
                <w:szCs w:val="20"/>
              </w:rPr>
            </w:pPr>
          </w:p>
        </w:tc>
      </w:tr>
      <w:tr w:rsidR="00F24AEA" w:rsidRPr="001142F3" w14:paraId="523628AA"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11313587" w14:textId="602DD8C9" w:rsidR="00F24AEA" w:rsidRPr="001142F3" w:rsidRDefault="00F24AEA" w:rsidP="00F24AEA">
            <w:pPr>
              <w:rPr>
                <w:rFonts w:ascii="Times New Roman" w:hAnsi="Times New Roman"/>
                <w:szCs w:val="20"/>
              </w:rPr>
            </w:pPr>
          </w:p>
        </w:tc>
        <w:tc>
          <w:tcPr>
            <w:tcW w:w="5200" w:type="dxa"/>
            <w:tcBorders>
              <w:top w:val="single" w:sz="4" w:space="0" w:color="auto"/>
              <w:left w:val="nil"/>
              <w:bottom w:val="single" w:sz="4" w:space="0" w:color="auto"/>
              <w:right w:val="single" w:sz="4" w:space="0" w:color="auto"/>
            </w:tcBorders>
            <w:shd w:val="clear" w:color="auto" w:fill="auto"/>
            <w:vAlign w:val="center"/>
          </w:tcPr>
          <w:p w14:paraId="27DF2674" w14:textId="3012E6D2" w:rsidR="00F24AEA" w:rsidRPr="001142F3" w:rsidRDefault="00F24AEA" w:rsidP="00F24AEA">
            <w:pPr>
              <w:rPr>
                <w:rFonts w:ascii="Times New Roman" w:hAnsi="Times New Roman"/>
                <w:szCs w:val="20"/>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36D302A3" w14:textId="2467757C" w:rsidR="00F24AEA" w:rsidRPr="001142F3" w:rsidRDefault="00F24AEA" w:rsidP="00F24AEA">
            <w:pPr>
              <w:rPr>
                <w:rFonts w:ascii="Times New Roman" w:hAnsi="Times New Roman"/>
                <w:szCs w:val="20"/>
              </w:rPr>
            </w:pPr>
          </w:p>
        </w:tc>
        <w:tc>
          <w:tcPr>
            <w:tcW w:w="3180" w:type="dxa"/>
            <w:tcBorders>
              <w:top w:val="single" w:sz="4" w:space="0" w:color="auto"/>
              <w:left w:val="nil"/>
              <w:bottom w:val="single" w:sz="4" w:space="0" w:color="auto"/>
              <w:right w:val="single" w:sz="4" w:space="0" w:color="auto"/>
            </w:tcBorders>
            <w:shd w:val="clear" w:color="auto" w:fill="auto"/>
          </w:tcPr>
          <w:p w14:paraId="58190087" w14:textId="51221AB5" w:rsidR="00F24AEA" w:rsidRPr="001142F3" w:rsidRDefault="00F24AEA" w:rsidP="00F24AEA">
            <w:pPr>
              <w:rPr>
                <w:rFonts w:ascii="Times New Roman" w:hAnsi="Times New Roman"/>
                <w:szCs w:val="20"/>
              </w:rPr>
            </w:pPr>
          </w:p>
        </w:tc>
      </w:tr>
      <w:tr w:rsidR="00F24AEA" w:rsidRPr="001142F3" w14:paraId="09E13EC8"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656A122C" w14:textId="3E031E7A" w:rsidR="00F24AEA" w:rsidRPr="001142F3" w:rsidRDefault="00F24AEA" w:rsidP="00F24AEA">
            <w:pPr>
              <w:rPr>
                <w:rFonts w:ascii="Times New Roman" w:hAnsi="Times New Roman"/>
                <w:szCs w:val="20"/>
              </w:rPr>
            </w:pPr>
          </w:p>
        </w:tc>
        <w:tc>
          <w:tcPr>
            <w:tcW w:w="5200" w:type="dxa"/>
            <w:tcBorders>
              <w:top w:val="single" w:sz="4" w:space="0" w:color="auto"/>
              <w:left w:val="nil"/>
              <w:bottom w:val="single" w:sz="4" w:space="0" w:color="auto"/>
              <w:right w:val="single" w:sz="4" w:space="0" w:color="auto"/>
            </w:tcBorders>
            <w:shd w:val="clear" w:color="auto" w:fill="auto"/>
          </w:tcPr>
          <w:p w14:paraId="31480D95" w14:textId="1228B060" w:rsidR="00F24AEA" w:rsidRPr="001142F3" w:rsidRDefault="00F24AEA" w:rsidP="00F24AEA">
            <w:pPr>
              <w:rPr>
                <w:rFonts w:ascii="Times New Roman" w:hAnsi="Times New Roman"/>
                <w:szCs w:val="20"/>
              </w:rPr>
            </w:pPr>
          </w:p>
        </w:tc>
        <w:tc>
          <w:tcPr>
            <w:tcW w:w="2180" w:type="dxa"/>
            <w:tcBorders>
              <w:top w:val="single" w:sz="4" w:space="0" w:color="auto"/>
              <w:left w:val="nil"/>
              <w:bottom w:val="single" w:sz="4" w:space="0" w:color="auto"/>
              <w:right w:val="single" w:sz="4" w:space="0" w:color="auto"/>
            </w:tcBorders>
            <w:shd w:val="clear" w:color="auto" w:fill="auto"/>
            <w:vAlign w:val="center"/>
          </w:tcPr>
          <w:p w14:paraId="343DE0AD" w14:textId="5EFC5A7F" w:rsidR="00F24AEA" w:rsidRPr="001142F3" w:rsidRDefault="00F24AEA" w:rsidP="00F24AEA">
            <w:pPr>
              <w:rPr>
                <w:rFonts w:ascii="Times New Roman" w:hAnsi="Times New Roman"/>
                <w:szCs w:val="20"/>
              </w:rPr>
            </w:pPr>
          </w:p>
        </w:tc>
        <w:tc>
          <w:tcPr>
            <w:tcW w:w="3180" w:type="dxa"/>
            <w:tcBorders>
              <w:top w:val="single" w:sz="4" w:space="0" w:color="auto"/>
              <w:left w:val="nil"/>
              <w:bottom w:val="single" w:sz="4" w:space="0" w:color="auto"/>
              <w:right w:val="single" w:sz="4" w:space="0" w:color="auto"/>
            </w:tcBorders>
            <w:shd w:val="clear" w:color="auto" w:fill="auto"/>
          </w:tcPr>
          <w:p w14:paraId="44E114A1" w14:textId="59E27055" w:rsidR="00F24AEA" w:rsidRPr="001142F3" w:rsidRDefault="00F24AEA" w:rsidP="00F24AEA">
            <w:pPr>
              <w:rPr>
                <w:rFonts w:ascii="Times New Roman" w:hAnsi="Times New Roman"/>
                <w:szCs w:val="20"/>
              </w:rPr>
            </w:pPr>
          </w:p>
        </w:tc>
      </w:tr>
      <w:tr w:rsidR="00F24AEA" w:rsidRPr="001142F3" w14:paraId="444DBA4A" w14:textId="77777777" w:rsidTr="00F24AEA">
        <w:trPr>
          <w:trHeight w:val="450"/>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tcPr>
          <w:p w14:paraId="66B1F9F0" w14:textId="36E99924" w:rsidR="00F24AEA" w:rsidRPr="001142F3" w:rsidRDefault="00F24AEA" w:rsidP="00F24AEA">
            <w:pPr>
              <w:rPr>
                <w:rFonts w:ascii="Times New Roman" w:hAnsi="Times New Roman"/>
                <w:szCs w:val="20"/>
              </w:rPr>
            </w:pPr>
          </w:p>
        </w:tc>
        <w:tc>
          <w:tcPr>
            <w:tcW w:w="5200" w:type="dxa"/>
            <w:tcBorders>
              <w:top w:val="single" w:sz="4" w:space="0" w:color="auto"/>
              <w:left w:val="nil"/>
              <w:bottom w:val="single" w:sz="4" w:space="0" w:color="auto"/>
              <w:right w:val="single" w:sz="4" w:space="0" w:color="auto"/>
            </w:tcBorders>
            <w:shd w:val="clear" w:color="auto" w:fill="auto"/>
          </w:tcPr>
          <w:p w14:paraId="54CE5503" w14:textId="035D8CA7" w:rsidR="00F24AEA" w:rsidRPr="001142F3" w:rsidRDefault="00F24AEA" w:rsidP="00F24AEA">
            <w:pPr>
              <w:rPr>
                <w:rFonts w:ascii="Times New Roman" w:hAnsi="Times New Roman"/>
                <w:szCs w:val="20"/>
              </w:rPr>
            </w:pPr>
          </w:p>
        </w:tc>
        <w:tc>
          <w:tcPr>
            <w:tcW w:w="2180" w:type="dxa"/>
            <w:tcBorders>
              <w:top w:val="single" w:sz="4" w:space="0" w:color="auto"/>
              <w:left w:val="nil"/>
              <w:bottom w:val="single" w:sz="4" w:space="0" w:color="auto"/>
              <w:right w:val="single" w:sz="4" w:space="0" w:color="auto"/>
            </w:tcBorders>
            <w:shd w:val="clear" w:color="auto" w:fill="auto"/>
          </w:tcPr>
          <w:p w14:paraId="0AA0325A" w14:textId="759C2C54" w:rsidR="00F24AEA" w:rsidRPr="001142F3" w:rsidRDefault="00F24AEA" w:rsidP="00F24AEA">
            <w:pPr>
              <w:rPr>
                <w:rFonts w:ascii="Times New Roman" w:hAnsi="Times New Roman"/>
                <w:szCs w:val="20"/>
              </w:rPr>
            </w:pPr>
          </w:p>
        </w:tc>
        <w:tc>
          <w:tcPr>
            <w:tcW w:w="3180" w:type="dxa"/>
            <w:tcBorders>
              <w:top w:val="single" w:sz="4" w:space="0" w:color="auto"/>
              <w:left w:val="nil"/>
              <w:bottom w:val="single" w:sz="4" w:space="0" w:color="auto"/>
              <w:right w:val="single" w:sz="4" w:space="0" w:color="auto"/>
            </w:tcBorders>
            <w:shd w:val="clear" w:color="auto" w:fill="auto"/>
          </w:tcPr>
          <w:p w14:paraId="3EB86D81" w14:textId="18B512BA" w:rsidR="00F24AEA" w:rsidRPr="001142F3" w:rsidRDefault="00F24AEA" w:rsidP="00F24AEA">
            <w:pPr>
              <w:rPr>
                <w:rFonts w:ascii="Times New Roman" w:hAnsi="Times New Roman"/>
                <w:szCs w:val="20"/>
              </w:rPr>
            </w:pPr>
          </w:p>
        </w:tc>
      </w:tr>
    </w:tbl>
    <w:p w14:paraId="5F32B43E" w14:textId="77777777" w:rsidR="007A5AC0" w:rsidRPr="001142F3" w:rsidRDefault="007A5AC0" w:rsidP="009643F7">
      <w:pPr>
        <w:rPr>
          <w:rFonts w:ascii="Times New Roman" w:eastAsia="SimSun" w:hAnsi="Times New Roman"/>
          <w:kern w:val="2"/>
          <w:szCs w:val="20"/>
        </w:rPr>
      </w:pPr>
    </w:p>
    <w:p w14:paraId="37398D75" w14:textId="77777777" w:rsidR="007A5AC0" w:rsidRPr="001142F3" w:rsidRDefault="007A5AC0" w:rsidP="009643F7">
      <w:pPr>
        <w:rPr>
          <w:rFonts w:ascii="Times New Roman" w:eastAsia="SimSun" w:hAnsi="Times New Roman"/>
          <w:kern w:val="2"/>
          <w:szCs w:val="20"/>
        </w:rPr>
      </w:pPr>
    </w:p>
    <w:p w14:paraId="35F4A0AA" w14:textId="77777777" w:rsidR="007A5AC0" w:rsidRPr="001142F3" w:rsidRDefault="007A5AC0" w:rsidP="009643F7">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cs="Times New Roman"/>
          <w:sz w:val="20"/>
          <w:szCs w:val="20"/>
        </w:rPr>
        <w:br w:type="page"/>
      </w:r>
      <w:bookmarkStart w:id="19" w:name="_Toc415173230"/>
      <w:r w:rsidRPr="001142F3">
        <w:rPr>
          <w:rFonts w:ascii="Times New Roman" w:hAnsi="Times New Roman" w:cs="Times New Roman"/>
          <w:sz w:val="20"/>
          <w:szCs w:val="20"/>
        </w:rPr>
        <w:lastRenderedPageBreak/>
        <w:t>Annex F:</w:t>
      </w:r>
      <w:r w:rsidRPr="001142F3">
        <w:rPr>
          <w:rFonts w:ascii="Times New Roman" w:hAnsi="Times New Roman" w:cs="Times New Roman"/>
          <w:sz w:val="20"/>
          <w:szCs w:val="20"/>
        </w:rPr>
        <w:tab/>
        <w:t>List of actions</w:t>
      </w:r>
      <w:bookmarkEnd w:id="19"/>
    </w:p>
    <w:p w14:paraId="4D9C5812" w14:textId="77777777" w:rsidR="00FC4D55" w:rsidRPr="001142F3" w:rsidRDefault="00FC4D55" w:rsidP="00FC4D55">
      <w:pPr>
        <w:rPr>
          <w:rFonts w:hint="eastAsia"/>
          <w:szCs w:val="20"/>
        </w:rPr>
      </w:pPr>
    </w:p>
    <w:p w14:paraId="04C46776" w14:textId="77777777" w:rsidR="007A5AC0" w:rsidRPr="001142F3" w:rsidRDefault="007A5AC0" w:rsidP="00C16892">
      <w:pPr>
        <w:numPr>
          <w:ilvl w:val="0"/>
          <w:numId w:val="10"/>
        </w:numPr>
        <w:rPr>
          <w:rFonts w:ascii="Times New Roman" w:hAnsi="Times New Roman"/>
          <w:b/>
          <w:szCs w:val="20"/>
        </w:rPr>
      </w:pPr>
      <w:r w:rsidRPr="001142F3">
        <w:rPr>
          <w:rFonts w:ascii="Times New Roman" w:hAnsi="Times New Roman"/>
          <w:b/>
          <w:szCs w:val="20"/>
        </w:rPr>
        <w:t>Outgoing LS.</w:t>
      </w:r>
    </w:p>
    <w:p w14:paraId="04213E90" w14:textId="77777777" w:rsidR="007E3DC0" w:rsidRDefault="007E3DC0" w:rsidP="009643F7">
      <w:pPr>
        <w:rPr>
          <w:rFonts w:ascii="Times New Roman" w:eastAsia="SimSun" w:hAnsi="Times New Roman"/>
          <w:kern w:val="2"/>
          <w:szCs w:val="20"/>
          <w:lang w:val="en-US"/>
        </w:rPr>
      </w:pPr>
    </w:p>
    <w:p w14:paraId="7BDB0CEE" w14:textId="77777777" w:rsidR="00673F99" w:rsidRDefault="00673F99" w:rsidP="00673F99">
      <w:pPr>
        <w:rPr>
          <w:rFonts w:ascii="Arial" w:hAnsi="Arial"/>
          <w:szCs w:val="20"/>
          <w:lang w:val="en-US" w:eastAsia="ja-JP"/>
        </w:rPr>
      </w:pPr>
      <w:r>
        <w:rPr>
          <w:szCs w:val="20"/>
          <w:lang w:val="en-US" w:eastAsia="ja-JP"/>
        </w:rPr>
        <w:t>[LAA-01] Xia Yuan (Huawei)</w:t>
      </w:r>
    </w:p>
    <w:p w14:paraId="6997CF71" w14:textId="1695B760" w:rsidR="00673F99" w:rsidRDefault="00673F99" w:rsidP="00673F99">
      <w:pPr>
        <w:rPr>
          <w:rFonts w:hint="eastAsia"/>
          <w:szCs w:val="20"/>
          <w:lang w:val="en-US" w:eastAsia="ja-JP"/>
        </w:rPr>
      </w:pPr>
      <w:r>
        <w:rPr>
          <w:szCs w:val="20"/>
          <w:lang w:val="en-US" w:eastAsia="ja-JP"/>
        </w:rPr>
        <w:t>Draft reply LS to RAN2 for email discussion until 1</w:t>
      </w:r>
      <w:r>
        <w:rPr>
          <w:szCs w:val="20"/>
          <w:vertAlign w:val="superscript"/>
          <w:lang w:val="en-US" w:eastAsia="ja-JP"/>
        </w:rPr>
        <w:t>st</w:t>
      </w:r>
      <w:r>
        <w:rPr>
          <w:szCs w:val="20"/>
          <w:lang w:val="en-US" w:eastAsia="ja-JP"/>
        </w:rPr>
        <w:t xml:space="preserve"> April</w:t>
      </w:r>
    </w:p>
    <w:p w14:paraId="2132AA33" w14:textId="603E9ADE" w:rsidR="00673F99" w:rsidRPr="001142F3" w:rsidRDefault="00673F99" w:rsidP="00D22800">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D22800">
        <w:rPr>
          <w:rFonts w:ascii="Times New Roman" w:eastAsia="SimSun" w:hAnsi="Times New Roman"/>
          <w:b/>
          <w:color w:val="C00000"/>
          <w:kern w:val="2"/>
          <w:szCs w:val="20"/>
        </w:rPr>
        <w:t>According to Mr Chair’s email on April 9</w:t>
      </w:r>
      <w:r w:rsidR="00D22800" w:rsidRPr="00D22800">
        <w:rPr>
          <w:rFonts w:ascii="Times New Roman" w:eastAsia="SimSun" w:hAnsi="Times New Roman"/>
          <w:b/>
          <w:color w:val="C00000"/>
          <w:kern w:val="2"/>
          <w:szCs w:val="20"/>
          <w:vertAlign w:val="superscript"/>
        </w:rPr>
        <w:t>th</w:t>
      </w:r>
      <w:r w:rsidR="00D22800">
        <w:rPr>
          <w:rFonts w:ascii="Times New Roman" w:eastAsia="SimSun" w:hAnsi="Times New Roman"/>
          <w:b/>
          <w:color w:val="C00000"/>
          <w:kern w:val="2"/>
          <w:szCs w:val="20"/>
        </w:rPr>
        <w:t>, RAN1</w:t>
      </w:r>
      <w:r w:rsidR="00D22800" w:rsidRPr="00D22800">
        <w:rPr>
          <w:rFonts w:ascii="Times New Roman" w:eastAsia="SimSun" w:hAnsi="Times New Roman" w:hint="eastAsia"/>
          <w:b/>
          <w:color w:val="C00000"/>
          <w:kern w:val="2"/>
          <w:szCs w:val="20"/>
        </w:rPr>
        <w:t xml:space="preserve"> reached a common understanding on the content of the reply LS to RAN2, so </w:t>
      </w:r>
      <w:r w:rsidR="00D22800">
        <w:rPr>
          <w:rFonts w:ascii="Times New Roman" w:eastAsia="SimSun" w:hAnsi="Times New Roman" w:hint="eastAsia"/>
          <w:b/>
          <w:color w:val="C00000"/>
          <w:kern w:val="2"/>
          <w:szCs w:val="20"/>
        </w:rPr>
        <w:t xml:space="preserve">draft LS will be provided as </w:t>
      </w:r>
      <w:r w:rsidR="00D22800" w:rsidRPr="00D22800">
        <w:rPr>
          <w:rFonts w:ascii="Times New Roman" w:eastAsia="SimSun" w:hAnsi="Times New Roman" w:hint="eastAsia"/>
          <w:b/>
          <w:color w:val="C00000"/>
          <w:kern w:val="2"/>
          <w:szCs w:val="20"/>
        </w:rPr>
        <w:t>an input to the next RAN1 meeting for a formal agreement.</w:t>
      </w:r>
    </w:p>
    <w:p w14:paraId="2FB83414" w14:textId="77777777" w:rsidR="00673F99" w:rsidRDefault="00673F99">
      <w:pPr>
        <w:rPr>
          <w:rFonts w:hint="eastAsia"/>
          <w:szCs w:val="20"/>
          <w:lang w:val="en-US" w:eastAsia="ja-JP"/>
        </w:rPr>
      </w:pPr>
    </w:p>
    <w:p w14:paraId="7FFE0361" w14:textId="77777777" w:rsidR="00673F99" w:rsidRDefault="00673F99" w:rsidP="00673F99">
      <w:pPr>
        <w:rPr>
          <w:rFonts w:hint="eastAsia"/>
          <w:szCs w:val="20"/>
          <w:lang w:val="en-US" w:eastAsia="ja-JP"/>
        </w:rPr>
      </w:pPr>
      <w:r>
        <w:rPr>
          <w:szCs w:val="20"/>
          <w:lang w:val="en-US" w:eastAsia="ja-JP"/>
        </w:rPr>
        <w:t>[LAA-02] Peter (Qualcomm)</w:t>
      </w:r>
    </w:p>
    <w:p w14:paraId="4DD4041B" w14:textId="66646026" w:rsidR="00673F99" w:rsidRDefault="00673F99" w:rsidP="00673F99">
      <w:pPr>
        <w:rPr>
          <w:rFonts w:hint="eastAsia"/>
          <w:szCs w:val="20"/>
          <w:lang w:val="en-US" w:eastAsia="ja-JP"/>
        </w:rPr>
      </w:pPr>
      <w:r>
        <w:rPr>
          <w:szCs w:val="20"/>
          <w:lang w:val="en-US" w:eastAsia="ja-JP"/>
        </w:rPr>
        <w:t>Draft reply LS to IEEE for email discussion until 1</w:t>
      </w:r>
      <w:r>
        <w:rPr>
          <w:szCs w:val="20"/>
          <w:vertAlign w:val="superscript"/>
          <w:lang w:val="en-US" w:eastAsia="ja-JP"/>
        </w:rPr>
        <w:t>st</w:t>
      </w:r>
      <w:r>
        <w:rPr>
          <w:szCs w:val="20"/>
          <w:lang w:val="en-US" w:eastAsia="ja-JP"/>
        </w:rPr>
        <w:t xml:space="preserve"> April (remaining RAN1 responses to IEEE)</w:t>
      </w:r>
    </w:p>
    <w:p w14:paraId="6C162703" w14:textId="3071E887" w:rsidR="00D22800" w:rsidRPr="00D22800" w:rsidRDefault="00673F99" w:rsidP="00D22800">
      <w:pPr>
        <w:rPr>
          <w:rFonts w:ascii="Times New Roman" w:eastAsia="SimSun" w:hAnsi="Times New Roman"/>
          <w:b/>
          <w:color w:val="C00000"/>
          <w:kern w:val="2"/>
          <w:szCs w:val="20"/>
        </w:rPr>
      </w:pPr>
      <w:r w:rsidRPr="001142F3">
        <w:rPr>
          <w:rFonts w:ascii="Times New Roman" w:eastAsia="SimSun" w:hAnsi="Times New Roman"/>
          <w:b/>
          <w:color w:val="C00000"/>
          <w:kern w:val="2"/>
          <w:szCs w:val="20"/>
        </w:rPr>
        <w:t xml:space="preserve">Done: </w:t>
      </w:r>
      <w:r w:rsidR="00D22800">
        <w:rPr>
          <w:rFonts w:ascii="Times New Roman" w:eastAsia="SimSun" w:hAnsi="Times New Roman"/>
          <w:b/>
          <w:color w:val="C00000"/>
          <w:kern w:val="2"/>
          <w:szCs w:val="20"/>
        </w:rPr>
        <w:t>According to Mr Chair’s email on April 9</w:t>
      </w:r>
      <w:r w:rsidR="00D22800" w:rsidRPr="00D22800">
        <w:rPr>
          <w:rFonts w:ascii="Times New Roman" w:eastAsia="SimSun" w:hAnsi="Times New Roman"/>
          <w:b/>
          <w:color w:val="C00000"/>
          <w:kern w:val="2"/>
          <w:szCs w:val="20"/>
          <w:vertAlign w:val="superscript"/>
        </w:rPr>
        <w:t>th</w:t>
      </w:r>
      <w:r w:rsidR="00D22800">
        <w:rPr>
          <w:rFonts w:ascii="Times New Roman" w:eastAsia="SimSun" w:hAnsi="Times New Roman"/>
          <w:b/>
          <w:color w:val="C00000"/>
          <w:kern w:val="2"/>
          <w:szCs w:val="20"/>
        </w:rPr>
        <w:t xml:space="preserve">, RAN1 </w:t>
      </w:r>
      <w:r w:rsidR="00D22800" w:rsidRPr="00D22800">
        <w:rPr>
          <w:rFonts w:ascii="Times New Roman" w:eastAsia="SimSun" w:hAnsi="Times New Roman" w:hint="eastAsia"/>
          <w:b/>
          <w:color w:val="C00000"/>
          <w:kern w:val="2"/>
          <w:szCs w:val="20"/>
        </w:rPr>
        <w:t>reached a common understanding on the content of the reply LS to IEEE, so RAN1 responses 2, 3, 4, 5, 6, 10, and 11 are agreed in principle as similar to other responses agreed in LAA ad-hoc meeting.</w:t>
      </w:r>
      <w:r w:rsidR="00D22800">
        <w:rPr>
          <w:rFonts w:ascii="Times New Roman" w:eastAsia="SimSun" w:hAnsi="Times New Roman"/>
          <w:b/>
          <w:color w:val="C00000"/>
          <w:kern w:val="2"/>
          <w:szCs w:val="20"/>
        </w:rPr>
        <w:t xml:space="preserve"> D</w:t>
      </w:r>
      <w:r w:rsidR="00D22800">
        <w:rPr>
          <w:rFonts w:ascii="Times New Roman" w:eastAsia="SimSun" w:hAnsi="Times New Roman" w:hint="eastAsia"/>
          <w:b/>
          <w:color w:val="C00000"/>
          <w:kern w:val="2"/>
          <w:szCs w:val="20"/>
        </w:rPr>
        <w:t xml:space="preserve">raft LS will be provided as </w:t>
      </w:r>
      <w:r w:rsidR="00D22800" w:rsidRPr="00D22800">
        <w:rPr>
          <w:rFonts w:ascii="Times New Roman" w:eastAsia="SimSun" w:hAnsi="Times New Roman" w:hint="eastAsia"/>
          <w:b/>
          <w:color w:val="C00000"/>
          <w:kern w:val="2"/>
          <w:szCs w:val="20"/>
        </w:rPr>
        <w:t>an input to the next RAN1 meeting for a formal agreement.</w:t>
      </w:r>
    </w:p>
    <w:p w14:paraId="147F6339" w14:textId="77777777" w:rsidR="008B6067" w:rsidRDefault="008B6067" w:rsidP="008B6067">
      <w:pPr>
        <w:rPr>
          <w:rFonts w:hint="eastAsia"/>
          <w:szCs w:val="20"/>
          <w:lang w:eastAsia="ja-JP"/>
        </w:rPr>
      </w:pPr>
    </w:p>
    <w:p w14:paraId="232A412B" w14:textId="77777777" w:rsidR="007A5AC0" w:rsidRPr="001142F3" w:rsidRDefault="007A5AC0" w:rsidP="00C16892">
      <w:pPr>
        <w:numPr>
          <w:ilvl w:val="0"/>
          <w:numId w:val="10"/>
        </w:numPr>
        <w:rPr>
          <w:rFonts w:ascii="Times New Roman" w:hAnsi="Times New Roman"/>
          <w:b/>
          <w:szCs w:val="20"/>
        </w:rPr>
      </w:pPr>
      <w:r w:rsidRPr="001142F3">
        <w:rPr>
          <w:rFonts w:ascii="Times New Roman" w:hAnsi="Times New Roman"/>
          <w:b/>
          <w:szCs w:val="20"/>
        </w:rPr>
        <w:t>CR approval</w:t>
      </w:r>
    </w:p>
    <w:p w14:paraId="2AEF25DE" w14:textId="77777777" w:rsidR="003573CB" w:rsidRDefault="003573CB" w:rsidP="003573CB">
      <w:pPr>
        <w:rPr>
          <w:rFonts w:ascii="Times New Roman" w:eastAsia="SimSun" w:hAnsi="Times New Roman"/>
          <w:kern w:val="2"/>
          <w:szCs w:val="20"/>
          <w:lang w:val="en-US"/>
        </w:rPr>
      </w:pPr>
    </w:p>
    <w:p w14:paraId="5E30B5E3" w14:textId="77777777" w:rsidR="00673F99" w:rsidRDefault="00673F99" w:rsidP="00673F99">
      <w:pPr>
        <w:rPr>
          <w:rFonts w:ascii="Times New Roman" w:eastAsia="SimSun" w:hAnsi="Times New Roman"/>
          <w:kern w:val="2"/>
          <w:szCs w:val="20"/>
          <w:lang w:val="en-US"/>
        </w:rPr>
      </w:pPr>
      <w:r>
        <w:rPr>
          <w:rFonts w:ascii="Times New Roman" w:eastAsia="SimSun" w:hAnsi="Times New Roman"/>
          <w:kern w:val="2"/>
          <w:szCs w:val="20"/>
          <w:lang w:val="en-US"/>
        </w:rPr>
        <w:t>None</w:t>
      </w:r>
    </w:p>
    <w:p w14:paraId="160D8884" w14:textId="77777777" w:rsidR="0012200F" w:rsidRDefault="0012200F">
      <w:pPr>
        <w:rPr>
          <w:rFonts w:hint="eastAsia"/>
          <w:szCs w:val="20"/>
          <w:lang w:val="en-US" w:eastAsia="ja-JP"/>
        </w:rPr>
      </w:pPr>
    </w:p>
    <w:p w14:paraId="554E9337" w14:textId="77777777" w:rsidR="007A5AC0" w:rsidRPr="001142F3" w:rsidRDefault="007A5AC0" w:rsidP="00C16892">
      <w:pPr>
        <w:numPr>
          <w:ilvl w:val="0"/>
          <w:numId w:val="10"/>
        </w:numPr>
        <w:rPr>
          <w:rFonts w:ascii="Times New Roman" w:eastAsia="SimSun" w:hAnsi="Times New Roman"/>
          <w:b/>
          <w:kern w:val="2"/>
          <w:szCs w:val="20"/>
        </w:rPr>
      </w:pPr>
      <w:r w:rsidRPr="001142F3">
        <w:rPr>
          <w:rFonts w:ascii="Times New Roman" w:hAnsi="Times New Roman"/>
          <w:b/>
          <w:szCs w:val="20"/>
        </w:rPr>
        <w:t>Text proposal for TS and TR</w:t>
      </w:r>
    </w:p>
    <w:p w14:paraId="5579B5BC" w14:textId="77777777" w:rsidR="00A17014" w:rsidRDefault="00A17014" w:rsidP="00A17014">
      <w:pPr>
        <w:rPr>
          <w:rFonts w:ascii="Times New Roman" w:eastAsia="SimSun" w:hAnsi="Times New Roman"/>
          <w:kern w:val="2"/>
          <w:szCs w:val="20"/>
          <w:lang w:val="en-US"/>
        </w:rPr>
      </w:pPr>
    </w:p>
    <w:p w14:paraId="393DD539" w14:textId="77777777" w:rsidR="00A17014" w:rsidRDefault="00A17014" w:rsidP="00A17014">
      <w:pPr>
        <w:rPr>
          <w:rFonts w:ascii="Times New Roman" w:eastAsia="SimSun" w:hAnsi="Times New Roman"/>
          <w:kern w:val="2"/>
          <w:szCs w:val="20"/>
          <w:lang w:val="en-US"/>
        </w:rPr>
      </w:pPr>
      <w:r>
        <w:rPr>
          <w:rFonts w:ascii="Times New Roman" w:eastAsia="SimSun" w:hAnsi="Times New Roman"/>
          <w:kern w:val="2"/>
          <w:szCs w:val="20"/>
          <w:lang w:val="en-US"/>
        </w:rPr>
        <w:t>None</w:t>
      </w:r>
    </w:p>
    <w:p w14:paraId="56B603FF" w14:textId="77777777" w:rsidR="0040112C" w:rsidRPr="0040112C" w:rsidRDefault="0040112C">
      <w:pPr>
        <w:rPr>
          <w:rFonts w:hint="eastAsia"/>
          <w:szCs w:val="20"/>
          <w:lang w:eastAsia="ja-JP"/>
        </w:rPr>
      </w:pPr>
    </w:p>
    <w:p w14:paraId="57943DAD" w14:textId="77777777" w:rsidR="009B39B3" w:rsidRPr="001142F3" w:rsidRDefault="009B39B3" w:rsidP="00C16892">
      <w:pPr>
        <w:numPr>
          <w:ilvl w:val="0"/>
          <w:numId w:val="10"/>
        </w:numPr>
        <w:rPr>
          <w:rFonts w:ascii="Times New Roman" w:hAnsi="Times New Roman"/>
          <w:b/>
          <w:szCs w:val="20"/>
        </w:rPr>
      </w:pPr>
      <w:r w:rsidRPr="001142F3">
        <w:rPr>
          <w:rFonts w:ascii="Times New Roman" w:hAnsi="Times New Roman"/>
          <w:b/>
          <w:szCs w:val="20"/>
        </w:rPr>
        <w:t>Miscellaneous</w:t>
      </w:r>
    </w:p>
    <w:p w14:paraId="548370BC" w14:textId="77777777" w:rsidR="003573CB" w:rsidRDefault="003573CB" w:rsidP="00292EAF">
      <w:pPr>
        <w:rPr>
          <w:rFonts w:hint="eastAsia"/>
          <w:lang w:val="en-US"/>
        </w:rPr>
      </w:pPr>
    </w:p>
    <w:p w14:paraId="21053236" w14:textId="77777777" w:rsidR="00673F99" w:rsidRDefault="00673F99" w:rsidP="00673F99">
      <w:pPr>
        <w:rPr>
          <w:rFonts w:ascii="Times New Roman" w:eastAsia="SimSun" w:hAnsi="Times New Roman"/>
          <w:kern w:val="2"/>
          <w:szCs w:val="20"/>
          <w:lang w:val="en-US"/>
        </w:rPr>
      </w:pPr>
      <w:r>
        <w:rPr>
          <w:rFonts w:ascii="Times New Roman" w:eastAsia="SimSun" w:hAnsi="Times New Roman"/>
          <w:kern w:val="2"/>
          <w:szCs w:val="20"/>
          <w:lang w:val="en-US"/>
        </w:rPr>
        <w:t>None</w:t>
      </w:r>
    </w:p>
    <w:p w14:paraId="5F63F2EB" w14:textId="77777777" w:rsidR="00673F99" w:rsidRPr="0040112C" w:rsidRDefault="00673F99" w:rsidP="00673F99">
      <w:pPr>
        <w:rPr>
          <w:rFonts w:hint="eastAsia"/>
          <w:szCs w:val="20"/>
          <w:lang w:eastAsia="ja-JP"/>
        </w:rPr>
      </w:pPr>
    </w:p>
    <w:p w14:paraId="2EE22E6C" w14:textId="26DB42E6" w:rsidR="00F445D6" w:rsidRPr="001142F3" w:rsidRDefault="007A5AC0" w:rsidP="009643F7">
      <w:pPr>
        <w:pStyle w:val="Heading1"/>
        <w:numPr>
          <w:ilvl w:val="0"/>
          <w:numId w:val="0"/>
        </w:numPr>
        <w:spacing w:before="0" w:after="0"/>
        <w:rPr>
          <w:rFonts w:ascii="Times New Roman" w:hAnsi="Times New Roman" w:cs="Times New Roman"/>
          <w:sz w:val="20"/>
          <w:szCs w:val="20"/>
        </w:rPr>
      </w:pPr>
      <w:r w:rsidRPr="001142F3">
        <w:rPr>
          <w:rFonts w:ascii="Times New Roman" w:hAnsi="Times New Roman"/>
          <w:sz w:val="20"/>
          <w:szCs w:val="20"/>
        </w:rPr>
        <w:br w:type="page"/>
      </w:r>
      <w:bookmarkStart w:id="20" w:name="_Toc415173231"/>
      <w:r w:rsidR="00F445D6" w:rsidRPr="001142F3">
        <w:rPr>
          <w:rFonts w:ascii="Times New Roman" w:hAnsi="Times New Roman" w:cs="Times New Roman"/>
          <w:sz w:val="20"/>
          <w:szCs w:val="20"/>
        </w:rPr>
        <w:lastRenderedPageBreak/>
        <w:t>Annex G:</w:t>
      </w:r>
      <w:r w:rsidR="00F445D6" w:rsidRPr="001142F3">
        <w:rPr>
          <w:rFonts w:ascii="Times New Roman" w:hAnsi="Times New Roman" w:cs="Times New Roman"/>
          <w:sz w:val="20"/>
          <w:szCs w:val="20"/>
        </w:rPr>
        <w:tab/>
        <w:t xml:space="preserve">List of participants at RAN1 </w:t>
      </w:r>
      <w:r w:rsidR="00234D57">
        <w:rPr>
          <w:rFonts w:ascii="Times New Roman" w:hAnsi="Times New Roman" w:cs="Times New Roman"/>
          <w:sz w:val="20"/>
          <w:szCs w:val="20"/>
        </w:rPr>
        <w:t>#AH_LAA</w:t>
      </w:r>
      <w:bookmarkEnd w:id="20"/>
    </w:p>
    <w:p w14:paraId="7AC8532D" w14:textId="77777777" w:rsidR="005C5573" w:rsidRPr="001142F3" w:rsidRDefault="005C5573" w:rsidP="005C5573">
      <w:pPr>
        <w:rPr>
          <w:rFonts w:hint="eastAsia"/>
          <w:szCs w:val="20"/>
        </w:rPr>
      </w:pPr>
    </w:p>
    <w:p w14:paraId="7D0188F5" w14:textId="77777777" w:rsidR="007A5AC0" w:rsidRPr="001142F3" w:rsidRDefault="007A5AC0" w:rsidP="009643F7">
      <w:pPr>
        <w:rPr>
          <w:rFonts w:hint="eastAsia"/>
          <w:szCs w:val="20"/>
        </w:rPr>
      </w:pPr>
      <w:r w:rsidRPr="001142F3">
        <w:rPr>
          <w:szCs w:val="20"/>
        </w:rPr>
        <w:t>Please see excel file attached to this report</w:t>
      </w:r>
    </w:p>
    <w:p w14:paraId="3EF024D4" w14:textId="77777777" w:rsidR="007A5AC0" w:rsidRPr="001142F3" w:rsidRDefault="007A5AC0" w:rsidP="009643F7">
      <w:pPr>
        <w:rPr>
          <w:rFonts w:ascii="Times New Roman" w:eastAsia="SimSun" w:hAnsi="Times New Roman"/>
          <w:kern w:val="2"/>
          <w:szCs w:val="20"/>
        </w:rPr>
      </w:pPr>
    </w:p>
    <w:p w14:paraId="1DC19C61" w14:textId="2D2CC630" w:rsidR="007A5AC0" w:rsidRPr="001142F3" w:rsidRDefault="007A5AC0" w:rsidP="009643F7">
      <w:pPr>
        <w:pStyle w:val="Heading1"/>
        <w:numPr>
          <w:ilvl w:val="0"/>
          <w:numId w:val="0"/>
        </w:numPr>
        <w:spacing w:before="0" w:after="0"/>
        <w:rPr>
          <w:rFonts w:ascii="Times New Roman" w:eastAsia="MS Mincho" w:hAnsi="Times New Roman" w:cs="Times New Roman"/>
          <w:sz w:val="20"/>
          <w:szCs w:val="20"/>
          <w:lang w:eastAsia="ja-JP"/>
        </w:rPr>
      </w:pPr>
      <w:r w:rsidRPr="001142F3">
        <w:rPr>
          <w:rFonts w:ascii="Times New Roman" w:hAnsi="Times New Roman" w:cs="Times New Roman"/>
          <w:sz w:val="20"/>
          <w:szCs w:val="20"/>
        </w:rPr>
        <w:br w:type="page"/>
      </w:r>
      <w:bookmarkStart w:id="21" w:name="_Toc415173232"/>
      <w:r w:rsidRPr="001142F3">
        <w:rPr>
          <w:rFonts w:ascii="Times New Roman" w:hAnsi="Times New Roman" w:cs="Times New Roman"/>
          <w:sz w:val="20"/>
          <w:szCs w:val="20"/>
        </w:rPr>
        <w:lastRenderedPageBreak/>
        <w:t>Annex H:</w:t>
      </w:r>
      <w:r w:rsidRPr="001142F3">
        <w:rPr>
          <w:rFonts w:ascii="Times New Roman" w:hAnsi="Times New Roman" w:cs="Times New Roman"/>
          <w:sz w:val="20"/>
          <w:szCs w:val="20"/>
        </w:rPr>
        <w:tab/>
        <w:t xml:space="preserve">TSG RAN WG1 meetings in </w:t>
      </w:r>
      <w:r w:rsidRPr="001142F3">
        <w:rPr>
          <w:rFonts w:ascii="Times New Roman" w:eastAsia="MS Mincho" w:hAnsi="Times New Roman" w:cs="Times New Roman"/>
          <w:sz w:val="20"/>
          <w:szCs w:val="20"/>
          <w:lang w:eastAsia="ja-JP"/>
        </w:rPr>
        <w:t>201</w:t>
      </w:r>
      <w:r w:rsidR="008D5BC0">
        <w:rPr>
          <w:rFonts w:ascii="Times New Roman" w:eastAsia="MS Mincho" w:hAnsi="Times New Roman" w:cs="Times New Roman"/>
          <w:sz w:val="20"/>
          <w:szCs w:val="20"/>
          <w:lang w:eastAsia="ja-JP"/>
        </w:rPr>
        <w:t>5</w:t>
      </w:r>
      <w:r w:rsidRPr="001142F3">
        <w:rPr>
          <w:rFonts w:ascii="Times New Roman" w:eastAsia="MS Mincho" w:hAnsi="Times New Roman" w:cs="Times New Roman"/>
          <w:sz w:val="20"/>
          <w:szCs w:val="20"/>
          <w:lang w:eastAsia="ja-JP"/>
        </w:rPr>
        <w:t xml:space="preserve"> </w:t>
      </w:r>
      <w:r w:rsidR="005C5573" w:rsidRPr="001142F3">
        <w:rPr>
          <w:rFonts w:ascii="Times New Roman" w:eastAsia="MS Mincho" w:hAnsi="Times New Roman" w:cs="Times New Roman"/>
          <w:sz w:val="20"/>
          <w:szCs w:val="20"/>
          <w:lang w:eastAsia="ja-JP"/>
        </w:rPr>
        <w:t>–</w:t>
      </w:r>
      <w:r w:rsidRPr="001142F3">
        <w:rPr>
          <w:rFonts w:ascii="Times New Roman" w:eastAsia="MS Mincho" w:hAnsi="Times New Roman" w:cs="Times New Roman"/>
          <w:sz w:val="20"/>
          <w:szCs w:val="20"/>
          <w:lang w:eastAsia="ja-JP"/>
        </w:rPr>
        <w:t xml:space="preserve"> 201</w:t>
      </w:r>
      <w:r w:rsidR="008D5BC0">
        <w:rPr>
          <w:rFonts w:ascii="Times New Roman" w:eastAsia="MS Mincho" w:hAnsi="Times New Roman" w:cs="Times New Roman"/>
          <w:sz w:val="20"/>
          <w:szCs w:val="20"/>
          <w:lang w:eastAsia="ja-JP"/>
        </w:rPr>
        <w:t>6</w:t>
      </w:r>
      <w:bookmarkEnd w:id="21"/>
    </w:p>
    <w:p w14:paraId="174078EC" w14:textId="77777777" w:rsidR="005C5573" w:rsidRPr="001142F3" w:rsidRDefault="005C5573" w:rsidP="005C5573">
      <w:pPr>
        <w:rPr>
          <w:rFonts w:hint="eastAsia"/>
          <w:szCs w:val="20"/>
          <w:lang w:eastAsia="ja-JP"/>
        </w:rPr>
      </w:pPr>
    </w:p>
    <w:tbl>
      <w:tblPr>
        <w:tblW w:w="10601" w:type="dxa"/>
        <w:jc w:val="center"/>
        <w:tblCellMar>
          <w:left w:w="0" w:type="dxa"/>
          <w:right w:w="0" w:type="dxa"/>
        </w:tblCellMar>
        <w:tblLook w:val="0000" w:firstRow="0" w:lastRow="0" w:firstColumn="0" w:lastColumn="0" w:noHBand="0" w:noVBand="0"/>
      </w:tblPr>
      <w:tblGrid>
        <w:gridCol w:w="3348"/>
        <w:gridCol w:w="1119"/>
        <w:gridCol w:w="3151"/>
        <w:gridCol w:w="1975"/>
        <w:gridCol w:w="1008"/>
      </w:tblGrid>
      <w:tr w:rsidR="007A5AC0" w:rsidRPr="001142F3" w14:paraId="2885414C" w14:textId="77777777" w:rsidTr="008D5BC0">
        <w:trPr>
          <w:cantSplit/>
          <w:trHeight w:val="255"/>
          <w:jc w:val="center"/>
        </w:trPr>
        <w:tc>
          <w:tcPr>
            <w:tcW w:w="3348" w:type="dxa"/>
            <w:tcBorders>
              <w:top w:val="single" w:sz="18" w:space="0" w:color="000000"/>
              <w:left w:val="single" w:sz="18" w:space="0" w:color="000000"/>
              <w:bottom w:val="single" w:sz="8" w:space="0" w:color="000000"/>
              <w:right w:val="single" w:sz="8" w:space="0" w:color="000000"/>
            </w:tcBorders>
            <w:shd w:val="clear" w:color="auto" w:fill="FFFFCC"/>
            <w:noWrap/>
            <w:vAlign w:val="center"/>
          </w:tcPr>
          <w:p w14:paraId="2798F408" w14:textId="77777777" w:rsidR="007A5AC0" w:rsidRPr="001142F3" w:rsidRDefault="007A5AC0" w:rsidP="009643F7">
            <w:pPr>
              <w:rPr>
                <w:rFonts w:ascii="Times New Roman" w:eastAsia="Arial Unicode MS" w:hAnsi="Times New Roman"/>
                <w:b/>
                <w:bCs/>
                <w:szCs w:val="20"/>
              </w:rPr>
            </w:pPr>
            <w:r w:rsidRPr="001142F3">
              <w:rPr>
                <w:rFonts w:ascii="Times New Roman" w:hAnsi="Times New Roman"/>
                <w:b/>
                <w:bCs/>
                <w:szCs w:val="20"/>
              </w:rPr>
              <w:t>TITLE</w:t>
            </w:r>
          </w:p>
        </w:tc>
        <w:tc>
          <w:tcPr>
            <w:tcW w:w="1119"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31D692A0" w14:textId="77777777" w:rsidR="007A5AC0" w:rsidRPr="001142F3" w:rsidRDefault="007A5AC0" w:rsidP="009643F7">
            <w:pPr>
              <w:rPr>
                <w:rFonts w:ascii="Times New Roman" w:eastAsia="Arial Unicode MS" w:hAnsi="Times New Roman"/>
                <w:b/>
                <w:bCs/>
                <w:szCs w:val="20"/>
              </w:rPr>
            </w:pPr>
            <w:r w:rsidRPr="001142F3">
              <w:rPr>
                <w:rFonts w:ascii="Times New Roman" w:hAnsi="Times New Roman"/>
                <w:b/>
                <w:bCs/>
                <w:szCs w:val="20"/>
              </w:rPr>
              <w:t>TYPE</w:t>
            </w:r>
          </w:p>
        </w:tc>
        <w:tc>
          <w:tcPr>
            <w:tcW w:w="3151"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0FC3D50D" w14:textId="77777777" w:rsidR="007A5AC0" w:rsidRPr="001142F3" w:rsidRDefault="007A5AC0" w:rsidP="009643F7">
            <w:pPr>
              <w:rPr>
                <w:rFonts w:ascii="Times New Roman" w:eastAsia="Arial Unicode MS" w:hAnsi="Times New Roman"/>
                <w:b/>
                <w:bCs/>
                <w:szCs w:val="20"/>
              </w:rPr>
            </w:pPr>
            <w:r w:rsidRPr="001142F3">
              <w:rPr>
                <w:rFonts w:ascii="Times New Roman" w:hAnsi="Times New Roman"/>
                <w:b/>
                <w:bCs/>
                <w:szCs w:val="20"/>
              </w:rPr>
              <w:t>DATES</w:t>
            </w:r>
          </w:p>
        </w:tc>
        <w:tc>
          <w:tcPr>
            <w:tcW w:w="1975" w:type="dxa"/>
            <w:tcBorders>
              <w:top w:val="single" w:sz="18" w:space="0" w:color="000000"/>
              <w:left w:val="single" w:sz="8" w:space="0" w:color="000000"/>
              <w:bottom w:val="single" w:sz="8" w:space="0" w:color="000000"/>
              <w:right w:val="single" w:sz="8" w:space="0" w:color="000000"/>
            </w:tcBorders>
            <w:shd w:val="clear" w:color="auto" w:fill="FFFFCC"/>
            <w:noWrap/>
            <w:vAlign w:val="center"/>
          </w:tcPr>
          <w:p w14:paraId="66D10DCA" w14:textId="77777777" w:rsidR="007A5AC0" w:rsidRPr="001142F3" w:rsidRDefault="007A5AC0" w:rsidP="009643F7">
            <w:pPr>
              <w:rPr>
                <w:rFonts w:ascii="Times New Roman" w:eastAsia="Arial Unicode MS" w:hAnsi="Times New Roman"/>
                <w:b/>
                <w:bCs/>
                <w:szCs w:val="20"/>
              </w:rPr>
            </w:pPr>
            <w:r w:rsidRPr="001142F3">
              <w:rPr>
                <w:rFonts w:ascii="Times New Roman" w:hAnsi="Times New Roman"/>
                <w:b/>
                <w:bCs/>
                <w:szCs w:val="20"/>
              </w:rPr>
              <w:t>LOCATION</w:t>
            </w:r>
          </w:p>
        </w:tc>
        <w:tc>
          <w:tcPr>
            <w:tcW w:w="1008" w:type="dxa"/>
            <w:tcBorders>
              <w:top w:val="single" w:sz="18" w:space="0" w:color="000000"/>
              <w:left w:val="single" w:sz="8" w:space="0" w:color="000000"/>
              <w:bottom w:val="single" w:sz="8" w:space="0" w:color="000000"/>
              <w:right w:val="single" w:sz="18" w:space="0" w:color="000000"/>
            </w:tcBorders>
            <w:shd w:val="clear" w:color="auto" w:fill="FFFFCC"/>
            <w:noWrap/>
            <w:vAlign w:val="center"/>
          </w:tcPr>
          <w:p w14:paraId="7D0AF5D1" w14:textId="77777777" w:rsidR="007A5AC0" w:rsidRPr="001142F3" w:rsidRDefault="007A5AC0" w:rsidP="009643F7">
            <w:pPr>
              <w:rPr>
                <w:rFonts w:ascii="Times New Roman" w:eastAsia="Arial Unicode MS" w:hAnsi="Times New Roman"/>
                <w:b/>
                <w:bCs/>
                <w:szCs w:val="20"/>
              </w:rPr>
            </w:pPr>
            <w:r w:rsidRPr="001142F3">
              <w:rPr>
                <w:rFonts w:ascii="Times New Roman" w:hAnsi="Times New Roman"/>
                <w:b/>
                <w:bCs/>
                <w:szCs w:val="20"/>
              </w:rPr>
              <w:t>CTRY</w:t>
            </w:r>
          </w:p>
        </w:tc>
      </w:tr>
      <w:tr w:rsidR="00AF279A" w:rsidRPr="001142F3" w14:paraId="684B17D5"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369FF144" w14:textId="77777777" w:rsidR="00AF279A" w:rsidRPr="001142F3" w:rsidRDefault="00AF279A" w:rsidP="009643F7">
            <w:pPr>
              <w:rPr>
                <w:rFonts w:ascii="Times New Roman" w:hAnsi="Times New Roman"/>
                <w:szCs w:val="20"/>
              </w:rPr>
            </w:pPr>
            <w:r w:rsidRPr="001142F3">
              <w:rPr>
                <w:rFonts w:ascii="Times New Roman" w:hAnsi="Times New Roman"/>
                <w:szCs w:val="20"/>
                <w:u w:val="single"/>
              </w:rPr>
              <w:t>3GPPRAN1#80bis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30F78603" w14:textId="77777777" w:rsidR="00AF279A" w:rsidRPr="001142F3" w:rsidRDefault="00AF279A" w:rsidP="009643F7">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22DCDF6F" w14:textId="77777777" w:rsidR="00AF279A" w:rsidRPr="001142F3" w:rsidRDefault="00AF279A" w:rsidP="009643F7">
            <w:pPr>
              <w:rPr>
                <w:rFonts w:ascii="Times New Roman" w:hAnsi="Times New Roman"/>
                <w:szCs w:val="20"/>
              </w:rPr>
            </w:pPr>
            <w:r w:rsidRPr="001142F3">
              <w:rPr>
                <w:rFonts w:ascii="Times New Roman" w:hAnsi="Times New Roman"/>
                <w:szCs w:val="20"/>
              </w:rPr>
              <w:t>20 – 24 Apr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E745D99" w14:textId="18588169" w:rsidR="00AF279A" w:rsidRPr="001142F3" w:rsidRDefault="00F871C9" w:rsidP="003573CB">
            <w:pPr>
              <w:tabs>
                <w:tab w:val="right" w:pos="1861"/>
              </w:tabs>
              <w:rPr>
                <w:rFonts w:ascii="Times New Roman" w:eastAsia="Arial Unicode MS" w:hAnsi="Times New Roman"/>
                <w:szCs w:val="20"/>
              </w:rPr>
            </w:pPr>
            <w:r w:rsidRPr="001142F3">
              <w:rPr>
                <w:rFonts w:ascii="Times New Roman" w:eastAsia="Arial Unicode MS" w:hAnsi="Times New Roman"/>
                <w:szCs w:val="20"/>
              </w:rPr>
              <w:t>Belgrade</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213779DF" w14:textId="167F9732" w:rsidR="00AF279A" w:rsidRPr="001142F3" w:rsidRDefault="00F871C9" w:rsidP="009643F7">
            <w:pPr>
              <w:rPr>
                <w:rFonts w:ascii="Times New Roman" w:eastAsia="Arial Unicode MS" w:hAnsi="Times New Roman"/>
                <w:szCs w:val="20"/>
              </w:rPr>
            </w:pPr>
            <w:r w:rsidRPr="001142F3">
              <w:rPr>
                <w:rFonts w:ascii="Times New Roman" w:eastAsia="Arial Unicode MS" w:hAnsi="Times New Roman"/>
                <w:szCs w:val="20"/>
              </w:rPr>
              <w:t>Serbia</w:t>
            </w:r>
          </w:p>
        </w:tc>
      </w:tr>
      <w:tr w:rsidR="00AF279A" w:rsidRPr="001142F3" w14:paraId="79A20868"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23DE2C95" w14:textId="77777777" w:rsidR="00AF279A" w:rsidRPr="001142F3" w:rsidRDefault="00AF279A" w:rsidP="009643F7">
            <w:pPr>
              <w:rPr>
                <w:rFonts w:ascii="Times New Roman" w:hAnsi="Times New Roman"/>
                <w:szCs w:val="20"/>
              </w:rPr>
            </w:pPr>
            <w:r w:rsidRPr="001142F3">
              <w:rPr>
                <w:rFonts w:ascii="Times New Roman" w:hAnsi="Times New Roman"/>
                <w:szCs w:val="20"/>
                <w:u w:val="single"/>
              </w:rPr>
              <w:t>3GPPRAN1#81</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D6120AE" w14:textId="77777777" w:rsidR="00AF279A" w:rsidRPr="001142F3" w:rsidRDefault="00AF279A" w:rsidP="009643F7">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322F70CE" w14:textId="77777777" w:rsidR="00AF279A" w:rsidRPr="001142F3" w:rsidRDefault="00AF279A" w:rsidP="009643F7">
            <w:pPr>
              <w:rPr>
                <w:rFonts w:ascii="Times New Roman" w:hAnsi="Times New Roman"/>
                <w:szCs w:val="20"/>
              </w:rPr>
            </w:pPr>
            <w:r w:rsidRPr="001142F3">
              <w:rPr>
                <w:rFonts w:ascii="Times New Roman" w:hAnsi="Times New Roman"/>
                <w:szCs w:val="20"/>
              </w:rPr>
              <w:t>25 – 29 May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1074E26" w14:textId="37ADA25C" w:rsidR="00AF279A" w:rsidRPr="001142F3" w:rsidRDefault="00386184" w:rsidP="009643F7">
            <w:pPr>
              <w:rPr>
                <w:rFonts w:ascii="Times New Roman" w:eastAsia="Arial Unicode MS" w:hAnsi="Times New Roman"/>
                <w:szCs w:val="20"/>
              </w:rPr>
            </w:pPr>
            <w:r>
              <w:rPr>
                <w:rFonts w:ascii="Times New Roman" w:eastAsia="Arial Unicode MS" w:hAnsi="Times New Roman"/>
                <w:szCs w:val="20"/>
              </w:rPr>
              <w:t>Fukuoka</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704DF44C" w14:textId="75220FFD" w:rsidR="00AF279A" w:rsidRPr="001142F3" w:rsidRDefault="00F871C9" w:rsidP="009643F7">
            <w:pPr>
              <w:rPr>
                <w:rFonts w:ascii="Times New Roman" w:eastAsia="Arial Unicode MS" w:hAnsi="Times New Roman"/>
                <w:szCs w:val="20"/>
              </w:rPr>
            </w:pPr>
            <w:r w:rsidRPr="001142F3">
              <w:rPr>
                <w:rFonts w:ascii="Times New Roman" w:eastAsia="Arial Unicode MS" w:hAnsi="Times New Roman"/>
                <w:szCs w:val="20"/>
              </w:rPr>
              <w:t>Japan</w:t>
            </w:r>
          </w:p>
        </w:tc>
      </w:tr>
      <w:tr w:rsidR="00AF279A" w:rsidRPr="001142F3" w14:paraId="29BBE712"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8298746" w14:textId="77777777" w:rsidR="00AF279A" w:rsidRPr="001142F3" w:rsidRDefault="00AF279A" w:rsidP="009643F7">
            <w:pPr>
              <w:rPr>
                <w:rFonts w:ascii="Times New Roman" w:hAnsi="Times New Roman"/>
                <w:szCs w:val="20"/>
              </w:rPr>
            </w:pPr>
            <w:r w:rsidRPr="001142F3">
              <w:rPr>
                <w:rFonts w:ascii="Times New Roman" w:hAnsi="Times New Roman"/>
                <w:szCs w:val="20"/>
                <w:u w:val="single"/>
              </w:rPr>
              <w:t>3GPPRAN1#82</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C376E42" w14:textId="77777777" w:rsidR="00AF279A" w:rsidRPr="001142F3" w:rsidRDefault="00AF279A" w:rsidP="009643F7">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058DAE0D" w14:textId="77777777" w:rsidR="00AF279A" w:rsidRPr="001142F3" w:rsidRDefault="00AF279A" w:rsidP="009643F7">
            <w:pPr>
              <w:rPr>
                <w:rFonts w:ascii="Times New Roman" w:hAnsi="Times New Roman"/>
                <w:szCs w:val="20"/>
              </w:rPr>
            </w:pPr>
            <w:r w:rsidRPr="001142F3">
              <w:rPr>
                <w:rFonts w:ascii="Times New Roman" w:hAnsi="Times New Roman"/>
                <w:szCs w:val="20"/>
              </w:rPr>
              <w:t>24 – 28 Aug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275AD48F" w14:textId="03F615F8" w:rsidR="00AF279A" w:rsidRPr="001142F3" w:rsidRDefault="00386184" w:rsidP="00386184">
            <w:pPr>
              <w:rPr>
                <w:rFonts w:ascii="Times New Roman" w:eastAsia="Arial Unicode MS" w:hAnsi="Times New Roman"/>
                <w:szCs w:val="20"/>
              </w:rPr>
            </w:pPr>
            <w:r>
              <w:rPr>
                <w:rFonts w:ascii="Times New Roman" w:eastAsia="Arial Unicode MS" w:hAnsi="Times New Roman"/>
                <w:szCs w:val="20"/>
              </w:rPr>
              <w:t>Beijing (TBC)</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62992F63" w14:textId="77777777" w:rsidR="00AF279A" w:rsidRPr="001142F3" w:rsidRDefault="00AF279A" w:rsidP="009643F7">
            <w:pPr>
              <w:rPr>
                <w:rFonts w:ascii="Times New Roman" w:eastAsia="Arial Unicode MS" w:hAnsi="Times New Roman"/>
                <w:szCs w:val="20"/>
              </w:rPr>
            </w:pPr>
            <w:r w:rsidRPr="001142F3">
              <w:rPr>
                <w:rFonts w:ascii="Times New Roman" w:eastAsia="Arial Unicode MS" w:hAnsi="Times New Roman"/>
                <w:szCs w:val="20"/>
              </w:rPr>
              <w:t>China</w:t>
            </w:r>
          </w:p>
        </w:tc>
      </w:tr>
      <w:tr w:rsidR="00AF279A" w:rsidRPr="001142F3" w14:paraId="5DB1B91E"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289C6BEA" w14:textId="77777777" w:rsidR="00AF279A" w:rsidRPr="001142F3" w:rsidRDefault="00AF279A" w:rsidP="009643F7">
            <w:pPr>
              <w:rPr>
                <w:rFonts w:ascii="Times New Roman" w:hAnsi="Times New Roman"/>
                <w:szCs w:val="20"/>
              </w:rPr>
            </w:pPr>
            <w:r w:rsidRPr="001142F3">
              <w:rPr>
                <w:rFonts w:ascii="Times New Roman" w:hAnsi="Times New Roman"/>
                <w:szCs w:val="20"/>
                <w:u w:val="single"/>
              </w:rPr>
              <w:t>3GPPRAN1#82bis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3E4C9B3" w14:textId="77777777" w:rsidR="00AF279A" w:rsidRPr="001142F3" w:rsidRDefault="00AF279A" w:rsidP="009643F7">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4B1A9BC3" w14:textId="77777777" w:rsidR="00AF279A" w:rsidRPr="001142F3" w:rsidRDefault="00AF279A" w:rsidP="009643F7">
            <w:pPr>
              <w:rPr>
                <w:rFonts w:ascii="Times New Roman" w:hAnsi="Times New Roman"/>
                <w:szCs w:val="20"/>
              </w:rPr>
            </w:pPr>
            <w:r w:rsidRPr="001142F3">
              <w:rPr>
                <w:rFonts w:ascii="Times New Roman" w:hAnsi="Times New Roman"/>
                <w:szCs w:val="20"/>
              </w:rPr>
              <w:t>5 – 9 Oct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6D66978" w14:textId="59B629C0" w:rsidR="00AF279A" w:rsidRPr="001142F3" w:rsidRDefault="003D6DBC" w:rsidP="009643F7">
            <w:pPr>
              <w:rPr>
                <w:rFonts w:ascii="Times New Roman" w:eastAsia="Arial Unicode MS" w:hAnsi="Times New Roman"/>
                <w:szCs w:val="20"/>
              </w:rPr>
            </w:pPr>
            <w:r w:rsidRPr="001142F3">
              <w:rPr>
                <w:rFonts w:ascii="Times New Roman" w:eastAsia="Arial Unicode MS" w:hAnsi="Times New Roman"/>
                <w:szCs w:val="20"/>
              </w:rPr>
              <w:t>Malmö</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7A99146E" w14:textId="394CB910" w:rsidR="00AF279A" w:rsidRPr="001142F3" w:rsidRDefault="003D6DBC" w:rsidP="009643F7">
            <w:pPr>
              <w:rPr>
                <w:rFonts w:ascii="Times New Roman" w:eastAsia="Arial Unicode MS" w:hAnsi="Times New Roman"/>
                <w:szCs w:val="20"/>
              </w:rPr>
            </w:pPr>
            <w:r w:rsidRPr="001142F3">
              <w:rPr>
                <w:rFonts w:ascii="Times New Roman" w:eastAsia="Arial Unicode MS" w:hAnsi="Times New Roman"/>
                <w:szCs w:val="20"/>
              </w:rPr>
              <w:t>Sweden</w:t>
            </w:r>
          </w:p>
        </w:tc>
      </w:tr>
      <w:tr w:rsidR="00AF279A" w:rsidRPr="001142F3" w14:paraId="22EAA0BD"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0617A92A" w14:textId="77777777" w:rsidR="00AF279A" w:rsidRPr="001142F3" w:rsidRDefault="00AF279A" w:rsidP="009643F7">
            <w:pPr>
              <w:rPr>
                <w:rFonts w:ascii="Times New Roman" w:hAnsi="Times New Roman"/>
                <w:szCs w:val="20"/>
              </w:rPr>
            </w:pPr>
            <w:r w:rsidRPr="001142F3">
              <w:rPr>
                <w:rFonts w:ascii="Times New Roman" w:hAnsi="Times New Roman"/>
                <w:szCs w:val="20"/>
                <w:u w:val="single"/>
              </w:rPr>
              <w:t>3GPPRAN1#83</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4C16DFF" w14:textId="77777777" w:rsidR="00AF279A" w:rsidRPr="001142F3" w:rsidRDefault="00AF279A" w:rsidP="009643F7">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1BA5C341" w14:textId="77777777" w:rsidR="00AF279A" w:rsidRPr="001142F3" w:rsidRDefault="00AF279A" w:rsidP="009643F7">
            <w:pPr>
              <w:rPr>
                <w:rFonts w:ascii="Times New Roman" w:hAnsi="Times New Roman"/>
                <w:szCs w:val="20"/>
              </w:rPr>
            </w:pPr>
            <w:r w:rsidRPr="001142F3">
              <w:rPr>
                <w:rFonts w:ascii="Times New Roman" w:hAnsi="Times New Roman"/>
                <w:szCs w:val="20"/>
              </w:rPr>
              <w:t>16 – 20 Nov 2015</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1405281" w14:textId="30E0D10A" w:rsidR="00AF279A" w:rsidRPr="001142F3" w:rsidRDefault="003573CB" w:rsidP="009643F7">
            <w:pPr>
              <w:rPr>
                <w:rFonts w:ascii="Times New Roman" w:eastAsia="Arial Unicode MS" w:hAnsi="Times New Roman"/>
                <w:szCs w:val="20"/>
              </w:rPr>
            </w:pPr>
            <w:r>
              <w:rPr>
                <w:rFonts w:ascii="Times New Roman" w:eastAsia="Arial Unicode MS" w:hAnsi="Times New Roman"/>
                <w:szCs w:val="20"/>
              </w:rPr>
              <w:t>Anaheim</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5BA9FA0D" w14:textId="2F96511F" w:rsidR="00AF279A" w:rsidRPr="001142F3" w:rsidRDefault="003B349D" w:rsidP="009643F7">
            <w:pPr>
              <w:rPr>
                <w:rFonts w:ascii="Times New Roman" w:eastAsia="Arial Unicode MS" w:hAnsi="Times New Roman"/>
                <w:szCs w:val="20"/>
              </w:rPr>
            </w:pPr>
            <w:r w:rsidRPr="001142F3">
              <w:rPr>
                <w:rFonts w:ascii="Times New Roman" w:eastAsia="Arial Unicode MS" w:hAnsi="Times New Roman"/>
                <w:szCs w:val="20"/>
              </w:rPr>
              <w:t>US</w:t>
            </w:r>
          </w:p>
        </w:tc>
      </w:tr>
      <w:tr w:rsidR="00C2425F" w:rsidRPr="001142F3" w14:paraId="529EA5FB"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0930519D" w14:textId="49BEF005"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3GPPRAN1#8</w:t>
            </w:r>
            <w:r>
              <w:rPr>
                <w:rFonts w:ascii="Times New Roman" w:hAnsi="Times New Roman"/>
                <w:szCs w:val="20"/>
                <w:u w:val="single"/>
              </w:rPr>
              <w:t>4</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DB7B79F" w14:textId="47F5564A"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2C0C2275" w14:textId="59538A94" w:rsidR="00C2425F" w:rsidRPr="001142F3" w:rsidRDefault="00C2425F" w:rsidP="00C2425F">
            <w:pPr>
              <w:rPr>
                <w:rFonts w:ascii="Times New Roman" w:hAnsi="Times New Roman"/>
                <w:szCs w:val="20"/>
              </w:rPr>
            </w:pPr>
            <w:r>
              <w:rPr>
                <w:rFonts w:ascii="Times New Roman" w:hAnsi="Times New Roman"/>
                <w:szCs w:val="20"/>
              </w:rPr>
              <w:t>15</w:t>
            </w:r>
            <w:r w:rsidRPr="001142F3">
              <w:rPr>
                <w:rFonts w:ascii="Times New Roman" w:hAnsi="Times New Roman"/>
                <w:szCs w:val="20"/>
              </w:rPr>
              <w:t xml:space="preserve"> – 1</w:t>
            </w:r>
            <w:r>
              <w:rPr>
                <w:rFonts w:ascii="Times New Roman" w:hAnsi="Times New Roman"/>
                <w:szCs w:val="20"/>
              </w:rPr>
              <w:t>9</w:t>
            </w:r>
            <w:r w:rsidRPr="001142F3">
              <w:rPr>
                <w:rFonts w:ascii="Times New Roman" w:hAnsi="Times New Roman"/>
                <w:szCs w:val="20"/>
              </w:rPr>
              <w:t xml:space="preserve"> Feb 201</w:t>
            </w:r>
            <w:r>
              <w:rPr>
                <w:rFonts w:ascii="Times New Roman" w:hAnsi="Times New Roman"/>
                <w:szCs w:val="20"/>
              </w:rPr>
              <w:t>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892B838" w14:textId="52CFE0E0" w:rsidR="00C2425F" w:rsidRPr="001142F3" w:rsidRDefault="00C2425F" w:rsidP="00C2425F">
            <w:pPr>
              <w:rPr>
                <w:rFonts w:ascii="Times New Roman" w:eastAsia="Arial Unicode MS" w:hAnsi="Times New Roman"/>
                <w:szCs w:val="20"/>
              </w:rPr>
            </w:pPr>
            <w:r>
              <w:rPr>
                <w:rFonts w:ascii="Times New Roman" w:eastAsia="Arial Unicode MS" w:hAnsi="Times New Roman"/>
                <w:szCs w:val="20"/>
              </w:rPr>
              <w:t>Malta</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5FB234C0" w14:textId="6BC2C71F" w:rsidR="00C2425F" w:rsidRPr="001142F3" w:rsidRDefault="00C2425F" w:rsidP="00C2425F">
            <w:pPr>
              <w:rPr>
                <w:rFonts w:ascii="Times New Roman" w:eastAsia="Arial Unicode MS" w:hAnsi="Times New Roman"/>
                <w:szCs w:val="20"/>
              </w:rPr>
            </w:pPr>
            <w:r>
              <w:rPr>
                <w:rFonts w:ascii="Times New Roman" w:eastAsia="Arial Unicode MS" w:hAnsi="Times New Roman"/>
                <w:szCs w:val="20"/>
              </w:rPr>
              <w:t>Malta</w:t>
            </w:r>
          </w:p>
        </w:tc>
      </w:tr>
      <w:tr w:rsidR="00C2425F" w:rsidRPr="001142F3" w14:paraId="763029CC"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67E018E3" w14:textId="6393506F"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3GPPRAN1#8</w:t>
            </w:r>
            <w:r>
              <w:rPr>
                <w:rFonts w:ascii="Times New Roman" w:hAnsi="Times New Roman"/>
                <w:szCs w:val="20"/>
                <w:u w:val="single"/>
              </w:rPr>
              <w:t>4</w:t>
            </w:r>
            <w:r w:rsidRPr="001142F3">
              <w:rPr>
                <w:rFonts w:ascii="Times New Roman" w:hAnsi="Times New Roman"/>
                <w:szCs w:val="20"/>
                <w:u w:val="single"/>
              </w:rPr>
              <w:t>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B279D80" w14:textId="4AE11DA5"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59D1F397" w14:textId="330A54EB" w:rsidR="00C2425F" w:rsidRPr="001142F3" w:rsidRDefault="00C2425F" w:rsidP="00C2425F">
            <w:pPr>
              <w:rPr>
                <w:rFonts w:ascii="Times New Roman" w:hAnsi="Times New Roman"/>
                <w:szCs w:val="20"/>
              </w:rPr>
            </w:pPr>
            <w:r>
              <w:rPr>
                <w:rFonts w:ascii="Times New Roman" w:hAnsi="Times New Roman"/>
                <w:szCs w:val="20"/>
              </w:rPr>
              <w:t>11</w:t>
            </w:r>
            <w:r w:rsidRPr="001142F3">
              <w:rPr>
                <w:rFonts w:ascii="Times New Roman" w:hAnsi="Times New Roman"/>
                <w:szCs w:val="20"/>
              </w:rPr>
              <w:t xml:space="preserve"> – </w:t>
            </w:r>
            <w:r>
              <w:rPr>
                <w:rFonts w:ascii="Times New Roman" w:hAnsi="Times New Roman"/>
                <w:szCs w:val="20"/>
              </w:rPr>
              <w:t>15</w:t>
            </w:r>
            <w:r w:rsidRPr="001142F3">
              <w:rPr>
                <w:rFonts w:ascii="Times New Roman" w:hAnsi="Times New Roman"/>
                <w:szCs w:val="20"/>
              </w:rPr>
              <w:t xml:space="preserve"> Apr 201</w:t>
            </w:r>
            <w:r>
              <w:rPr>
                <w:rFonts w:ascii="Times New Roman" w:hAnsi="Times New Roman"/>
                <w:szCs w:val="20"/>
              </w:rPr>
              <w:t>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67ADB9E" w14:textId="6FEA10D6" w:rsidR="00C2425F" w:rsidRPr="001142F3" w:rsidRDefault="00C2425F" w:rsidP="00C2425F">
            <w:pPr>
              <w:rPr>
                <w:rFonts w:ascii="Times New Roman" w:eastAsia="Arial Unicode MS" w:hAnsi="Times New Roman"/>
                <w:szCs w:val="20"/>
              </w:rPr>
            </w:pPr>
            <w:r w:rsidRPr="0075169A">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12482E98" w14:textId="22616833" w:rsidR="00C2425F" w:rsidRPr="001142F3" w:rsidRDefault="003573CB" w:rsidP="00C2425F">
            <w:pPr>
              <w:rPr>
                <w:rFonts w:ascii="Times New Roman" w:eastAsia="Arial Unicode MS" w:hAnsi="Times New Roman"/>
                <w:szCs w:val="20"/>
              </w:rPr>
            </w:pPr>
            <w:r>
              <w:rPr>
                <w:rFonts w:ascii="Times New Roman" w:eastAsia="Arial Unicode MS" w:hAnsi="Times New Roman"/>
                <w:szCs w:val="20"/>
              </w:rPr>
              <w:t>Korea</w:t>
            </w:r>
          </w:p>
        </w:tc>
      </w:tr>
      <w:tr w:rsidR="00C2425F" w:rsidRPr="001142F3" w14:paraId="5B802A35"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45F0A28" w14:textId="75D11A17"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3GPPRAN1#8</w:t>
            </w:r>
            <w:r>
              <w:rPr>
                <w:rFonts w:ascii="Times New Roman" w:hAnsi="Times New Roman"/>
                <w:szCs w:val="20"/>
                <w:u w:val="single"/>
              </w:rPr>
              <w:t>5</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5D157AF8" w14:textId="2D898249"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1C1B5F27" w14:textId="4A009A8A" w:rsidR="00C2425F" w:rsidRPr="001142F3" w:rsidRDefault="00C2425F" w:rsidP="00C2425F">
            <w:pPr>
              <w:rPr>
                <w:rFonts w:ascii="Times New Roman" w:hAnsi="Times New Roman"/>
                <w:szCs w:val="20"/>
              </w:rPr>
            </w:pPr>
            <w:r w:rsidRPr="001142F3">
              <w:rPr>
                <w:rFonts w:ascii="Times New Roman" w:hAnsi="Times New Roman"/>
                <w:szCs w:val="20"/>
              </w:rPr>
              <w:t>2</w:t>
            </w:r>
            <w:r>
              <w:rPr>
                <w:rFonts w:ascii="Times New Roman" w:hAnsi="Times New Roman"/>
                <w:szCs w:val="20"/>
              </w:rPr>
              <w:t>3</w:t>
            </w:r>
            <w:r w:rsidRPr="001142F3">
              <w:rPr>
                <w:rFonts w:ascii="Times New Roman" w:hAnsi="Times New Roman"/>
                <w:szCs w:val="20"/>
              </w:rPr>
              <w:t xml:space="preserve"> – 2</w:t>
            </w:r>
            <w:r>
              <w:rPr>
                <w:rFonts w:ascii="Times New Roman" w:hAnsi="Times New Roman"/>
                <w:szCs w:val="20"/>
              </w:rPr>
              <w:t>7</w:t>
            </w:r>
            <w:r w:rsidRPr="001142F3">
              <w:rPr>
                <w:rFonts w:ascii="Times New Roman" w:hAnsi="Times New Roman"/>
                <w:szCs w:val="20"/>
              </w:rPr>
              <w:t xml:space="preserve"> May 201</w:t>
            </w:r>
            <w:r>
              <w:rPr>
                <w:rFonts w:ascii="Times New Roman" w:hAnsi="Times New Roman"/>
                <w:szCs w:val="20"/>
              </w:rPr>
              <w:t>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611E1396" w14:textId="0194CF71" w:rsidR="00C2425F" w:rsidRPr="001142F3" w:rsidRDefault="00C2425F" w:rsidP="00C2425F">
            <w:pPr>
              <w:rPr>
                <w:rFonts w:ascii="Times New Roman" w:eastAsia="Arial Unicode MS" w:hAnsi="Times New Roman"/>
                <w:szCs w:val="20"/>
              </w:rPr>
            </w:pPr>
            <w:r w:rsidRPr="0075169A">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59E25914" w14:textId="6024812B" w:rsidR="00C2425F" w:rsidRPr="001142F3" w:rsidRDefault="00C2425F" w:rsidP="00C2425F">
            <w:pPr>
              <w:rPr>
                <w:rFonts w:ascii="Times New Roman" w:eastAsia="Arial Unicode MS" w:hAnsi="Times New Roman"/>
                <w:szCs w:val="20"/>
              </w:rPr>
            </w:pPr>
            <w:r w:rsidRPr="00A42E96">
              <w:rPr>
                <w:rFonts w:ascii="Times New Roman" w:eastAsia="Arial Unicode MS" w:hAnsi="Times New Roman"/>
                <w:szCs w:val="20"/>
              </w:rPr>
              <w:t>TBD</w:t>
            </w:r>
          </w:p>
        </w:tc>
      </w:tr>
      <w:tr w:rsidR="00C2425F" w:rsidRPr="001142F3" w14:paraId="2D56097F"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389D70DA" w14:textId="2824F699"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3GPPRAN1#8</w:t>
            </w:r>
            <w:r>
              <w:rPr>
                <w:rFonts w:ascii="Times New Roman" w:hAnsi="Times New Roman"/>
                <w:szCs w:val="20"/>
                <w:u w:val="single"/>
              </w:rPr>
              <w:t>6</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0AFF2A9F" w14:textId="3ADD9AF0"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7A12DDEA" w14:textId="62DEA7EA" w:rsidR="00C2425F" w:rsidRPr="001142F3" w:rsidRDefault="00C2425F" w:rsidP="00C2425F">
            <w:pPr>
              <w:rPr>
                <w:rFonts w:ascii="Times New Roman" w:hAnsi="Times New Roman"/>
                <w:szCs w:val="20"/>
              </w:rPr>
            </w:pPr>
            <w:r w:rsidRPr="001142F3">
              <w:rPr>
                <w:rFonts w:ascii="Times New Roman" w:hAnsi="Times New Roman"/>
                <w:szCs w:val="20"/>
              </w:rPr>
              <w:t>2</w:t>
            </w:r>
            <w:r>
              <w:rPr>
                <w:rFonts w:ascii="Times New Roman" w:hAnsi="Times New Roman"/>
                <w:szCs w:val="20"/>
              </w:rPr>
              <w:t>2</w:t>
            </w:r>
            <w:r w:rsidRPr="001142F3">
              <w:rPr>
                <w:rFonts w:ascii="Times New Roman" w:hAnsi="Times New Roman"/>
                <w:szCs w:val="20"/>
              </w:rPr>
              <w:t xml:space="preserve"> – 2</w:t>
            </w:r>
            <w:r>
              <w:rPr>
                <w:rFonts w:ascii="Times New Roman" w:hAnsi="Times New Roman"/>
                <w:szCs w:val="20"/>
              </w:rPr>
              <w:t>6</w:t>
            </w:r>
            <w:r w:rsidRPr="001142F3">
              <w:rPr>
                <w:rFonts w:ascii="Times New Roman" w:hAnsi="Times New Roman"/>
                <w:szCs w:val="20"/>
              </w:rPr>
              <w:t xml:space="preserve"> Aug 201</w:t>
            </w:r>
            <w:r>
              <w:rPr>
                <w:rFonts w:ascii="Times New Roman" w:hAnsi="Times New Roman"/>
                <w:szCs w:val="20"/>
              </w:rPr>
              <w:t>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0D85723" w14:textId="67C9A083" w:rsidR="00C2425F" w:rsidRPr="001142F3" w:rsidRDefault="00386184" w:rsidP="00C2425F">
            <w:pPr>
              <w:rPr>
                <w:rFonts w:ascii="Times New Roman" w:eastAsia="Arial Unicode MS" w:hAnsi="Times New Roman"/>
                <w:szCs w:val="20"/>
              </w:rPr>
            </w:pPr>
            <w:r w:rsidRPr="00386184">
              <w:rPr>
                <w:rFonts w:ascii="Times New Roman" w:eastAsia="Arial Unicode MS" w:hAnsi="Times New Roman"/>
                <w:szCs w:val="20"/>
              </w:rPr>
              <w:t>Goteborg (TBC)</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4693C0BE" w14:textId="6F27A97A" w:rsidR="00C2425F" w:rsidRPr="001142F3" w:rsidRDefault="00386184" w:rsidP="00C2425F">
            <w:pPr>
              <w:rPr>
                <w:rFonts w:ascii="Times New Roman" w:eastAsia="Arial Unicode MS" w:hAnsi="Times New Roman"/>
                <w:szCs w:val="20"/>
              </w:rPr>
            </w:pPr>
            <w:r w:rsidRPr="00386184">
              <w:rPr>
                <w:rFonts w:ascii="Times New Roman" w:eastAsia="Arial Unicode MS" w:hAnsi="Times New Roman"/>
                <w:szCs w:val="20"/>
              </w:rPr>
              <w:t>Sweden</w:t>
            </w:r>
          </w:p>
        </w:tc>
      </w:tr>
      <w:tr w:rsidR="00C2425F" w:rsidRPr="001142F3" w14:paraId="62A10F81" w14:textId="77777777" w:rsidTr="008D5BC0">
        <w:trPr>
          <w:cantSplit/>
          <w:trHeight w:val="20"/>
          <w:jc w:val="center"/>
        </w:trPr>
        <w:tc>
          <w:tcPr>
            <w:tcW w:w="3348" w:type="dxa"/>
            <w:tcBorders>
              <w:top w:val="single" w:sz="8" w:space="0" w:color="000000"/>
              <w:left w:val="single" w:sz="18" w:space="0" w:color="000000"/>
              <w:bottom w:val="single" w:sz="8" w:space="0" w:color="000000"/>
              <w:right w:val="single" w:sz="8" w:space="0" w:color="000000"/>
            </w:tcBorders>
            <w:noWrap/>
            <w:tcMar>
              <w:top w:w="57" w:type="dxa"/>
              <w:left w:w="57" w:type="dxa"/>
              <w:bottom w:w="57" w:type="dxa"/>
              <w:right w:w="57" w:type="dxa"/>
            </w:tcMar>
          </w:tcPr>
          <w:p w14:paraId="583D9C85" w14:textId="1C30159A"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3GPPRAN1#8</w:t>
            </w:r>
            <w:r>
              <w:rPr>
                <w:rFonts w:ascii="Times New Roman" w:hAnsi="Times New Roman"/>
                <w:szCs w:val="20"/>
                <w:u w:val="single"/>
              </w:rPr>
              <w:t>6</w:t>
            </w:r>
            <w:r w:rsidRPr="001142F3">
              <w:rPr>
                <w:rFonts w:ascii="Times New Roman" w:hAnsi="Times New Roman"/>
                <w:szCs w:val="20"/>
                <w:u w:val="single"/>
              </w:rPr>
              <w:t>bis</w:t>
            </w:r>
          </w:p>
        </w:tc>
        <w:tc>
          <w:tcPr>
            <w:tcW w:w="1119"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4EAA7D25" w14:textId="7012FCA8"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vAlign w:val="center"/>
          </w:tcPr>
          <w:p w14:paraId="7D8FE4AE" w14:textId="0F097DD6" w:rsidR="00C2425F" w:rsidRPr="001142F3" w:rsidRDefault="00C2425F" w:rsidP="00C2425F">
            <w:pPr>
              <w:rPr>
                <w:rFonts w:ascii="Times New Roman" w:hAnsi="Times New Roman"/>
                <w:szCs w:val="20"/>
              </w:rPr>
            </w:pPr>
            <w:r>
              <w:rPr>
                <w:rFonts w:ascii="Times New Roman" w:hAnsi="Times New Roman"/>
                <w:szCs w:val="20"/>
              </w:rPr>
              <w:t>10</w:t>
            </w:r>
            <w:r w:rsidRPr="001142F3">
              <w:rPr>
                <w:rFonts w:ascii="Times New Roman" w:hAnsi="Times New Roman"/>
                <w:szCs w:val="20"/>
              </w:rPr>
              <w:t xml:space="preserve"> – </w:t>
            </w:r>
            <w:r>
              <w:rPr>
                <w:rFonts w:ascii="Times New Roman" w:hAnsi="Times New Roman"/>
                <w:szCs w:val="20"/>
              </w:rPr>
              <w:t>14</w:t>
            </w:r>
            <w:r w:rsidRPr="001142F3">
              <w:rPr>
                <w:rFonts w:ascii="Times New Roman" w:hAnsi="Times New Roman"/>
                <w:szCs w:val="20"/>
              </w:rPr>
              <w:t xml:space="preserve"> Oct 201</w:t>
            </w:r>
            <w:r>
              <w:rPr>
                <w:rFonts w:ascii="Times New Roman" w:hAnsi="Times New Roman"/>
                <w:szCs w:val="20"/>
              </w:rPr>
              <w:t>6</w:t>
            </w:r>
          </w:p>
        </w:tc>
        <w:tc>
          <w:tcPr>
            <w:tcW w:w="1975" w:type="dxa"/>
            <w:tcBorders>
              <w:top w:val="single" w:sz="8" w:space="0" w:color="000000"/>
              <w:left w:val="single" w:sz="8" w:space="0" w:color="000000"/>
              <w:bottom w:val="single" w:sz="8" w:space="0" w:color="000000"/>
              <w:right w:val="single" w:sz="8" w:space="0" w:color="000000"/>
            </w:tcBorders>
            <w:noWrap/>
            <w:tcMar>
              <w:top w:w="57" w:type="dxa"/>
              <w:left w:w="57" w:type="dxa"/>
              <w:bottom w:w="57" w:type="dxa"/>
              <w:right w:w="57" w:type="dxa"/>
            </w:tcMar>
          </w:tcPr>
          <w:p w14:paraId="1444EB2A" w14:textId="70F09583" w:rsidR="00C2425F" w:rsidRPr="001142F3" w:rsidRDefault="00C2425F" w:rsidP="00C2425F">
            <w:pPr>
              <w:rPr>
                <w:rFonts w:ascii="Times New Roman" w:eastAsia="Arial Unicode MS" w:hAnsi="Times New Roman"/>
                <w:szCs w:val="20"/>
              </w:rPr>
            </w:pPr>
            <w:r w:rsidRPr="006F5590">
              <w:rPr>
                <w:rFonts w:ascii="Times New Roman" w:eastAsia="Arial Unicode MS" w:hAnsi="Times New Roman"/>
                <w:szCs w:val="20"/>
              </w:rPr>
              <w:t>TBD</w:t>
            </w:r>
          </w:p>
        </w:tc>
        <w:tc>
          <w:tcPr>
            <w:tcW w:w="1008" w:type="dxa"/>
            <w:tcBorders>
              <w:top w:val="single" w:sz="8" w:space="0" w:color="000000"/>
              <w:left w:val="single" w:sz="8" w:space="0" w:color="000000"/>
              <w:bottom w:val="single" w:sz="8" w:space="0" w:color="000000"/>
              <w:right w:val="single" w:sz="18" w:space="0" w:color="000000"/>
            </w:tcBorders>
            <w:noWrap/>
            <w:tcMar>
              <w:top w:w="57" w:type="dxa"/>
              <w:left w:w="57" w:type="dxa"/>
              <w:bottom w:w="57" w:type="dxa"/>
              <w:right w:w="57" w:type="dxa"/>
            </w:tcMar>
          </w:tcPr>
          <w:p w14:paraId="32FE58CA" w14:textId="1714FE2C" w:rsidR="00C2425F" w:rsidRPr="001142F3" w:rsidRDefault="003573CB" w:rsidP="00C2425F">
            <w:pPr>
              <w:rPr>
                <w:rFonts w:ascii="Times New Roman" w:eastAsia="Arial Unicode MS" w:hAnsi="Times New Roman"/>
                <w:szCs w:val="20"/>
              </w:rPr>
            </w:pPr>
            <w:r>
              <w:rPr>
                <w:rFonts w:ascii="Times New Roman" w:eastAsia="Arial Unicode MS" w:hAnsi="Times New Roman"/>
                <w:szCs w:val="20"/>
              </w:rPr>
              <w:t>EU</w:t>
            </w:r>
          </w:p>
        </w:tc>
      </w:tr>
      <w:tr w:rsidR="00C2425F" w:rsidRPr="001142F3" w14:paraId="228561EA" w14:textId="77777777" w:rsidTr="008D5BC0">
        <w:trPr>
          <w:cantSplit/>
          <w:trHeight w:val="20"/>
          <w:jc w:val="center"/>
        </w:trPr>
        <w:tc>
          <w:tcPr>
            <w:tcW w:w="3348" w:type="dxa"/>
            <w:tcBorders>
              <w:top w:val="single" w:sz="8" w:space="0" w:color="000000"/>
              <w:left w:val="single" w:sz="18" w:space="0" w:color="000000"/>
              <w:bottom w:val="single" w:sz="18" w:space="0" w:color="000000"/>
              <w:right w:val="single" w:sz="8" w:space="0" w:color="000000"/>
            </w:tcBorders>
            <w:noWrap/>
            <w:tcMar>
              <w:top w:w="57" w:type="dxa"/>
              <w:left w:w="57" w:type="dxa"/>
              <w:bottom w:w="57" w:type="dxa"/>
              <w:right w:w="57" w:type="dxa"/>
            </w:tcMar>
          </w:tcPr>
          <w:p w14:paraId="27B04CE8" w14:textId="1690DEC0"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3GPPRAN1#8</w:t>
            </w:r>
            <w:r>
              <w:rPr>
                <w:rFonts w:ascii="Times New Roman" w:hAnsi="Times New Roman"/>
                <w:szCs w:val="20"/>
                <w:u w:val="single"/>
              </w:rPr>
              <w:t>7</w:t>
            </w:r>
          </w:p>
        </w:tc>
        <w:tc>
          <w:tcPr>
            <w:tcW w:w="1119" w:type="dxa"/>
            <w:tcBorders>
              <w:top w:val="single" w:sz="8" w:space="0" w:color="000000"/>
              <w:left w:val="single" w:sz="8" w:space="0" w:color="000000"/>
              <w:bottom w:val="single" w:sz="18" w:space="0" w:color="000000"/>
              <w:right w:val="single" w:sz="8" w:space="0" w:color="000000"/>
            </w:tcBorders>
            <w:noWrap/>
            <w:tcMar>
              <w:top w:w="57" w:type="dxa"/>
              <w:left w:w="57" w:type="dxa"/>
              <w:bottom w:w="57" w:type="dxa"/>
              <w:right w:w="57" w:type="dxa"/>
            </w:tcMar>
          </w:tcPr>
          <w:p w14:paraId="31831901" w14:textId="2828F4E5" w:rsidR="00C2425F" w:rsidRPr="001142F3" w:rsidRDefault="00C2425F" w:rsidP="00C2425F">
            <w:pPr>
              <w:rPr>
                <w:rFonts w:ascii="Times New Roman" w:hAnsi="Times New Roman"/>
                <w:szCs w:val="20"/>
                <w:u w:val="single"/>
              </w:rPr>
            </w:pPr>
            <w:r w:rsidRPr="001142F3">
              <w:rPr>
                <w:rFonts w:ascii="Times New Roman" w:hAnsi="Times New Roman"/>
                <w:szCs w:val="20"/>
                <w:u w:val="single"/>
              </w:rPr>
              <w:t>WG</w:t>
            </w:r>
          </w:p>
        </w:tc>
        <w:tc>
          <w:tcPr>
            <w:tcW w:w="3151" w:type="dxa"/>
            <w:tcBorders>
              <w:top w:val="single" w:sz="8" w:space="0" w:color="000000"/>
              <w:left w:val="single" w:sz="8" w:space="0" w:color="000000"/>
              <w:bottom w:val="single" w:sz="18" w:space="0" w:color="000000"/>
              <w:right w:val="single" w:sz="8" w:space="0" w:color="000000"/>
            </w:tcBorders>
            <w:noWrap/>
            <w:tcMar>
              <w:top w:w="57" w:type="dxa"/>
              <w:left w:w="57" w:type="dxa"/>
              <w:bottom w:w="57" w:type="dxa"/>
              <w:right w:w="57" w:type="dxa"/>
            </w:tcMar>
            <w:vAlign w:val="center"/>
          </w:tcPr>
          <w:p w14:paraId="0D630219" w14:textId="138AE716" w:rsidR="00C2425F" w:rsidRPr="001142F3" w:rsidRDefault="00C2425F" w:rsidP="00C2425F">
            <w:pPr>
              <w:rPr>
                <w:rFonts w:ascii="Times New Roman" w:hAnsi="Times New Roman"/>
                <w:szCs w:val="20"/>
              </w:rPr>
            </w:pPr>
            <w:r w:rsidRPr="001142F3">
              <w:rPr>
                <w:rFonts w:ascii="Times New Roman" w:hAnsi="Times New Roman"/>
                <w:szCs w:val="20"/>
              </w:rPr>
              <w:t>1</w:t>
            </w:r>
            <w:r>
              <w:rPr>
                <w:rFonts w:ascii="Times New Roman" w:hAnsi="Times New Roman"/>
                <w:szCs w:val="20"/>
              </w:rPr>
              <w:t>4</w:t>
            </w:r>
            <w:r w:rsidRPr="001142F3">
              <w:rPr>
                <w:rFonts w:ascii="Times New Roman" w:hAnsi="Times New Roman"/>
                <w:szCs w:val="20"/>
              </w:rPr>
              <w:t xml:space="preserve"> – </w:t>
            </w:r>
            <w:r>
              <w:rPr>
                <w:rFonts w:ascii="Times New Roman" w:hAnsi="Times New Roman"/>
                <w:szCs w:val="20"/>
              </w:rPr>
              <w:t>18</w:t>
            </w:r>
            <w:r w:rsidRPr="001142F3">
              <w:rPr>
                <w:rFonts w:ascii="Times New Roman" w:hAnsi="Times New Roman"/>
                <w:szCs w:val="20"/>
              </w:rPr>
              <w:t xml:space="preserve"> Nov 201</w:t>
            </w:r>
            <w:r>
              <w:rPr>
                <w:rFonts w:ascii="Times New Roman" w:hAnsi="Times New Roman"/>
                <w:szCs w:val="20"/>
              </w:rPr>
              <w:t>6</w:t>
            </w:r>
          </w:p>
        </w:tc>
        <w:tc>
          <w:tcPr>
            <w:tcW w:w="1975" w:type="dxa"/>
            <w:tcBorders>
              <w:top w:val="single" w:sz="8" w:space="0" w:color="000000"/>
              <w:left w:val="single" w:sz="8" w:space="0" w:color="000000"/>
              <w:bottom w:val="single" w:sz="18" w:space="0" w:color="000000"/>
              <w:right w:val="single" w:sz="8" w:space="0" w:color="000000"/>
            </w:tcBorders>
            <w:noWrap/>
            <w:tcMar>
              <w:top w:w="57" w:type="dxa"/>
              <w:left w:w="57" w:type="dxa"/>
              <w:bottom w:w="57" w:type="dxa"/>
              <w:right w:w="57" w:type="dxa"/>
            </w:tcMar>
          </w:tcPr>
          <w:p w14:paraId="2A543E8B" w14:textId="58A4A917" w:rsidR="00C2425F" w:rsidRPr="001142F3" w:rsidRDefault="00C2425F" w:rsidP="00C2425F">
            <w:pPr>
              <w:rPr>
                <w:rFonts w:ascii="Times New Roman" w:eastAsia="Arial Unicode MS" w:hAnsi="Times New Roman"/>
                <w:szCs w:val="20"/>
              </w:rPr>
            </w:pPr>
            <w:r w:rsidRPr="006F5590">
              <w:rPr>
                <w:rFonts w:ascii="Times New Roman" w:eastAsia="Arial Unicode MS" w:hAnsi="Times New Roman"/>
                <w:szCs w:val="20"/>
              </w:rPr>
              <w:t>TBD</w:t>
            </w:r>
          </w:p>
        </w:tc>
        <w:tc>
          <w:tcPr>
            <w:tcW w:w="1008" w:type="dxa"/>
            <w:tcBorders>
              <w:top w:val="single" w:sz="8" w:space="0" w:color="000000"/>
              <w:left w:val="single" w:sz="8" w:space="0" w:color="000000"/>
              <w:bottom w:val="single" w:sz="18" w:space="0" w:color="000000"/>
              <w:right w:val="single" w:sz="18" w:space="0" w:color="000000"/>
            </w:tcBorders>
            <w:noWrap/>
            <w:tcMar>
              <w:top w:w="57" w:type="dxa"/>
              <w:left w:w="57" w:type="dxa"/>
              <w:bottom w:w="57" w:type="dxa"/>
              <w:right w:w="57" w:type="dxa"/>
            </w:tcMar>
          </w:tcPr>
          <w:p w14:paraId="7CF01C94" w14:textId="21E330A1" w:rsidR="00C2425F" w:rsidRPr="001142F3" w:rsidRDefault="00C2425F" w:rsidP="00C2425F">
            <w:pPr>
              <w:rPr>
                <w:rFonts w:ascii="Times New Roman" w:eastAsia="Arial Unicode MS" w:hAnsi="Times New Roman"/>
                <w:szCs w:val="20"/>
              </w:rPr>
            </w:pPr>
            <w:r w:rsidRPr="00A42E96">
              <w:rPr>
                <w:rFonts w:ascii="Times New Roman" w:eastAsia="Arial Unicode MS" w:hAnsi="Times New Roman"/>
                <w:szCs w:val="20"/>
              </w:rPr>
              <w:t>TBD</w:t>
            </w:r>
          </w:p>
        </w:tc>
      </w:tr>
    </w:tbl>
    <w:p w14:paraId="1E25283C" w14:textId="77777777" w:rsidR="007A5AC0" w:rsidRPr="001142F3" w:rsidRDefault="007A5AC0" w:rsidP="009643F7">
      <w:pPr>
        <w:rPr>
          <w:rFonts w:ascii="Times New Roman" w:hAnsi="Times New Roman"/>
          <w:szCs w:val="20"/>
        </w:rPr>
      </w:pPr>
    </w:p>
    <w:tbl>
      <w:tblPr>
        <w:tblW w:w="8944" w:type="dxa"/>
        <w:jc w:val="center"/>
        <w:tblBorders>
          <w:top w:val="single" w:sz="6" w:space="0" w:color="000000"/>
          <w:left w:val="single" w:sz="6" w:space="0" w:color="000000"/>
          <w:bottom w:val="single" w:sz="6" w:space="0" w:color="000000"/>
          <w:right w:val="single" w:sz="6" w:space="0" w:color="000000"/>
        </w:tblBorders>
        <w:tblCellMar>
          <w:left w:w="0" w:type="dxa"/>
          <w:right w:w="0" w:type="dxa"/>
        </w:tblCellMar>
        <w:tblLook w:val="0000" w:firstRow="0" w:lastRow="0" w:firstColumn="0" w:lastColumn="0" w:noHBand="0" w:noVBand="0"/>
      </w:tblPr>
      <w:tblGrid>
        <w:gridCol w:w="4503"/>
        <w:gridCol w:w="4441"/>
      </w:tblGrid>
      <w:tr w:rsidR="007A5AC0" w:rsidRPr="001142F3" w14:paraId="20F7EA4C" w14:textId="77777777" w:rsidTr="00AF279A">
        <w:trPr>
          <w:cantSplit/>
          <w:jc w:val="center"/>
        </w:trPr>
        <w:tc>
          <w:tcPr>
            <w:tcW w:w="0" w:type="auto"/>
            <w:gridSpan w:val="2"/>
            <w:shd w:val="clear" w:color="auto" w:fill="FFFFFF"/>
            <w:tcMar>
              <w:top w:w="57" w:type="dxa"/>
              <w:left w:w="57" w:type="dxa"/>
              <w:bottom w:w="57" w:type="dxa"/>
              <w:right w:w="57" w:type="dxa"/>
            </w:tcMar>
            <w:vAlign w:val="bottom"/>
          </w:tcPr>
          <w:p w14:paraId="12855AC5" w14:textId="77777777" w:rsidR="007A5AC0" w:rsidRPr="001142F3" w:rsidRDefault="007A5AC0" w:rsidP="009643F7">
            <w:pPr>
              <w:rPr>
                <w:rFonts w:ascii="Times New Roman" w:eastAsia="Arial Unicode MS" w:hAnsi="Times New Roman"/>
                <w:szCs w:val="20"/>
                <w:u w:val="single"/>
              </w:rPr>
            </w:pPr>
            <w:r w:rsidRPr="001142F3">
              <w:rPr>
                <w:rFonts w:ascii="Times New Roman" w:hAnsi="Times New Roman"/>
                <w:szCs w:val="20"/>
                <w:u w:val="single"/>
              </w:rPr>
              <w:t>MEETING TYPES</w:t>
            </w:r>
          </w:p>
        </w:tc>
      </w:tr>
      <w:tr w:rsidR="007A5AC0" w:rsidRPr="001142F3" w14:paraId="47BB48CA" w14:textId="77777777" w:rsidTr="00AF279A">
        <w:trPr>
          <w:cantSplit/>
          <w:jc w:val="center"/>
        </w:trPr>
        <w:tc>
          <w:tcPr>
            <w:tcW w:w="0" w:type="auto"/>
            <w:shd w:val="clear" w:color="auto" w:fill="FFFFFF"/>
            <w:tcMar>
              <w:top w:w="57" w:type="dxa"/>
              <w:left w:w="57" w:type="dxa"/>
              <w:bottom w:w="57" w:type="dxa"/>
              <w:right w:w="57" w:type="dxa"/>
            </w:tcMar>
            <w:vAlign w:val="bottom"/>
          </w:tcPr>
          <w:p w14:paraId="61E417F6"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AH = Ad Hoc</w:t>
            </w:r>
          </w:p>
        </w:tc>
        <w:tc>
          <w:tcPr>
            <w:tcW w:w="0" w:type="auto"/>
            <w:shd w:val="clear" w:color="auto" w:fill="FFFFFF"/>
            <w:tcMar>
              <w:top w:w="57" w:type="dxa"/>
              <w:left w:w="57" w:type="dxa"/>
              <w:bottom w:w="57" w:type="dxa"/>
              <w:right w:w="57" w:type="dxa"/>
            </w:tcMar>
            <w:vAlign w:val="bottom"/>
          </w:tcPr>
          <w:p w14:paraId="0678149C"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CM = Chairmen's meeting</w:t>
            </w:r>
          </w:p>
        </w:tc>
      </w:tr>
      <w:tr w:rsidR="007A5AC0" w:rsidRPr="001142F3" w14:paraId="64E96AC6" w14:textId="77777777" w:rsidTr="00AF279A">
        <w:trPr>
          <w:cantSplit/>
          <w:jc w:val="center"/>
        </w:trPr>
        <w:tc>
          <w:tcPr>
            <w:tcW w:w="0" w:type="auto"/>
            <w:shd w:val="clear" w:color="auto" w:fill="FFFFFF"/>
            <w:tcMar>
              <w:top w:w="57" w:type="dxa"/>
              <w:left w:w="57" w:type="dxa"/>
              <w:bottom w:w="57" w:type="dxa"/>
              <w:right w:w="57" w:type="dxa"/>
            </w:tcMar>
            <w:vAlign w:val="bottom"/>
          </w:tcPr>
          <w:p w14:paraId="76E435FC"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JM = Joint</w:t>
            </w:r>
          </w:p>
        </w:tc>
        <w:tc>
          <w:tcPr>
            <w:tcW w:w="0" w:type="auto"/>
            <w:shd w:val="clear" w:color="auto" w:fill="FFFFFF"/>
            <w:tcMar>
              <w:top w:w="57" w:type="dxa"/>
              <w:left w:w="57" w:type="dxa"/>
              <w:bottom w:w="57" w:type="dxa"/>
              <w:right w:w="57" w:type="dxa"/>
            </w:tcMar>
            <w:vAlign w:val="bottom"/>
          </w:tcPr>
          <w:p w14:paraId="2BF80520"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OR = Ordinary</w:t>
            </w:r>
          </w:p>
        </w:tc>
      </w:tr>
      <w:tr w:rsidR="007A5AC0" w:rsidRPr="001142F3" w14:paraId="68DDA44A" w14:textId="77777777" w:rsidTr="00AF279A">
        <w:trPr>
          <w:cantSplit/>
          <w:jc w:val="center"/>
        </w:trPr>
        <w:tc>
          <w:tcPr>
            <w:tcW w:w="0" w:type="auto"/>
            <w:shd w:val="clear" w:color="auto" w:fill="FFFFFF"/>
            <w:tcMar>
              <w:top w:w="57" w:type="dxa"/>
              <w:left w:w="57" w:type="dxa"/>
              <w:bottom w:w="57" w:type="dxa"/>
              <w:right w:w="57" w:type="dxa"/>
            </w:tcMar>
            <w:vAlign w:val="bottom"/>
          </w:tcPr>
          <w:p w14:paraId="69B21913"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PM = Preparatory Meeting</w:t>
            </w:r>
          </w:p>
        </w:tc>
        <w:tc>
          <w:tcPr>
            <w:tcW w:w="0" w:type="auto"/>
            <w:shd w:val="clear" w:color="auto" w:fill="FFFFFF"/>
            <w:tcMar>
              <w:top w:w="57" w:type="dxa"/>
              <w:left w:w="57" w:type="dxa"/>
              <w:bottom w:w="57" w:type="dxa"/>
              <w:right w:w="57" w:type="dxa"/>
            </w:tcMar>
            <w:vAlign w:val="bottom"/>
          </w:tcPr>
          <w:p w14:paraId="7078E45D"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RG = Rapporteurs Group</w:t>
            </w:r>
          </w:p>
        </w:tc>
      </w:tr>
      <w:tr w:rsidR="007A5AC0" w:rsidRPr="001142F3" w14:paraId="160E31C6" w14:textId="77777777" w:rsidTr="00AF279A">
        <w:trPr>
          <w:cantSplit/>
          <w:jc w:val="center"/>
        </w:trPr>
        <w:tc>
          <w:tcPr>
            <w:tcW w:w="0" w:type="auto"/>
            <w:shd w:val="clear" w:color="auto" w:fill="FFFFFF"/>
            <w:tcMar>
              <w:top w:w="57" w:type="dxa"/>
              <w:left w:w="57" w:type="dxa"/>
              <w:bottom w:w="57" w:type="dxa"/>
              <w:right w:w="57" w:type="dxa"/>
            </w:tcMar>
            <w:vAlign w:val="bottom"/>
          </w:tcPr>
          <w:p w14:paraId="19F4A94A"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RM = Resolution Meeting</w:t>
            </w:r>
          </w:p>
        </w:tc>
        <w:tc>
          <w:tcPr>
            <w:tcW w:w="0" w:type="auto"/>
            <w:shd w:val="clear" w:color="auto" w:fill="FFFFFF"/>
            <w:tcMar>
              <w:top w:w="57" w:type="dxa"/>
              <w:left w:w="57" w:type="dxa"/>
              <w:bottom w:w="57" w:type="dxa"/>
              <w:right w:w="57" w:type="dxa"/>
            </w:tcMar>
            <w:vAlign w:val="bottom"/>
          </w:tcPr>
          <w:p w14:paraId="5A0F3FC4"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SG = Steering Group</w:t>
            </w:r>
          </w:p>
        </w:tc>
      </w:tr>
      <w:tr w:rsidR="007A5AC0" w:rsidRPr="001142F3" w14:paraId="27E03A9E" w14:textId="77777777" w:rsidTr="00AF279A">
        <w:trPr>
          <w:cantSplit/>
          <w:jc w:val="center"/>
        </w:trPr>
        <w:tc>
          <w:tcPr>
            <w:tcW w:w="0" w:type="auto"/>
            <w:shd w:val="clear" w:color="auto" w:fill="FFFFFF"/>
            <w:tcMar>
              <w:top w:w="57" w:type="dxa"/>
              <w:left w:w="57" w:type="dxa"/>
              <w:bottom w:w="57" w:type="dxa"/>
              <w:right w:w="57" w:type="dxa"/>
            </w:tcMar>
            <w:vAlign w:val="bottom"/>
          </w:tcPr>
          <w:p w14:paraId="39983E2A"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ST = Startup Meeting</w:t>
            </w:r>
          </w:p>
        </w:tc>
        <w:tc>
          <w:tcPr>
            <w:tcW w:w="0" w:type="auto"/>
            <w:shd w:val="clear" w:color="auto" w:fill="FFFFFF"/>
            <w:tcMar>
              <w:top w:w="57" w:type="dxa"/>
              <w:left w:w="57" w:type="dxa"/>
              <w:bottom w:w="57" w:type="dxa"/>
              <w:right w:w="57" w:type="dxa"/>
            </w:tcMar>
            <w:vAlign w:val="bottom"/>
          </w:tcPr>
          <w:p w14:paraId="2095A4CE"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TG = Task Group</w:t>
            </w:r>
          </w:p>
        </w:tc>
      </w:tr>
      <w:tr w:rsidR="007A5AC0" w:rsidRPr="001142F3" w14:paraId="0D35621E" w14:textId="77777777" w:rsidTr="00AF279A">
        <w:trPr>
          <w:cantSplit/>
          <w:jc w:val="center"/>
        </w:trPr>
        <w:tc>
          <w:tcPr>
            <w:tcW w:w="0" w:type="auto"/>
            <w:shd w:val="clear" w:color="auto" w:fill="FFFFFF"/>
            <w:tcMar>
              <w:top w:w="57" w:type="dxa"/>
              <w:left w:w="57" w:type="dxa"/>
              <w:bottom w:w="57" w:type="dxa"/>
              <w:right w:w="57" w:type="dxa"/>
            </w:tcMar>
            <w:vAlign w:val="bottom"/>
          </w:tcPr>
          <w:p w14:paraId="603599AF"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WG = Working Group</w:t>
            </w:r>
          </w:p>
        </w:tc>
        <w:tc>
          <w:tcPr>
            <w:tcW w:w="0" w:type="auto"/>
            <w:shd w:val="clear" w:color="auto" w:fill="FFFFFF"/>
            <w:tcMar>
              <w:top w:w="57" w:type="dxa"/>
              <w:left w:w="57" w:type="dxa"/>
              <w:bottom w:w="57" w:type="dxa"/>
              <w:right w:w="57" w:type="dxa"/>
            </w:tcMar>
            <w:vAlign w:val="bottom"/>
          </w:tcPr>
          <w:p w14:paraId="0355CA0F" w14:textId="77777777" w:rsidR="007A5AC0" w:rsidRPr="001142F3" w:rsidRDefault="007A5AC0" w:rsidP="009643F7">
            <w:pPr>
              <w:rPr>
                <w:rFonts w:ascii="Times New Roman" w:eastAsia="Arial Unicode MS" w:hAnsi="Times New Roman"/>
                <w:szCs w:val="20"/>
              </w:rPr>
            </w:pPr>
            <w:r w:rsidRPr="001142F3">
              <w:rPr>
                <w:rFonts w:ascii="Times New Roman" w:hAnsi="Times New Roman"/>
                <w:szCs w:val="20"/>
              </w:rPr>
              <w:t>XO = Extraordinary</w:t>
            </w:r>
          </w:p>
        </w:tc>
      </w:tr>
    </w:tbl>
    <w:p w14:paraId="5401C302" w14:textId="243FEBDB" w:rsidR="007A5AC0" w:rsidRPr="001142F3" w:rsidRDefault="007A5AC0" w:rsidP="00F53443">
      <w:pPr>
        <w:rPr>
          <w:rFonts w:ascii="Times New Roman" w:hAnsi="Times New Roman"/>
          <w:i/>
          <w:szCs w:val="20"/>
        </w:rPr>
      </w:pPr>
      <w:r w:rsidRPr="001142F3">
        <w:rPr>
          <w:rFonts w:ascii="Times New Roman" w:hAnsi="Times New Roman"/>
          <w:i/>
          <w:szCs w:val="20"/>
        </w:rPr>
        <w:t>End of document</w:t>
      </w:r>
    </w:p>
    <w:sectPr w:rsidR="007A5AC0" w:rsidRPr="001142F3" w:rsidSect="00B72744">
      <w:headerReference w:type="default" r:id="rId246"/>
      <w:pgSz w:w="16834" w:h="11909" w:orient="landscape"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51DE24" w14:textId="77777777" w:rsidR="007F28DC" w:rsidRDefault="007F28DC">
      <w:pPr>
        <w:rPr>
          <w:rFonts w:hint="eastAsia"/>
        </w:rPr>
      </w:pPr>
      <w:r>
        <w:separator/>
      </w:r>
    </w:p>
  </w:endnote>
  <w:endnote w:type="continuationSeparator" w:id="0">
    <w:p w14:paraId="026BDCFE" w14:textId="77777777" w:rsidR="007F28DC" w:rsidRDefault="007F28D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STXihei">
    <w:altName w:val="华文细黑"/>
    <w:charset w:val="86"/>
    <w:family w:val="auto"/>
    <w:pitch w:val="variable"/>
    <w:sig w:usb0="00000287" w:usb1="080F0000" w:usb2="00000010" w:usb3="00000000" w:csb0="0004009F"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80000287" w:usb1="280F3C52" w:usb2="00000016" w:usb3="00000000" w:csb0="0004001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1109F" w14:textId="77777777" w:rsidR="000C4C4D" w:rsidRPr="000B6FA8" w:rsidRDefault="000C4C4D" w:rsidP="007A5AC0">
    <w:pPr>
      <w:pStyle w:val="Footer"/>
      <w:framePr w:wrap="around" w:vAnchor="text" w:hAnchor="margin" w:xAlign="center" w:y="1"/>
      <w:rPr>
        <w:rStyle w:val="PageNumber"/>
      </w:rPr>
    </w:pPr>
    <w:r w:rsidRPr="000B6FA8">
      <w:rPr>
        <w:rStyle w:val="PageNumber"/>
      </w:rPr>
      <w:fldChar w:fldCharType="begin"/>
    </w:r>
    <w:r w:rsidRPr="000B6FA8">
      <w:rPr>
        <w:rStyle w:val="PageNumber"/>
      </w:rPr>
      <w:instrText xml:space="preserve">PAGE  </w:instrText>
    </w:r>
    <w:r w:rsidRPr="000B6FA8">
      <w:rPr>
        <w:rStyle w:val="PageNumber"/>
      </w:rPr>
      <w:fldChar w:fldCharType="separate"/>
    </w:r>
    <w:r w:rsidR="00371D0A">
      <w:rPr>
        <w:rStyle w:val="PageNumber"/>
        <w:noProof/>
      </w:rPr>
      <w:t>3</w:t>
    </w:r>
    <w:r w:rsidRPr="000B6FA8">
      <w:rPr>
        <w:rStyle w:val="PageNumber"/>
      </w:rPr>
      <w:fldChar w:fldCharType="end"/>
    </w:r>
  </w:p>
  <w:p w14:paraId="497760C1" w14:textId="77777777" w:rsidR="000C4C4D" w:rsidRDefault="000C4C4D">
    <w:pPr>
      <w:pStyle w:val="Footer"/>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03519D" w14:textId="77777777" w:rsidR="007F28DC" w:rsidRDefault="007F28DC">
      <w:pPr>
        <w:rPr>
          <w:rFonts w:hint="eastAsia"/>
        </w:rPr>
      </w:pPr>
      <w:r>
        <w:separator/>
      </w:r>
    </w:p>
  </w:footnote>
  <w:footnote w:type="continuationSeparator" w:id="0">
    <w:p w14:paraId="01E49DDD" w14:textId="77777777" w:rsidR="007F28DC" w:rsidRDefault="007F28DC">
      <w:pPr>
        <w:rPr>
          <w:rFonts w:hint="eastAsia"/>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E28E9D" w14:textId="428C55D4" w:rsidR="000C4C4D" w:rsidRDefault="000C4C4D" w:rsidP="007D0704">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#80bis</w:t>
    </w:r>
    <w:r>
      <w:rPr>
        <w:rFonts w:ascii="Arial" w:hAnsi="Arial" w:cs="Arial"/>
        <w:b/>
        <w:bCs/>
        <w:sz w:val="28"/>
      </w:rPr>
      <w:tab/>
    </w:r>
    <w:r>
      <w:rPr>
        <w:rFonts w:ascii="Arial" w:hAnsi="Arial" w:cs="Arial"/>
        <w:b/>
        <w:bCs/>
        <w:sz w:val="28"/>
      </w:rPr>
      <w:tab/>
      <w:t>R1-151455</w:t>
    </w:r>
  </w:p>
  <w:p w14:paraId="7C85E809" w14:textId="77777777" w:rsidR="000C4C4D" w:rsidRPr="00A200C1" w:rsidRDefault="000C4C4D" w:rsidP="007D0704">
    <w:pPr>
      <w:pStyle w:val="Header"/>
      <w:widowControl w:val="0"/>
      <w:rPr>
        <w:rFonts w:ascii="Arial" w:hAnsi="Arial" w:cs="Arial"/>
        <w:b/>
        <w:bCs/>
        <w:sz w:val="28"/>
        <w:lang w:val="en-US"/>
      </w:rPr>
    </w:pPr>
    <w:r>
      <w:rPr>
        <w:rFonts w:ascii="Arial" w:hAnsi="Arial" w:cs="Arial"/>
        <w:b/>
        <w:bCs/>
        <w:sz w:val="28"/>
        <w:lang w:val="en-US"/>
      </w:rPr>
      <w:t>Belgrade, Serbia, 20</w:t>
    </w:r>
    <w:r w:rsidRPr="00A13D9B">
      <w:rPr>
        <w:rFonts w:ascii="Arial" w:hAnsi="Arial" w:cs="Arial"/>
        <w:b/>
        <w:bCs/>
        <w:sz w:val="28"/>
        <w:vertAlign w:val="superscript"/>
        <w:lang w:val="en-US"/>
      </w:rPr>
      <w:t>th</w:t>
    </w:r>
    <w:r>
      <w:rPr>
        <w:rFonts w:ascii="Arial" w:hAnsi="Arial" w:cs="Arial"/>
        <w:b/>
        <w:bCs/>
        <w:sz w:val="28"/>
        <w:lang w:val="en-US"/>
      </w:rPr>
      <w:t xml:space="preserve"> </w:t>
    </w:r>
    <w:r w:rsidRPr="00A13D9B">
      <w:rPr>
        <w:rFonts w:ascii="Arial" w:hAnsi="Arial" w:cs="Arial"/>
        <w:b/>
        <w:bCs/>
        <w:sz w:val="28"/>
        <w:lang w:val="en-US"/>
      </w:rPr>
      <w:t xml:space="preserve">– </w:t>
    </w:r>
    <w:r>
      <w:rPr>
        <w:rFonts w:ascii="Arial" w:hAnsi="Arial" w:cs="Arial"/>
        <w:b/>
        <w:bCs/>
        <w:sz w:val="28"/>
        <w:lang w:val="en-US"/>
      </w:rPr>
      <w:t>24</w:t>
    </w:r>
    <w:r w:rsidRPr="00A13D9B">
      <w:rPr>
        <w:rFonts w:ascii="Arial" w:hAnsi="Arial" w:cs="Arial"/>
        <w:b/>
        <w:bCs/>
        <w:sz w:val="28"/>
        <w:vertAlign w:val="superscript"/>
        <w:lang w:val="en-US"/>
      </w:rPr>
      <w:t>th</w:t>
    </w:r>
    <w:r>
      <w:rPr>
        <w:rFonts w:ascii="Arial" w:hAnsi="Arial" w:cs="Arial"/>
        <w:b/>
        <w:bCs/>
        <w:sz w:val="28"/>
        <w:lang w:val="en-US"/>
      </w:rPr>
      <w:t xml:space="preserve"> Apr</w:t>
    </w:r>
    <w:r w:rsidRPr="00A13D9B">
      <w:rPr>
        <w:rFonts w:ascii="Arial" w:hAnsi="Arial" w:cs="Arial"/>
        <w:b/>
        <w:bCs/>
        <w:sz w:val="28"/>
        <w:lang w:val="en-US"/>
      </w:rPr>
      <w:t xml:space="preserve"> 2015</w:t>
    </w:r>
  </w:p>
  <w:p w14:paraId="7A99501D" w14:textId="156A73B2" w:rsidR="000C4C4D" w:rsidRPr="00FD1435" w:rsidRDefault="000C4C4D" w:rsidP="00FD1435">
    <w:pPr>
      <w:pStyle w:val="Heade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CB65AA" w14:textId="42C16F6E" w:rsidR="000C4C4D" w:rsidRDefault="000C4C4D" w:rsidP="000C4C4D">
    <w:pPr>
      <w:pStyle w:val="Header"/>
      <w:widowControl w:val="0"/>
      <w:tabs>
        <w:tab w:val="clear" w:pos="9072"/>
        <w:tab w:val="right" w:pos="8280"/>
        <w:tab w:val="right" w:pos="9781"/>
      </w:tabs>
      <w:ind w:right="-58"/>
      <w:rPr>
        <w:rFonts w:ascii="Arial" w:hAnsi="Arial" w:cs="Arial"/>
        <w:b/>
        <w:bCs/>
        <w:sz w:val="28"/>
      </w:rPr>
    </w:pPr>
    <w:r>
      <w:rPr>
        <w:rFonts w:ascii="Arial" w:hAnsi="Arial" w:cs="Arial"/>
        <w:b/>
        <w:bCs/>
        <w:sz w:val="28"/>
      </w:rPr>
      <w:t>3GPP TSG RAN WG1 Meeting #80bis</w:t>
    </w:r>
    <w:r>
      <w:rPr>
        <w:rFonts w:ascii="Arial" w:hAnsi="Arial" w:cs="Arial"/>
        <w:b/>
        <w:bCs/>
        <w:sz w:val="28"/>
      </w:rPr>
      <w:tab/>
    </w:r>
    <w:r>
      <w:rPr>
        <w:rFonts w:ascii="Arial" w:hAnsi="Arial" w:cs="Arial"/>
        <w:b/>
        <w:bCs/>
        <w:sz w:val="28"/>
      </w:rPr>
      <w:tab/>
    </w:r>
    <w:r>
      <w:rPr>
        <w:rFonts w:ascii="Arial" w:hAnsi="Arial" w:cs="Arial"/>
        <w:b/>
        <w:bCs/>
        <w:sz w:val="28"/>
      </w:rPr>
      <w:tab/>
      <w:t>R1-151455</w:t>
    </w:r>
  </w:p>
  <w:p w14:paraId="2508195B" w14:textId="77777777" w:rsidR="000C4C4D" w:rsidRPr="00A200C1" w:rsidRDefault="000C4C4D" w:rsidP="000C4C4D">
    <w:pPr>
      <w:pStyle w:val="Header"/>
      <w:widowControl w:val="0"/>
      <w:rPr>
        <w:rFonts w:ascii="Arial" w:hAnsi="Arial" w:cs="Arial"/>
        <w:b/>
        <w:bCs/>
        <w:sz w:val="28"/>
        <w:lang w:val="en-US"/>
      </w:rPr>
    </w:pPr>
    <w:r>
      <w:rPr>
        <w:rFonts w:ascii="Arial" w:hAnsi="Arial" w:cs="Arial"/>
        <w:b/>
        <w:bCs/>
        <w:sz w:val="28"/>
        <w:lang w:val="en-US"/>
      </w:rPr>
      <w:t>Belgrade, Serbia, 20</w:t>
    </w:r>
    <w:r w:rsidRPr="00A13D9B">
      <w:rPr>
        <w:rFonts w:ascii="Arial" w:hAnsi="Arial" w:cs="Arial"/>
        <w:b/>
        <w:bCs/>
        <w:sz w:val="28"/>
        <w:vertAlign w:val="superscript"/>
        <w:lang w:val="en-US"/>
      </w:rPr>
      <w:t>th</w:t>
    </w:r>
    <w:r>
      <w:rPr>
        <w:rFonts w:ascii="Arial" w:hAnsi="Arial" w:cs="Arial"/>
        <w:b/>
        <w:bCs/>
        <w:sz w:val="28"/>
        <w:lang w:val="en-US"/>
      </w:rPr>
      <w:t xml:space="preserve"> </w:t>
    </w:r>
    <w:r w:rsidRPr="00A13D9B">
      <w:rPr>
        <w:rFonts w:ascii="Arial" w:hAnsi="Arial" w:cs="Arial"/>
        <w:b/>
        <w:bCs/>
        <w:sz w:val="28"/>
        <w:lang w:val="en-US"/>
      </w:rPr>
      <w:t xml:space="preserve">– </w:t>
    </w:r>
    <w:r>
      <w:rPr>
        <w:rFonts w:ascii="Arial" w:hAnsi="Arial" w:cs="Arial"/>
        <w:b/>
        <w:bCs/>
        <w:sz w:val="28"/>
        <w:lang w:val="en-US"/>
      </w:rPr>
      <w:t>24</w:t>
    </w:r>
    <w:r w:rsidRPr="00A13D9B">
      <w:rPr>
        <w:rFonts w:ascii="Arial" w:hAnsi="Arial" w:cs="Arial"/>
        <w:b/>
        <w:bCs/>
        <w:sz w:val="28"/>
        <w:vertAlign w:val="superscript"/>
        <w:lang w:val="en-US"/>
      </w:rPr>
      <w:t>th</w:t>
    </w:r>
    <w:r>
      <w:rPr>
        <w:rFonts w:ascii="Arial" w:hAnsi="Arial" w:cs="Arial"/>
        <w:b/>
        <w:bCs/>
        <w:sz w:val="28"/>
        <w:lang w:val="en-US"/>
      </w:rPr>
      <w:t xml:space="preserve"> Apr</w:t>
    </w:r>
    <w:r w:rsidRPr="00A13D9B">
      <w:rPr>
        <w:rFonts w:ascii="Arial" w:hAnsi="Arial" w:cs="Arial"/>
        <w:b/>
        <w:bCs/>
        <w:sz w:val="28"/>
        <w:lang w:val="en-US"/>
      </w:rPr>
      <w:t xml:space="preserve"> 2015</w:t>
    </w:r>
  </w:p>
  <w:p w14:paraId="26C6EA5D" w14:textId="77777777" w:rsidR="000C4C4D" w:rsidRPr="002C5736" w:rsidRDefault="000C4C4D" w:rsidP="00775859">
    <w:pPr>
      <w:pStyle w:val="Header"/>
      <w:rPr>
        <w:rFonts w:hint="eastAsia"/>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1CF16A0"/>
    <w:multiLevelType w:val="hybridMultilevel"/>
    <w:tmpl w:val="7BA265C8"/>
    <w:lvl w:ilvl="0" w:tplc="08090001">
      <w:start w:val="1"/>
      <w:numFmt w:val="bullet"/>
      <w:lvlText w:val=""/>
      <w:lvlJc w:val="left"/>
      <w:pPr>
        <w:ind w:left="1140" w:hanging="360"/>
      </w:pPr>
      <w:rPr>
        <w:rFonts w:ascii="Symbol" w:hAnsi="Symbol"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2">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342330D"/>
    <w:multiLevelType w:val="hybridMultilevel"/>
    <w:tmpl w:val="5B38D77C"/>
    <w:lvl w:ilvl="0" w:tplc="65C83252">
      <w:start w:val="1"/>
      <w:numFmt w:val="bullet"/>
      <w:lvlText w:val="•"/>
      <w:lvlJc w:val="left"/>
      <w:pPr>
        <w:tabs>
          <w:tab w:val="num" w:pos="720"/>
        </w:tabs>
        <w:ind w:left="720" w:hanging="360"/>
      </w:pPr>
      <w:rPr>
        <w:rFonts w:ascii="Arial" w:hAnsi="Arial" w:hint="default"/>
      </w:rPr>
    </w:lvl>
    <w:lvl w:ilvl="1" w:tplc="F07E9138">
      <w:start w:val="86"/>
      <w:numFmt w:val="bullet"/>
      <w:lvlText w:val="–"/>
      <w:lvlJc w:val="left"/>
      <w:pPr>
        <w:tabs>
          <w:tab w:val="num" w:pos="1440"/>
        </w:tabs>
        <w:ind w:left="1440" w:hanging="360"/>
      </w:pPr>
      <w:rPr>
        <w:rFonts w:ascii="Arial" w:hAnsi="Arial" w:hint="default"/>
      </w:rPr>
    </w:lvl>
    <w:lvl w:ilvl="2" w:tplc="958EFBA8">
      <w:start w:val="1"/>
      <w:numFmt w:val="bullet"/>
      <w:lvlText w:val="•"/>
      <w:lvlJc w:val="left"/>
      <w:pPr>
        <w:tabs>
          <w:tab w:val="num" w:pos="2160"/>
        </w:tabs>
        <w:ind w:left="2160" w:hanging="360"/>
      </w:pPr>
      <w:rPr>
        <w:rFonts w:ascii="Arial" w:hAnsi="Arial" w:hint="default"/>
      </w:rPr>
    </w:lvl>
    <w:lvl w:ilvl="3" w:tplc="06C2B1A6" w:tentative="1">
      <w:start w:val="1"/>
      <w:numFmt w:val="bullet"/>
      <w:lvlText w:val="•"/>
      <w:lvlJc w:val="left"/>
      <w:pPr>
        <w:tabs>
          <w:tab w:val="num" w:pos="2880"/>
        </w:tabs>
        <w:ind w:left="2880" w:hanging="360"/>
      </w:pPr>
      <w:rPr>
        <w:rFonts w:ascii="Arial" w:hAnsi="Arial" w:hint="default"/>
      </w:rPr>
    </w:lvl>
    <w:lvl w:ilvl="4" w:tplc="A69EAC42" w:tentative="1">
      <w:start w:val="1"/>
      <w:numFmt w:val="bullet"/>
      <w:lvlText w:val="•"/>
      <w:lvlJc w:val="left"/>
      <w:pPr>
        <w:tabs>
          <w:tab w:val="num" w:pos="3600"/>
        </w:tabs>
        <w:ind w:left="3600" w:hanging="360"/>
      </w:pPr>
      <w:rPr>
        <w:rFonts w:ascii="Arial" w:hAnsi="Arial" w:hint="default"/>
      </w:rPr>
    </w:lvl>
    <w:lvl w:ilvl="5" w:tplc="0846E6AC" w:tentative="1">
      <w:start w:val="1"/>
      <w:numFmt w:val="bullet"/>
      <w:lvlText w:val="•"/>
      <w:lvlJc w:val="left"/>
      <w:pPr>
        <w:tabs>
          <w:tab w:val="num" w:pos="4320"/>
        </w:tabs>
        <w:ind w:left="4320" w:hanging="360"/>
      </w:pPr>
      <w:rPr>
        <w:rFonts w:ascii="Arial" w:hAnsi="Arial" w:hint="default"/>
      </w:rPr>
    </w:lvl>
    <w:lvl w:ilvl="6" w:tplc="E4A4FACE" w:tentative="1">
      <w:start w:val="1"/>
      <w:numFmt w:val="bullet"/>
      <w:lvlText w:val="•"/>
      <w:lvlJc w:val="left"/>
      <w:pPr>
        <w:tabs>
          <w:tab w:val="num" w:pos="5040"/>
        </w:tabs>
        <w:ind w:left="5040" w:hanging="360"/>
      </w:pPr>
      <w:rPr>
        <w:rFonts w:ascii="Arial" w:hAnsi="Arial" w:hint="default"/>
      </w:rPr>
    </w:lvl>
    <w:lvl w:ilvl="7" w:tplc="7478810C" w:tentative="1">
      <w:start w:val="1"/>
      <w:numFmt w:val="bullet"/>
      <w:lvlText w:val="•"/>
      <w:lvlJc w:val="left"/>
      <w:pPr>
        <w:tabs>
          <w:tab w:val="num" w:pos="5760"/>
        </w:tabs>
        <w:ind w:left="5760" w:hanging="360"/>
      </w:pPr>
      <w:rPr>
        <w:rFonts w:ascii="Arial" w:hAnsi="Arial" w:hint="default"/>
      </w:rPr>
    </w:lvl>
    <w:lvl w:ilvl="8" w:tplc="2CB2F7E0" w:tentative="1">
      <w:start w:val="1"/>
      <w:numFmt w:val="bullet"/>
      <w:lvlText w:val="•"/>
      <w:lvlJc w:val="left"/>
      <w:pPr>
        <w:tabs>
          <w:tab w:val="num" w:pos="6480"/>
        </w:tabs>
        <w:ind w:left="6480" w:hanging="360"/>
      </w:pPr>
      <w:rPr>
        <w:rFonts w:ascii="Arial" w:hAnsi="Arial" w:hint="default"/>
      </w:rPr>
    </w:lvl>
  </w:abstractNum>
  <w:abstractNum w:abstractNumId="4">
    <w:nsid w:val="03755801"/>
    <w:multiLevelType w:val="hybridMultilevel"/>
    <w:tmpl w:val="DDE8B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3E91E32"/>
    <w:multiLevelType w:val="hybridMultilevel"/>
    <w:tmpl w:val="1CBE2012"/>
    <w:lvl w:ilvl="0" w:tplc="B4C0BCD0">
      <w:start w:val="1"/>
      <w:numFmt w:val="bullet"/>
      <w:lvlText w:val="•"/>
      <w:lvlJc w:val="left"/>
      <w:pPr>
        <w:tabs>
          <w:tab w:val="num" w:pos="720"/>
        </w:tabs>
        <w:ind w:left="720" w:hanging="360"/>
      </w:pPr>
      <w:rPr>
        <w:rFonts w:ascii="Arial" w:hAnsi="Arial" w:hint="default"/>
      </w:rPr>
    </w:lvl>
    <w:lvl w:ilvl="1" w:tplc="2E5250C4">
      <w:start w:val="27"/>
      <w:numFmt w:val="bullet"/>
      <w:lvlText w:val="–"/>
      <w:lvlJc w:val="left"/>
      <w:pPr>
        <w:tabs>
          <w:tab w:val="num" w:pos="1440"/>
        </w:tabs>
        <w:ind w:left="1440" w:hanging="360"/>
      </w:pPr>
      <w:rPr>
        <w:rFonts w:ascii="Arial" w:hAnsi="Arial" w:hint="default"/>
      </w:rPr>
    </w:lvl>
    <w:lvl w:ilvl="2" w:tplc="00C838D2" w:tentative="1">
      <w:start w:val="1"/>
      <w:numFmt w:val="bullet"/>
      <w:lvlText w:val="•"/>
      <w:lvlJc w:val="left"/>
      <w:pPr>
        <w:tabs>
          <w:tab w:val="num" w:pos="2160"/>
        </w:tabs>
        <w:ind w:left="2160" w:hanging="360"/>
      </w:pPr>
      <w:rPr>
        <w:rFonts w:ascii="Arial" w:hAnsi="Arial" w:hint="default"/>
      </w:rPr>
    </w:lvl>
    <w:lvl w:ilvl="3" w:tplc="1FE28D78" w:tentative="1">
      <w:start w:val="1"/>
      <w:numFmt w:val="bullet"/>
      <w:lvlText w:val="•"/>
      <w:lvlJc w:val="left"/>
      <w:pPr>
        <w:tabs>
          <w:tab w:val="num" w:pos="2880"/>
        </w:tabs>
        <w:ind w:left="2880" w:hanging="360"/>
      </w:pPr>
      <w:rPr>
        <w:rFonts w:ascii="Arial" w:hAnsi="Arial" w:hint="default"/>
      </w:rPr>
    </w:lvl>
    <w:lvl w:ilvl="4" w:tplc="AFC8FEC2" w:tentative="1">
      <w:start w:val="1"/>
      <w:numFmt w:val="bullet"/>
      <w:lvlText w:val="•"/>
      <w:lvlJc w:val="left"/>
      <w:pPr>
        <w:tabs>
          <w:tab w:val="num" w:pos="3600"/>
        </w:tabs>
        <w:ind w:left="3600" w:hanging="360"/>
      </w:pPr>
      <w:rPr>
        <w:rFonts w:ascii="Arial" w:hAnsi="Arial" w:hint="default"/>
      </w:rPr>
    </w:lvl>
    <w:lvl w:ilvl="5" w:tplc="F9200812" w:tentative="1">
      <w:start w:val="1"/>
      <w:numFmt w:val="bullet"/>
      <w:lvlText w:val="•"/>
      <w:lvlJc w:val="left"/>
      <w:pPr>
        <w:tabs>
          <w:tab w:val="num" w:pos="4320"/>
        </w:tabs>
        <w:ind w:left="4320" w:hanging="360"/>
      </w:pPr>
      <w:rPr>
        <w:rFonts w:ascii="Arial" w:hAnsi="Arial" w:hint="default"/>
      </w:rPr>
    </w:lvl>
    <w:lvl w:ilvl="6" w:tplc="D7DC9854" w:tentative="1">
      <w:start w:val="1"/>
      <w:numFmt w:val="bullet"/>
      <w:lvlText w:val="•"/>
      <w:lvlJc w:val="left"/>
      <w:pPr>
        <w:tabs>
          <w:tab w:val="num" w:pos="5040"/>
        </w:tabs>
        <w:ind w:left="5040" w:hanging="360"/>
      </w:pPr>
      <w:rPr>
        <w:rFonts w:ascii="Arial" w:hAnsi="Arial" w:hint="default"/>
      </w:rPr>
    </w:lvl>
    <w:lvl w:ilvl="7" w:tplc="7864F50C" w:tentative="1">
      <w:start w:val="1"/>
      <w:numFmt w:val="bullet"/>
      <w:lvlText w:val="•"/>
      <w:lvlJc w:val="left"/>
      <w:pPr>
        <w:tabs>
          <w:tab w:val="num" w:pos="5760"/>
        </w:tabs>
        <w:ind w:left="5760" w:hanging="360"/>
      </w:pPr>
      <w:rPr>
        <w:rFonts w:ascii="Arial" w:hAnsi="Arial" w:hint="default"/>
      </w:rPr>
    </w:lvl>
    <w:lvl w:ilvl="8" w:tplc="5A1C65C6" w:tentative="1">
      <w:start w:val="1"/>
      <w:numFmt w:val="bullet"/>
      <w:lvlText w:val="•"/>
      <w:lvlJc w:val="left"/>
      <w:pPr>
        <w:tabs>
          <w:tab w:val="num" w:pos="6480"/>
        </w:tabs>
        <w:ind w:left="6480" w:hanging="360"/>
      </w:pPr>
      <w:rPr>
        <w:rFonts w:ascii="Arial" w:hAnsi="Arial" w:hint="default"/>
      </w:rPr>
    </w:lvl>
  </w:abstractNum>
  <w:abstractNum w:abstractNumId="6">
    <w:nsid w:val="04BA1393"/>
    <w:multiLevelType w:val="hybridMultilevel"/>
    <w:tmpl w:val="491E8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07C54A15"/>
    <w:multiLevelType w:val="hybridMultilevel"/>
    <w:tmpl w:val="81E257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07CC53EB"/>
    <w:multiLevelType w:val="hybridMultilevel"/>
    <w:tmpl w:val="2EDCFE1A"/>
    <w:lvl w:ilvl="0" w:tplc="D8D870D2">
      <w:start w:val="1"/>
      <w:numFmt w:val="bullet"/>
      <w:lvlText w:val="•"/>
      <w:lvlJc w:val="left"/>
      <w:pPr>
        <w:tabs>
          <w:tab w:val="num" w:pos="720"/>
        </w:tabs>
        <w:ind w:left="720" w:hanging="360"/>
      </w:pPr>
      <w:rPr>
        <w:rFonts w:ascii="Arial" w:hAnsi="Arial" w:hint="default"/>
      </w:rPr>
    </w:lvl>
    <w:lvl w:ilvl="1" w:tplc="9A8C5F68" w:tentative="1">
      <w:start w:val="1"/>
      <w:numFmt w:val="bullet"/>
      <w:lvlText w:val="•"/>
      <w:lvlJc w:val="left"/>
      <w:pPr>
        <w:tabs>
          <w:tab w:val="num" w:pos="1440"/>
        </w:tabs>
        <w:ind w:left="1440" w:hanging="360"/>
      </w:pPr>
      <w:rPr>
        <w:rFonts w:ascii="Arial" w:hAnsi="Arial" w:hint="default"/>
      </w:rPr>
    </w:lvl>
    <w:lvl w:ilvl="2" w:tplc="A26EF24A" w:tentative="1">
      <w:start w:val="1"/>
      <w:numFmt w:val="bullet"/>
      <w:lvlText w:val="•"/>
      <w:lvlJc w:val="left"/>
      <w:pPr>
        <w:tabs>
          <w:tab w:val="num" w:pos="2160"/>
        </w:tabs>
        <w:ind w:left="2160" w:hanging="360"/>
      </w:pPr>
      <w:rPr>
        <w:rFonts w:ascii="Arial" w:hAnsi="Arial" w:hint="default"/>
      </w:rPr>
    </w:lvl>
    <w:lvl w:ilvl="3" w:tplc="985A42EC" w:tentative="1">
      <w:start w:val="1"/>
      <w:numFmt w:val="bullet"/>
      <w:lvlText w:val="•"/>
      <w:lvlJc w:val="left"/>
      <w:pPr>
        <w:tabs>
          <w:tab w:val="num" w:pos="2880"/>
        </w:tabs>
        <w:ind w:left="2880" w:hanging="360"/>
      </w:pPr>
      <w:rPr>
        <w:rFonts w:ascii="Arial" w:hAnsi="Arial" w:hint="default"/>
      </w:rPr>
    </w:lvl>
    <w:lvl w:ilvl="4" w:tplc="DE760390" w:tentative="1">
      <w:start w:val="1"/>
      <w:numFmt w:val="bullet"/>
      <w:lvlText w:val="•"/>
      <w:lvlJc w:val="left"/>
      <w:pPr>
        <w:tabs>
          <w:tab w:val="num" w:pos="3600"/>
        </w:tabs>
        <w:ind w:left="3600" w:hanging="360"/>
      </w:pPr>
      <w:rPr>
        <w:rFonts w:ascii="Arial" w:hAnsi="Arial" w:hint="default"/>
      </w:rPr>
    </w:lvl>
    <w:lvl w:ilvl="5" w:tplc="F4D8A8C0" w:tentative="1">
      <w:start w:val="1"/>
      <w:numFmt w:val="bullet"/>
      <w:lvlText w:val="•"/>
      <w:lvlJc w:val="left"/>
      <w:pPr>
        <w:tabs>
          <w:tab w:val="num" w:pos="4320"/>
        </w:tabs>
        <w:ind w:left="4320" w:hanging="360"/>
      </w:pPr>
      <w:rPr>
        <w:rFonts w:ascii="Arial" w:hAnsi="Arial" w:hint="default"/>
      </w:rPr>
    </w:lvl>
    <w:lvl w:ilvl="6" w:tplc="40600AD2" w:tentative="1">
      <w:start w:val="1"/>
      <w:numFmt w:val="bullet"/>
      <w:lvlText w:val="•"/>
      <w:lvlJc w:val="left"/>
      <w:pPr>
        <w:tabs>
          <w:tab w:val="num" w:pos="5040"/>
        </w:tabs>
        <w:ind w:left="5040" w:hanging="360"/>
      </w:pPr>
      <w:rPr>
        <w:rFonts w:ascii="Arial" w:hAnsi="Arial" w:hint="default"/>
      </w:rPr>
    </w:lvl>
    <w:lvl w:ilvl="7" w:tplc="868AC59A" w:tentative="1">
      <w:start w:val="1"/>
      <w:numFmt w:val="bullet"/>
      <w:lvlText w:val="•"/>
      <w:lvlJc w:val="left"/>
      <w:pPr>
        <w:tabs>
          <w:tab w:val="num" w:pos="5760"/>
        </w:tabs>
        <w:ind w:left="5760" w:hanging="360"/>
      </w:pPr>
      <w:rPr>
        <w:rFonts w:ascii="Arial" w:hAnsi="Arial" w:hint="default"/>
      </w:rPr>
    </w:lvl>
    <w:lvl w:ilvl="8" w:tplc="1B028224" w:tentative="1">
      <w:start w:val="1"/>
      <w:numFmt w:val="bullet"/>
      <w:lvlText w:val="•"/>
      <w:lvlJc w:val="left"/>
      <w:pPr>
        <w:tabs>
          <w:tab w:val="num" w:pos="6480"/>
        </w:tabs>
        <w:ind w:left="6480" w:hanging="360"/>
      </w:pPr>
      <w:rPr>
        <w:rFonts w:ascii="Arial" w:hAnsi="Arial" w:hint="default"/>
      </w:rPr>
    </w:lvl>
  </w:abstractNum>
  <w:abstractNum w:abstractNumId="9">
    <w:nsid w:val="082D4F04"/>
    <w:multiLevelType w:val="hybridMultilevel"/>
    <w:tmpl w:val="0B3075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08F71A2C"/>
    <w:multiLevelType w:val="hybridMultilevel"/>
    <w:tmpl w:val="A380D5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9815BA4"/>
    <w:multiLevelType w:val="hybridMultilevel"/>
    <w:tmpl w:val="DD0C90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9953FCB"/>
    <w:multiLevelType w:val="hybridMultilevel"/>
    <w:tmpl w:val="12BC173C"/>
    <w:lvl w:ilvl="0" w:tplc="B78E70D0">
      <w:start w:val="1"/>
      <w:numFmt w:val="bullet"/>
      <w:lvlText w:val="•"/>
      <w:lvlJc w:val="left"/>
      <w:pPr>
        <w:tabs>
          <w:tab w:val="num" w:pos="720"/>
        </w:tabs>
        <w:ind w:left="720" w:hanging="360"/>
      </w:pPr>
      <w:rPr>
        <w:rFonts w:ascii="Arial" w:hAnsi="Arial" w:hint="default"/>
      </w:rPr>
    </w:lvl>
    <w:lvl w:ilvl="1" w:tplc="5AFE5CD0">
      <w:start w:val="86"/>
      <w:numFmt w:val="bullet"/>
      <w:lvlText w:val="–"/>
      <w:lvlJc w:val="left"/>
      <w:pPr>
        <w:tabs>
          <w:tab w:val="num" w:pos="1440"/>
        </w:tabs>
        <w:ind w:left="1440" w:hanging="360"/>
      </w:pPr>
      <w:rPr>
        <w:rFonts w:ascii="Arial" w:hAnsi="Arial" w:hint="default"/>
      </w:rPr>
    </w:lvl>
    <w:lvl w:ilvl="2" w:tplc="1D2C77F4" w:tentative="1">
      <w:start w:val="1"/>
      <w:numFmt w:val="bullet"/>
      <w:lvlText w:val="•"/>
      <w:lvlJc w:val="left"/>
      <w:pPr>
        <w:tabs>
          <w:tab w:val="num" w:pos="2160"/>
        </w:tabs>
        <w:ind w:left="2160" w:hanging="360"/>
      </w:pPr>
      <w:rPr>
        <w:rFonts w:ascii="Arial" w:hAnsi="Arial" w:hint="default"/>
      </w:rPr>
    </w:lvl>
    <w:lvl w:ilvl="3" w:tplc="51D6187A" w:tentative="1">
      <w:start w:val="1"/>
      <w:numFmt w:val="bullet"/>
      <w:lvlText w:val="•"/>
      <w:lvlJc w:val="left"/>
      <w:pPr>
        <w:tabs>
          <w:tab w:val="num" w:pos="2880"/>
        </w:tabs>
        <w:ind w:left="2880" w:hanging="360"/>
      </w:pPr>
      <w:rPr>
        <w:rFonts w:ascii="Arial" w:hAnsi="Arial" w:hint="default"/>
      </w:rPr>
    </w:lvl>
    <w:lvl w:ilvl="4" w:tplc="770EDA02" w:tentative="1">
      <w:start w:val="1"/>
      <w:numFmt w:val="bullet"/>
      <w:lvlText w:val="•"/>
      <w:lvlJc w:val="left"/>
      <w:pPr>
        <w:tabs>
          <w:tab w:val="num" w:pos="3600"/>
        </w:tabs>
        <w:ind w:left="3600" w:hanging="360"/>
      </w:pPr>
      <w:rPr>
        <w:rFonts w:ascii="Arial" w:hAnsi="Arial" w:hint="default"/>
      </w:rPr>
    </w:lvl>
    <w:lvl w:ilvl="5" w:tplc="3D9CD626" w:tentative="1">
      <w:start w:val="1"/>
      <w:numFmt w:val="bullet"/>
      <w:lvlText w:val="•"/>
      <w:lvlJc w:val="left"/>
      <w:pPr>
        <w:tabs>
          <w:tab w:val="num" w:pos="4320"/>
        </w:tabs>
        <w:ind w:left="4320" w:hanging="360"/>
      </w:pPr>
      <w:rPr>
        <w:rFonts w:ascii="Arial" w:hAnsi="Arial" w:hint="default"/>
      </w:rPr>
    </w:lvl>
    <w:lvl w:ilvl="6" w:tplc="0674D4D8" w:tentative="1">
      <w:start w:val="1"/>
      <w:numFmt w:val="bullet"/>
      <w:lvlText w:val="•"/>
      <w:lvlJc w:val="left"/>
      <w:pPr>
        <w:tabs>
          <w:tab w:val="num" w:pos="5040"/>
        </w:tabs>
        <w:ind w:left="5040" w:hanging="360"/>
      </w:pPr>
      <w:rPr>
        <w:rFonts w:ascii="Arial" w:hAnsi="Arial" w:hint="default"/>
      </w:rPr>
    </w:lvl>
    <w:lvl w:ilvl="7" w:tplc="E9DE8B0E" w:tentative="1">
      <w:start w:val="1"/>
      <w:numFmt w:val="bullet"/>
      <w:lvlText w:val="•"/>
      <w:lvlJc w:val="left"/>
      <w:pPr>
        <w:tabs>
          <w:tab w:val="num" w:pos="5760"/>
        </w:tabs>
        <w:ind w:left="5760" w:hanging="360"/>
      </w:pPr>
      <w:rPr>
        <w:rFonts w:ascii="Arial" w:hAnsi="Arial" w:hint="default"/>
      </w:rPr>
    </w:lvl>
    <w:lvl w:ilvl="8" w:tplc="0464DDE0" w:tentative="1">
      <w:start w:val="1"/>
      <w:numFmt w:val="bullet"/>
      <w:lvlText w:val="•"/>
      <w:lvlJc w:val="left"/>
      <w:pPr>
        <w:tabs>
          <w:tab w:val="num" w:pos="6480"/>
        </w:tabs>
        <w:ind w:left="6480" w:hanging="360"/>
      </w:pPr>
      <w:rPr>
        <w:rFonts w:ascii="Arial" w:hAnsi="Arial" w:hint="default"/>
      </w:rPr>
    </w:lvl>
  </w:abstractNum>
  <w:abstractNum w:abstractNumId="13">
    <w:nsid w:val="0C1247A0"/>
    <w:multiLevelType w:val="hybridMultilevel"/>
    <w:tmpl w:val="FA844CD2"/>
    <w:lvl w:ilvl="0" w:tplc="8F204E9C">
      <w:start w:val="1"/>
      <w:numFmt w:val="bullet"/>
      <w:lvlText w:val="•"/>
      <w:lvlJc w:val="left"/>
      <w:pPr>
        <w:tabs>
          <w:tab w:val="num" w:pos="720"/>
        </w:tabs>
        <w:ind w:left="720" w:hanging="360"/>
      </w:pPr>
      <w:rPr>
        <w:rFonts w:ascii="Arial" w:hAnsi="Arial" w:hint="default"/>
      </w:rPr>
    </w:lvl>
    <w:lvl w:ilvl="1" w:tplc="3C1A17AA">
      <w:start w:val="1"/>
      <w:numFmt w:val="bullet"/>
      <w:lvlText w:val="•"/>
      <w:lvlJc w:val="left"/>
      <w:pPr>
        <w:tabs>
          <w:tab w:val="num" w:pos="1440"/>
        </w:tabs>
        <w:ind w:left="1440" w:hanging="360"/>
      </w:pPr>
      <w:rPr>
        <w:rFonts w:ascii="Arial" w:hAnsi="Arial" w:hint="default"/>
      </w:rPr>
    </w:lvl>
    <w:lvl w:ilvl="2" w:tplc="1FE04C72">
      <w:start w:val="1"/>
      <w:numFmt w:val="bullet"/>
      <w:lvlText w:val="•"/>
      <w:lvlJc w:val="left"/>
      <w:pPr>
        <w:tabs>
          <w:tab w:val="num" w:pos="2160"/>
        </w:tabs>
        <w:ind w:left="2160" w:hanging="360"/>
      </w:pPr>
      <w:rPr>
        <w:rFonts w:ascii="Arial" w:hAnsi="Arial" w:hint="default"/>
      </w:rPr>
    </w:lvl>
    <w:lvl w:ilvl="3" w:tplc="0A26A8EA">
      <w:start w:val="24"/>
      <w:numFmt w:val="bullet"/>
      <w:lvlText w:val="–"/>
      <w:lvlJc w:val="left"/>
      <w:pPr>
        <w:tabs>
          <w:tab w:val="num" w:pos="2880"/>
        </w:tabs>
        <w:ind w:left="2880" w:hanging="360"/>
      </w:pPr>
      <w:rPr>
        <w:rFonts w:ascii="Arial" w:hAnsi="Arial" w:hint="default"/>
      </w:rPr>
    </w:lvl>
    <w:lvl w:ilvl="4" w:tplc="C82A7914" w:tentative="1">
      <w:start w:val="1"/>
      <w:numFmt w:val="bullet"/>
      <w:lvlText w:val="•"/>
      <w:lvlJc w:val="left"/>
      <w:pPr>
        <w:tabs>
          <w:tab w:val="num" w:pos="3600"/>
        </w:tabs>
        <w:ind w:left="3600" w:hanging="360"/>
      </w:pPr>
      <w:rPr>
        <w:rFonts w:ascii="Arial" w:hAnsi="Arial" w:hint="default"/>
      </w:rPr>
    </w:lvl>
    <w:lvl w:ilvl="5" w:tplc="8BF47E3A" w:tentative="1">
      <w:start w:val="1"/>
      <w:numFmt w:val="bullet"/>
      <w:lvlText w:val="•"/>
      <w:lvlJc w:val="left"/>
      <w:pPr>
        <w:tabs>
          <w:tab w:val="num" w:pos="4320"/>
        </w:tabs>
        <w:ind w:left="4320" w:hanging="360"/>
      </w:pPr>
      <w:rPr>
        <w:rFonts w:ascii="Arial" w:hAnsi="Arial" w:hint="default"/>
      </w:rPr>
    </w:lvl>
    <w:lvl w:ilvl="6" w:tplc="1B3C1B20" w:tentative="1">
      <w:start w:val="1"/>
      <w:numFmt w:val="bullet"/>
      <w:lvlText w:val="•"/>
      <w:lvlJc w:val="left"/>
      <w:pPr>
        <w:tabs>
          <w:tab w:val="num" w:pos="5040"/>
        </w:tabs>
        <w:ind w:left="5040" w:hanging="360"/>
      </w:pPr>
      <w:rPr>
        <w:rFonts w:ascii="Arial" w:hAnsi="Arial" w:hint="default"/>
      </w:rPr>
    </w:lvl>
    <w:lvl w:ilvl="7" w:tplc="F6C20BE8" w:tentative="1">
      <w:start w:val="1"/>
      <w:numFmt w:val="bullet"/>
      <w:lvlText w:val="•"/>
      <w:lvlJc w:val="left"/>
      <w:pPr>
        <w:tabs>
          <w:tab w:val="num" w:pos="5760"/>
        </w:tabs>
        <w:ind w:left="5760" w:hanging="360"/>
      </w:pPr>
      <w:rPr>
        <w:rFonts w:ascii="Arial" w:hAnsi="Arial" w:hint="default"/>
      </w:rPr>
    </w:lvl>
    <w:lvl w:ilvl="8" w:tplc="07D27342" w:tentative="1">
      <w:start w:val="1"/>
      <w:numFmt w:val="bullet"/>
      <w:lvlText w:val="•"/>
      <w:lvlJc w:val="left"/>
      <w:pPr>
        <w:tabs>
          <w:tab w:val="num" w:pos="6480"/>
        </w:tabs>
        <w:ind w:left="6480" w:hanging="360"/>
      </w:pPr>
      <w:rPr>
        <w:rFonts w:ascii="Arial" w:hAnsi="Arial" w:hint="default"/>
      </w:rPr>
    </w:lvl>
  </w:abstractNum>
  <w:abstractNum w:abstractNumId="14">
    <w:nsid w:val="0C7219E7"/>
    <w:multiLevelType w:val="hybridMultilevel"/>
    <w:tmpl w:val="E8D4BCA6"/>
    <w:lvl w:ilvl="0" w:tplc="A624531E">
      <w:start w:val="1"/>
      <w:numFmt w:val="bullet"/>
      <w:lvlText w:val="•"/>
      <w:lvlJc w:val="left"/>
      <w:pPr>
        <w:tabs>
          <w:tab w:val="num" w:pos="720"/>
        </w:tabs>
        <w:ind w:left="720" w:hanging="360"/>
      </w:pPr>
      <w:rPr>
        <w:rFonts w:ascii="Arial" w:hAnsi="Arial" w:hint="default"/>
      </w:rPr>
    </w:lvl>
    <w:lvl w:ilvl="1" w:tplc="1D3CD1E8">
      <w:start w:val="24"/>
      <w:numFmt w:val="bullet"/>
      <w:lvlText w:val="–"/>
      <w:lvlJc w:val="left"/>
      <w:pPr>
        <w:tabs>
          <w:tab w:val="num" w:pos="1440"/>
        </w:tabs>
        <w:ind w:left="1440" w:hanging="360"/>
      </w:pPr>
      <w:rPr>
        <w:rFonts w:ascii="Arial" w:hAnsi="Arial" w:hint="default"/>
      </w:rPr>
    </w:lvl>
    <w:lvl w:ilvl="2" w:tplc="2702C912">
      <w:start w:val="24"/>
      <w:numFmt w:val="bullet"/>
      <w:lvlText w:val="•"/>
      <w:lvlJc w:val="left"/>
      <w:pPr>
        <w:tabs>
          <w:tab w:val="num" w:pos="2160"/>
        </w:tabs>
        <w:ind w:left="2160" w:hanging="360"/>
      </w:pPr>
      <w:rPr>
        <w:rFonts w:ascii="Arial" w:hAnsi="Arial" w:hint="default"/>
      </w:rPr>
    </w:lvl>
    <w:lvl w:ilvl="3" w:tplc="39E8D3F0" w:tentative="1">
      <w:start w:val="1"/>
      <w:numFmt w:val="bullet"/>
      <w:lvlText w:val="•"/>
      <w:lvlJc w:val="left"/>
      <w:pPr>
        <w:tabs>
          <w:tab w:val="num" w:pos="2880"/>
        </w:tabs>
        <w:ind w:left="2880" w:hanging="360"/>
      </w:pPr>
      <w:rPr>
        <w:rFonts w:ascii="Arial" w:hAnsi="Arial" w:hint="default"/>
      </w:rPr>
    </w:lvl>
    <w:lvl w:ilvl="4" w:tplc="175A5E20" w:tentative="1">
      <w:start w:val="1"/>
      <w:numFmt w:val="bullet"/>
      <w:lvlText w:val="•"/>
      <w:lvlJc w:val="left"/>
      <w:pPr>
        <w:tabs>
          <w:tab w:val="num" w:pos="3600"/>
        </w:tabs>
        <w:ind w:left="3600" w:hanging="360"/>
      </w:pPr>
      <w:rPr>
        <w:rFonts w:ascii="Arial" w:hAnsi="Arial" w:hint="default"/>
      </w:rPr>
    </w:lvl>
    <w:lvl w:ilvl="5" w:tplc="69DA581C" w:tentative="1">
      <w:start w:val="1"/>
      <w:numFmt w:val="bullet"/>
      <w:lvlText w:val="•"/>
      <w:lvlJc w:val="left"/>
      <w:pPr>
        <w:tabs>
          <w:tab w:val="num" w:pos="4320"/>
        </w:tabs>
        <w:ind w:left="4320" w:hanging="360"/>
      </w:pPr>
      <w:rPr>
        <w:rFonts w:ascii="Arial" w:hAnsi="Arial" w:hint="default"/>
      </w:rPr>
    </w:lvl>
    <w:lvl w:ilvl="6" w:tplc="95D22866" w:tentative="1">
      <w:start w:val="1"/>
      <w:numFmt w:val="bullet"/>
      <w:lvlText w:val="•"/>
      <w:lvlJc w:val="left"/>
      <w:pPr>
        <w:tabs>
          <w:tab w:val="num" w:pos="5040"/>
        </w:tabs>
        <w:ind w:left="5040" w:hanging="360"/>
      </w:pPr>
      <w:rPr>
        <w:rFonts w:ascii="Arial" w:hAnsi="Arial" w:hint="default"/>
      </w:rPr>
    </w:lvl>
    <w:lvl w:ilvl="7" w:tplc="5E82FE4E" w:tentative="1">
      <w:start w:val="1"/>
      <w:numFmt w:val="bullet"/>
      <w:lvlText w:val="•"/>
      <w:lvlJc w:val="left"/>
      <w:pPr>
        <w:tabs>
          <w:tab w:val="num" w:pos="5760"/>
        </w:tabs>
        <w:ind w:left="5760" w:hanging="360"/>
      </w:pPr>
      <w:rPr>
        <w:rFonts w:ascii="Arial" w:hAnsi="Arial" w:hint="default"/>
      </w:rPr>
    </w:lvl>
    <w:lvl w:ilvl="8" w:tplc="A9AA490A" w:tentative="1">
      <w:start w:val="1"/>
      <w:numFmt w:val="bullet"/>
      <w:lvlText w:val="•"/>
      <w:lvlJc w:val="left"/>
      <w:pPr>
        <w:tabs>
          <w:tab w:val="num" w:pos="6480"/>
        </w:tabs>
        <w:ind w:left="6480" w:hanging="360"/>
      </w:pPr>
      <w:rPr>
        <w:rFonts w:ascii="Arial" w:hAnsi="Arial" w:hint="default"/>
      </w:rPr>
    </w:lvl>
  </w:abstractNum>
  <w:abstractNum w:abstractNumId="15">
    <w:nsid w:val="0CCB7258"/>
    <w:multiLevelType w:val="hybridMultilevel"/>
    <w:tmpl w:val="D52EC7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0CE72BF0"/>
    <w:multiLevelType w:val="hybridMultilevel"/>
    <w:tmpl w:val="7EEA4FE6"/>
    <w:lvl w:ilvl="0" w:tplc="A2D08F54">
      <w:start w:val="1"/>
      <w:numFmt w:val="bullet"/>
      <w:lvlText w:val="•"/>
      <w:lvlJc w:val="left"/>
      <w:pPr>
        <w:tabs>
          <w:tab w:val="num" w:pos="720"/>
        </w:tabs>
        <w:ind w:left="720" w:hanging="360"/>
      </w:pPr>
      <w:rPr>
        <w:rFonts w:ascii="Arial" w:hAnsi="Arial" w:hint="default"/>
      </w:rPr>
    </w:lvl>
    <w:lvl w:ilvl="1" w:tplc="161C782C">
      <w:start w:val="86"/>
      <w:numFmt w:val="bullet"/>
      <w:lvlText w:val="–"/>
      <w:lvlJc w:val="left"/>
      <w:pPr>
        <w:tabs>
          <w:tab w:val="num" w:pos="1440"/>
        </w:tabs>
        <w:ind w:left="1440" w:hanging="360"/>
      </w:pPr>
      <w:rPr>
        <w:rFonts w:ascii="Arial" w:hAnsi="Arial" w:hint="default"/>
      </w:rPr>
    </w:lvl>
    <w:lvl w:ilvl="2" w:tplc="936C32F4" w:tentative="1">
      <w:start w:val="1"/>
      <w:numFmt w:val="bullet"/>
      <w:lvlText w:val="•"/>
      <w:lvlJc w:val="left"/>
      <w:pPr>
        <w:tabs>
          <w:tab w:val="num" w:pos="2160"/>
        </w:tabs>
        <w:ind w:left="2160" w:hanging="360"/>
      </w:pPr>
      <w:rPr>
        <w:rFonts w:ascii="Arial" w:hAnsi="Arial" w:hint="default"/>
      </w:rPr>
    </w:lvl>
    <w:lvl w:ilvl="3" w:tplc="3BD00854" w:tentative="1">
      <w:start w:val="1"/>
      <w:numFmt w:val="bullet"/>
      <w:lvlText w:val="•"/>
      <w:lvlJc w:val="left"/>
      <w:pPr>
        <w:tabs>
          <w:tab w:val="num" w:pos="2880"/>
        </w:tabs>
        <w:ind w:left="2880" w:hanging="360"/>
      </w:pPr>
      <w:rPr>
        <w:rFonts w:ascii="Arial" w:hAnsi="Arial" w:hint="default"/>
      </w:rPr>
    </w:lvl>
    <w:lvl w:ilvl="4" w:tplc="E6388AAA" w:tentative="1">
      <w:start w:val="1"/>
      <w:numFmt w:val="bullet"/>
      <w:lvlText w:val="•"/>
      <w:lvlJc w:val="left"/>
      <w:pPr>
        <w:tabs>
          <w:tab w:val="num" w:pos="3600"/>
        </w:tabs>
        <w:ind w:left="3600" w:hanging="360"/>
      </w:pPr>
      <w:rPr>
        <w:rFonts w:ascii="Arial" w:hAnsi="Arial" w:hint="default"/>
      </w:rPr>
    </w:lvl>
    <w:lvl w:ilvl="5" w:tplc="2CB20D4E" w:tentative="1">
      <w:start w:val="1"/>
      <w:numFmt w:val="bullet"/>
      <w:lvlText w:val="•"/>
      <w:lvlJc w:val="left"/>
      <w:pPr>
        <w:tabs>
          <w:tab w:val="num" w:pos="4320"/>
        </w:tabs>
        <w:ind w:left="4320" w:hanging="360"/>
      </w:pPr>
      <w:rPr>
        <w:rFonts w:ascii="Arial" w:hAnsi="Arial" w:hint="default"/>
      </w:rPr>
    </w:lvl>
    <w:lvl w:ilvl="6" w:tplc="AC5A7726" w:tentative="1">
      <w:start w:val="1"/>
      <w:numFmt w:val="bullet"/>
      <w:lvlText w:val="•"/>
      <w:lvlJc w:val="left"/>
      <w:pPr>
        <w:tabs>
          <w:tab w:val="num" w:pos="5040"/>
        </w:tabs>
        <w:ind w:left="5040" w:hanging="360"/>
      </w:pPr>
      <w:rPr>
        <w:rFonts w:ascii="Arial" w:hAnsi="Arial" w:hint="default"/>
      </w:rPr>
    </w:lvl>
    <w:lvl w:ilvl="7" w:tplc="8F74CCB4" w:tentative="1">
      <w:start w:val="1"/>
      <w:numFmt w:val="bullet"/>
      <w:lvlText w:val="•"/>
      <w:lvlJc w:val="left"/>
      <w:pPr>
        <w:tabs>
          <w:tab w:val="num" w:pos="5760"/>
        </w:tabs>
        <w:ind w:left="5760" w:hanging="360"/>
      </w:pPr>
      <w:rPr>
        <w:rFonts w:ascii="Arial" w:hAnsi="Arial" w:hint="default"/>
      </w:rPr>
    </w:lvl>
    <w:lvl w:ilvl="8" w:tplc="B7C20B82" w:tentative="1">
      <w:start w:val="1"/>
      <w:numFmt w:val="bullet"/>
      <w:lvlText w:val="•"/>
      <w:lvlJc w:val="left"/>
      <w:pPr>
        <w:tabs>
          <w:tab w:val="num" w:pos="6480"/>
        </w:tabs>
        <w:ind w:left="6480" w:hanging="360"/>
      </w:pPr>
      <w:rPr>
        <w:rFonts w:ascii="Arial" w:hAnsi="Arial" w:hint="default"/>
      </w:rPr>
    </w:lvl>
  </w:abstractNum>
  <w:abstractNum w:abstractNumId="17">
    <w:nsid w:val="0D4C53DE"/>
    <w:multiLevelType w:val="hybridMultilevel"/>
    <w:tmpl w:val="7EAE37C4"/>
    <w:lvl w:ilvl="0" w:tplc="CB6CA712">
      <w:start w:val="1"/>
      <w:numFmt w:val="bullet"/>
      <w:lvlText w:val="•"/>
      <w:lvlJc w:val="left"/>
      <w:pPr>
        <w:tabs>
          <w:tab w:val="num" w:pos="360"/>
        </w:tabs>
        <w:ind w:left="360" w:hanging="360"/>
      </w:pPr>
      <w:rPr>
        <w:rFonts w:ascii="Arial" w:hAnsi="Arial" w:hint="default"/>
      </w:rPr>
    </w:lvl>
    <w:lvl w:ilvl="1" w:tplc="D22EED00">
      <w:start w:val="3775"/>
      <w:numFmt w:val="bullet"/>
      <w:lvlText w:val="–"/>
      <w:lvlJc w:val="left"/>
      <w:pPr>
        <w:tabs>
          <w:tab w:val="num" w:pos="1080"/>
        </w:tabs>
        <w:ind w:left="1080" w:hanging="360"/>
      </w:pPr>
      <w:rPr>
        <w:rFonts w:ascii="Arial" w:hAnsi="Arial" w:hint="default"/>
      </w:rPr>
    </w:lvl>
    <w:lvl w:ilvl="2" w:tplc="BED81AF8" w:tentative="1">
      <w:start w:val="1"/>
      <w:numFmt w:val="bullet"/>
      <w:lvlText w:val="•"/>
      <w:lvlJc w:val="left"/>
      <w:pPr>
        <w:tabs>
          <w:tab w:val="num" w:pos="1800"/>
        </w:tabs>
        <w:ind w:left="1800" w:hanging="360"/>
      </w:pPr>
      <w:rPr>
        <w:rFonts w:ascii="Arial" w:hAnsi="Arial" w:hint="default"/>
      </w:rPr>
    </w:lvl>
    <w:lvl w:ilvl="3" w:tplc="23CCBC20" w:tentative="1">
      <w:start w:val="1"/>
      <w:numFmt w:val="bullet"/>
      <w:lvlText w:val="•"/>
      <w:lvlJc w:val="left"/>
      <w:pPr>
        <w:tabs>
          <w:tab w:val="num" w:pos="2520"/>
        </w:tabs>
        <w:ind w:left="2520" w:hanging="360"/>
      </w:pPr>
      <w:rPr>
        <w:rFonts w:ascii="Arial" w:hAnsi="Arial" w:hint="default"/>
      </w:rPr>
    </w:lvl>
    <w:lvl w:ilvl="4" w:tplc="C8309784" w:tentative="1">
      <w:start w:val="1"/>
      <w:numFmt w:val="bullet"/>
      <w:lvlText w:val="•"/>
      <w:lvlJc w:val="left"/>
      <w:pPr>
        <w:tabs>
          <w:tab w:val="num" w:pos="3240"/>
        </w:tabs>
        <w:ind w:left="3240" w:hanging="360"/>
      </w:pPr>
      <w:rPr>
        <w:rFonts w:ascii="Arial" w:hAnsi="Arial" w:hint="default"/>
      </w:rPr>
    </w:lvl>
    <w:lvl w:ilvl="5" w:tplc="0EF07928" w:tentative="1">
      <w:start w:val="1"/>
      <w:numFmt w:val="bullet"/>
      <w:lvlText w:val="•"/>
      <w:lvlJc w:val="left"/>
      <w:pPr>
        <w:tabs>
          <w:tab w:val="num" w:pos="3960"/>
        </w:tabs>
        <w:ind w:left="3960" w:hanging="360"/>
      </w:pPr>
      <w:rPr>
        <w:rFonts w:ascii="Arial" w:hAnsi="Arial" w:hint="default"/>
      </w:rPr>
    </w:lvl>
    <w:lvl w:ilvl="6" w:tplc="7CF8B8F0" w:tentative="1">
      <w:start w:val="1"/>
      <w:numFmt w:val="bullet"/>
      <w:lvlText w:val="•"/>
      <w:lvlJc w:val="left"/>
      <w:pPr>
        <w:tabs>
          <w:tab w:val="num" w:pos="4680"/>
        </w:tabs>
        <w:ind w:left="4680" w:hanging="360"/>
      </w:pPr>
      <w:rPr>
        <w:rFonts w:ascii="Arial" w:hAnsi="Arial" w:hint="default"/>
      </w:rPr>
    </w:lvl>
    <w:lvl w:ilvl="7" w:tplc="6A8263F4" w:tentative="1">
      <w:start w:val="1"/>
      <w:numFmt w:val="bullet"/>
      <w:lvlText w:val="•"/>
      <w:lvlJc w:val="left"/>
      <w:pPr>
        <w:tabs>
          <w:tab w:val="num" w:pos="5400"/>
        </w:tabs>
        <w:ind w:left="5400" w:hanging="360"/>
      </w:pPr>
      <w:rPr>
        <w:rFonts w:ascii="Arial" w:hAnsi="Arial" w:hint="default"/>
      </w:rPr>
    </w:lvl>
    <w:lvl w:ilvl="8" w:tplc="02AE4D82" w:tentative="1">
      <w:start w:val="1"/>
      <w:numFmt w:val="bullet"/>
      <w:lvlText w:val="•"/>
      <w:lvlJc w:val="left"/>
      <w:pPr>
        <w:tabs>
          <w:tab w:val="num" w:pos="6120"/>
        </w:tabs>
        <w:ind w:left="6120" w:hanging="360"/>
      </w:pPr>
      <w:rPr>
        <w:rFonts w:ascii="Arial" w:hAnsi="Arial" w:hint="default"/>
      </w:rPr>
    </w:lvl>
  </w:abstractNum>
  <w:abstractNum w:abstractNumId="18">
    <w:nsid w:val="10926426"/>
    <w:multiLevelType w:val="hybridMultilevel"/>
    <w:tmpl w:val="B978B474"/>
    <w:lvl w:ilvl="0" w:tplc="58CABC52">
      <w:start w:val="1"/>
      <w:numFmt w:val="bullet"/>
      <w:lvlText w:val="•"/>
      <w:lvlJc w:val="left"/>
      <w:pPr>
        <w:tabs>
          <w:tab w:val="num" w:pos="720"/>
        </w:tabs>
        <w:ind w:left="720" w:hanging="360"/>
      </w:pPr>
      <w:rPr>
        <w:rFonts w:ascii="Arial" w:hAnsi="Arial" w:hint="default"/>
      </w:rPr>
    </w:lvl>
    <w:lvl w:ilvl="1" w:tplc="4EFA5FB8">
      <w:start w:val="24"/>
      <w:numFmt w:val="bullet"/>
      <w:lvlText w:val="–"/>
      <w:lvlJc w:val="left"/>
      <w:pPr>
        <w:tabs>
          <w:tab w:val="num" w:pos="1440"/>
        </w:tabs>
        <w:ind w:left="1440" w:hanging="360"/>
      </w:pPr>
      <w:rPr>
        <w:rFonts w:ascii="Arial" w:hAnsi="Arial" w:hint="default"/>
      </w:rPr>
    </w:lvl>
    <w:lvl w:ilvl="2" w:tplc="7FB82B4C">
      <w:start w:val="24"/>
      <w:numFmt w:val="bullet"/>
      <w:lvlText w:val="•"/>
      <w:lvlJc w:val="left"/>
      <w:pPr>
        <w:tabs>
          <w:tab w:val="num" w:pos="2160"/>
        </w:tabs>
        <w:ind w:left="2160" w:hanging="360"/>
      </w:pPr>
      <w:rPr>
        <w:rFonts w:ascii="Arial" w:hAnsi="Arial" w:hint="default"/>
      </w:rPr>
    </w:lvl>
    <w:lvl w:ilvl="3" w:tplc="56C4ED70" w:tentative="1">
      <w:start w:val="1"/>
      <w:numFmt w:val="bullet"/>
      <w:lvlText w:val="•"/>
      <w:lvlJc w:val="left"/>
      <w:pPr>
        <w:tabs>
          <w:tab w:val="num" w:pos="2880"/>
        </w:tabs>
        <w:ind w:left="2880" w:hanging="360"/>
      </w:pPr>
      <w:rPr>
        <w:rFonts w:ascii="Arial" w:hAnsi="Arial" w:hint="default"/>
      </w:rPr>
    </w:lvl>
    <w:lvl w:ilvl="4" w:tplc="775EE7C8" w:tentative="1">
      <w:start w:val="1"/>
      <w:numFmt w:val="bullet"/>
      <w:lvlText w:val="•"/>
      <w:lvlJc w:val="left"/>
      <w:pPr>
        <w:tabs>
          <w:tab w:val="num" w:pos="3600"/>
        </w:tabs>
        <w:ind w:left="3600" w:hanging="360"/>
      </w:pPr>
      <w:rPr>
        <w:rFonts w:ascii="Arial" w:hAnsi="Arial" w:hint="default"/>
      </w:rPr>
    </w:lvl>
    <w:lvl w:ilvl="5" w:tplc="8C08766A" w:tentative="1">
      <w:start w:val="1"/>
      <w:numFmt w:val="bullet"/>
      <w:lvlText w:val="•"/>
      <w:lvlJc w:val="left"/>
      <w:pPr>
        <w:tabs>
          <w:tab w:val="num" w:pos="4320"/>
        </w:tabs>
        <w:ind w:left="4320" w:hanging="360"/>
      </w:pPr>
      <w:rPr>
        <w:rFonts w:ascii="Arial" w:hAnsi="Arial" w:hint="default"/>
      </w:rPr>
    </w:lvl>
    <w:lvl w:ilvl="6" w:tplc="42D204C2" w:tentative="1">
      <w:start w:val="1"/>
      <w:numFmt w:val="bullet"/>
      <w:lvlText w:val="•"/>
      <w:lvlJc w:val="left"/>
      <w:pPr>
        <w:tabs>
          <w:tab w:val="num" w:pos="5040"/>
        </w:tabs>
        <w:ind w:left="5040" w:hanging="360"/>
      </w:pPr>
      <w:rPr>
        <w:rFonts w:ascii="Arial" w:hAnsi="Arial" w:hint="default"/>
      </w:rPr>
    </w:lvl>
    <w:lvl w:ilvl="7" w:tplc="E8BC17DC" w:tentative="1">
      <w:start w:val="1"/>
      <w:numFmt w:val="bullet"/>
      <w:lvlText w:val="•"/>
      <w:lvlJc w:val="left"/>
      <w:pPr>
        <w:tabs>
          <w:tab w:val="num" w:pos="5760"/>
        </w:tabs>
        <w:ind w:left="5760" w:hanging="360"/>
      </w:pPr>
      <w:rPr>
        <w:rFonts w:ascii="Arial" w:hAnsi="Arial" w:hint="default"/>
      </w:rPr>
    </w:lvl>
    <w:lvl w:ilvl="8" w:tplc="BEB6FB02" w:tentative="1">
      <w:start w:val="1"/>
      <w:numFmt w:val="bullet"/>
      <w:lvlText w:val="•"/>
      <w:lvlJc w:val="left"/>
      <w:pPr>
        <w:tabs>
          <w:tab w:val="num" w:pos="6480"/>
        </w:tabs>
        <w:ind w:left="6480" w:hanging="360"/>
      </w:pPr>
      <w:rPr>
        <w:rFonts w:ascii="Arial" w:hAnsi="Arial" w:hint="default"/>
      </w:rPr>
    </w:lvl>
  </w:abstractNum>
  <w:abstractNum w:abstractNumId="19">
    <w:nsid w:val="12C955F9"/>
    <w:multiLevelType w:val="hybridMultilevel"/>
    <w:tmpl w:val="D38E9C50"/>
    <w:lvl w:ilvl="0" w:tplc="38741000">
      <w:start w:val="1"/>
      <w:numFmt w:val="bullet"/>
      <w:lvlText w:val="•"/>
      <w:lvlJc w:val="left"/>
      <w:pPr>
        <w:tabs>
          <w:tab w:val="num" w:pos="720"/>
        </w:tabs>
        <w:ind w:left="720" w:hanging="360"/>
      </w:pPr>
      <w:rPr>
        <w:rFonts w:ascii="Arial" w:hAnsi="Arial" w:hint="default"/>
      </w:rPr>
    </w:lvl>
    <w:lvl w:ilvl="1" w:tplc="22B61376" w:tentative="1">
      <w:start w:val="1"/>
      <w:numFmt w:val="bullet"/>
      <w:lvlText w:val="•"/>
      <w:lvlJc w:val="left"/>
      <w:pPr>
        <w:tabs>
          <w:tab w:val="num" w:pos="1440"/>
        </w:tabs>
        <w:ind w:left="1440" w:hanging="360"/>
      </w:pPr>
      <w:rPr>
        <w:rFonts w:ascii="Arial" w:hAnsi="Arial" w:hint="default"/>
      </w:rPr>
    </w:lvl>
    <w:lvl w:ilvl="2" w:tplc="E0501F64" w:tentative="1">
      <w:start w:val="1"/>
      <w:numFmt w:val="bullet"/>
      <w:lvlText w:val="•"/>
      <w:lvlJc w:val="left"/>
      <w:pPr>
        <w:tabs>
          <w:tab w:val="num" w:pos="2160"/>
        </w:tabs>
        <w:ind w:left="2160" w:hanging="360"/>
      </w:pPr>
      <w:rPr>
        <w:rFonts w:ascii="Arial" w:hAnsi="Arial" w:hint="default"/>
      </w:rPr>
    </w:lvl>
    <w:lvl w:ilvl="3" w:tplc="8FA2A090" w:tentative="1">
      <w:start w:val="1"/>
      <w:numFmt w:val="bullet"/>
      <w:lvlText w:val="•"/>
      <w:lvlJc w:val="left"/>
      <w:pPr>
        <w:tabs>
          <w:tab w:val="num" w:pos="2880"/>
        </w:tabs>
        <w:ind w:left="2880" w:hanging="360"/>
      </w:pPr>
      <w:rPr>
        <w:rFonts w:ascii="Arial" w:hAnsi="Arial" w:hint="default"/>
      </w:rPr>
    </w:lvl>
    <w:lvl w:ilvl="4" w:tplc="5FDE207C" w:tentative="1">
      <w:start w:val="1"/>
      <w:numFmt w:val="bullet"/>
      <w:lvlText w:val="•"/>
      <w:lvlJc w:val="left"/>
      <w:pPr>
        <w:tabs>
          <w:tab w:val="num" w:pos="3600"/>
        </w:tabs>
        <w:ind w:left="3600" w:hanging="360"/>
      </w:pPr>
      <w:rPr>
        <w:rFonts w:ascii="Arial" w:hAnsi="Arial" w:hint="default"/>
      </w:rPr>
    </w:lvl>
    <w:lvl w:ilvl="5" w:tplc="B56469C2" w:tentative="1">
      <w:start w:val="1"/>
      <w:numFmt w:val="bullet"/>
      <w:lvlText w:val="•"/>
      <w:lvlJc w:val="left"/>
      <w:pPr>
        <w:tabs>
          <w:tab w:val="num" w:pos="4320"/>
        </w:tabs>
        <w:ind w:left="4320" w:hanging="360"/>
      </w:pPr>
      <w:rPr>
        <w:rFonts w:ascii="Arial" w:hAnsi="Arial" w:hint="default"/>
      </w:rPr>
    </w:lvl>
    <w:lvl w:ilvl="6" w:tplc="D2A489C4" w:tentative="1">
      <w:start w:val="1"/>
      <w:numFmt w:val="bullet"/>
      <w:lvlText w:val="•"/>
      <w:lvlJc w:val="left"/>
      <w:pPr>
        <w:tabs>
          <w:tab w:val="num" w:pos="5040"/>
        </w:tabs>
        <w:ind w:left="5040" w:hanging="360"/>
      </w:pPr>
      <w:rPr>
        <w:rFonts w:ascii="Arial" w:hAnsi="Arial" w:hint="default"/>
      </w:rPr>
    </w:lvl>
    <w:lvl w:ilvl="7" w:tplc="92622D9E" w:tentative="1">
      <w:start w:val="1"/>
      <w:numFmt w:val="bullet"/>
      <w:lvlText w:val="•"/>
      <w:lvlJc w:val="left"/>
      <w:pPr>
        <w:tabs>
          <w:tab w:val="num" w:pos="5760"/>
        </w:tabs>
        <w:ind w:left="5760" w:hanging="360"/>
      </w:pPr>
      <w:rPr>
        <w:rFonts w:ascii="Arial" w:hAnsi="Arial" w:hint="default"/>
      </w:rPr>
    </w:lvl>
    <w:lvl w:ilvl="8" w:tplc="8B2EE312" w:tentative="1">
      <w:start w:val="1"/>
      <w:numFmt w:val="bullet"/>
      <w:lvlText w:val="•"/>
      <w:lvlJc w:val="left"/>
      <w:pPr>
        <w:tabs>
          <w:tab w:val="num" w:pos="6480"/>
        </w:tabs>
        <w:ind w:left="6480" w:hanging="360"/>
      </w:pPr>
      <w:rPr>
        <w:rFonts w:ascii="Arial" w:hAnsi="Arial" w:hint="default"/>
      </w:rPr>
    </w:lvl>
  </w:abstractNum>
  <w:abstractNum w:abstractNumId="20">
    <w:nsid w:val="13573020"/>
    <w:multiLevelType w:val="hybridMultilevel"/>
    <w:tmpl w:val="09DEDD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13CA72E8"/>
    <w:multiLevelType w:val="hybridMultilevel"/>
    <w:tmpl w:val="1234A9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13CE793D"/>
    <w:multiLevelType w:val="hybridMultilevel"/>
    <w:tmpl w:val="B8B81050"/>
    <w:lvl w:ilvl="0" w:tplc="25F0D926">
      <w:start w:val="1"/>
      <w:numFmt w:val="bullet"/>
      <w:lvlText w:val="•"/>
      <w:lvlJc w:val="left"/>
      <w:pPr>
        <w:tabs>
          <w:tab w:val="num" w:pos="720"/>
        </w:tabs>
        <w:ind w:left="720" w:hanging="360"/>
      </w:pPr>
      <w:rPr>
        <w:rFonts w:ascii="Arial" w:hAnsi="Arial" w:hint="default"/>
      </w:rPr>
    </w:lvl>
    <w:lvl w:ilvl="1" w:tplc="30A2422A">
      <w:start w:val="24"/>
      <w:numFmt w:val="bullet"/>
      <w:lvlText w:val="–"/>
      <w:lvlJc w:val="left"/>
      <w:pPr>
        <w:tabs>
          <w:tab w:val="num" w:pos="1440"/>
        </w:tabs>
        <w:ind w:left="1440" w:hanging="360"/>
      </w:pPr>
      <w:rPr>
        <w:rFonts w:ascii="Arial" w:hAnsi="Arial" w:hint="default"/>
      </w:rPr>
    </w:lvl>
    <w:lvl w:ilvl="2" w:tplc="C0947A28" w:tentative="1">
      <w:start w:val="1"/>
      <w:numFmt w:val="bullet"/>
      <w:lvlText w:val="•"/>
      <w:lvlJc w:val="left"/>
      <w:pPr>
        <w:tabs>
          <w:tab w:val="num" w:pos="2160"/>
        </w:tabs>
        <w:ind w:left="2160" w:hanging="360"/>
      </w:pPr>
      <w:rPr>
        <w:rFonts w:ascii="Arial" w:hAnsi="Arial" w:hint="default"/>
      </w:rPr>
    </w:lvl>
    <w:lvl w:ilvl="3" w:tplc="AB50BF0C" w:tentative="1">
      <w:start w:val="1"/>
      <w:numFmt w:val="bullet"/>
      <w:lvlText w:val="•"/>
      <w:lvlJc w:val="left"/>
      <w:pPr>
        <w:tabs>
          <w:tab w:val="num" w:pos="2880"/>
        </w:tabs>
        <w:ind w:left="2880" w:hanging="360"/>
      </w:pPr>
      <w:rPr>
        <w:rFonts w:ascii="Arial" w:hAnsi="Arial" w:hint="default"/>
      </w:rPr>
    </w:lvl>
    <w:lvl w:ilvl="4" w:tplc="D7CC23F6" w:tentative="1">
      <w:start w:val="1"/>
      <w:numFmt w:val="bullet"/>
      <w:lvlText w:val="•"/>
      <w:lvlJc w:val="left"/>
      <w:pPr>
        <w:tabs>
          <w:tab w:val="num" w:pos="3600"/>
        </w:tabs>
        <w:ind w:left="3600" w:hanging="360"/>
      </w:pPr>
      <w:rPr>
        <w:rFonts w:ascii="Arial" w:hAnsi="Arial" w:hint="default"/>
      </w:rPr>
    </w:lvl>
    <w:lvl w:ilvl="5" w:tplc="0AE44544" w:tentative="1">
      <w:start w:val="1"/>
      <w:numFmt w:val="bullet"/>
      <w:lvlText w:val="•"/>
      <w:lvlJc w:val="left"/>
      <w:pPr>
        <w:tabs>
          <w:tab w:val="num" w:pos="4320"/>
        </w:tabs>
        <w:ind w:left="4320" w:hanging="360"/>
      </w:pPr>
      <w:rPr>
        <w:rFonts w:ascii="Arial" w:hAnsi="Arial" w:hint="default"/>
      </w:rPr>
    </w:lvl>
    <w:lvl w:ilvl="6" w:tplc="B62EB808" w:tentative="1">
      <w:start w:val="1"/>
      <w:numFmt w:val="bullet"/>
      <w:lvlText w:val="•"/>
      <w:lvlJc w:val="left"/>
      <w:pPr>
        <w:tabs>
          <w:tab w:val="num" w:pos="5040"/>
        </w:tabs>
        <w:ind w:left="5040" w:hanging="360"/>
      </w:pPr>
      <w:rPr>
        <w:rFonts w:ascii="Arial" w:hAnsi="Arial" w:hint="default"/>
      </w:rPr>
    </w:lvl>
    <w:lvl w:ilvl="7" w:tplc="ACBE6154" w:tentative="1">
      <w:start w:val="1"/>
      <w:numFmt w:val="bullet"/>
      <w:lvlText w:val="•"/>
      <w:lvlJc w:val="left"/>
      <w:pPr>
        <w:tabs>
          <w:tab w:val="num" w:pos="5760"/>
        </w:tabs>
        <w:ind w:left="5760" w:hanging="360"/>
      </w:pPr>
      <w:rPr>
        <w:rFonts w:ascii="Arial" w:hAnsi="Arial" w:hint="default"/>
      </w:rPr>
    </w:lvl>
    <w:lvl w:ilvl="8" w:tplc="3CDE8A36" w:tentative="1">
      <w:start w:val="1"/>
      <w:numFmt w:val="bullet"/>
      <w:lvlText w:val="•"/>
      <w:lvlJc w:val="left"/>
      <w:pPr>
        <w:tabs>
          <w:tab w:val="num" w:pos="6480"/>
        </w:tabs>
        <w:ind w:left="6480" w:hanging="360"/>
      </w:pPr>
      <w:rPr>
        <w:rFonts w:ascii="Arial" w:hAnsi="Arial" w:hint="default"/>
      </w:rPr>
    </w:lvl>
  </w:abstractNum>
  <w:abstractNum w:abstractNumId="23">
    <w:nsid w:val="13E57486"/>
    <w:multiLevelType w:val="hybridMultilevel"/>
    <w:tmpl w:val="F586D2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13ED0F03"/>
    <w:multiLevelType w:val="multilevel"/>
    <w:tmpl w:val="ED2663BC"/>
    <w:lvl w:ilvl="0">
      <w:start w:val="1"/>
      <w:numFmt w:val="decimal"/>
      <w:pStyle w:val="Heading1"/>
      <w:lvlText w:val="%1"/>
      <w:lvlJc w:val="left"/>
      <w:pPr>
        <w:tabs>
          <w:tab w:val="num" w:pos="574"/>
        </w:tabs>
        <w:ind w:left="574"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575"/>
        </w:tabs>
        <w:ind w:left="1575"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nsid w:val="143A2A2F"/>
    <w:multiLevelType w:val="hybridMultilevel"/>
    <w:tmpl w:val="36187E8C"/>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nsid w:val="14FA6BA0"/>
    <w:multiLevelType w:val="hybridMultilevel"/>
    <w:tmpl w:val="3032452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nsid w:val="171400C0"/>
    <w:multiLevelType w:val="hybridMultilevel"/>
    <w:tmpl w:val="E6DC0B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18B92CA8"/>
    <w:multiLevelType w:val="hybridMultilevel"/>
    <w:tmpl w:val="E2766C64"/>
    <w:lvl w:ilvl="0" w:tplc="B906CF72">
      <w:start w:val="1"/>
      <w:numFmt w:val="bullet"/>
      <w:lvlText w:val="•"/>
      <w:lvlJc w:val="left"/>
      <w:pPr>
        <w:tabs>
          <w:tab w:val="num" w:pos="720"/>
        </w:tabs>
        <w:ind w:left="720" w:hanging="360"/>
      </w:pPr>
      <w:rPr>
        <w:rFonts w:ascii="Arial" w:hAnsi="Arial" w:hint="default"/>
      </w:rPr>
    </w:lvl>
    <w:lvl w:ilvl="1" w:tplc="EF6459D6">
      <w:start w:val="3717"/>
      <w:numFmt w:val="bullet"/>
      <w:lvlText w:val="–"/>
      <w:lvlJc w:val="left"/>
      <w:pPr>
        <w:tabs>
          <w:tab w:val="num" w:pos="1440"/>
        </w:tabs>
        <w:ind w:left="1440" w:hanging="360"/>
      </w:pPr>
      <w:rPr>
        <w:rFonts w:ascii="Arial" w:hAnsi="Arial" w:hint="default"/>
      </w:rPr>
    </w:lvl>
    <w:lvl w:ilvl="2" w:tplc="D8F6FD28" w:tentative="1">
      <w:start w:val="1"/>
      <w:numFmt w:val="bullet"/>
      <w:lvlText w:val="•"/>
      <w:lvlJc w:val="left"/>
      <w:pPr>
        <w:tabs>
          <w:tab w:val="num" w:pos="2160"/>
        </w:tabs>
        <w:ind w:left="2160" w:hanging="360"/>
      </w:pPr>
      <w:rPr>
        <w:rFonts w:ascii="Arial" w:hAnsi="Arial" w:hint="default"/>
      </w:rPr>
    </w:lvl>
    <w:lvl w:ilvl="3" w:tplc="9258B74C" w:tentative="1">
      <w:start w:val="1"/>
      <w:numFmt w:val="bullet"/>
      <w:lvlText w:val="•"/>
      <w:lvlJc w:val="left"/>
      <w:pPr>
        <w:tabs>
          <w:tab w:val="num" w:pos="2880"/>
        </w:tabs>
        <w:ind w:left="2880" w:hanging="360"/>
      </w:pPr>
      <w:rPr>
        <w:rFonts w:ascii="Arial" w:hAnsi="Arial" w:hint="default"/>
      </w:rPr>
    </w:lvl>
    <w:lvl w:ilvl="4" w:tplc="6A62B732" w:tentative="1">
      <w:start w:val="1"/>
      <w:numFmt w:val="bullet"/>
      <w:lvlText w:val="•"/>
      <w:lvlJc w:val="left"/>
      <w:pPr>
        <w:tabs>
          <w:tab w:val="num" w:pos="3600"/>
        </w:tabs>
        <w:ind w:left="3600" w:hanging="360"/>
      </w:pPr>
      <w:rPr>
        <w:rFonts w:ascii="Arial" w:hAnsi="Arial" w:hint="default"/>
      </w:rPr>
    </w:lvl>
    <w:lvl w:ilvl="5" w:tplc="9D58C614" w:tentative="1">
      <w:start w:val="1"/>
      <w:numFmt w:val="bullet"/>
      <w:lvlText w:val="•"/>
      <w:lvlJc w:val="left"/>
      <w:pPr>
        <w:tabs>
          <w:tab w:val="num" w:pos="4320"/>
        </w:tabs>
        <w:ind w:left="4320" w:hanging="360"/>
      </w:pPr>
      <w:rPr>
        <w:rFonts w:ascii="Arial" w:hAnsi="Arial" w:hint="default"/>
      </w:rPr>
    </w:lvl>
    <w:lvl w:ilvl="6" w:tplc="70947128" w:tentative="1">
      <w:start w:val="1"/>
      <w:numFmt w:val="bullet"/>
      <w:lvlText w:val="•"/>
      <w:lvlJc w:val="left"/>
      <w:pPr>
        <w:tabs>
          <w:tab w:val="num" w:pos="5040"/>
        </w:tabs>
        <w:ind w:left="5040" w:hanging="360"/>
      </w:pPr>
      <w:rPr>
        <w:rFonts w:ascii="Arial" w:hAnsi="Arial" w:hint="default"/>
      </w:rPr>
    </w:lvl>
    <w:lvl w:ilvl="7" w:tplc="84F2E034" w:tentative="1">
      <w:start w:val="1"/>
      <w:numFmt w:val="bullet"/>
      <w:lvlText w:val="•"/>
      <w:lvlJc w:val="left"/>
      <w:pPr>
        <w:tabs>
          <w:tab w:val="num" w:pos="5760"/>
        </w:tabs>
        <w:ind w:left="5760" w:hanging="360"/>
      </w:pPr>
      <w:rPr>
        <w:rFonts w:ascii="Arial" w:hAnsi="Arial" w:hint="default"/>
      </w:rPr>
    </w:lvl>
    <w:lvl w:ilvl="8" w:tplc="AD3426C6" w:tentative="1">
      <w:start w:val="1"/>
      <w:numFmt w:val="bullet"/>
      <w:lvlText w:val="•"/>
      <w:lvlJc w:val="left"/>
      <w:pPr>
        <w:tabs>
          <w:tab w:val="num" w:pos="6480"/>
        </w:tabs>
        <w:ind w:left="6480" w:hanging="360"/>
      </w:pPr>
      <w:rPr>
        <w:rFonts w:ascii="Arial" w:hAnsi="Arial" w:hint="default"/>
      </w:rPr>
    </w:lvl>
  </w:abstractNum>
  <w:abstractNum w:abstractNumId="30">
    <w:nsid w:val="1A5D05D0"/>
    <w:multiLevelType w:val="hybridMultilevel"/>
    <w:tmpl w:val="99002F70"/>
    <w:lvl w:ilvl="0" w:tplc="F118B9F6">
      <w:start w:val="1"/>
      <w:numFmt w:val="bullet"/>
      <w:lvlText w:val=""/>
      <w:lvlJc w:val="left"/>
      <w:pPr>
        <w:tabs>
          <w:tab w:val="num" w:pos="576"/>
        </w:tabs>
        <w:ind w:left="576" w:hanging="236"/>
      </w:pPr>
      <w:rPr>
        <w:rFonts w:ascii="Symbol" w:hAnsi="Symbol" w:hint="default"/>
      </w:rPr>
    </w:lvl>
    <w:lvl w:ilvl="1" w:tplc="04090019">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31">
    <w:nsid w:val="1DBD0C01"/>
    <w:multiLevelType w:val="hybridMultilevel"/>
    <w:tmpl w:val="42BC723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32">
    <w:nsid w:val="1F936F13"/>
    <w:multiLevelType w:val="hybridMultilevel"/>
    <w:tmpl w:val="D3D4FB5C"/>
    <w:lvl w:ilvl="0" w:tplc="BA4EE5AA">
      <w:start w:val="1"/>
      <w:numFmt w:val="bullet"/>
      <w:lvlText w:val="•"/>
      <w:lvlJc w:val="left"/>
      <w:pPr>
        <w:tabs>
          <w:tab w:val="num" w:pos="720"/>
        </w:tabs>
        <w:ind w:left="720" w:hanging="360"/>
      </w:pPr>
      <w:rPr>
        <w:rFonts w:ascii="Arial" w:hAnsi="Arial" w:hint="default"/>
      </w:rPr>
    </w:lvl>
    <w:lvl w:ilvl="1" w:tplc="42868042">
      <w:start w:val="27"/>
      <w:numFmt w:val="bullet"/>
      <w:lvlText w:val="–"/>
      <w:lvlJc w:val="left"/>
      <w:pPr>
        <w:tabs>
          <w:tab w:val="num" w:pos="1440"/>
        </w:tabs>
        <w:ind w:left="1440" w:hanging="360"/>
      </w:pPr>
      <w:rPr>
        <w:rFonts w:ascii="Arial" w:hAnsi="Arial" w:hint="default"/>
      </w:rPr>
    </w:lvl>
    <w:lvl w:ilvl="2" w:tplc="D24E97AA">
      <w:start w:val="27"/>
      <w:numFmt w:val="bullet"/>
      <w:lvlText w:val="•"/>
      <w:lvlJc w:val="left"/>
      <w:pPr>
        <w:tabs>
          <w:tab w:val="num" w:pos="2160"/>
        </w:tabs>
        <w:ind w:left="2160" w:hanging="360"/>
      </w:pPr>
      <w:rPr>
        <w:rFonts w:ascii="Arial" w:hAnsi="Arial" w:hint="default"/>
      </w:rPr>
    </w:lvl>
    <w:lvl w:ilvl="3" w:tplc="D200DB1C" w:tentative="1">
      <w:start w:val="1"/>
      <w:numFmt w:val="bullet"/>
      <w:lvlText w:val="•"/>
      <w:lvlJc w:val="left"/>
      <w:pPr>
        <w:tabs>
          <w:tab w:val="num" w:pos="2880"/>
        </w:tabs>
        <w:ind w:left="2880" w:hanging="360"/>
      </w:pPr>
      <w:rPr>
        <w:rFonts w:ascii="Arial" w:hAnsi="Arial" w:hint="default"/>
      </w:rPr>
    </w:lvl>
    <w:lvl w:ilvl="4" w:tplc="4612B44A" w:tentative="1">
      <w:start w:val="1"/>
      <w:numFmt w:val="bullet"/>
      <w:lvlText w:val="•"/>
      <w:lvlJc w:val="left"/>
      <w:pPr>
        <w:tabs>
          <w:tab w:val="num" w:pos="3600"/>
        </w:tabs>
        <w:ind w:left="3600" w:hanging="360"/>
      </w:pPr>
      <w:rPr>
        <w:rFonts w:ascii="Arial" w:hAnsi="Arial" w:hint="default"/>
      </w:rPr>
    </w:lvl>
    <w:lvl w:ilvl="5" w:tplc="10563324" w:tentative="1">
      <w:start w:val="1"/>
      <w:numFmt w:val="bullet"/>
      <w:lvlText w:val="•"/>
      <w:lvlJc w:val="left"/>
      <w:pPr>
        <w:tabs>
          <w:tab w:val="num" w:pos="4320"/>
        </w:tabs>
        <w:ind w:left="4320" w:hanging="360"/>
      </w:pPr>
      <w:rPr>
        <w:rFonts w:ascii="Arial" w:hAnsi="Arial" w:hint="default"/>
      </w:rPr>
    </w:lvl>
    <w:lvl w:ilvl="6" w:tplc="5FEC7496" w:tentative="1">
      <w:start w:val="1"/>
      <w:numFmt w:val="bullet"/>
      <w:lvlText w:val="•"/>
      <w:lvlJc w:val="left"/>
      <w:pPr>
        <w:tabs>
          <w:tab w:val="num" w:pos="5040"/>
        </w:tabs>
        <w:ind w:left="5040" w:hanging="360"/>
      </w:pPr>
      <w:rPr>
        <w:rFonts w:ascii="Arial" w:hAnsi="Arial" w:hint="default"/>
      </w:rPr>
    </w:lvl>
    <w:lvl w:ilvl="7" w:tplc="3B3A982A" w:tentative="1">
      <w:start w:val="1"/>
      <w:numFmt w:val="bullet"/>
      <w:lvlText w:val="•"/>
      <w:lvlJc w:val="left"/>
      <w:pPr>
        <w:tabs>
          <w:tab w:val="num" w:pos="5760"/>
        </w:tabs>
        <w:ind w:left="5760" w:hanging="360"/>
      </w:pPr>
      <w:rPr>
        <w:rFonts w:ascii="Arial" w:hAnsi="Arial" w:hint="default"/>
      </w:rPr>
    </w:lvl>
    <w:lvl w:ilvl="8" w:tplc="FAC64678" w:tentative="1">
      <w:start w:val="1"/>
      <w:numFmt w:val="bullet"/>
      <w:lvlText w:val="•"/>
      <w:lvlJc w:val="left"/>
      <w:pPr>
        <w:tabs>
          <w:tab w:val="num" w:pos="6480"/>
        </w:tabs>
        <w:ind w:left="6480" w:hanging="360"/>
      </w:pPr>
      <w:rPr>
        <w:rFonts w:ascii="Arial" w:hAnsi="Arial" w:hint="default"/>
      </w:rPr>
    </w:lvl>
  </w:abstractNum>
  <w:abstractNum w:abstractNumId="33">
    <w:nsid w:val="1FF95CE4"/>
    <w:multiLevelType w:val="hybridMultilevel"/>
    <w:tmpl w:val="E00CE6AC"/>
    <w:lvl w:ilvl="0" w:tplc="B8A07934">
      <w:start w:val="1"/>
      <w:numFmt w:val="bullet"/>
      <w:lvlText w:val=""/>
      <w:lvlJc w:val="left"/>
      <w:pPr>
        <w:ind w:left="720" w:hanging="360"/>
      </w:pPr>
      <w:rPr>
        <w:rFonts w:ascii="Symbol" w:hAnsi="Symbol" w:hint="default"/>
      </w:rPr>
    </w:lvl>
    <w:lvl w:ilvl="1" w:tplc="5F4A0000" w:tentative="1">
      <w:start w:val="1"/>
      <w:numFmt w:val="bullet"/>
      <w:lvlText w:val="o"/>
      <w:lvlJc w:val="left"/>
      <w:pPr>
        <w:ind w:left="1440" w:hanging="360"/>
      </w:pPr>
      <w:rPr>
        <w:rFonts w:ascii="Courier New" w:hAnsi="Courier New" w:cs="Courier New" w:hint="default"/>
      </w:rPr>
    </w:lvl>
    <w:lvl w:ilvl="2" w:tplc="44E46678" w:tentative="1">
      <w:start w:val="1"/>
      <w:numFmt w:val="bullet"/>
      <w:lvlText w:val=""/>
      <w:lvlJc w:val="left"/>
      <w:pPr>
        <w:ind w:left="2160" w:hanging="360"/>
      </w:pPr>
      <w:rPr>
        <w:rFonts w:ascii="Wingdings" w:hAnsi="Wingdings" w:hint="default"/>
      </w:rPr>
    </w:lvl>
    <w:lvl w:ilvl="3" w:tplc="8078247E" w:tentative="1">
      <w:start w:val="1"/>
      <w:numFmt w:val="bullet"/>
      <w:lvlText w:val=""/>
      <w:lvlJc w:val="left"/>
      <w:pPr>
        <w:ind w:left="2880" w:hanging="360"/>
      </w:pPr>
      <w:rPr>
        <w:rFonts w:ascii="Symbol" w:hAnsi="Symbol" w:hint="default"/>
      </w:rPr>
    </w:lvl>
    <w:lvl w:ilvl="4" w:tplc="73166E5A" w:tentative="1">
      <w:start w:val="1"/>
      <w:numFmt w:val="bullet"/>
      <w:lvlText w:val="o"/>
      <w:lvlJc w:val="left"/>
      <w:pPr>
        <w:ind w:left="3600" w:hanging="360"/>
      </w:pPr>
      <w:rPr>
        <w:rFonts w:ascii="Courier New" w:hAnsi="Courier New" w:cs="Courier New" w:hint="default"/>
      </w:rPr>
    </w:lvl>
    <w:lvl w:ilvl="5" w:tplc="050A9B26" w:tentative="1">
      <w:start w:val="1"/>
      <w:numFmt w:val="bullet"/>
      <w:lvlText w:val=""/>
      <w:lvlJc w:val="left"/>
      <w:pPr>
        <w:ind w:left="4320" w:hanging="360"/>
      </w:pPr>
      <w:rPr>
        <w:rFonts w:ascii="Wingdings" w:hAnsi="Wingdings" w:hint="default"/>
      </w:rPr>
    </w:lvl>
    <w:lvl w:ilvl="6" w:tplc="7FEE38D4" w:tentative="1">
      <w:start w:val="1"/>
      <w:numFmt w:val="bullet"/>
      <w:lvlText w:val=""/>
      <w:lvlJc w:val="left"/>
      <w:pPr>
        <w:ind w:left="5040" w:hanging="360"/>
      </w:pPr>
      <w:rPr>
        <w:rFonts w:ascii="Symbol" w:hAnsi="Symbol" w:hint="default"/>
      </w:rPr>
    </w:lvl>
    <w:lvl w:ilvl="7" w:tplc="9FECB0E4" w:tentative="1">
      <w:start w:val="1"/>
      <w:numFmt w:val="bullet"/>
      <w:lvlText w:val="o"/>
      <w:lvlJc w:val="left"/>
      <w:pPr>
        <w:ind w:left="5760" w:hanging="360"/>
      </w:pPr>
      <w:rPr>
        <w:rFonts w:ascii="Courier New" w:hAnsi="Courier New" w:cs="Courier New" w:hint="default"/>
      </w:rPr>
    </w:lvl>
    <w:lvl w:ilvl="8" w:tplc="C9E85CDA" w:tentative="1">
      <w:start w:val="1"/>
      <w:numFmt w:val="bullet"/>
      <w:lvlText w:val=""/>
      <w:lvlJc w:val="left"/>
      <w:pPr>
        <w:ind w:left="6480" w:hanging="360"/>
      </w:pPr>
      <w:rPr>
        <w:rFonts w:ascii="Wingdings" w:hAnsi="Wingdings" w:hint="default"/>
      </w:rPr>
    </w:lvl>
  </w:abstractNum>
  <w:abstractNum w:abstractNumId="34">
    <w:nsid w:val="20B02F13"/>
    <w:multiLevelType w:val="hybridMultilevel"/>
    <w:tmpl w:val="5052CD54"/>
    <w:lvl w:ilvl="0" w:tplc="8C287446">
      <w:start w:val="1"/>
      <w:numFmt w:val="bullet"/>
      <w:lvlText w:val="•"/>
      <w:lvlJc w:val="left"/>
      <w:pPr>
        <w:tabs>
          <w:tab w:val="num" w:pos="720"/>
        </w:tabs>
        <w:ind w:left="720" w:hanging="360"/>
      </w:pPr>
      <w:rPr>
        <w:rFonts w:ascii="Arial" w:hAnsi="Arial" w:hint="default"/>
      </w:rPr>
    </w:lvl>
    <w:lvl w:ilvl="1" w:tplc="FCB43C8E">
      <w:start w:val="24"/>
      <w:numFmt w:val="bullet"/>
      <w:lvlText w:val="–"/>
      <w:lvlJc w:val="left"/>
      <w:pPr>
        <w:tabs>
          <w:tab w:val="num" w:pos="1440"/>
        </w:tabs>
        <w:ind w:left="1440" w:hanging="360"/>
      </w:pPr>
      <w:rPr>
        <w:rFonts w:ascii="Arial" w:hAnsi="Arial" w:hint="default"/>
      </w:rPr>
    </w:lvl>
    <w:lvl w:ilvl="2" w:tplc="609CA902">
      <w:start w:val="24"/>
      <w:numFmt w:val="bullet"/>
      <w:lvlText w:val="•"/>
      <w:lvlJc w:val="left"/>
      <w:pPr>
        <w:tabs>
          <w:tab w:val="num" w:pos="2160"/>
        </w:tabs>
        <w:ind w:left="2160" w:hanging="360"/>
      </w:pPr>
      <w:rPr>
        <w:rFonts w:ascii="Arial" w:hAnsi="Arial" w:hint="default"/>
      </w:rPr>
    </w:lvl>
    <w:lvl w:ilvl="3" w:tplc="2DD4A1D8">
      <w:start w:val="24"/>
      <w:numFmt w:val="bullet"/>
      <w:lvlText w:val="–"/>
      <w:lvlJc w:val="left"/>
      <w:pPr>
        <w:tabs>
          <w:tab w:val="num" w:pos="2880"/>
        </w:tabs>
        <w:ind w:left="2880" w:hanging="360"/>
      </w:pPr>
      <w:rPr>
        <w:rFonts w:ascii="Arial" w:hAnsi="Arial" w:hint="default"/>
      </w:rPr>
    </w:lvl>
    <w:lvl w:ilvl="4" w:tplc="6D58251E" w:tentative="1">
      <w:start w:val="1"/>
      <w:numFmt w:val="bullet"/>
      <w:lvlText w:val="•"/>
      <w:lvlJc w:val="left"/>
      <w:pPr>
        <w:tabs>
          <w:tab w:val="num" w:pos="3600"/>
        </w:tabs>
        <w:ind w:left="3600" w:hanging="360"/>
      </w:pPr>
      <w:rPr>
        <w:rFonts w:ascii="Arial" w:hAnsi="Arial" w:hint="default"/>
      </w:rPr>
    </w:lvl>
    <w:lvl w:ilvl="5" w:tplc="4B962C98" w:tentative="1">
      <w:start w:val="1"/>
      <w:numFmt w:val="bullet"/>
      <w:lvlText w:val="•"/>
      <w:lvlJc w:val="left"/>
      <w:pPr>
        <w:tabs>
          <w:tab w:val="num" w:pos="4320"/>
        </w:tabs>
        <w:ind w:left="4320" w:hanging="360"/>
      </w:pPr>
      <w:rPr>
        <w:rFonts w:ascii="Arial" w:hAnsi="Arial" w:hint="default"/>
      </w:rPr>
    </w:lvl>
    <w:lvl w:ilvl="6" w:tplc="0ABE9FB6" w:tentative="1">
      <w:start w:val="1"/>
      <w:numFmt w:val="bullet"/>
      <w:lvlText w:val="•"/>
      <w:lvlJc w:val="left"/>
      <w:pPr>
        <w:tabs>
          <w:tab w:val="num" w:pos="5040"/>
        </w:tabs>
        <w:ind w:left="5040" w:hanging="360"/>
      </w:pPr>
      <w:rPr>
        <w:rFonts w:ascii="Arial" w:hAnsi="Arial" w:hint="default"/>
      </w:rPr>
    </w:lvl>
    <w:lvl w:ilvl="7" w:tplc="A8BA96AE" w:tentative="1">
      <w:start w:val="1"/>
      <w:numFmt w:val="bullet"/>
      <w:lvlText w:val="•"/>
      <w:lvlJc w:val="left"/>
      <w:pPr>
        <w:tabs>
          <w:tab w:val="num" w:pos="5760"/>
        </w:tabs>
        <w:ind w:left="5760" w:hanging="360"/>
      </w:pPr>
      <w:rPr>
        <w:rFonts w:ascii="Arial" w:hAnsi="Arial" w:hint="default"/>
      </w:rPr>
    </w:lvl>
    <w:lvl w:ilvl="8" w:tplc="400ECEE0" w:tentative="1">
      <w:start w:val="1"/>
      <w:numFmt w:val="bullet"/>
      <w:lvlText w:val="•"/>
      <w:lvlJc w:val="left"/>
      <w:pPr>
        <w:tabs>
          <w:tab w:val="num" w:pos="6480"/>
        </w:tabs>
        <w:ind w:left="6480" w:hanging="360"/>
      </w:pPr>
      <w:rPr>
        <w:rFonts w:ascii="Arial" w:hAnsi="Arial" w:hint="default"/>
      </w:rPr>
    </w:lvl>
  </w:abstractNum>
  <w:abstractNum w:abstractNumId="35">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nsid w:val="23B634AC"/>
    <w:multiLevelType w:val="hybridMultilevel"/>
    <w:tmpl w:val="C8F88F06"/>
    <w:lvl w:ilvl="0" w:tplc="4A449070">
      <w:start w:val="1"/>
      <w:numFmt w:val="bullet"/>
      <w:lvlText w:val="•"/>
      <w:lvlJc w:val="left"/>
      <w:pPr>
        <w:tabs>
          <w:tab w:val="num" w:pos="720"/>
        </w:tabs>
        <w:ind w:left="720" w:hanging="360"/>
      </w:pPr>
      <w:rPr>
        <w:rFonts w:ascii="Arial" w:hAnsi="Arial" w:hint="default"/>
      </w:rPr>
    </w:lvl>
    <w:lvl w:ilvl="1" w:tplc="874E5658">
      <w:start w:val="86"/>
      <w:numFmt w:val="bullet"/>
      <w:lvlText w:val="–"/>
      <w:lvlJc w:val="left"/>
      <w:pPr>
        <w:tabs>
          <w:tab w:val="num" w:pos="1440"/>
        </w:tabs>
        <w:ind w:left="1440" w:hanging="360"/>
      </w:pPr>
      <w:rPr>
        <w:rFonts w:ascii="Arial" w:hAnsi="Arial" w:hint="default"/>
      </w:rPr>
    </w:lvl>
    <w:lvl w:ilvl="2" w:tplc="036826FC" w:tentative="1">
      <w:start w:val="1"/>
      <w:numFmt w:val="bullet"/>
      <w:lvlText w:val="•"/>
      <w:lvlJc w:val="left"/>
      <w:pPr>
        <w:tabs>
          <w:tab w:val="num" w:pos="2160"/>
        </w:tabs>
        <w:ind w:left="2160" w:hanging="360"/>
      </w:pPr>
      <w:rPr>
        <w:rFonts w:ascii="Arial" w:hAnsi="Arial" w:hint="default"/>
      </w:rPr>
    </w:lvl>
    <w:lvl w:ilvl="3" w:tplc="DB96C8C4" w:tentative="1">
      <w:start w:val="1"/>
      <w:numFmt w:val="bullet"/>
      <w:lvlText w:val="•"/>
      <w:lvlJc w:val="left"/>
      <w:pPr>
        <w:tabs>
          <w:tab w:val="num" w:pos="2880"/>
        </w:tabs>
        <w:ind w:left="2880" w:hanging="360"/>
      </w:pPr>
      <w:rPr>
        <w:rFonts w:ascii="Arial" w:hAnsi="Arial" w:hint="default"/>
      </w:rPr>
    </w:lvl>
    <w:lvl w:ilvl="4" w:tplc="93C0BA82" w:tentative="1">
      <w:start w:val="1"/>
      <w:numFmt w:val="bullet"/>
      <w:lvlText w:val="•"/>
      <w:lvlJc w:val="left"/>
      <w:pPr>
        <w:tabs>
          <w:tab w:val="num" w:pos="3600"/>
        </w:tabs>
        <w:ind w:left="3600" w:hanging="360"/>
      </w:pPr>
      <w:rPr>
        <w:rFonts w:ascii="Arial" w:hAnsi="Arial" w:hint="default"/>
      </w:rPr>
    </w:lvl>
    <w:lvl w:ilvl="5" w:tplc="B69CFFB8" w:tentative="1">
      <w:start w:val="1"/>
      <w:numFmt w:val="bullet"/>
      <w:lvlText w:val="•"/>
      <w:lvlJc w:val="left"/>
      <w:pPr>
        <w:tabs>
          <w:tab w:val="num" w:pos="4320"/>
        </w:tabs>
        <w:ind w:left="4320" w:hanging="360"/>
      </w:pPr>
      <w:rPr>
        <w:rFonts w:ascii="Arial" w:hAnsi="Arial" w:hint="default"/>
      </w:rPr>
    </w:lvl>
    <w:lvl w:ilvl="6" w:tplc="FCEECCB4" w:tentative="1">
      <w:start w:val="1"/>
      <w:numFmt w:val="bullet"/>
      <w:lvlText w:val="•"/>
      <w:lvlJc w:val="left"/>
      <w:pPr>
        <w:tabs>
          <w:tab w:val="num" w:pos="5040"/>
        </w:tabs>
        <w:ind w:left="5040" w:hanging="360"/>
      </w:pPr>
      <w:rPr>
        <w:rFonts w:ascii="Arial" w:hAnsi="Arial" w:hint="default"/>
      </w:rPr>
    </w:lvl>
    <w:lvl w:ilvl="7" w:tplc="92C87EA6" w:tentative="1">
      <w:start w:val="1"/>
      <w:numFmt w:val="bullet"/>
      <w:lvlText w:val="•"/>
      <w:lvlJc w:val="left"/>
      <w:pPr>
        <w:tabs>
          <w:tab w:val="num" w:pos="5760"/>
        </w:tabs>
        <w:ind w:left="5760" w:hanging="360"/>
      </w:pPr>
      <w:rPr>
        <w:rFonts w:ascii="Arial" w:hAnsi="Arial" w:hint="default"/>
      </w:rPr>
    </w:lvl>
    <w:lvl w:ilvl="8" w:tplc="1C566F32" w:tentative="1">
      <w:start w:val="1"/>
      <w:numFmt w:val="bullet"/>
      <w:lvlText w:val="•"/>
      <w:lvlJc w:val="left"/>
      <w:pPr>
        <w:tabs>
          <w:tab w:val="num" w:pos="6480"/>
        </w:tabs>
        <w:ind w:left="6480" w:hanging="360"/>
      </w:pPr>
      <w:rPr>
        <w:rFonts w:ascii="Arial" w:hAnsi="Arial" w:hint="default"/>
      </w:rPr>
    </w:lvl>
  </w:abstractNum>
  <w:abstractNum w:abstractNumId="37">
    <w:nsid w:val="261B17F3"/>
    <w:multiLevelType w:val="hybridMultilevel"/>
    <w:tmpl w:val="D832A66C"/>
    <w:lvl w:ilvl="0" w:tplc="E856DE98">
      <w:start w:val="1"/>
      <w:numFmt w:val="bullet"/>
      <w:lvlText w:val="•"/>
      <w:lvlJc w:val="left"/>
      <w:pPr>
        <w:tabs>
          <w:tab w:val="num" w:pos="720"/>
        </w:tabs>
        <w:ind w:left="720" w:hanging="360"/>
      </w:pPr>
      <w:rPr>
        <w:rFonts w:ascii="Arial" w:hAnsi="Arial" w:hint="default"/>
      </w:rPr>
    </w:lvl>
    <w:lvl w:ilvl="1" w:tplc="215E5C20">
      <w:start w:val="86"/>
      <w:numFmt w:val="bullet"/>
      <w:lvlText w:val="–"/>
      <w:lvlJc w:val="left"/>
      <w:pPr>
        <w:tabs>
          <w:tab w:val="num" w:pos="1440"/>
        </w:tabs>
        <w:ind w:left="1440" w:hanging="360"/>
      </w:pPr>
      <w:rPr>
        <w:rFonts w:ascii="Arial" w:hAnsi="Arial" w:hint="default"/>
      </w:rPr>
    </w:lvl>
    <w:lvl w:ilvl="2" w:tplc="928EC37E" w:tentative="1">
      <w:start w:val="1"/>
      <w:numFmt w:val="bullet"/>
      <w:lvlText w:val="•"/>
      <w:lvlJc w:val="left"/>
      <w:pPr>
        <w:tabs>
          <w:tab w:val="num" w:pos="2160"/>
        </w:tabs>
        <w:ind w:left="2160" w:hanging="360"/>
      </w:pPr>
      <w:rPr>
        <w:rFonts w:ascii="Arial" w:hAnsi="Arial" w:hint="default"/>
      </w:rPr>
    </w:lvl>
    <w:lvl w:ilvl="3" w:tplc="65D2BAE6" w:tentative="1">
      <w:start w:val="1"/>
      <w:numFmt w:val="bullet"/>
      <w:lvlText w:val="•"/>
      <w:lvlJc w:val="left"/>
      <w:pPr>
        <w:tabs>
          <w:tab w:val="num" w:pos="2880"/>
        </w:tabs>
        <w:ind w:left="2880" w:hanging="360"/>
      </w:pPr>
      <w:rPr>
        <w:rFonts w:ascii="Arial" w:hAnsi="Arial" w:hint="default"/>
      </w:rPr>
    </w:lvl>
    <w:lvl w:ilvl="4" w:tplc="BE463A84" w:tentative="1">
      <w:start w:val="1"/>
      <w:numFmt w:val="bullet"/>
      <w:lvlText w:val="•"/>
      <w:lvlJc w:val="left"/>
      <w:pPr>
        <w:tabs>
          <w:tab w:val="num" w:pos="3600"/>
        </w:tabs>
        <w:ind w:left="3600" w:hanging="360"/>
      </w:pPr>
      <w:rPr>
        <w:rFonts w:ascii="Arial" w:hAnsi="Arial" w:hint="default"/>
      </w:rPr>
    </w:lvl>
    <w:lvl w:ilvl="5" w:tplc="4066EC9E" w:tentative="1">
      <w:start w:val="1"/>
      <w:numFmt w:val="bullet"/>
      <w:lvlText w:val="•"/>
      <w:lvlJc w:val="left"/>
      <w:pPr>
        <w:tabs>
          <w:tab w:val="num" w:pos="4320"/>
        </w:tabs>
        <w:ind w:left="4320" w:hanging="360"/>
      </w:pPr>
      <w:rPr>
        <w:rFonts w:ascii="Arial" w:hAnsi="Arial" w:hint="default"/>
      </w:rPr>
    </w:lvl>
    <w:lvl w:ilvl="6" w:tplc="ECAE69CC" w:tentative="1">
      <w:start w:val="1"/>
      <w:numFmt w:val="bullet"/>
      <w:lvlText w:val="•"/>
      <w:lvlJc w:val="left"/>
      <w:pPr>
        <w:tabs>
          <w:tab w:val="num" w:pos="5040"/>
        </w:tabs>
        <w:ind w:left="5040" w:hanging="360"/>
      </w:pPr>
      <w:rPr>
        <w:rFonts w:ascii="Arial" w:hAnsi="Arial" w:hint="default"/>
      </w:rPr>
    </w:lvl>
    <w:lvl w:ilvl="7" w:tplc="2FF8B522" w:tentative="1">
      <w:start w:val="1"/>
      <w:numFmt w:val="bullet"/>
      <w:lvlText w:val="•"/>
      <w:lvlJc w:val="left"/>
      <w:pPr>
        <w:tabs>
          <w:tab w:val="num" w:pos="5760"/>
        </w:tabs>
        <w:ind w:left="5760" w:hanging="360"/>
      </w:pPr>
      <w:rPr>
        <w:rFonts w:ascii="Arial" w:hAnsi="Arial" w:hint="default"/>
      </w:rPr>
    </w:lvl>
    <w:lvl w:ilvl="8" w:tplc="827C6504" w:tentative="1">
      <w:start w:val="1"/>
      <w:numFmt w:val="bullet"/>
      <w:lvlText w:val="•"/>
      <w:lvlJc w:val="left"/>
      <w:pPr>
        <w:tabs>
          <w:tab w:val="num" w:pos="6480"/>
        </w:tabs>
        <w:ind w:left="6480" w:hanging="360"/>
      </w:pPr>
      <w:rPr>
        <w:rFonts w:ascii="Arial" w:hAnsi="Arial" w:hint="default"/>
      </w:rPr>
    </w:lvl>
  </w:abstractNum>
  <w:abstractNum w:abstractNumId="38">
    <w:nsid w:val="29376734"/>
    <w:multiLevelType w:val="hybridMultilevel"/>
    <w:tmpl w:val="18503E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29A90525"/>
    <w:multiLevelType w:val="hybridMultilevel"/>
    <w:tmpl w:val="3A821F6C"/>
    <w:lvl w:ilvl="0" w:tplc="D5EEAF36">
      <w:start w:val="1"/>
      <w:numFmt w:val="bullet"/>
      <w:lvlText w:val="•"/>
      <w:lvlJc w:val="left"/>
      <w:pPr>
        <w:tabs>
          <w:tab w:val="num" w:pos="720"/>
        </w:tabs>
        <w:ind w:left="720" w:hanging="360"/>
      </w:pPr>
      <w:rPr>
        <w:rFonts w:ascii="Arial" w:hAnsi="Arial" w:hint="default"/>
      </w:rPr>
    </w:lvl>
    <w:lvl w:ilvl="1" w:tplc="3FA88046">
      <w:start w:val="1710"/>
      <w:numFmt w:val="bullet"/>
      <w:lvlText w:val="–"/>
      <w:lvlJc w:val="left"/>
      <w:pPr>
        <w:tabs>
          <w:tab w:val="num" w:pos="1440"/>
        </w:tabs>
        <w:ind w:left="1440" w:hanging="360"/>
      </w:pPr>
      <w:rPr>
        <w:rFonts w:ascii="Arial" w:hAnsi="Arial" w:hint="default"/>
      </w:rPr>
    </w:lvl>
    <w:lvl w:ilvl="2" w:tplc="6DD28640">
      <w:start w:val="1710"/>
      <w:numFmt w:val="bullet"/>
      <w:lvlText w:val="•"/>
      <w:lvlJc w:val="left"/>
      <w:pPr>
        <w:tabs>
          <w:tab w:val="num" w:pos="2160"/>
        </w:tabs>
        <w:ind w:left="2160" w:hanging="360"/>
      </w:pPr>
      <w:rPr>
        <w:rFonts w:ascii="Arial" w:hAnsi="Arial" w:hint="default"/>
      </w:rPr>
    </w:lvl>
    <w:lvl w:ilvl="3" w:tplc="CBB80082" w:tentative="1">
      <w:start w:val="1"/>
      <w:numFmt w:val="bullet"/>
      <w:lvlText w:val="•"/>
      <w:lvlJc w:val="left"/>
      <w:pPr>
        <w:tabs>
          <w:tab w:val="num" w:pos="2880"/>
        </w:tabs>
        <w:ind w:left="2880" w:hanging="360"/>
      </w:pPr>
      <w:rPr>
        <w:rFonts w:ascii="Arial" w:hAnsi="Arial" w:hint="default"/>
      </w:rPr>
    </w:lvl>
    <w:lvl w:ilvl="4" w:tplc="F18649A0" w:tentative="1">
      <w:start w:val="1"/>
      <w:numFmt w:val="bullet"/>
      <w:lvlText w:val="•"/>
      <w:lvlJc w:val="left"/>
      <w:pPr>
        <w:tabs>
          <w:tab w:val="num" w:pos="3600"/>
        </w:tabs>
        <w:ind w:left="3600" w:hanging="360"/>
      </w:pPr>
      <w:rPr>
        <w:rFonts w:ascii="Arial" w:hAnsi="Arial" w:hint="default"/>
      </w:rPr>
    </w:lvl>
    <w:lvl w:ilvl="5" w:tplc="DF4AA7BE" w:tentative="1">
      <w:start w:val="1"/>
      <w:numFmt w:val="bullet"/>
      <w:lvlText w:val="•"/>
      <w:lvlJc w:val="left"/>
      <w:pPr>
        <w:tabs>
          <w:tab w:val="num" w:pos="4320"/>
        </w:tabs>
        <w:ind w:left="4320" w:hanging="360"/>
      </w:pPr>
      <w:rPr>
        <w:rFonts w:ascii="Arial" w:hAnsi="Arial" w:hint="default"/>
      </w:rPr>
    </w:lvl>
    <w:lvl w:ilvl="6" w:tplc="D728A1B2" w:tentative="1">
      <w:start w:val="1"/>
      <w:numFmt w:val="bullet"/>
      <w:lvlText w:val="•"/>
      <w:lvlJc w:val="left"/>
      <w:pPr>
        <w:tabs>
          <w:tab w:val="num" w:pos="5040"/>
        </w:tabs>
        <w:ind w:left="5040" w:hanging="360"/>
      </w:pPr>
      <w:rPr>
        <w:rFonts w:ascii="Arial" w:hAnsi="Arial" w:hint="default"/>
      </w:rPr>
    </w:lvl>
    <w:lvl w:ilvl="7" w:tplc="CE0E90BE" w:tentative="1">
      <w:start w:val="1"/>
      <w:numFmt w:val="bullet"/>
      <w:lvlText w:val="•"/>
      <w:lvlJc w:val="left"/>
      <w:pPr>
        <w:tabs>
          <w:tab w:val="num" w:pos="5760"/>
        </w:tabs>
        <w:ind w:left="5760" w:hanging="360"/>
      </w:pPr>
      <w:rPr>
        <w:rFonts w:ascii="Arial" w:hAnsi="Arial" w:hint="default"/>
      </w:rPr>
    </w:lvl>
    <w:lvl w:ilvl="8" w:tplc="2AA8DD36" w:tentative="1">
      <w:start w:val="1"/>
      <w:numFmt w:val="bullet"/>
      <w:lvlText w:val="•"/>
      <w:lvlJc w:val="left"/>
      <w:pPr>
        <w:tabs>
          <w:tab w:val="num" w:pos="6480"/>
        </w:tabs>
        <w:ind w:left="6480" w:hanging="360"/>
      </w:pPr>
      <w:rPr>
        <w:rFonts w:ascii="Arial" w:hAnsi="Arial" w:hint="default"/>
      </w:rPr>
    </w:lvl>
  </w:abstractNum>
  <w:abstractNum w:abstractNumId="40">
    <w:nsid w:val="2A8D0E2A"/>
    <w:multiLevelType w:val="hybridMultilevel"/>
    <w:tmpl w:val="2EDAF0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2D96194E"/>
    <w:multiLevelType w:val="hybridMultilevel"/>
    <w:tmpl w:val="D1CC3C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2E9002A5"/>
    <w:multiLevelType w:val="hybridMultilevel"/>
    <w:tmpl w:val="27822FC4"/>
    <w:lvl w:ilvl="0" w:tplc="FE6ADC14">
      <w:start w:val="1"/>
      <w:numFmt w:val="bullet"/>
      <w:lvlText w:val="•"/>
      <w:lvlJc w:val="left"/>
      <w:pPr>
        <w:tabs>
          <w:tab w:val="num" w:pos="720"/>
        </w:tabs>
        <w:ind w:left="720" w:hanging="360"/>
      </w:pPr>
      <w:rPr>
        <w:rFonts w:ascii="Arial" w:hAnsi="Arial" w:hint="default"/>
      </w:rPr>
    </w:lvl>
    <w:lvl w:ilvl="1" w:tplc="9DA408F4" w:tentative="1">
      <w:start w:val="1"/>
      <w:numFmt w:val="bullet"/>
      <w:lvlText w:val="•"/>
      <w:lvlJc w:val="left"/>
      <w:pPr>
        <w:tabs>
          <w:tab w:val="num" w:pos="1440"/>
        </w:tabs>
        <w:ind w:left="1440" w:hanging="360"/>
      </w:pPr>
      <w:rPr>
        <w:rFonts w:ascii="Arial" w:hAnsi="Arial" w:hint="default"/>
      </w:rPr>
    </w:lvl>
    <w:lvl w:ilvl="2" w:tplc="D3EC9D90" w:tentative="1">
      <w:start w:val="1"/>
      <w:numFmt w:val="bullet"/>
      <w:lvlText w:val="•"/>
      <w:lvlJc w:val="left"/>
      <w:pPr>
        <w:tabs>
          <w:tab w:val="num" w:pos="2160"/>
        </w:tabs>
        <w:ind w:left="2160" w:hanging="360"/>
      </w:pPr>
      <w:rPr>
        <w:rFonts w:ascii="Arial" w:hAnsi="Arial" w:hint="default"/>
      </w:rPr>
    </w:lvl>
    <w:lvl w:ilvl="3" w:tplc="208848CA" w:tentative="1">
      <w:start w:val="1"/>
      <w:numFmt w:val="bullet"/>
      <w:lvlText w:val="•"/>
      <w:lvlJc w:val="left"/>
      <w:pPr>
        <w:tabs>
          <w:tab w:val="num" w:pos="2880"/>
        </w:tabs>
        <w:ind w:left="2880" w:hanging="360"/>
      </w:pPr>
      <w:rPr>
        <w:rFonts w:ascii="Arial" w:hAnsi="Arial" w:hint="default"/>
      </w:rPr>
    </w:lvl>
    <w:lvl w:ilvl="4" w:tplc="BA7012CE" w:tentative="1">
      <w:start w:val="1"/>
      <w:numFmt w:val="bullet"/>
      <w:lvlText w:val="•"/>
      <w:lvlJc w:val="left"/>
      <w:pPr>
        <w:tabs>
          <w:tab w:val="num" w:pos="3600"/>
        </w:tabs>
        <w:ind w:left="3600" w:hanging="360"/>
      </w:pPr>
      <w:rPr>
        <w:rFonts w:ascii="Arial" w:hAnsi="Arial" w:hint="default"/>
      </w:rPr>
    </w:lvl>
    <w:lvl w:ilvl="5" w:tplc="DF486EC2" w:tentative="1">
      <w:start w:val="1"/>
      <w:numFmt w:val="bullet"/>
      <w:lvlText w:val="•"/>
      <w:lvlJc w:val="left"/>
      <w:pPr>
        <w:tabs>
          <w:tab w:val="num" w:pos="4320"/>
        </w:tabs>
        <w:ind w:left="4320" w:hanging="360"/>
      </w:pPr>
      <w:rPr>
        <w:rFonts w:ascii="Arial" w:hAnsi="Arial" w:hint="default"/>
      </w:rPr>
    </w:lvl>
    <w:lvl w:ilvl="6" w:tplc="79D0838C" w:tentative="1">
      <w:start w:val="1"/>
      <w:numFmt w:val="bullet"/>
      <w:lvlText w:val="•"/>
      <w:lvlJc w:val="left"/>
      <w:pPr>
        <w:tabs>
          <w:tab w:val="num" w:pos="5040"/>
        </w:tabs>
        <w:ind w:left="5040" w:hanging="360"/>
      </w:pPr>
      <w:rPr>
        <w:rFonts w:ascii="Arial" w:hAnsi="Arial" w:hint="default"/>
      </w:rPr>
    </w:lvl>
    <w:lvl w:ilvl="7" w:tplc="F67E03A4" w:tentative="1">
      <w:start w:val="1"/>
      <w:numFmt w:val="bullet"/>
      <w:lvlText w:val="•"/>
      <w:lvlJc w:val="left"/>
      <w:pPr>
        <w:tabs>
          <w:tab w:val="num" w:pos="5760"/>
        </w:tabs>
        <w:ind w:left="5760" w:hanging="360"/>
      </w:pPr>
      <w:rPr>
        <w:rFonts w:ascii="Arial" w:hAnsi="Arial" w:hint="default"/>
      </w:rPr>
    </w:lvl>
    <w:lvl w:ilvl="8" w:tplc="1236FB34" w:tentative="1">
      <w:start w:val="1"/>
      <w:numFmt w:val="bullet"/>
      <w:lvlText w:val="•"/>
      <w:lvlJc w:val="left"/>
      <w:pPr>
        <w:tabs>
          <w:tab w:val="num" w:pos="6480"/>
        </w:tabs>
        <w:ind w:left="6480" w:hanging="360"/>
      </w:pPr>
      <w:rPr>
        <w:rFonts w:ascii="Arial" w:hAnsi="Arial" w:hint="default"/>
      </w:rPr>
    </w:lvl>
  </w:abstractNum>
  <w:abstractNum w:abstractNumId="43">
    <w:nsid w:val="2F050861"/>
    <w:multiLevelType w:val="hybridMultilevel"/>
    <w:tmpl w:val="38EAC9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2F965043"/>
    <w:multiLevelType w:val="hybridMultilevel"/>
    <w:tmpl w:val="DBB693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30E5056B"/>
    <w:multiLevelType w:val="hybridMultilevel"/>
    <w:tmpl w:val="2EF856BA"/>
    <w:lvl w:ilvl="0" w:tplc="87CE6A40">
      <w:start w:val="1"/>
      <w:numFmt w:val="bullet"/>
      <w:lvlText w:val="•"/>
      <w:lvlJc w:val="left"/>
      <w:pPr>
        <w:tabs>
          <w:tab w:val="num" w:pos="720"/>
        </w:tabs>
        <w:ind w:left="720" w:hanging="360"/>
      </w:pPr>
      <w:rPr>
        <w:rFonts w:ascii="Arial" w:hAnsi="Arial" w:hint="default"/>
      </w:rPr>
    </w:lvl>
    <w:lvl w:ilvl="1" w:tplc="AF3283D0">
      <w:start w:val="24"/>
      <w:numFmt w:val="bullet"/>
      <w:lvlText w:val="–"/>
      <w:lvlJc w:val="left"/>
      <w:pPr>
        <w:tabs>
          <w:tab w:val="num" w:pos="1440"/>
        </w:tabs>
        <w:ind w:left="1440" w:hanging="360"/>
      </w:pPr>
      <w:rPr>
        <w:rFonts w:ascii="Arial" w:hAnsi="Arial" w:hint="default"/>
      </w:rPr>
    </w:lvl>
    <w:lvl w:ilvl="2" w:tplc="6166E5D0">
      <w:start w:val="24"/>
      <w:numFmt w:val="bullet"/>
      <w:lvlText w:val="•"/>
      <w:lvlJc w:val="left"/>
      <w:pPr>
        <w:tabs>
          <w:tab w:val="num" w:pos="2160"/>
        </w:tabs>
        <w:ind w:left="2160" w:hanging="360"/>
      </w:pPr>
      <w:rPr>
        <w:rFonts w:ascii="Arial" w:hAnsi="Arial" w:hint="default"/>
      </w:rPr>
    </w:lvl>
    <w:lvl w:ilvl="3" w:tplc="FACC217A">
      <w:start w:val="24"/>
      <w:numFmt w:val="bullet"/>
      <w:lvlText w:val="–"/>
      <w:lvlJc w:val="left"/>
      <w:pPr>
        <w:tabs>
          <w:tab w:val="num" w:pos="2880"/>
        </w:tabs>
        <w:ind w:left="2880" w:hanging="360"/>
      </w:pPr>
      <w:rPr>
        <w:rFonts w:ascii="Arial" w:hAnsi="Arial" w:hint="default"/>
      </w:rPr>
    </w:lvl>
    <w:lvl w:ilvl="4" w:tplc="C0C4AF14" w:tentative="1">
      <w:start w:val="1"/>
      <w:numFmt w:val="bullet"/>
      <w:lvlText w:val="•"/>
      <w:lvlJc w:val="left"/>
      <w:pPr>
        <w:tabs>
          <w:tab w:val="num" w:pos="3600"/>
        </w:tabs>
        <w:ind w:left="3600" w:hanging="360"/>
      </w:pPr>
      <w:rPr>
        <w:rFonts w:ascii="Arial" w:hAnsi="Arial" w:hint="default"/>
      </w:rPr>
    </w:lvl>
    <w:lvl w:ilvl="5" w:tplc="2146C982" w:tentative="1">
      <w:start w:val="1"/>
      <w:numFmt w:val="bullet"/>
      <w:lvlText w:val="•"/>
      <w:lvlJc w:val="left"/>
      <w:pPr>
        <w:tabs>
          <w:tab w:val="num" w:pos="4320"/>
        </w:tabs>
        <w:ind w:left="4320" w:hanging="360"/>
      </w:pPr>
      <w:rPr>
        <w:rFonts w:ascii="Arial" w:hAnsi="Arial" w:hint="default"/>
      </w:rPr>
    </w:lvl>
    <w:lvl w:ilvl="6" w:tplc="276CD830" w:tentative="1">
      <w:start w:val="1"/>
      <w:numFmt w:val="bullet"/>
      <w:lvlText w:val="•"/>
      <w:lvlJc w:val="left"/>
      <w:pPr>
        <w:tabs>
          <w:tab w:val="num" w:pos="5040"/>
        </w:tabs>
        <w:ind w:left="5040" w:hanging="360"/>
      </w:pPr>
      <w:rPr>
        <w:rFonts w:ascii="Arial" w:hAnsi="Arial" w:hint="default"/>
      </w:rPr>
    </w:lvl>
    <w:lvl w:ilvl="7" w:tplc="51B61E32" w:tentative="1">
      <w:start w:val="1"/>
      <w:numFmt w:val="bullet"/>
      <w:lvlText w:val="•"/>
      <w:lvlJc w:val="left"/>
      <w:pPr>
        <w:tabs>
          <w:tab w:val="num" w:pos="5760"/>
        </w:tabs>
        <w:ind w:left="5760" w:hanging="360"/>
      </w:pPr>
      <w:rPr>
        <w:rFonts w:ascii="Arial" w:hAnsi="Arial" w:hint="default"/>
      </w:rPr>
    </w:lvl>
    <w:lvl w:ilvl="8" w:tplc="BEC4ED30" w:tentative="1">
      <w:start w:val="1"/>
      <w:numFmt w:val="bullet"/>
      <w:lvlText w:val="•"/>
      <w:lvlJc w:val="left"/>
      <w:pPr>
        <w:tabs>
          <w:tab w:val="num" w:pos="6480"/>
        </w:tabs>
        <w:ind w:left="6480" w:hanging="360"/>
      </w:pPr>
      <w:rPr>
        <w:rFonts w:ascii="Arial" w:hAnsi="Arial" w:hint="default"/>
      </w:rPr>
    </w:lvl>
  </w:abstractNum>
  <w:abstractNum w:abstractNumId="46">
    <w:nsid w:val="319A2F99"/>
    <w:multiLevelType w:val="hybridMultilevel"/>
    <w:tmpl w:val="5EA68F28"/>
    <w:lvl w:ilvl="0" w:tplc="91CCC08E">
      <w:start w:val="1"/>
      <w:numFmt w:val="bullet"/>
      <w:lvlText w:val="•"/>
      <w:lvlJc w:val="left"/>
      <w:pPr>
        <w:tabs>
          <w:tab w:val="num" w:pos="720"/>
        </w:tabs>
        <w:ind w:left="720" w:hanging="360"/>
      </w:pPr>
      <w:rPr>
        <w:rFonts w:ascii="Arial" w:hAnsi="Arial" w:hint="default"/>
      </w:rPr>
    </w:lvl>
    <w:lvl w:ilvl="1" w:tplc="B0309402">
      <w:start w:val="1298"/>
      <w:numFmt w:val="bullet"/>
      <w:lvlText w:val="–"/>
      <w:lvlJc w:val="left"/>
      <w:pPr>
        <w:tabs>
          <w:tab w:val="num" w:pos="1440"/>
        </w:tabs>
        <w:ind w:left="1440" w:hanging="360"/>
      </w:pPr>
      <w:rPr>
        <w:rFonts w:ascii="Arial" w:hAnsi="Arial" w:hint="default"/>
      </w:rPr>
    </w:lvl>
    <w:lvl w:ilvl="2" w:tplc="8EF49914" w:tentative="1">
      <w:start w:val="1"/>
      <w:numFmt w:val="bullet"/>
      <w:lvlText w:val="•"/>
      <w:lvlJc w:val="left"/>
      <w:pPr>
        <w:tabs>
          <w:tab w:val="num" w:pos="2160"/>
        </w:tabs>
        <w:ind w:left="2160" w:hanging="360"/>
      </w:pPr>
      <w:rPr>
        <w:rFonts w:ascii="Arial" w:hAnsi="Arial" w:hint="default"/>
      </w:rPr>
    </w:lvl>
    <w:lvl w:ilvl="3" w:tplc="3CCE2806" w:tentative="1">
      <w:start w:val="1"/>
      <w:numFmt w:val="bullet"/>
      <w:lvlText w:val="•"/>
      <w:lvlJc w:val="left"/>
      <w:pPr>
        <w:tabs>
          <w:tab w:val="num" w:pos="2880"/>
        </w:tabs>
        <w:ind w:left="2880" w:hanging="360"/>
      </w:pPr>
      <w:rPr>
        <w:rFonts w:ascii="Arial" w:hAnsi="Arial" w:hint="default"/>
      </w:rPr>
    </w:lvl>
    <w:lvl w:ilvl="4" w:tplc="F1B4329E" w:tentative="1">
      <w:start w:val="1"/>
      <w:numFmt w:val="bullet"/>
      <w:lvlText w:val="•"/>
      <w:lvlJc w:val="left"/>
      <w:pPr>
        <w:tabs>
          <w:tab w:val="num" w:pos="3600"/>
        </w:tabs>
        <w:ind w:left="3600" w:hanging="360"/>
      </w:pPr>
      <w:rPr>
        <w:rFonts w:ascii="Arial" w:hAnsi="Arial" w:hint="default"/>
      </w:rPr>
    </w:lvl>
    <w:lvl w:ilvl="5" w:tplc="31529A3A" w:tentative="1">
      <w:start w:val="1"/>
      <w:numFmt w:val="bullet"/>
      <w:lvlText w:val="•"/>
      <w:lvlJc w:val="left"/>
      <w:pPr>
        <w:tabs>
          <w:tab w:val="num" w:pos="4320"/>
        </w:tabs>
        <w:ind w:left="4320" w:hanging="360"/>
      </w:pPr>
      <w:rPr>
        <w:rFonts w:ascii="Arial" w:hAnsi="Arial" w:hint="default"/>
      </w:rPr>
    </w:lvl>
    <w:lvl w:ilvl="6" w:tplc="20DE5416" w:tentative="1">
      <w:start w:val="1"/>
      <w:numFmt w:val="bullet"/>
      <w:lvlText w:val="•"/>
      <w:lvlJc w:val="left"/>
      <w:pPr>
        <w:tabs>
          <w:tab w:val="num" w:pos="5040"/>
        </w:tabs>
        <w:ind w:left="5040" w:hanging="360"/>
      </w:pPr>
      <w:rPr>
        <w:rFonts w:ascii="Arial" w:hAnsi="Arial" w:hint="default"/>
      </w:rPr>
    </w:lvl>
    <w:lvl w:ilvl="7" w:tplc="22047892" w:tentative="1">
      <w:start w:val="1"/>
      <w:numFmt w:val="bullet"/>
      <w:lvlText w:val="•"/>
      <w:lvlJc w:val="left"/>
      <w:pPr>
        <w:tabs>
          <w:tab w:val="num" w:pos="5760"/>
        </w:tabs>
        <w:ind w:left="5760" w:hanging="360"/>
      </w:pPr>
      <w:rPr>
        <w:rFonts w:ascii="Arial" w:hAnsi="Arial" w:hint="default"/>
      </w:rPr>
    </w:lvl>
    <w:lvl w:ilvl="8" w:tplc="18DC042C" w:tentative="1">
      <w:start w:val="1"/>
      <w:numFmt w:val="bullet"/>
      <w:lvlText w:val="•"/>
      <w:lvlJc w:val="left"/>
      <w:pPr>
        <w:tabs>
          <w:tab w:val="num" w:pos="6480"/>
        </w:tabs>
        <w:ind w:left="6480" w:hanging="360"/>
      </w:pPr>
      <w:rPr>
        <w:rFonts w:ascii="Arial" w:hAnsi="Arial" w:hint="default"/>
      </w:rPr>
    </w:lvl>
  </w:abstractNum>
  <w:abstractNum w:abstractNumId="47">
    <w:nsid w:val="369E1754"/>
    <w:multiLevelType w:val="hybridMultilevel"/>
    <w:tmpl w:val="B358E0EE"/>
    <w:lvl w:ilvl="0" w:tplc="7556DA00">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8">
    <w:nsid w:val="37422078"/>
    <w:multiLevelType w:val="hybridMultilevel"/>
    <w:tmpl w:val="B62A1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nsid w:val="376A2E33"/>
    <w:multiLevelType w:val="hybridMultilevel"/>
    <w:tmpl w:val="2048A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nsid w:val="395C3281"/>
    <w:multiLevelType w:val="hybridMultilevel"/>
    <w:tmpl w:val="98323A46"/>
    <w:lvl w:ilvl="0" w:tplc="11F416AE">
      <w:start w:val="1"/>
      <w:numFmt w:val="bullet"/>
      <w:lvlText w:val="•"/>
      <w:lvlJc w:val="left"/>
      <w:pPr>
        <w:tabs>
          <w:tab w:val="num" w:pos="720"/>
        </w:tabs>
        <w:ind w:left="720" w:hanging="360"/>
      </w:pPr>
      <w:rPr>
        <w:rFonts w:ascii="Arial" w:hAnsi="Arial" w:hint="default"/>
      </w:rPr>
    </w:lvl>
    <w:lvl w:ilvl="1" w:tplc="8BA48606">
      <w:start w:val="86"/>
      <w:numFmt w:val="bullet"/>
      <w:lvlText w:val="–"/>
      <w:lvlJc w:val="left"/>
      <w:pPr>
        <w:tabs>
          <w:tab w:val="num" w:pos="1440"/>
        </w:tabs>
        <w:ind w:left="1440" w:hanging="360"/>
      </w:pPr>
      <w:rPr>
        <w:rFonts w:ascii="Arial" w:hAnsi="Arial" w:hint="default"/>
      </w:rPr>
    </w:lvl>
    <w:lvl w:ilvl="2" w:tplc="24A4EC3E" w:tentative="1">
      <w:start w:val="1"/>
      <w:numFmt w:val="bullet"/>
      <w:lvlText w:val="•"/>
      <w:lvlJc w:val="left"/>
      <w:pPr>
        <w:tabs>
          <w:tab w:val="num" w:pos="2160"/>
        </w:tabs>
        <w:ind w:left="2160" w:hanging="360"/>
      </w:pPr>
      <w:rPr>
        <w:rFonts w:ascii="Arial" w:hAnsi="Arial" w:hint="default"/>
      </w:rPr>
    </w:lvl>
    <w:lvl w:ilvl="3" w:tplc="BCFEF98A" w:tentative="1">
      <w:start w:val="1"/>
      <w:numFmt w:val="bullet"/>
      <w:lvlText w:val="•"/>
      <w:lvlJc w:val="left"/>
      <w:pPr>
        <w:tabs>
          <w:tab w:val="num" w:pos="2880"/>
        </w:tabs>
        <w:ind w:left="2880" w:hanging="360"/>
      </w:pPr>
      <w:rPr>
        <w:rFonts w:ascii="Arial" w:hAnsi="Arial" w:hint="default"/>
      </w:rPr>
    </w:lvl>
    <w:lvl w:ilvl="4" w:tplc="C97E5BBC" w:tentative="1">
      <w:start w:val="1"/>
      <w:numFmt w:val="bullet"/>
      <w:lvlText w:val="•"/>
      <w:lvlJc w:val="left"/>
      <w:pPr>
        <w:tabs>
          <w:tab w:val="num" w:pos="3600"/>
        </w:tabs>
        <w:ind w:left="3600" w:hanging="360"/>
      </w:pPr>
      <w:rPr>
        <w:rFonts w:ascii="Arial" w:hAnsi="Arial" w:hint="default"/>
      </w:rPr>
    </w:lvl>
    <w:lvl w:ilvl="5" w:tplc="97925D38" w:tentative="1">
      <w:start w:val="1"/>
      <w:numFmt w:val="bullet"/>
      <w:lvlText w:val="•"/>
      <w:lvlJc w:val="left"/>
      <w:pPr>
        <w:tabs>
          <w:tab w:val="num" w:pos="4320"/>
        </w:tabs>
        <w:ind w:left="4320" w:hanging="360"/>
      </w:pPr>
      <w:rPr>
        <w:rFonts w:ascii="Arial" w:hAnsi="Arial" w:hint="default"/>
      </w:rPr>
    </w:lvl>
    <w:lvl w:ilvl="6" w:tplc="92B22AC2" w:tentative="1">
      <w:start w:val="1"/>
      <w:numFmt w:val="bullet"/>
      <w:lvlText w:val="•"/>
      <w:lvlJc w:val="left"/>
      <w:pPr>
        <w:tabs>
          <w:tab w:val="num" w:pos="5040"/>
        </w:tabs>
        <w:ind w:left="5040" w:hanging="360"/>
      </w:pPr>
      <w:rPr>
        <w:rFonts w:ascii="Arial" w:hAnsi="Arial" w:hint="default"/>
      </w:rPr>
    </w:lvl>
    <w:lvl w:ilvl="7" w:tplc="C5EC71EE" w:tentative="1">
      <w:start w:val="1"/>
      <w:numFmt w:val="bullet"/>
      <w:lvlText w:val="•"/>
      <w:lvlJc w:val="left"/>
      <w:pPr>
        <w:tabs>
          <w:tab w:val="num" w:pos="5760"/>
        </w:tabs>
        <w:ind w:left="5760" w:hanging="360"/>
      </w:pPr>
      <w:rPr>
        <w:rFonts w:ascii="Arial" w:hAnsi="Arial" w:hint="default"/>
      </w:rPr>
    </w:lvl>
    <w:lvl w:ilvl="8" w:tplc="549AEE80" w:tentative="1">
      <w:start w:val="1"/>
      <w:numFmt w:val="bullet"/>
      <w:lvlText w:val="•"/>
      <w:lvlJc w:val="left"/>
      <w:pPr>
        <w:tabs>
          <w:tab w:val="num" w:pos="6480"/>
        </w:tabs>
        <w:ind w:left="6480" w:hanging="360"/>
      </w:pPr>
      <w:rPr>
        <w:rFonts w:ascii="Arial" w:hAnsi="Arial" w:hint="default"/>
      </w:rPr>
    </w:lvl>
  </w:abstractNum>
  <w:abstractNum w:abstractNumId="5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3">
    <w:nsid w:val="3A882DA6"/>
    <w:multiLevelType w:val="hybridMultilevel"/>
    <w:tmpl w:val="EABE2866"/>
    <w:lvl w:ilvl="0" w:tplc="4F72224C">
      <w:start w:val="1"/>
      <w:numFmt w:val="bullet"/>
      <w:lvlText w:val="•"/>
      <w:lvlJc w:val="left"/>
      <w:pPr>
        <w:tabs>
          <w:tab w:val="num" w:pos="720"/>
        </w:tabs>
        <w:ind w:left="720" w:hanging="360"/>
      </w:pPr>
      <w:rPr>
        <w:rFonts w:ascii="Arial" w:hAnsi="Arial" w:hint="default"/>
      </w:rPr>
    </w:lvl>
    <w:lvl w:ilvl="1" w:tplc="3A8A1002">
      <w:start w:val="24"/>
      <w:numFmt w:val="bullet"/>
      <w:lvlText w:val="–"/>
      <w:lvlJc w:val="left"/>
      <w:pPr>
        <w:tabs>
          <w:tab w:val="num" w:pos="1440"/>
        </w:tabs>
        <w:ind w:left="1440" w:hanging="360"/>
      </w:pPr>
      <w:rPr>
        <w:rFonts w:ascii="Arial" w:hAnsi="Arial" w:hint="default"/>
      </w:rPr>
    </w:lvl>
    <w:lvl w:ilvl="2" w:tplc="856CDFD8" w:tentative="1">
      <w:start w:val="1"/>
      <w:numFmt w:val="bullet"/>
      <w:lvlText w:val="•"/>
      <w:lvlJc w:val="left"/>
      <w:pPr>
        <w:tabs>
          <w:tab w:val="num" w:pos="2160"/>
        </w:tabs>
        <w:ind w:left="2160" w:hanging="360"/>
      </w:pPr>
      <w:rPr>
        <w:rFonts w:ascii="Arial" w:hAnsi="Arial" w:hint="default"/>
      </w:rPr>
    </w:lvl>
    <w:lvl w:ilvl="3" w:tplc="01B283D6" w:tentative="1">
      <w:start w:val="1"/>
      <w:numFmt w:val="bullet"/>
      <w:lvlText w:val="•"/>
      <w:lvlJc w:val="left"/>
      <w:pPr>
        <w:tabs>
          <w:tab w:val="num" w:pos="2880"/>
        </w:tabs>
        <w:ind w:left="2880" w:hanging="360"/>
      </w:pPr>
      <w:rPr>
        <w:rFonts w:ascii="Arial" w:hAnsi="Arial" w:hint="default"/>
      </w:rPr>
    </w:lvl>
    <w:lvl w:ilvl="4" w:tplc="37F29C3C" w:tentative="1">
      <w:start w:val="1"/>
      <w:numFmt w:val="bullet"/>
      <w:lvlText w:val="•"/>
      <w:lvlJc w:val="left"/>
      <w:pPr>
        <w:tabs>
          <w:tab w:val="num" w:pos="3600"/>
        </w:tabs>
        <w:ind w:left="3600" w:hanging="360"/>
      </w:pPr>
      <w:rPr>
        <w:rFonts w:ascii="Arial" w:hAnsi="Arial" w:hint="default"/>
      </w:rPr>
    </w:lvl>
    <w:lvl w:ilvl="5" w:tplc="26C494F2" w:tentative="1">
      <w:start w:val="1"/>
      <w:numFmt w:val="bullet"/>
      <w:lvlText w:val="•"/>
      <w:lvlJc w:val="left"/>
      <w:pPr>
        <w:tabs>
          <w:tab w:val="num" w:pos="4320"/>
        </w:tabs>
        <w:ind w:left="4320" w:hanging="360"/>
      </w:pPr>
      <w:rPr>
        <w:rFonts w:ascii="Arial" w:hAnsi="Arial" w:hint="default"/>
      </w:rPr>
    </w:lvl>
    <w:lvl w:ilvl="6" w:tplc="9D568B62" w:tentative="1">
      <w:start w:val="1"/>
      <w:numFmt w:val="bullet"/>
      <w:lvlText w:val="•"/>
      <w:lvlJc w:val="left"/>
      <w:pPr>
        <w:tabs>
          <w:tab w:val="num" w:pos="5040"/>
        </w:tabs>
        <w:ind w:left="5040" w:hanging="360"/>
      </w:pPr>
      <w:rPr>
        <w:rFonts w:ascii="Arial" w:hAnsi="Arial" w:hint="default"/>
      </w:rPr>
    </w:lvl>
    <w:lvl w:ilvl="7" w:tplc="CEA62D6C" w:tentative="1">
      <w:start w:val="1"/>
      <w:numFmt w:val="bullet"/>
      <w:lvlText w:val="•"/>
      <w:lvlJc w:val="left"/>
      <w:pPr>
        <w:tabs>
          <w:tab w:val="num" w:pos="5760"/>
        </w:tabs>
        <w:ind w:left="5760" w:hanging="360"/>
      </w:pPr>
      <w:rPr>
        <w:rFonts w:ascii="Arial" w:hAnsi="Arial" w:hint="default"/>
      </w:rPr>
    </w:lvl>
    <w:lvl w:ilvl="8" w:tplc="F25409DE" w:tentative="1">
      <w:start w:val="1"/>
      <w:numFmt w:val="bullet"/>
      <w:lvlText w:val="•"/>
      <w:lvlJc w:val="left"/>
      <w:pPr>
        <w:tabs>
          <w:tab w:val="num" w:pos="6480"/>
        </w:tabs>
        <w:ind w:left="6480" w:hanging="360"/>
      </w:pPr>
      <w:rPr>
        <w:rFonts w:ascii="Arial" w:hAnsi="Arial" w:hint="default"/>
      </w:rPr>
    </w:lvl>
  </w:abstractNum>
  <w:abstractNum w:abstractNumId="54">
    <w:nsid w:val="3AF16AA9"/>
    <w:multiLevelType w:val="hybridMultilevel"/>
    <w:tmpl w:val="6148A2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nsid w:val="3CA96781"/>
    <w:multiLevelType w:val="hybridMultilevel"/>
    <w:tmpl w:val="13CCEA1E"/>
    <w:lvl w:ilvl="0" w:tplc="3E7A4C30">
      <w:start w:val="1"/>
      <w:numFmt w:val="bullet"/>
      <w:lvlText w:val="•"/>
      <w:lvlJc w:val="left"/>
      <w:pPr>
        <w:tabs>
          <w:tab w:val="num" w:pos="720"/>
        </w:tabs>
        <w:ind w:left="720" w:hanging="360"/>
      </w:pPr>
      <w:rPr>
        <w:rFonts w:ascii="Arial" w:hAnsi="Arial" w:hint="default"/>
      </w:rPr>
    </w:lvl>
    <w:lvl w:ilvl="1" w:tplc="51522FA4">
      <w:start w:val="1"/>
      <w:numFmt w:val="bullet"/>
      <w:lvlText w:val="•"/>
      <w:lvlJc w:val="left"/>
      <w:pPr>
        <w:tabs>
          <w:tab w:val="num" w:pos="1440"/>
        </w:tabs>
        <w:ind w:left="1440" w:hanging="360"/>
      </w:pPr>
      <w:rPr>
        <w:rFonts w:ascii="Arial" w:hAnsi="Arial" w:hint="default"/>
      </w:rPr>
    </w:lvl>
    <w:lvl w:ilvl="2" w:tplc="14729F30">
      <w:start w:val="1"/>
      <w:numFmt w:val="bullet"/>
      <w:lvlText w:val="•"/>
      <w:lvlJc w:val="left"/>
      <w:pPr>
        <w:tabs>
          <w:tab w:val="num" w:pos="2160"/>
        </w:tabs>
        <w:ind w:left="2160" w:hanging="360"/>
      </w:pPr>
      <w:rPr>
        <w:rFonts w:ascii="Arial" w:hAnsi="Arial" w:hint="default"/>
      </w:rPr>
    </w:lvl>
    <w:lvl w:ilvl="3" w:tplc="9C200AA2">
      <w:start w:val="86"/>
      <w:numFmt w:val="bullet"/>
      <w:lvlText w:val="–"/>
      <w:lvlJc w:val="left"/>
      <w:pPr>
        <w:tabs>
          <w:tab w:val="num" w:pos="2880"/>
        </w:tabs>
        <w:ind w:left="2880" w:hanging="360"/>
      </w:pPr>
      <w:rPr>
        <w:rFonts w:ascii="Arial" w:hAnsi="Arial" w:hint="default"/>
      </w:rPr>
    </w:lvl>
    <w:lvl w:ilvl="4" w:tplc="3DCAD508" w:tentative="1">
      <w:start w:val="1"/>
      <w:numFmt w:val="bullet"/>
      <w:lvlText w:val="•"/>
      <w:lvlJc w:val="left"/>
      <w:pPr>
        <w:tabs>
          <w:tab w:val="num" w:pos="3600"/>
        </w:tabs>
        <w:ind w:left="3600" w:hanging="360"/>
      </w:pPr>
      <w:rPr>
        <w:rFonts w:ascii="Arial" w:hAnsi="Arial" w:hint="default"/>
      </w:rPr>
    </w:lvl>
    <w:lvl w:ilvl="5" w:tplc="0E74E6DE" w:tentative="1">
      <w:start w:val="1"/>
      <w:numFmt w:val="bullet"/>
      <w:lvlText w:val="•"/>
      <w:lvlJc w:val="left"/>
      <w:pPr>
        <w:tabs>
          <w:tab w:val="num" w:pos="4320"/>
        </w:tabs>
        <w:ind w:left="4320" w:hanging="360"/>
      </w:pPr>
      <w:rPr>
        <w:rFonts w:ascii="Arial" w:hAnsi="Arial" w:hint="default"/>
      </w:rPr>
    </w:lvl>
    <w:lvl w:ilvl="6" w:tplc="7D48A10E" w:tentative="1">
      <w:start w:val="1"/>
      <w:numFmt w:val="bullet"/>
      <w:lvlText w:val="•"/>
      <w:lvlJc w:val="left"/>
      <w:pPr>
        <w:tabs>
          <w:tab w:val="num" w:pos="5040"/>
        </w:tabs>
        <w:ind w:left="5040" w:hanging="360"/>
      </w:pPr>
      <w:rPr>
        <w:rFonts w:ascii="Arial" w:hAnsi="Arial" w:hint="default"/>
      </w:rPr>
    </w:lvl>
    <w:lvl w:ilvl="7" w:tplc="08866840" w:tentative="1">
      <w:start w:val="1"/>
      <w:numFmt w:val="bullet"/>
      <w:lvlText w:val="•"/>
      <w:lvlJc w:val="left"/>
      <w:pPr>
        <w:tabs>
          <w:tab w:val="num" w:pos="5760"/>
        </w:tabs>
        <w:ind w:left="5760" w:hanging="360"/>
      </w:pPr>
      <w:rPr>
        <w:rFonts w:ascii="Arial" w:hAnsi="Arial" w:hint="default"/>
      </w:rPr>
    </w:lvl>
    <w:lvl w:ilvl="8" w:tplc="C8FE3A42" w:tentative="1">
      <w:start w:val="1"/>
      <w:numFmt w:val="bullet"/>
      <w:lvlText w:val="•"/>
      <w:lvlJc w:val="left"/>
      <w:pPr>
        <w:tabs>
          <w:tab w:val="num" w:pos="6480"/>
        </w:tabs>
        <w:ind w:left="6480" w:hanging="360"/>
      </w:pPr>
      <w:rPr>
        <w:rFonts w:ascii="Arial" w:hAnsi="Arial" w:hint="default"/>
      </w:rPr>
    </w:lvl>
  </w:abstractNum>
  <w:abstractNum w:abstractNumId="56">
    <w:nsid w:val="3DC159E6"/>
    <w:multiLevelType w:val="hybridMultilevel"/>
    <w:tmpl w:val="5768A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7">
    <w:nsid w:val="3E3B1347"/>
    <w:multiLevelType w:val="hybridMultilevel"/>
    <w:tmpl w:val="7C309D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nsid w:val="3E586C10"/>
    <w:multiLevelType w:val="hybridMultilevel"/>
    <w:tmpl w:val="F7425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nsid w:val="3E840923"/>
    <w:multiLevelType w:val="hybridMultilevel"/>
    <w:tmpl w:val="767AB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nsid w:val="3F1712CE"/>
    <w:multiLevelType w:val="hybridMultilevel"/>
    <w:tmpl w:val="3A308BDE"/>
    <w:lvl w:ilvl="0" w:tplc="6186BEE2">
      <w:start w:val="1"/>
      <w:numFmt w:val="bullet"/>
      <w:lvlText w:val="•"/>
      <w:lvlJc w:val="left"/>
      <w:pPr>
        <w:tabs>
          <w:tab w:val="num" w:pos="720"/>
        </w:tabs>
        <w:ind w:left="720" w:hanging="360"/>
      </w:pPr>
      <w:rPr>
        <w:rFonts w:ascii="Arial" w:hAnsi="Arial" w:hint="default"/>
      </w:rPr>
    </w:lvl>
    <w:lvl w:ilvl="1" w:tplc="9EB8A6C2">
      <w:start w:val="1276"/>
      <w:numFmt w:val="bullet"/>
      <w:lvlText w:val="–"/>
      <w:lvlJc w:val="left"/>
      <w:pPr>
        <w:tabs>
          <w:tab w:val="num" w:pos="1440"/>
        </w:tabs>
        <w:ind w:left="1440" w:hanging="360"/>
      </w:pPr>
      <w:rPr>
        <w:rFonts w:ascii="Arial" w:hAnsi="Arial" w:hint="default"/>
      </w:rPr>
    </w:lvl>
    <w:lvl w:ilvl="2" w:tplc="E9D0537A" w:tentative="1">
      <w:start w:val="1"/>
      <w:numFmt w:val="bullet"/>
      <w:lvlText w:val="•"/>
      <w:lvlJc w:val="left"/>
      <w:pPr>
        <w:tabs>
          <w:tab w:val="num" w:pos="2160"/>
        </w:tabs>
        <w:ind w:left="2160" w:hanging="360"/>
      </w:pPr>
      <w:rPr>
        <w:rFonts w:ascii="Arial" w:hAnsi="Arial" w:hint="default"/>
      </w:rPr>
    </w:lvl>
    <w:lvl w:ilvl="3" w:tplc="C2A237C2" w:tentative="1">
      <w:start w:val="1"/>
      <w:numFmt w:val="bullet"/>
      <w:lvlText w:val="•"/>
      <w:lvlJc w:val="left"/>
      <w:pPr>
        <w:tabs>
          <w:tab w:val="num" w:pos="2880"/>
        </w:tabs>
        <w:ind w:left="2880" w:hanging="360"/>
      </w:pPr>
      <w:rPr>
        <w:rFonts w:ascii="Arial" w:hAnsi="Arial" w:hint="default"/>
      </w:rPr>
    </w:lvl>
    <w:lvl w:ilvl="4" w:tplc="7618F740" w:tentative="1">
      <w:start w:val="1"/>
      <w:numFmt w:val="bullet"/>
      <w:lvlText w:val="•"/>
      <w:lvlJc w:val="left"/>
      <w:pPr>
        <w:tabs>
          <w:tab w:val="num" w:pos="3600"/>
        </w:tabs>
        <w:ind w:left="3600" w:hanging="360"/>
      </w:pPr>
      <w:rPr>
        <w:rFonts w:ascii="Arial" w:hAnsi="Arial" w:hint="default"/>
      </w:rPr>
    </w:lvl>
    <w:lvl w:ilvl="5" w:tplc="F3F6A7EC" w:tentative="1">
      <w:start w:val="1"/>
      <w:numFmt w:val="bullet"/>
      <w:lvlText w:val="•"/>
      <w:lvlJc w:val="left"/>
      <w:pPr>
        <w:tabs>
          <w:tab w:val="num" w:pos="4320"/>
        </w:tabs>
        <w:ind w:left="4320" w:hanging="360"/>
      </w:pPr>
      <w:rPr>
        <w:rFonts w:ascii="Arial" w:hAnsi="Arial" w:hint="default"/>
      </w:rPr>
    </w:lvl>
    <w:lvl w:ilvl="6" w:tplc="B2C4B16C" w:tentative="1">
      <w:start w:val="1"/>
      <w:numFmt w:val="bullet"/>
      <w:lvlText w:val="•"/>
      <w:lvlJc w:val="left"/>
      <w:pPr>
        <w:tabs>
          <w:tab w:val="num" w:pos="5040"/>
        </w:tabs>
        <w:ind w:left="5040" w:hanging="360"/>
      </w:pPr>
      <w:rPr>
        <w:rFonts w:ascii="Arial" w:hAnsi="Arial" w:hint="default"/>
      </w:rPr>
    </w:lvl>
    <w:lvl w:ilvl="7" w:tplc="2580FE88" w:tentative="1">
      <w:start w:val="1"/>
      <w:numFmt w:val="bullet"/>
      <w:lvlText w:val="•"/>
      <w:lvlJc w:val="left"/>
      <w:pPr>
        <w:tabs>
          <w:tab w:val="num" w:pos="5760"/>
        </w:tabs>
        <w:ind w:left="5760" w:hanging="360"/>
      </w:pPr>
      <w:rPr>
        <w:rFonts w:ascii="Arial" w:hAnsi="Arial" w:hint="default"/>
      </w:rPr>
    </w:lvl>
    <w:lvl w:ilvl="8" w:tplc="2DB0FDF8" w:tentative="1">
      <w:start w:val="1"/>
      <w:numFmt w:val="bullet"/>
      <w:lvlText w:val="•"/>
      <w:lvlJc w:val="left"/>
      <w:pPr>
        <w:tabs>
          <w:tab w:val="num" w:pos="6480"/>
        </w:tabs>
        <w:ind w:left="6480" w:hanging="360"/>
      </w:pPr>
      <w:rPr>
        <w:rFonts w:ascii="Arial" w:hAnsi="Arial" w:hint="default"/>
      </w:rPr>
    </w:lvl>
  </w:abstractNum>
  <w:abstractNum w:abstractNumId="61">
    <w:nsid w:val="3F6A028A"/>
    <w:multiLevelType w:val="hybridMultilevel"/>
    <w:tmpl w:val="3BDCD4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nsid w:val="3FBA100F"/>
    <w:multiLevelType w:val="hybridMultilevel"/>
    <w:tmpl w:val="75A0DD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nsid w:val="404D1530"/>
    <w:multiLevelType w:val="hybridMultilevel"/>
    <w:tmpl w:val="E8B28A9E"/>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64">
    <w:nsid w:val="40A54567"/>
    <w:multiLevelType w:val="hybridMultilevel"/>
    <w:tmpl w:val="6A98C77E"/>
    <w:lvl w:ilvl="0" w:tplc="720CB8D2">
      <w:start w:val="1"/>
      <w:numFmt w:val="bullet"/>
      <w:lvlText w:val="•"/>
      <w:lvlJc w:val="left"/>
      <w:pPr>
        <w:ind w:left="420" w:hanging="420"/>
      </w:pPr>
      <w:rPr>
        <w:rFonts w:ascii="Arial" w:hAnsi="Arial" w:hint="default"/>
      </w:rPr>
    </w:lvl>
    <w:lvl w:ilvl="1" w:tplc="B10C86A0">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6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7">
    <w:nsid w:val="40EC600A"/>
    <w:multiLevelType w:val="hybridMultilevel"/>
    <w:tmpl w:val="430EF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nsid w:val="42D116C0"/>
    <w:multiLevelType w:val="hybridMultilevel"/>
    <w:tmpl w:val="05281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nsid w:val="42DF3044"/>
    <w:multiLevelType w:val="hybridMultilevel"/>
    <w:tmpl w:val="D8E2D0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nsid w:val="44BB0646"/>
    <w:multiLevelType w:val="hybridMultilevel"/>
    <w:tmpl w:val="A8B254A2"/>
    <w:lvl w:ilvl="0" w:tplc="2CE815F4">
      <w:start w:val="1"/>
      <w:numFmt w:val="bullet"/>
      <w:lvlText w:val="•"/>
      <w:lvlJc w:val="left"/>
      <w:pPr>
        <w:tabs>
          <w:tab w:val="num" w:pos="720"/>
        </w:tabs>
        <w:ind w:left="720" w:hanging="360"/>
      </w:pPr>
      <w:rPr>
        <w:rFonts w:ascii="Arial" w:hAnsi="Arial" w:hint="default"/>
      </w:rPr>
    </w:lvl>
    <w:lvl w:ilvl="1" w:tplc="A7420CF4">
      <w:start w:val="24"/>
      <w:numFmt w:val="bullet"/>
      <w:lvlText w:val="–"/>
      <w:lvlJc w:val="left"/>
      <w:pPr>
        <w:tabs>
          <w:tab w:val="num" w:pos="1440"/>
        </w:tabs>
        <w:ind w:left="1440" w:hanging="360"/>
      </w:pPr>
      <w:rPr>
        <w:rFonts w:ascii="Arial" w:hAnsi="Arial" w:hint="default"/>
      </w:rPr>
    </w:lvl>
    <w:lvl w:ilvl="2" w:tplc="5E80F30E">
      <w:start w:val="24"/>
      <w:numFmt w:val="bullet"/>
      <w:lvlText w:val="•"/>
      <w:lvlJc w:val="left"/>
      <w:pPr>
        <w:tabs>
          <w:tab w:val="num" w:pos="2160"/>
        </w:tabs>
        <w:ind w:left="2160" w:hanging="360"/>
      </w:pPr>
      <w:rPr>
        <w:rFonts w:ascii="Arial" w:hAnsi="Arial" w:hint="default"/>
      </w:rPr>
    </w:lvl>
    <w:lvl w:ilvl="3" w:tplc="E2E4E0F4" w:tentative="1">
      <w:start w:val="1"/>
      <w:numFmt w:val="bullet"/>
      <w:lvlText w:val="•"/>
      <w:lvlJc w:val="left"/>
      <w:pPr>
        <w:tabs>
          <w:tab w:val="num" w:pos="2880"/>
        </w:tabs>
        <w:ind w:left="2880" w:hanging="360"/>
      </w:pPr>
      <w:rPr>
        <w:rFonts w:ascii="Arial" w:hAnsi="Arial" w:hint="default"/>
      </w:rPr>
    </w:lvl>
    <w:lvl w:ilvl="4" w:tplc="7CC2C062" w:tentative="1">
      <w:start w:val="1"/>
      <w:numFmt w:val="bullet"/>
      <w:lvlText w:val="•"/>
      <w:lvlJc w:val="left"/>
      <w:pPr>
        <w:tabs>
          <w:tab w:val="num" w:pos="3600"/>
        </w:tabs>
        <w:ind w:left="3600" w:hanging="360"/>
      </w:pPr>
      <w:rPr>
        <w:rFonts w:ascii="Arial" w:hAnsi="Arial" w:hint="default"/>
      </w:rPr>
    </w:lvl>
    <w:lvl w:ilvl="5" w:tplc="F0D830FA" w:tentative="1">
      <w:start w:val="1"/>
      <w:numFmt w:val="bullet"/>
      <w:lvlText w:val="•"/>
      <w:lvlJc w:val="left"/>
      <w:pPr>
        <w:tabs>
          <w:tab w:val="num" w:pos="4320"/>
        </w:tabs>
        <w:ind w:left="4320" w:hanging="360"/>
      </w:pPr>
      <w:rPr>
        <w:rFonts w:ascii="Arial" w:hAnsi="Arial" w:hint="default"/>
      </w:rPr>
    </w:lvl>
    <w:lvl w:ilvl="6" w:tplc="50CC1472" w:tentative="1">
      <w:start w:val="1"/>
      <w:numFmt w:val="bullet"/>
      <w:lvlText w:val="•"/>
      <w:lvlJc w:val="left"/>
      <w:pPr>
        <w:tabs>
          <w:tab w:val="num" w:pos="5040"/>
        </w:tabs>
        <w:ind w:left="5040" w:hanging="360"/>
      </w:pPr>
      <w:rPr>
        <w:rFonts w:ascii="Arial" w:hAnsi="Arial" w:hint="default"/>
      </w:rPr>
    </w:lvl>
    <w:lvl w:ilvl="7" w:tplc="AE1E2E2A" w:tentative="1">
      <w:start w:val="1"/>
      <w:numFmt w:val="bullet"/>
      <w:lvlText w:val="•"/>
      <w:lvlJc w:val="left"/>
      <w:pPr>
        <w:tabs>
          <w:tab w:val="num" w:pos="5760"/>
        </w:tabs>
        <w:ind w:left="5760" w:hanging="360"/>
      </w:pPr>
      <w:rPr>
        <w:rFonts w:ascii="Arial" w:hAnsi="Arial" w:hint="default"/>
      </w:rPr>
    </w:lvl>
    <w:lvl w:ilvl="8" w:tplc="7ABCF4DE" w:tentative="1">
      <w:start w:val="1"/>
      <w:numFmt w:val="bullet"/>
      <w:lvlText w:val="•"/>
      <w:lvlJc w:val="left"/>
      <w:pPr>
        <w:tabs>
          <w:tab w:val="num" w:pos="6480"/>
        </w:tabs>
        <w:ind w:left="6480" w:hanging="360"/>
      </w:pPr>
      <w:rPr>
        <w:rFonts w:ascii="Arial" w:hAnsi="Arial" w:hint="default"/>
      </w:rPr>
    </w:lvl>
  </w:abstractNum>
  <w:abstractNum w:abstractNumId="71">
    <w:nsid w:val="45767359"/>
    <w:multiLevelType w:val="hybridMultilevel"/>
    <w:tmpl w:val="D7D0E002"/>
    <w:lvl w:ilvl="0" w:tplc="2F8C9AB6">
      <w:start w:val="1"/>
      <w:numFmt w:val="bullet"/>
      <w:lvlText w:val="•"/>
      <w:lvlJc w:val="left"/>
      <w:pPr>
        <w:tabs>
          <w:tab w:val="num" w:pos="720"/>
        </w:tabs>
        <w:ind w:left="720" w:hanging="360"/>
      </w:pPr>
      <w:rPr>
        <w:rFonts w:ascii="Arial" w:hAnsi="Arial" w:hint="default"/>
      </w:rPr>
    </w:lvl>
    <w:lvl w:ilvl="1" w:tplc="B24E0D6C">
      <w:start w:val="86"/>
      <w:numFmt w:val="bullet"/>
      <w:lvlText w:val="–"/>
      <w:lvlJc w:val="left"/>
      <w:pPr>
        <w:tabs>
          <w:tab w:val="num" w:pos="1440"/>
        </w:tabs>
        <w:ind w:left="1440" w:hanging="360"/>
      </w:pPr>
      <w:rPr>
        <w:rFonts w:ascii="Arial" w:hAnsi="Arial" w:hint="default"/>
      </w:rPr>
    </w:lvl>
    <w:lvl w:ilvl="2" w:tplc="3B44E822">
      <w:start w:val="86"/>
      <w:numFmt w:val="bullet"/>
      <w:lvlText w:val="•"/>
      <w:lvlJc w:val="left"/>
      <w:pPr>
        <w:tabs>
          <w:tab w:val="num" w:pos="2160"/>
        </w:tabs>
        <w:ind w:left="2160" w:hanging="360"/>
      </w:pPr>
      <w:rPr>
        <w:rFonts w:ascii="Arial" w:hAnsi="Arial" w:hint="default"/>
      </w:rPr>
    </w:lvl>
    <w:lvl w:ilvl="3" w:tplc="F3A49D2E" w:tentative="1">
      <w:start w:val="1"/>
      <w:numFmt w:val="bullet"/>
      <w:lvlText w:val="•"/>
      <w:lvlJc w:val="left"/>
      <w:pPr>
        <w:tabs>
          <w:tab w:val="num" w:pos="2880"/>
        </w:tabs>
        <w:ind w:left="2880" w:hanging="360"/>
      </w:pPr>
      <w:rPr>
        <w:rFonts w:ascii="Arial" w:hAnsi="Arial" w:hint="default"/>
      </w:rPr>
    </w:lvl>
    <w:lvl w:ilvl="4" w:tplc="694AAB8C" w:tentative="1">
      <w:start w:val="1"/>
      <w:numFmt w:val="bullet"/>
      <w:lvlText w:val="•"/>
      <w:lvlJc w:val="left"/>
      <w:pPr>
        <w:tabs>
          <w:tab w:val="num" w:pos="3600"/>
        </w:tabs>
        <w:ind w:left="3600" w:hanging="360"/>
      </w:pPr>
      <w:rPr>
        <w:rFonts w:ascii="Arial" w:hAnsi="Arial" w:hint="default"/>
      </w:rPr>
    </w:lvl>
    <w:lvl w:ilvl="5" w:tplc="C638D0DE" w:tentative="1">
      <w:start w:val="1"/>
      <w:numFmt w:val="bullet"/>
      <w:lvlText w:val="•"/>
      <w:lvlJc w:val="left"/>
      <w:pPr>
        <w:tabs>
          <w:tab w:val="num" w:pos="4320"/>
        </w:tabs>
        <w:ind w:left="4320" w:hanging="360"/>
      </w:pPr>
      <w:rPr>
        <w:rFonts w:ascii="Arial" w:hAnsi="Arial" w:hint="default"/>
      </w:rPr>
    </w:lvl>
    <w:lvl w:ilvl="6" w:tplc="4B6275D0" w:tentative="1">
      <w:start w:val="1"/>
      <w:numFmt w:val="bullet"/>
      <w:lvlText w:val="•"/>
      <w:lvlJc w:val="left"/>
      <w:pPr>
        <w:tabs>
          <w:tab w:val="num" w:pos="5040"/>
        </w:tabs>
        <w:ind w:left="5040" w:hanging="360"/>
      </w:pPr>
      <w:rPr>
        <w:rFonts w:ascii="Arial" w:hAnsi="Arial" w:hint="default"/>
      </w:rPr>
    </w:lvl>
    <w:lvl w:ilvl="7" w:tplc="12EA13C8" w:tentative="1">
      <w:start w:val="1"/>
      <w:numFmt w:val="bullet"/>
      <w:lvlText w:val="•"/>
      <w:lvlJc w:val="left"/>
      <w:pPr>
        <w:tabs>
          <w:tab w:val="num" w:pos="5760"/>
        </w:tabs>
        <w:ind w:left="5760" w:hanging="360"/>
      </w:pPr>
      <w:rPr>
        <w:rFonts w:ascii="Arial" w:hAnsi="Arial" w:hint="default"/>
      </w:rPr>
    </w:lvl>
    <w:lvl w:ilvl="8" w:tplc="1EA85426" w:tentative="1">
      <w:start w:val="1"/>
      <w:numFmt w:val="bullet"/>
      <w:lvlText w:val="•"/>
      <w:lvlJc w:val="left"/>
      <w:pPr>
        <w:tabs>
          <w:tab w:val="num" w:pos="6480"/>
        </w:tabs>
        <w:ind w:left="6480" w:hanging="360"/>
      </w:pPr>
      <w:rPr>
        <w:rFonts w:ascii="Arial" w:hAnsi="Arial" w:hint="default"/>
      </w:rPr>
    </w:lvl>
  </w:abstractNum>
  <w:abstractNum w:abstractNumId="72">
    <w:nsid w:val="459A7699"/>
    <w:multiLevelType w:val="hybridMultilevel"/>
    <w:tmpl w:val="1F685608"/>
    <w:lvl w:ilvl="0" w:tplc="FF0E77E2">
      <w:start w:val="1"/>
      <w:numFmt w:val="bullet"/>
      <w:lvlText w:val="•"/>
      <w:lvlJc w:val="left"/>
      <w:pPr>
        <w:tabs>
          <w:tab w:val="num" w:pos="720"/>
        </w:tabs>
        <w:ind w:left="720" w:hanging="360"/>
      </w:pPr>
      <w:rPr>
        <w:rFonts w:ascii="Arial" w:hAnsi="Arial" w:hint="default"/>
      </w:rPr>
    </w:lvl>
    <w:lvl w:ilvl="1" w:tplc="9CEA5F0E">
      <w:start w:val="1339"/>
      <w:numFmt w:val="bullet"/>
      <w:lvlText w:val="–"/>
      <w:lvlJc w:val="left"/>
      <w:pPr>
        <w:tabs>
          <w:tab w:val="num" w:pos="1440"/>
        </w:tabs>
        <w:ind w:left="1440" w:hanging="360"/>
      </w:pPr>
      <w:rPr>
        <w:rFonts w:ascii="Arial" w:hAnsi="Arial" w:hint="default"/>
      </w:rPr>
    </w:lvl>
    <w:lvl w:ilvl="2" w:tplc="0896E074">
      <w:start w:val="1"/>
      <w:numFmt w:val="bullet"/>
      <w:lvlText w:val="•"/>
      <w:lvlJc w:val="left"/>
      <w:pPr>
        <w:tabs>
          <w:tab w:val="num" w:pos="2160"/>
        </w:tabs>
        <w:ind w:left="2160" w:hanging="360"/>
      </w:pPr>
      <w:rPr>
        <w:rFonts w:ascii="Arial" w:hAnsi="Arial" w:hint="default"/>
      </w:rPr>
    </w:lvl>
    <w:lvl w:ilvl="3" w:tplc="761E0256">
      <w:start w:val="1"/>
      <w:numFmt w:val="bullet"/>
      <w:lvlText w:val="•"/>
      <w:lvlJc w:val="left"/>
      <w:pPr>
        <w:tabs>
          <w:tab w:val="num" w:pos="2880"/>
        </w:tabs>
        <w:ind w:left="2880" w:hanging="360"/>
      </w:pPr>
      <w:rPr>
        <w:rFonts w:ascii="Arial" w:hAnsi="Arial" w:hint="default"/>
      </w:rPr>
    </w:lvl>
    <w:lvl w:ilvl="4" w:tplc="EFE02576" w:tentative="1">
      <w:start w:val="1"/>
      <w:numFmt w:val="bullet"/>
      <w:lvlText w:val="•"/>
      <w:lvlJc w:val="left"/>
      <w:pPr>
        <w:tabs>
          <w:tab w:val="num" w:pos="3600"/>
        </w:tabs>
        <w:ind w:left="3600" w:hanging="360"/>
      </w:pPr>
      <w:rPr>
        <w:rFonts w:ascii="Arial" w:hAnsi="Arial" w:hint="default"/>
      </w:rPr>
    </w:lvl>
    <w:lvl w:ilvl="5" w:tplc="91887362" w:tentative="1">
      <w:start w:val="1"/>
      <w:numFmt w:val="bullet"/>
      <w:lvlText w:val="•"/>
      <w:lvlJc w:val="left"/>
      <w:pPr>
        <w:tabs>
          <w:tab w:val="num" w:pos="4320"/>
        </w:tabs>
        <w:ind w:left="4320" w:hanging="360"/>
      </w:pPr>
      <w:rPr>
        <w:rFonts w:ascii="Arial" w:hAnsi="Arial" w:hint="default"/>
      </w:rPr>
    </w:lvl>
    <w:lvl w:ilvl="6" w:tplc="EB9C4A38" w:tentative="1">
      <w:start w:val="1"/>
      <w:numFmt w:val="bullet"/>
      <w:lvlText w:val="•"/>
      <w:lvlJc w:val="left"/>
      <w:pPr>
        <w:tabs>
          <w:tab w:val="num" w:pos="5040"/>
        </w:tabs>
        <w:ind w:left="5040" w:hanging="360"/>
      </w:pPr>
      <w:rPr>
        <w:rFonts w:ascii="Arial" w:hAnsi="Arial" w:hint="default"/>
      </w:rPr>
    </w:lvl>
    <w:lvl w:ilvl="7" w:tplc="C9124C0E" w:tentative="1">
      <w:start w:val="1"/>
      <w:numFmt w:val="bullet"/>
      <w:lvlText w:val="•"/>
      <w:lvlJc w:val="left"/>
      <w:pPr>
        <w:tabs>
          <w:tab w:val="num" w:pos="5760"/>
        </w:tabs>
        <w:ind w:left="5760" w:hanging="360"/>
      </w:pPr>
      <w:rPr>
        <w:rFonts w:ascii="Arial" w:hAnsi="Arial" w:hint="default"/>
      </w:rPr>
    </w:lvl>
    <w:lvl w:ilvl="8" w:tplc="1F1E04C2" w:tentative="1">
      <w:start w:val="1"/>
      <w:numFmt w:val="bullet"/>
      <w:lvlText w:val="•"/>
      <w:lvlJc w:val="left"/>
      <w:pPr>
        <w:tabs>
          <w:tab w:val="num" w:pos="6480"/>
        </w:tabs>
        <w:ind w:left="6480" w:hanging="360"/>
      </w:pPr>
      <w:rPr>
        <w:rFonts w:ascii="Arial" w:hAnsi="Arial" w:hint="default"/>
      </w:rPr>
    </w:lvl>
  </w:abstractNum>
  <w:abstractNum w:abstractNumId="73">
    <w:nsid w:val="47106E9B"/>
    <w:multiLevelType w:val="hybridMultilevel"/>
    <w:tmpl w:val="EABE3EB0"/>
    <w:lvl w:ilvl="0" w:tplc="08090001">
      <w:start w:val="1"/>
      <w:numFmt w:val="bullet"/>
      <w:lvlText w:val=""/>
      <w:lvlJc w:val="left"/>
      <w:pPr>
        <w:ind w:left="1140" w:hanging="360"/>
      </w:pPr>
      <w:rPr>
        <w:rFonts w:ascii="Symbol" w:hAnsi="Symbol"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74">
    <w:nsid w:val="47320D01"/>
    <w:multiLevelType w:val="hybridMultilevel"/>
    <w:tmpl w:val="2B42CF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nsid w:val="486C1303"/>
    <w:multiLevelType w:val="hybridMultilevel"/>
    <w:tmpl w:val="387EA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nsid w:val="4A0E3FE4"/>
    <w:multiLevelType w:val="hybridMultilevel"/>
    <w:tmpl w:val="A2229324"/>
    <w:lvl w:ilvl="0" w:tplc="78EED868">
      <w:start w:val="1"/>
      <w:numFmt w:val="bullet"/>
      <w:lvlText w:val="•"/>
      <w:lvlJc w:val="left"/>
      <w:pPr>
        <w:tabs>
          <w:tab w:val="num" w:pos="720"/>
        </w:tabs>
        <w:ind w:left="720" w:hanging="360"/>
      </w:pPr>
      <w:rPr>
        <w:rFonts w:ascii="Arial" w:hAnsi="Arial" w:hint="default"/>
      </w:rPr>
    </w:lvl>
    <w:lvl w:ilvl="1" w:tplc="B358ADE2">
      <w:start w:val="86"/>
      <w:numFmt w:val="bullet"/>
      <w:lvlText w:val="–"/>
      <w:lvlJc w:val="left"/>
      <w:pPr>
        <w:tabs>
          <w:tab w:val="num" w:pos="1440"/>
        </w:tabs>
        <w:ind w:left="1440" w:hanging="360"/>
      </w:pPr>
      <w:rPr>
        <w:rFonts w:ascii="Arial" w:hAnsi="Arial" w:hint="default"/>
      </w:rPr>
    </w:lvl>
    <w:lvl w:ilvl="2" w:tplc="4D74BE8A" w:tentative="1">
      <w:start w:val="1"/>
      <w:numFmt w:val="bullet"/>
      <w:lvlText w:val="•"/>
      <w:lvlJc w:val="left"/>
      <w:pPr>
        <w:tabs>
          <w:tab w:val="num" w:pos="2160"/>
        </w:tabs>
        <w:ind w:left="2160" w:hanging="360"/>
      </w:pPr>
      <w:rPr>
        <w:rFonts w:ascii="Arial" w:hAnsi="Arial" w:hint="default"/>
      </w:rPr>
    </w:lvl>
    <w:lvl w:ilvl="3" w:tplc="339E8882" w:tentative="1">
      <w:start w:val="1"/>
      <w:numFmt w:val="bullet"/>
      <w:lvlText w:val="•"/>
      <w:lvlJc w:val="left"/>
      <w:pPr>
        <w:tabs>
          <w:tab w:val="num" w:pos="2880"/>
        </w:tabs>
        <w:ind w:left="2880" w:hanging="360"/>
      </w:pPr>
      <w:rPr>
        <w:rFonts w:ascii="Arial" w:hAnsi="Arial" w:hint="default"/>
      </w:rPr>
    </w:lvl>
    <w:lvl w:ilvl="4" w:tplc="69042FCC" w:tentative="1">
      <w:start w:val="1"/>
      <w:numFmt w:val="bullet"/>
      <w:lvlText w:val="•"/>
      <w:lvlJc w:val="left"/>
      <w:pPr>
        <w:tabs>
          <w:tab w:val="num" w:pos="3600"/>
        </w:tabs>
        <w:ind w:left="3600" w:hanging="360"/>
      </w:pPr>
      <w:rPr>
        <w:rFonts w:ascii="Arial" w:hAnsi="Arial" w:hint="default"/>
      </w:rPr>
    </w:lvl>
    <w:lvl w:ilvl="5" w:tplc="EE9C6922" w:tentative="1">
      <w:start w:val="1"/>
      <w:numFmt w:val="bullet"/>
      <w:lvlText w:val="•"/>
      <w:lvlJc w:val="left"/>
      <w:pPr>
        <w:tabs>
          <w:tab w:val="num" w:pos="4320"/>
        </w:tabs>
        <w:ind w:left="4320" w:hanging="360"/>
      </w:pPr>
      <w:rPr>
        <w:rFonts w:ascii="Arial" w:hAnsi="Arial" w:hint="default"/>
      </w:rPr>
    </w:lvl>
    <w:lvl w:ilvl="6" w:tplc="AE0A64D4" w:tentative="1">
      <w:start w:val="1"/>
      <w:numFmt w:val="bullet"/>
      <w:lvlText w:val="•"/>
      <w:lvlJc w:val="left"/>
      <w:pPr>
        <w:tabs>
          <w:tab w:val="num" w:pos="5040"/>
        </w:tabs>
        <w:ind w:left="5040" w:hanging="360"/>
      </w:pPr>
      <w:rPr>
        <w:rFonts w:ascii="Arial" w:hAnsi="Arial" w:hint="default"/>
      </w:rPr>
    </w:lvl>
    <w:lvl w:ilvl="7" w:tplc="A754B6FC" w:tentative="1">
      <w:start w:val="1"/>
      <w:numFmt w:val="bullet"/>
      <w:lvlText w:val="•"/>
      <w:lvlJc w:val="left"/>
      <w:pPr>
        <w:tabs>
          <w:tab w:val="num" w:pos="5760"/>
        </w:tabs>
        <w:ind w:left="5760" w:hanging="360"/>
      </w:pPr>
      <w:rPr>
        <w:rFonts w:ascii="Arial" w:hAnsi="Arial" w:hint="default"/>
      </w:rPr>
    </w:lvl>
    <w:lvl w:ilvl="8" w:tplc="75908ADE" w:tentative="1">
      <w:start w:val="1"/>
      <w:numFmt w:val="bullet"/>
      <w:lvlText w:val="•"/>
      <w:lvlJc w:val="left"/>
      <w:pPr>
        <w:tabs>
          <w:tab w:val="num" w:pos="6480"/>
        </w:tabs>
        <w:ind w:left="6480" w:hanging="360"/>
      </w:pPr>
      <w:rPr>
        <w:rFonts w:ascii="Arial" w:hAnsi="Arial" w:hint="default"/>
      </w:rPr>
    </w:lvl>
  </w:abstractNum>
  <w:abstractNum w:abstractNumId="77">
    <w:nsid w:val="4C6050FA"/>
    <w:multiLevelType w:val="hybridMultilevel"/>
    <w:tmpl w:val="9ECC79F6"/>
    <w:lvl w:ilvl="0" w:tplc="720CB8D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9">
    <w:nsid w:val="4DBB4599"/>
    <w:multiLevelType w:val="hybridMultilevel"/>
    <w:tmpl w:val="8FAAE98E"/>
    <w:lvl w:ilvl="0" w:tplc="69B60970">
      <w:start w:val="1"/>
      <w:numFmt w:val="bullet"/>
      <w:lvlText w:val="•"/>
      <w:lvlJc w:val="left"/>
      <w:pPr>
        <w:tabs>
          <w:tab w:val="num" w:pos="720"/>
        </w:tabs>
        <w:ind w:left="720" w:hanging="360"/>
      </w:pPr>
      <w:rPr>
        <w:rFonts w:ascii="Arial" w:hAnsi="Arial" w:hint="default"/>
      </w:rPr>
    </w:lvl>
    <w:lvl w:ilvl="1" w:tplc="569ACE04">
      <w:start w:val="1"/>
      <w:numFmt w:val="bullet"/>
      <w:lvlText w:val="•"/>
      <w:lvlJc w:val="left"/>
      <w:pPr>
        <w:tabs>
          <w:tab w:val="num" w:pos="1440"/>
        </w:tabs>
        <w:ind w:left="1440" w:hanging="360"/>
      </w:pPr>
      <w:rPr>
        <w:rFonts w:ascii="Arial" w:hAnsi="Arial" w:hint="default"/>
      </w:rPr>
    </w:lvl>
    <w:lvl w:ilvl="2" w:tplc="EFBEDCA2">
      <w:start w:val="1"/>
      <w:numFmt w:val="bullet"/>
      <w:lvlText w:val="•"/>
      <w:lvlJc w:val="left"/>
      <w:pPr>
        <w:tabs>
          <w:tab w:val="num" w:pos="2160"/>
        </w:tabs>
        <w:ind w:left="2160" w:hanging="360"/>
      </w:pPr>
      <w:rPr>
        <w:rFonts w:ascii="Arial" w:hAnsi="Arial" w:hint="default"/>
      </w:rPr>
    </w:lvl>
    <w:lvl w:ilvl="3" w:tplc="D45EC676" w:tentative="1">
      <w:start w:val="1"/>
      <w:numFmt w:val="bullet"/>
      <w:lvlText w:val="•"/>
      <w:lvlJc w:val="left"/>
      <w:pPr>
        <w:tabs>
          <w:tab w:val="num" w:pos="2880"/>
        </w:tabs>
        <w:ind w:left="2880" w:hanging="360"/>
      </w:pPr>
      <w:rPr>
        <w:rFonts w:ascii="Arial" w:hAnsi="Arial" w:hint="default"/>
      </w:rPr>
    </w:lvl>
    <w:lvl w:ilvl="4" w:tplc="58C8524C" w:tentative="1">
      <w:start w:val="1"/>
      <w:numFmt w:val="bullet"/>
      <w:lvlText w:val="•"/>
      <w:lvlJc w:val="left"/>
      <w:pPr>
        <w:tabs>
          <w:tab w:val="num" w:pos="3600"/>
        </w:tabs>
        <w:ind w:left="3600" w:hanging="360"/>
      </w:pPr>
      <w:rPr>
        <w:rFonts w:ascii="Arial" w:hAnsi="Arial" w:hint="default"/>
      </w:rPr>
    </w:lvl>
    <w:lvl w:ilvl="5" w:tplc="83361910" w:tentative="1">
      <w:start w:val="1"/>
      <w:numFmt w:val="bullet"/>
      <w:lvlText w:val="•"/>
      <w:lvlJc w:val="left"/>
      <w:pPr>
        <w:tabs>
          <w:tab w:val="num" w:pos="4320"/>
        </w:tabs>
        <w:ind w:left="4320" w:hanging="360"/>
      </w:pPr>
      <w:rPr>
        <w:rFonts w:ascii="Arial" w:hAnsi="Arial" w:hint="default"/>
      </w:rPr>
    </w:lvl>
    <w:lvl w:ilvl="6" w:tplc="DEBA01C2" w:tentative="1">
      <w:start w:val="1"/>
      <w:numFmt w:val="bullet"/>
      <w:lvlText w:val="•"/>
      <w:lvlJc w:val="left"/>
      <w:pPr>
        <w:tabs>
          <w:tab w:val="num" w:pos="5040"/>
        </w:tabs>
        <w:ind w:left="5040" w:hanging="360"/>
      </w:pPr>
      <w:rPr>
        <w:rFonts w:ascii="Arial" w:hAnsi="Arial" w:hint="default"/>
      </w:rPr>
    </w:lvl>
    <w:lvl w:ilvl="7" w:tplc="EC82D5EC" w:tentative="1">
      <w:start w:val="1"/>
      <w:numFmt w:val="bullet"/>
      <w:lvlText w:val="•"/>
      <w:lvlJc w:val="left"/>
      <w:pPr>
        <w:tabs>
          <w:tab w:val="num" w:pos="5760"/>
        </w:tabs>
        <w:ind w:left="5760" w:hanging="360"/>
      </w:pPr>
      <w:rPr>
        <w:rFonts w:ascii="Arial" w:hAnsi="Arial" w:hint="default"/>
      </w:rPr>
    </w:lvl>
    <w:lvl w:ilvl="8" w:tplc="7722AE02" w:tentative="1">
      <w:start w:val="1"/>
      <w:numFmt w:val="bullet"/>
      <w:lvlText w:val="•"/>
      <w:lvlJc w:val="left"/>
      <w:pPr>
        <w:tabs>
          <w:tab w:val="num" w:pos="6480"/>
        </w:tabs>
        <w:ind w:left="6480" w:hanging="360"/>
      </w:pPr>
      <w:rPr>
        <w:rFonts w:ascii="Arial" w:hAnsi="Arial" w:hint="default"/>
      </w:rPr>
    </w:lvl>
  </w:abstractNum>
  <w:abstractNum w:abstractNumId="80">
    <w:nsid w:val="4E57234A"/>
    <w:multiLevelType w:val="hybridMultilevel"/>
    <w:tmpl w:val="F6A0003E"/>
    <w:lvl w:ilvl="0" w:tplc="720CB8D2">
      <w:start w:val="1"/>
      <w:numFmt w:val="bullet"/>
      <w:lvlText w:val="•"/>
      <w:lvlJc w:val="left"/>
      <w:pPr>
        <w:ind w:left="420" w:hanging="420"/>
      </w:pPr>
      <w:rPr>
        <w:rFonts w:ascii="Arial" w:hAnsi="Arial" w:hint="default"/>
      </w:rPr>
    </w:lvl>
    <w:lvl w:ilvl="1" w:tplc="98B61596">
      <w:start w:val="161"/>
      <w:numFmt w:val="bullet"/>
      <w:lvlText w:val="–"/>
      <w:lvlJc w:val="left"/>
      <w:pPr>
        <w:ind w:left="840" w:hanging="420"/>
      </w:pPr>
      <w:rPr>
        <w:rFonts w:ascii="Times New Roman" w:hAnsi="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nsid w:val="4E6821A4"/>
    <w:multiLevelType w:val="hybridMultilevel"/>
    <w:tmpl w:val="73A037F6"/>
    <w:lvl w:ilvl="0" w:tplc="04090001">
      <w:start w:val="1"/>
      <w:numFmt w:val="bullet"/>
      <w:lvlText w:val=""/>
      <w:lvlJc w:val="left"/>
      <w:pPr>
        <w:ind w:left="1440" w:hanging="72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2">
    <w:nsid w:val="4F314CC4"/>
    <w:multiLevelType w:val="hybridMultilevel"/>
    <w:tmpl w:val="5B7CFBF4"/>
    <w:lvl w:ilvl="0" w:tplc="5AD05D1E">
      <w:start w:val="1"/>
      <w:numFmt w:val="bullet"/>
      <w:lvlText w:val="•"/>
      <w:lvlJc w:val="left"/>
      <w:pPr>
        <w:tabs>
          <w:tab w:val="num" w:pos="720"/>
        </w:tabs>
        <w:ind w:left="720" w:hanging="360"/>
      </w:pPr>
      <w:rPr>
        <w:rFonts w:ascii="Arial" w:hAnsi="Arial" w:hint="default"/>
      </w:rPr>
    </w:lvl>
    <w:lvl w:ilvl="1" w:tplc="9B823182" w:tentative="1">
      <w:start w:val="1"/>
      <w:numFmt w:val="bullet"/>
      <w:lvlText w:val="•"/>
      <w:lvlJc w:val="left"/>
      <w:pPr>
        <w:tabs>
          <w:tab w:val="num" w:pos="1440"/>
        </w:tabs>
        <w:ind w:left="1440" w:hanging="360"/>
      </w:pPr>
      <w:rPr>
        <w:rFonts w:ascii="Arial" w:hAnsi="Arial" w:hint="default"/>
      </w:rPr>
    </w:lvl>
    <w:lvl w:ilvl="2" w:tplc="A84E2A20" w:tentative="1">
      <w:start w:val="1"/>
      <w:numFmt w:val="bullet"/>
      <w:lvlText w:val="•"/>
      <w:lvlJc w:val="left"/>
      <w:pPr>
        <w:tabs>
          <w:tab w:val="num" w:pos="2160"/>
        </w:tabs>
        <w:ind w:left="2160" w:hanging="360"/>
      </w:pPr>
      <w:rPr>
        <w:rFonts w:ascii="Arial" w:hAnsi="Arial" w:hint="default"/>
      </w:rPr>
    </w:lvl>
    <w:lvl w:ilvl="3" w:tplc="60484912" w:tentative="1">
      <w:start w:val="1"/>
      <w:numFmt w:val="bullet"/>
      <w:lvlText w:val="•"/>
      <w:lvlJc w:val="left"/>
      <w:pPr>
        <w:tabs>
          <w:tab w:val="num" w:pos="2880"/>
        </w:tabs>
        <w:ind w:left="2880" w:hanging="360"/>
      </w:pPr>
      <w:rPr>
        <w:rFonts w:ascii="Arial" w:hAnsi="Arial" w:hint="default"/>
      </w:rPr>
    </w:lvl>
    <w:lvl w:ilvl="4" w:tplc="89CE157A" w:tentative="1">
      <w:start w:val="1"/>
      <w:numFmt w:val="bullet"/>
      <w:lvlText w:val="•"/>
      <w:lvlJc w:val="left"/>
      <w:pPr>
        <w:tabs>
          <w:tab w:val="num" w:pos="3600"/>
        </w:tabs>
        <w:ind w:left="3600" w:hanging="360"/>
      </w:pPr>
      <w:rPr>
        <w:rFonts w:ascii="Arial" w:hAnsi="Arial" w:hint="default"/>
      </w:rPr>
    </w:lvl>
    <w:lvl w:ilvl="5" w:tplc="40D218AE" w:tentative="1">
      <w:start w:val="1"/>
      <w:numFmt w:val="bullet"/>
      <w:lvlText w:val="•"/>
      <w:lvlJc w:val="left"/>
      <w:pPr>
        <w:tabs>
          <w:tab w:val="num" w:pos="4320"/>
        </w:tabs>
        <w:ind w:left="4320" w:hanging="360"/>
      </w:pPr>
      <w:rPr>
        <w:rFonts w:ascii="Arial" w:hAnsi="Arial" w:hint="default"/>
      </w:rPr>
    </w:lvl>
    <w:lvl w:ilvl="6" w:tplc="0D5274BA" w:tentative="1">
      <w:start w:val="1"/>
      <w:numFmt w:val="bullet"/>
      <w:lvlText w:val="•"/>
      <w:lvlJc w:val="left"/>
      <w:pPr>
        <w:tabs>
          <w:tab w:val="num" w:pos="5040"/>
        </w:tabs>
        <w:ind w:left="5040" w:hanging="360"/>
      </w:pPr>
      <w:rPr>
        <w:rFonts w:ascii="Arial" w:hAnsi="Arial" w:hint="default"/>
      </w:rPr>
    </w:lvl>
    <w:lvl w:ilvl="7" w:tplc="9C667764" w:tentative="1">
      <w:start w:val="1"/>
      <w:numFmt w:val="bullet"/>
      <w:lvlText w:val="•"/>
      <w:lvlJc w:val="left"/>
      <w:pPr>
        <w:tabs>
          <w:tab w:val="num" w:pos="5760"/>
        </w:tabs>
        <w:ind w:left="5760" w:hanging="360"/>
      </w:pPr>
      <w:rPr>
        <w:rFonts w:ascii="Arial" w:hAnsi="Arial" w:hint="default"/>
      </w:rPr>
    </w:lvl>
    <w:lvl w:ilvl="8" w:tplc="C35AE35E" w:tentative="1">
      <w:start w:val="1"/>
      <w:numFmt w:val="bullet"/>
      <w:lvlText w:val="•"/>
      <w:lvlJc w:val="left"/>
      <w:pPr>
        <w:tabs>
          <w:tab w:val="num" w:pos="6480"/>
        </w:tabs>
        <w:ind w:left="6480" w:hanging="360"/>
      </w:pPr>
      <w:rPr>
        <w:rFonts w:ascii="Arial" w:hAnsi="Arial" w:hint="default"/>
      </w:rPr>
    </w:lvl>
  </w:abstractNum>
  <w:abstractNum w:abstractNumId="83">
    <w:nsid w:val="50EA6B8D"/>
    <w:multiLevelType w:val="hybridMultilevel"/>
    <w:tmpl w:val="B6825260"/>
    <w:lvl w:ilvl="0" w:tplc="7CE4DAF8">
      <w:start w:val="1"/>
      <w:numFmt w:val="bullet"/>
      <w:lvlText w:val="•"/>
      <w:lvlJc w:val="left"/>
      <w:pPr>
        <w:tabs>
          <w:tab w:val="num" w:pos="720"/>
        </w:tabs>
        <w:ind w:left="720" w:hanging="360"/>
      </w:pPr>
      <w:rPr>
        <w:rFonts w:ascii="Arial" w:hAnsi="Arial" w:hint="default"/>
      </w:rPr>
    </w:lvl>
    <w:lvl w:ilvl="1" w:tplc="D6286118">
      <w:start w:val="86"/>
      <w:numFmt w:val="bullet"/>
      <w:lvlText w:val="–"/>
      <w:lvlJc w:val="left"/>
      <w:pPr>
        <w:tabs>
          <w:tab w:val="num" w:pos="1440"/>
        </w:tabs>
        <w:ind w:left="1440" w:hanging="360"/>
      </w:pPr>
      <w:rPr>
        <w:rFonts w:ascii="Arial" w:hAnsi="Arial" w:hint="default"/>
      </w:rPr>
    </w:lvl>
    <w:lvl w:ilvl="2" w:tplc="711A7442" w:tentative="1">
      <w:start w:val="1"/>
      <w:numFmt w:val="bullet"/>
      <w:lvlText w:val="•"/>
      <w:lvlJc w:val="left"/>
      <w:pPr>
        <w:tabs>
          <w:tab w:val="num" w:pos="2160"/>
        </w:tabs>
        <w:ind w:left="2160" w:hanging="360"/>
      </w:pPr>
      <w:rPr>
        <w:rFonts w:ascii="Arial" w:hAnsi="Arial" w:hint="default"/>
      </w:rPr>
    </w:lvl>
    <w:lvl w:ilvl="3" w:tplc="92F4070C" w:tentative="1">
      <w:start w:val="1"/>
      <w:numFmt w:val="bullet"/>
      <w:lvlText w:val="•"/>
      <w:lvlJc w:val="left"/>
      <w:pPr>
        <w:tabs>
          <w:tab w:val="num" w:pos="2880"/>
        </w:tabs>
        <w:ind w:left="2880" w:hanging="360"/>
      </w:pPr>
      <w:rPr>
        <w:rFonts w:ascii="Arial" w:hAnsi="Arial" w:hint="default"/>
      </w:rPr>
    </w:lvl>
    <w:lvl w:ilvl="4" w:tplc="D4A8B34A" w:tentative="1">
      <w:start w:val="1"/>
      <w:numFmt w:val="bullet"/>
      <w:lvlText w:val="•"/>
      <w:lvlJc w:val="left"/>
      <w:pPr>
        <w:tabs>
          <w:tab w:val="num" w:pos="3600"/>
        </w:tabs>
        <w:ind w:left="3600" w:hanging="360"/>
      </w:pPr>
      <w:rPr>
        <w:rFonts w:ascii="Arial" w:hAnsi="Arial" w:hint="default"/>
      </w:rPr>
    </w:lvl>
    <w:lvl w:ilvl="5" w:tplc="BFB643E0" w:tentative="1">
      <w:start w:val="1"/>
      <w:numFmt w:val="bullet"/>
      <w:lvlText w:val="•"/>
      <w:lvlJc w:val="left"/>
      <w:pPr>
        <w:tabs>
          <w:tab w:val="num" w:pos="4320"/>
        </w:tabs>
        <w:ind w:left="4320" w:hanging="360"/>
      </w:pPr>
      <w:rPr>
        <w:rFonts w:ascii="Arial" w:hAnsi="Arial" w:hint="default"/>
      </w:rPr>
    </w:lvl>
    <w:lvl w:ilvl="6" w:tplc="5F9C7D6C" w:tentative="1">
      <w:start w:val="1"/>
      <w:numFmt w:val="bullet"/>
      <w:lvlText w:val="•"/>
      <w:lvlJc w:val="left"/>
      <w:pPr>
        <w:tabs>
          <w:tab w:val="num" w:pos="5040"/>
        </w:tabs>
        <w:ind w:left="5040" w:hanging="360"/>
      </w:pPr>
      <w:rPr>
        <w:rFonts w:ascii="Arial" w:hAnsi="Arial" w:hint="default"/>
      </w:rPr>
    </w:lvl>
    <w:lvl w:ilvl="7" w:tplc="07BC30A0" w:tentative="1">
      <w:start w:val="1"/>
      <w:numFmt w:val="bullet"/>
      <w:lvlText w:val="•"/>
      <w:lvlJc w:val="left"/>
      <w:pPr>
        <w:tabs>
          <w:tab w:val="num" w:pos="5760"/>
        </w:tabs>
        <w:ind w:left="5760" w:hanging="360"/>
      </w:pPr>
      <w:rPr>
        <w:rFonts w:ascii="Arial" w:hAnsi="Arial" w:hint="default"/>
      </w:rPr>
    </w:lvl>
    <w:lvl w:ilvl="8" w:tplc="EA182800" w:tentative="1">
      <w:start w:val="1"/>
      <w:numFmt w:val="bullet"/>
      <w:lvlText w:val="•"/>
      <w:lvlJc w:val="left"/>
      <w:pPr>
        <w:tabs>
          <w:tab w:val="num" w:pos="6480"/>
        </w:tabs>
        <w:ind w:left="6480" w:hanging="360"/>
      </w:pPr>
      <w:rPr>
        <w:rFonts w:ascii="Arial" w:hAnsi="Arial" w:hint="default"/>
      </w:rPr>
    </w:lvl>
  </w:abstractNum>
  <w:abstractNum w:abstractNumId="8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5">
    <w:nsid w:val="52B375BF"/>
    <w:multiLevelType w:val="hybridMultilevel"/>
    <w:tmpl w:val="F58C7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nsid w:val="530702F6"/>
    <w:multiLevelType w:val="hybridMultilevel"/>
    <w:tmpl w:val="85A0C8B8"/>
    <w:lvl w:ilvl="0" w:tplc="DA988EAC">
      <w:start w:val="1"/>
      <w:numFmt w:val="bullet"/>
      <w:lvlText w:val="•"/>
      <w:lvlJc w:val="left"/>
      <w:pPr>
        <w:tabs>
          <w:tab w:val="num" w:pos="720"/>
        </w:tabs>
        <w:ind w:left="720" w:hanging="360"/>
      </w:pPr>
      <w:rPr>
        <w:rFonts w:ascii="Arial" w:hAnsi="Arial" w:hint="default"/>
      </w:rPr>
    </w:lvl>
    <w:lvl w:ilvl="1" w:tplc="BF523F9C">
      <w:start w:val="24"/>
      <w:numFmt w:val="bullet"/>
      <w:lvlText w:val="–"/>
      <w:lvlJc w:val="left"/>
      <w:pPr>
        <w:tabs>
          <w:tab w:val="num" w:pos="1440"/>
        </w:tabs>
        <w:ind w:left="1440" w:hanging="360"/>
      </w:pPr>
      <w:rPr>
        <w:rFonts w:ascii="Arial" w:hAnsi="Arial" w:hint="default"/>
      </w:rPr>
    </w:lvl>
    <w:lvl w:ilvl="2" w:tplc="C4CAF76E" w:tentative="1">
      <w:start w:val="1"/>
      <w:numFmt w:val="bullet"/>
      <w:lvlText w:val="•"/>
      <w:lvlJc w:val="left"/>
      <w:pPr>
        <w:tabs>
          <w:tab w:val="num" w:pos="2160"/>
        </w:tabs>
        <w:ind w:left="2160" w:hanging="360"/>
      </w:pPr>
      <w:rPr>
        <w:rFonts w:ascii="Arial" w:hAnsi="Arial" w:hint="default"/>
      </w:rPr>
    </w:lvl>
    <w:lvl w:ilvl="3" w:tplc="CBFAEB66" w:tentative="1">
      <w:start w:val="1"/>
      <w:numFmt w:val="bullet"/>
      <w:lvlText w:val="•"/>
      <w:lvlJc w:val="left"/>
      <w:pPr>
        <w:tabs>
          <w:tab w:val="num" w:pos="2880"/>
        </w:tabs>
        <w:ind w:left="2880" w:hanging="360"/>
      </w:pPr>
      <w:rPr>
        <w:rFonts w:ascii="Arial" w:hAnsi="Arial" w:hint="default"/>
      </w:rPr>
    </w:lvl>
    <w:lvl w:ilvl="4" w:tplc="5B12568E" w:tentative="1">
      <w:start w:val="1"/>
      <w:numFmt w:val="bullet"/>
      <w:lvlText w:val="•"/>
      <w:lvlJc w:val="left"/>
      <w:pPr>
        <w:tabs>
          <w:tab w:val="num" w:pos="3600"/>
        </w:tabs>
        <w:ind w:left="3600" w:hanging="360"/>
      </w:pPr>
      <w:rPr>
        <w:rFonts w:ascii="Arial" w:hAnsi="Arial" w:hint="default"/>
      </w:rPr>
    </w:lvl>
    <w:lvl w:ilvl="5" w:tplc="EEA25A7E" w:tentative="1">
      <w:start w:val="1"/>
      <w:numFmt w:val="bullet"/>
      <w:lvlText w:val="•"/>
      <w:lvlJc w:val="left"/>
      <w:pPr>
        <w:tabs>
          <w:tab w:val="num" w:pos="4320"/>
        </w:tabs>
        <w:ind w:left="4320" w:hanging="360"/>
      </w:pPr>
      <w:rPr>
        <w:rFonts w:ascii="Arial" w:hAnsi="Arial" w:hint="default"/>
      </w:rPr>
    </w:lvl>
    <w:lvl w:ilvl="6" w:tplc="FF0C1C72" w:tentative="1">
      <w:start w:val="1"/>
      <w:numFmt w:val="bullet"/>
      <w:lvlText w:val="•"/>
      <w:lvlJc w:val="left"/>
      <w:pPr>
        <w:tabs>
          <w:tab w:val="num" w:pos="5040"/>
        </w:tabs>
        <w:ind w:left="5040" w:hanging="360"/>
      </w:pPr>
      <w:rPr>
        <w:rFonts w:ascii="Arial" w:hAnsi="Arial" w:hint="default"/>
      </w:rPr>
    </w:lvl>
    <w:lvl w:ilvl="7" w:tplc="C8FC27A0" w:tentative="1">
      <w:start w:val="1"/>
      <w:numFmt w:val="bullet"/>
      <w:lvlText w:val="•"/>
      <w:lvlJc w:val="left"/>
      <w:pPr>
        <w:tabs>
          <w:tab w:val="num" w:pos="5760"/>
        </w:tabs>
        <w:ind w:left="5760" w:hanging="360"/>
      </w:pPr>
      <w:rPr>
        <w:rFonts w:ascii="Arial" w:hAnsi="Arial" w:hint="default"/>
      </w:rPr>
    </w:lvl>
    <w:lvl w:ilvl="8" w:tplc="A1C82334" w:tentative="1">
      <w:start w:val="1"/>
      <w:numFmt w:val="bullet"/>
      <w:lvlText w:val="•"/>
      <w:lvlJc w:val="left"/>
      <w:pPr>
        <w:tabs>
          <w:tab w:val="num" w:pos="6480"/>
        </w:tabs>
        <w:ind w:left="6480" w:hanging="360"/>
      </w:pPr>
      <w:rPr>
        <w:rFonts w:ascii="Arial" w:hAnsi="Arial" w:hint="default"/>
      </w:rPr>
    </w:lvl>
  </w:abstractNum>
  <w:abstractNum w:abstractNumId="87">
    <w:nsid w:val="54E93374"/>
    <w:multiLevelType w:val="hybridMultilevel"/>
    <w:tmpl w:val="689486B0"/>
    <w:lvl w:ilvl="0" w:tplc="9B72003E">
      <w:start w:val="1"/>
      <w:numFmt w:val="bullet"/>
      <w:lvlText w:val="•"/>
      <w:lvlJc w:val="left"/>
      <w:pPr>
        <w:tabs>
          <w:tab w:val="num" w:pos="720"/>
        </w:tabs>
        <w:ind w:left="720" w:hanging="360"/>
      </w:pPr>
      <w:rPr>
        <w:rFonts w:ascii="Arial" w:hAnsi="Arial" w:hint="default"/>
      </w:rPr>
    </w:lvl>
    <w:lvl w:ilvl="1" w:tplc="9E7441E4">
      <w:start w:val="1"/>
      <w:numFmt w:val="bullet"/>
      <w:lvlText w:val="•"/>
      <w:lvlJc w:val="left"/>
      <w:pPr>
        <w:tabs>
          <w:tab w:val="num" w:pos="1440"/>
        </w:tabs>
        <w:ind w:left="1440" w:hanging="360"/>
      </w:pPr>
      <w:rPr>
        <w:rFonts w:ascii="Arial" w:hAnsi="Arial" w:hint="default"/>
      </w:rPr>
    </w:lvl>
    <w:lvl w:ilvl="2" w:tplc="2398CB96" w:tentative="1">
      <w:start w:val="1"/>
      <w:numFmt w:val="bullet"/>
      <w:lvlText w:val="•"/>
      <w:lvlJc w:val="left"/>
      <w:pPr>
        <w:tabs>
          <w:tab w:val="num" w:pos="2160"/>
        </w:tabs>
        <w:ind w:left="2160" w:hanging="360"/>
      </w:pPr>
      <w:rPr>
        <w:rFonts w:ascii="Arial" w:hAnsi="Arial" w:hint="default"/>
      </w:rPr>
    </w:lvl>
    <w:lvl w:ilvl="3" w:tplc="C15ED370" w:tentative="1">
      <w:start w:val="1"/>
      <w:numFmt w:val="bullet"/>
      <w:lvlText w:val="•"/>
      <w:lvlJc w:val="left"/>
      <w:pPr>
        <w:tabs>
          <w:tab w:val="num" w:pos="2880"/>
        </w:tabs>
        <w:ind w:left="2880" w:hanging="360"/>
      </w:pPr>
      <w:rPr>
        <w:rFonts w:ascii="Arial" w:hAnsi="Arial" w:hint="default"/>
      </w:rPr>
    </w:lvl>
    <w:lvl w:ilvl="4" w:tplc="F10C07A2" w:tentative="1">
      <w:start w:val="1"/>
      <w:numFmt w:val="bullet"/>
      <w:lvlText w:val="•"/>
      <w:lvlJc w:val="left"/>
      <w:pPr>
        <w:tabs>
          <w:tab w:val="num" w:pos="3600"/>
        </w:tabs>
        <w:ind w:left="3600" w:hanging="360"/>
      </w:pPr>
      <w:rPr>
        <w:rFonts w:ascii="Arial" w:hAnsi="Arial" w:hint="default"/>
      </w:rPr>
    </w:lvl>
    <w:lvl w:ilvl="5" w:tplc="4CBC45CA" w:tentative="1">
      <w:start w:val="1"/>
      <w:numFmt w:val="bullet"/>
      <w:lvlText w:val="•"/>
      <w:lvlJc w:val="left"/>
      <w:pPr>
        <w:tabs>
          <w:tab w:val="num" w:pos="4320"/>
        </w:tabs>
        <w:ind w:left="4320" w:hanging="360"/>
      </w:pPr>
      <w:rPr>
        <w:rFonts w:ascii="Arial" w:hAnsi="Arial" w:hint="default"/>
      </w:rPr>
    </w:lvl>
    <w:lvl w:ilvl="6" w:tplc="BA0E4642" w:tentative="1">
      <w:start w:val="1"/>
      <w:numFmt w:val="bullet"/>
      <w:lvlText w:val="•"/>
      <w:lvlJc w:val="left"/>
      <w:pPr>
        <w:tabs>
          <w:tab w:val="num" w:pos="5040"/>
        </w:tabs>
        <w:ind w:left="5040" w:hanging="360"/>
      </w:pPr>
      <w:rPr>
        <w:rFonts w:ascii="Arial" w:hAnsi="Arial" w:hint="default"/>
      </w:rPr>
    </w:lvl>
    <w:lvl w:ilvl="7" w:tplc="B6C2B23E" w:tentative="1">
      <w:start w:val="1"/>
      <w:numFmt w:val="bullet"/>
      <w:lvlText w:val="•"/>
      <w:lvlJc w:val="left"/>
      <w:pPr>
        <w:tabs>
          <w:tab w:val="num" w:pos="5760"/>
        </w:tabs>
        <w:ind w:left="5760" w:hanging="360"/>
      </w:pPr>
      <w:rPr>
        <w:rFonts w:ascii="Arial" w:hAnsi="Arial" w:hint="default"/>
      </w:rPr>
    </w:lvl>
    <w:lvl w:ilvl="8" w:tplc="6AF6F758" w:tentative="1">
      <w:start w:val="1"/>
      <w:numFmt w:val="bullet"/>
      <w:lvlText w:val="•"/>
      <w:lvlJc w:val="left"/>
      <w:pPr>
        <w:tabs>
          <w:tab w:val="num" w:pos="6480"/>
        </w:tabs>
        <w:ind w:left="6480" w:hanging="360"/>
      </w:pPr>
      <w:rPr>
        <w:rFonts w:ascii="Arial" w:hAnsi="Arial" w:hint="default"/>
      </w:rPr>
    </w:lvl>
  </w:abstractNum>
  <w:abstractNum w:abstractNumId="88">
    <w:nsid w:val="55C35764"/>
    <w:multiLevelType w:val="hybridMultilevel"/>
    <w:tmpl w:val="9E629E3C"/>
    <w:lvl w:ilvl="0" w:tplc="F52A0092">
      <w:start w:val="1"/>
      <w:numFmt w:val="bullet"/>
      <w:lvlText w:val="•"/>
      <w:lvlJc w:val="left"/>
      <w:pPr>
        <w:tabs>
          <w:tab w:val="num" w:pos="720"/>
        </w:tabs>
        <w:ind w:left="720" w:hanging="360"/>
      </w:pPr>
      <w:rPr>
        <w:rFonts w:ascii="Arial" w:hAnsi="Arial" w:hint="default"/>
      </w:rPr>
    </w:lvl>
    <w:lvl w:ilvl="1" w:tplc="562671F6">
      <w:start w:val="24"/>
      <w:numFmt w:val="bullet"/>
      <w:lvlText w:val="•"/>
      <w:lvlJc w:val="left"/>
      <w:pPr>
        <w:tabs>
          <w:tab w:val="num" w:pos="1440"/>
        </w:tabs>
        <w:ind w:left="1440" w:hanging="360"/>
      </w:pPr>
      <w:rPr>
        <w:rFonts w:ascii="Arial" w:hAnsi="Arial" w:hint="default"/>
      </w:rPr>
    </w:lvl>
    <w:lvl w:ilvl="2" w:tplc="46CEB248" w:tentative="1">
      <w:start w:val="1"/>
      <w:numFmt w:val="bullet"/>
      <w:lvlText w:val="•"/>
      <w:lvlJc w:val="left"/>
      <w:pPr>
        <w:tabs>
          <w:tab w:val="num" w:pos="2160"/>
        </w:tabs>
        <w:ind w:left="2160" w:hanging="360"/>
      </w:pPr>
      <w:rPr>
        <w:rFonts w:ascii="Arial" w:hAnsi="Arial" w:hint="default"/>
      </w:rPr>
    </w:lvl>
    <w:lvl w:ilvl="3" w:tplc="2424D2CC" w:tentative="1">
      <w:start w:val="1"/>
      <w:numFmt w:val="bullet"/>
      <w:lvlText w:val="•"/>
      <w:lvlJc w:val="left"/>
      <w:pPr>
        <w:tabs>
          <w:tab w:val="num" w:pos="2880"/>
        </w:tabs>
        <w:ind w:left="2880" w:hanging="360"/>
      </w:pPr>
      <w:rPr>
        <w:rFonts w:ascii="Arial" w:hAnsi="Arial" w:hint="default"/>
      </w:rPr>
    </w:lvl>
    <w:lvl w:ilvl="4" w:tplc="9CF4E9F6" w:tentative="1">
      <w:start w:val="1"/>
      <w:numFmt w:val="bullet"/>
      <w:lvlText w:val="•"/>
      <w:lvlJc w:val="left"/>
      <w:pPr>
        <w:tabs>
          <w:tab w:val="num" w:pos="3600"/>
        </w:tabs>
        <w:ind w:left="3600" w:hanging="360"/>
      </w:pPr>
      <w:rPr>
        <w:rFonts w:ascii="Arial" w:hAnsi="Arial" w:hint="default"/>
      </w:rPr>
    </w:lvl>
    <w:lvl w:ilvl="5" w:tplc="03A8BBF2" w:tentative="1">
      <w:start w:val="1"/>
      <w:numFmt w:val="bullet"/>
      <w:lvlText w:val="•"/>
      <w:lvlJc w:val="left"/>
      <w:pPr>
        <w:tabs>
          <w:tab w:val="num" w:pos="4320"/>
        </w:tabs>
        <w:ind w:left="4320" w:hanging="360"/>
      </w:pPr>
      <w:rPr>
        <w:rFonts w:ascii="Arial" w:hAnsi="Arial" w:hint="default"/>
      </w:rPr>
    </w:lvl>
    <w:lvl w:ilvl="6" w:tplc="AE56C3DC" w:tentative="1">
      <w:start w:val="1"/>
      <w:numFmt w:val="bullet"/>
      <w:lvlText w:val="•"/>
      <w:lvlJc w:val="left"/>
      <w:pPr>
        <w:tabs>
          <w:tab w:val="num" w:pos="5040"/>
        </w:tabs>
        <w:ind w:left="5040" w:hanging="360"/>
      </w:pPr>
      <w:rPr>
        <w:rFonts w:ascii="Arial" w:hAnsi="Arial" w:hint="default"/>
      </w:rPr>
    </w:lvl>
    <w:lvl w:ilvl="7" w:tplc="61183F6A" w:tentative="1">
      <w:start w:val="1"/>
      <w:numFmt w:val="bullet"/>
      <w:lvlText w:val="•"/>
      <w:lvlJc w:val="left"/>
      <w:pPr>
        <w:tabs>
          <w:tab w:val="num" w:pos="5760"/>
        </w:tabs>
        <w:ind w:left="5760" w:hanging="360"/>
      </w:pPr>
      <w:rPr>
        <w:rFonts w:ascii="Arial" w:hAnsi="Arial" w:hint="default"/>
      </w:rPr>
    </w:lvl>
    <w:lvl w:ilvl="8" w:tplc="16425E4A" w:tentative="1">
      <w:start w:val="1"/>
      <w:numFmt w:val="bullet"/>
      <w:lvlText w:val="•"/>
      <w:lvlJc w:val="left"/>
      <w:pPr>
        <w:tabs>
          <w:tab w:val="num" w:pos="6480"/>
        </w:tabs>
        <w:ind w:left="6480" w:hanging="360"/>
      </w:pPr>
      <w:rPr>
        <w:rFonts w:ascii="Arial" w:hAnsi="Arial" w:hint="default"/>
      </w:rPr>
    </w:lvl>
  </w:abstractNum>
  <w:abstractNum w:abstractNumId="89">
    <w:nsid w:val="570D5C2B"/>
    <w:multiLevelType w:val="hybridMultilevel"/>
    <w:tmpl w:val="4ED26192"/>
    <w:lvl w:ilvl="0" w:tplc="08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90">
    <w:nsid w:val="57274757"/>
    <w:multiLevelType w:val="hybridMultilevel"/>
    <w:tmpl w:val="3C585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58CF3558"/>
    <w:multiLevelType w:val="hybridMultilevel"/>
    <w:tmpl w:val="80BC1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nsid w:val="59474C88"/>
    <w:multiLevelType w:val="hybridMultilevel"/>
    <w:tmpl w:val="67DE3AB8"/>
    <w:lvl w:ilvl="0" w:tplc="720CB8D2">
      <w:start w:val="1"/>
      <w:numFmt w:val="bullet"/>
      <w:lvlText w:val="•"/>
      <w:lvlJc w:val="left"/>
      <w:pPr>
        <w:ind w:left="420" w:hanging="420"/>
      </w:pPr>
      <w:rPr>
        <w:rFonts w:ascii="Arial" w:hAnsi="Arial" w:hint="default"/>
      </w:rPr>
    </w:lvl>
    <w:lvl w:ilvl="1" w:tplc="B10C86A0">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nsid w:val="5CEA586A"/>
    <w:multiLevelType w:val="hybridMultilevel"/>
    <w:tmpl w:val="5BD8E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4">
    <w:nsid w:val="5D596A4F"/>
    <w:multiLevelType w:val="hybridMultilevel"/>
    <w:tmpl w:val="6B8A1254"/>
    <w:lvl w:ilvl="0" w:tplc="7FCAF1B8">
      <w:start w:val="1"/>
      <w:numFmt w:val="bullet"/>
      <w:lvlText w:val="•"/>
      <w:lvlJc w:val="left"/>
      <w:pPr>
        <w:tabs>
          <w:tab w:val="num" w:pos="720"/>
        </w:tabs>
        <w:ind w:left="720" w:hanging="360"/>
      </w:pPr>
      <w:rPr>
        <w:rFonts w:ascii="Arial" w:hAnsi="Arial" w:hint="default"/>
      </w:rPr>
    </w:lvl>
    <w:lvl w:ilvl="1" w:tplc="B576E606">
      <w:start w:val="1"/>
      <w:numFmt w:val="bullet"/>
      <w:lvlText w:val="•"/>
      <w:lvlJc w:val="left"/>
      <w:pPr>
        <w:tabs>
          <w:tab w:val="num" w:pos="1440"/>
        </w:tabs>
        <w:ind w:left="1440" w:hanging="360"/>
      </w:pPr>
      <w:rPr>
        <w:rFonts w:ascii="Arial" w:hAnsi="Arial" w:hint="default"/>
      </w:rPr>
    </w:lvl>
    <w:lvl w:ilvl="2" w:tplc="15F241C6" w:tentative="1">
      <w:start w:val="1"/>
      <w:numFmt w:val="bullet"/>
      <w:lvlText w:val="•"/>
      <w:lvlJc w:val="left"/>
      <w:pPr>
        <w:tabs>
          <w:tab w:val="num" w:pos="2160"/>
        </w:tabs>
        <w:ind w:left="2160" w:hanging="360"/>
      </w:pPr>
      <w:rPr>
        <w:rFonts w:ascii="Arial" w:hAnsi="Arial" w:hint="default"/>
      </w:rPr>
    </w:lvl>
    <w:lvl w:ilvl="3" w:tplc="D92043EA" w:tentative="1">
      <w:start w:val="1"/>
      <w:numFmt w:val="bullet"/>
      <w:lvlText w:val="•"/>
      <w:lvlJc w:val="left"/>
      <w:pPr>
        <w:tabs>
          <w:tab w:val="num" w:pos="2880"/>
        </w:tabs>
        <w:ind w:left="2880" w:hanging="360"/>
      </w:pPr>
      <w:rPr>
        <w:rFonts w:ascii="Arial" w:hAnsi="Arial" w:hint="default"/>
      </w:rPr>
    </w:lvl>
    <w:lvl w:ilvl="4" w:tplc="F2C4EE66" w:tentative="1">
      <w:start w:val="1"/>
      <w:numFmt w:val="bullet"/>
      <w:lvlText w:val="•"/>
      <w:lvlJc w:val="left"/>
      <w:pPr>
        <w:tabs>
          <w:tab w:val="num" w:pos="3600"/>
        </w:tabs>
        <w:ind w:left="3600" w:hanging="360"/>
      </w:pPr>
      <w:rPr>
        <w:rFonts w:ascii="Arial" w:hAnsi="Arial" w:hint="default"/>
      </w:rPr>
    </w:lvl>
    <w:lvl w:ilvl="5" w:tplc="40380BFE" w:tentative="1">
      <w:start w:val="1"/>
      <w:numFmt w:val="bullet"/>
      <w:lvlText w:val="•"/>
      <w:lvlJc w:val="left"/>
      <w:pPr>
        <w:tabs>
          <w:tab w:val="num" w:pos="4320"/>
        </w:tabs>
        <w:ind w:left="4320" w:hanging="360"/>
      </w:pPr>
      <w:rPr>
        <w:rFonts w:ascii="Arial" w:hAnsi="Arial" w:hint="default"/>
      </w:rPr>
    </w:lvl>
    <w:lvl w:ilvl="6" w:tplc="76203FEA" w:tentative="1">
      <w:start w:val="1"/>
      <w:numFmt w:val="bullet"/>
      <w:lvlText w:val="•"/>
      <w:lvlJc w:val="left"/>
      <w:pPr>
        <w:tabs>
          <w:tab w:val="num" w:pos="5040"/>
        </w:tabs>
        <w:ind w:left="5040" w:hanging="360"/>
      </w:pPr>
      <w:rPr>
        <w:rFonts w:ascii="Arial" w:hAnsi="Arial" w:hint="default"/>
      </w:rPr>
    </w:lvl>
    <w:lvl w:ilvl="7" w:tplc="6C547576" w:tentative="1">
      <w:start w:val="1"/>
      <w:numFmt w:val="bullet"/>
      <w:lvlText w:val="•"/>
      <w:lvlJc w:val="left"/>
      <w:pPr>
        <w:tabs>
          <w:tab w:val="num" w:pos="5760"/>
        </w:tabs>
        <w:ind w:left="5760" w:hanging="360"/>
      </w:pPr>
      <w:rPr>
        <w:rFonts w:ascii="Arial" w:hAnsi="Arial" w:hint="default"/>
      </w:rPr>
    </w:lvl>
    <w:lvl w:ilvl="8" w:tplc="B2EA2FA4" w:tentative="1">
      <w:start w:val="1"/>
      <w:numFmt w:val="bullet"/>
      <w:lvlText w:val="•"/>
      <w:lvlJc w:val="left"/>
      <w:pPr>
        <w:tabs>
          <w:tab w:val="num" w:pos="6480"/>
        </w:tabs>
        <w:ind w:left="6480" w:hanging="360"/>
      </w:pPr>
      <w:rPr>
        <w:rFonts w:ascii="Arial" w:hAnsi="Arial" w:hint="default"/>
      </w:rPr>
    </w:lvl>
  </w:abstractNum>
  <w:abstractNum w:abstractNumId="95">
    <w:nsid w:val="60A14162"/>
    <w:multiLevelType w:val="hybridMultilevel"/>
    <w:tmpl w:val="0D6E7FFA"/>
    <w:lvl w:ilvl="0" w:tplc="28580B8C">
      <w:start w:val="1"/>
      <w:numFmt w:val="bullet"/>
      <w:lvlText w:val="•"/>
      <w:lvlJc w:val="left"/>
      <w:pPr>
        <w:tabs>
          <w:tab w:val="num" w:pos="720"/>
        </w:tabs>
        <w:ind w:left="720" w:hanging="360"/>
      </w:pPr>
      <w:rPr>
        <w:rFonts w:ascii="Arial" w:hAnsi="Arial" w:hint="default"/>
      </w:rPr>
    </w:lvl>
    <w:lvl w:ilvl="1" w:tplc="7D6C0344" w:tentative="1">
      <w:start w:val="1"/>
      <w:numFmt w:val="bullet"/>
      <w:lvlText w:val="•"/>
      <w:lvlJc w:val="left"/>
      <w:pPr>
        <w:tabs>
          <w:tab w:val="num" w:pos="1440"/>
        </w:tabs>
        <w:ind w:left="1440" w:hanging="360"/>
      </w:pPr>
      <w:rPr>
        <w:rFonts w:ascii="Arial" w:hAnsi="Arial" w:hint="default"/>
      </w:rPr>
    </w:lvl>
    <w:lvl w:ilvl="2" w:tplc="BB72A2AE" w:tentative="1">
      <w:start w:val="1"/>
      <w:numFmt w:val="bullet"/>
      <w:lvlText w:val="•"/>
      <w:lvlJc w:val="left"/>
      <w:pPr>
        <w:tabs>
          <w:tab w:val="num" w:pos="2160"/>
        </w:tabs>
        <w:ind w:left="2160" w:hanging="360"/>
      </w:pPr>
      <w:rPr>
        <w:rFonts w:ascii="Arial" w:hAnsi="Arial" w:hint="default"/>
      </w:rPr>
    </w:lvl>
    <w:lvl w:ilvl="3" w:tplc="9992E9A4" w:tentative="1">
      <w:start w:val="1"/>
      <w:numFmt w:val="bullet"/>
      <w:lvlText w:val="•"/>
      <w:lvlJc w:val="left"/>
      <w:pPr>
        <w:tabs>
          <w:tab w:val="num" w:pos="2880"/>
        </w:tabs>
        <w:ind w:left="2880" w:hanging="360"/>
      </w:pPr>
      <w:rPr>
        <w:rFonts w:ascii="Arial" w:hAnsi="Arial" w:hint="default"/>
      </w:rPr>
    </w:lvl>
    <w:lvl w:ilvl="4" w:tplc="FBB260D0" w:tentative="1">
      <w:start w:val="1"/>
      <w:numFmt w:val="bullet"/>
      <w:lvlText w:val="•"/>
      <w:lvlJc w:val="left"/>
      <w:pPr>
        <w:tabs>
          <w:tab w:val="num" w:pos="3600"/>
        </w:tabs>
        <w:ind w:left="3600" w:hanging="360"/>
      </w:pPr>
      <w:rPr>
        <w:rFonts w:ascii="Arial" w:hAnsi="Arial" w:hint="default"/>
      </w:rPr>
    </w:lvl>
    <w:lvl w:ilvl="5" w:tplc="AAB8CE64" w:tentative="1">
      <w:start w:val="1"/>
      <w:numFmt w:val="bullet"/>
      <w:lvlText w:val="•"/>
      <w:lvlJc w:val="left"/>
      <w:pPr>
        <w:tabs>
          <w:tab w:val="num" w:pos="4320"/>
        </w:tabs>
        <w:ind w:left="4320" w:hanging="360"/>
      </w:pPr>
      <w:rPr>
        <w:rFonts w:ascii="Arial" w:hAnsi="Arial" w:hint="default"/>
      </w:rPr>
    </w:lvl>
    <w:lvl w:ilvl="6" w:tplc="72CC84DE" w:tentative="1">
      <w:start w:val="1"/>
      <w:numFmt w:val="bullet"/>
      <w:lvlText w:val="•"/>
      <w:lvlJc w:val="left"/>
      <w:pPr>
        <w:tabs>
          <w:tab w:val="num" w:pos="5040"/>
        </w:tabs>
        <w:ind w:left="5040" w:hanging="360"/>
      </w:pPr>
      <w:rPr>
        <w:rFonts w:ascii="Arial" w:hAnsi="Arial" w:hint="default"/>
      </w:rPr>
    </w:lvl>
    <w:lvl w:ilvl="7" w:tplc="AE34992E" w:tentative="1">
      <w:start w:val="1"/>
      <w:numFmt w:val="bullet"/>
      <w:lvlText w:val="•"/>
      <w:lvlJc w:val="left"/>
      <w:pPr>
        <w:tabs>
          <w:tab w:val="num" w:pos="5760"/>
        </w:tabs>
        <w:ind w:left="5760" w:hanging="360"/>
      </w:pPr>
      <w:rPr>
        <w:rFonts w:ascii="Arial" w:hAnsi="Arial" w:hint="default"/>
      </w:rPr>
    </w:lvl>
    <w:lvl w:ilvl="8" w:tplc="05BE92F8" w:tentative="1">
      <w:start w:val="1"/>
      <w:numFmt w:val="bullet"/>
      <w:lvlText w:val="•"/>
      <w:lvlJc w:val="left"/>
      <w:pPr>
        <w:tabs>
          <w:tab w:val="num" w:pos="6480"/>
        </w:tabs>
        <w:ind w:left="6480" w:hanging="360"/>
      </w:pPr>
      <w:rPr>
        <w:rFonts w:ascii="Arial" w:hAnsi="Arial" w:hint="default"/>
      </w:rPr>
    </w:lvl>
  </w:abstractNum>
  <w:abstractNum w:abstractNumId="96">
    <w:nsid w:val="61703E6F"/>
    <w:multiLevelType w:val="hybridMultilevel"/>
    <w:tmpl w:val="C542FC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nsid w:val="64625EC8"/>
    <w:multiLevelType w:val="hybridMultilevel"/>
    <w:tmpl w:val="D0E431C0"/>
    <w:lvl w:ilvl="0" w:tplc="DBB2D9C4">
      <w:start w:val="1"/>
      <w:numFmt w:val="bullet"/>
      <w:lvlText w:val="•"/>
      <w:lvlJc w:val="left"/>
      <w:pPr>
        <w:tabs>
          <w:tab w:val="num" w:pos="720"/>
        </w:tabs>
        <w:ind w:left="720" w:hanging="360"/>
      </w:pPr>
      <w:rPr>
        <w:rFonts w:ascii="Arial" w:hAnsi="Arial" w:hint="default"/>
      </w:rPr>
    </w:lvl>
    <w:lvl w:ilvl="1" w:tplc="E1062572">
      <w:start w:val="3868"/>
      <w:numFmt w:val="bullet"/>
      <w:lvlText w:val="–"/>
      <w:lvlJc w:val="left"/>
      <w:pPr>
        <w:tabs>
          <w:tab w:val="num" w:pos="1440"/>
        </w:tabs>
        <w:ind w:left="1440" w:hanging="360"/>
      </w:pPr>
      <w:rPr>
        <w:rFonts w:ascii="Arial" w:hAnsi="Arial" w:hint="default"/>
      </w:rPr>
    </w:lvl>
    <w:lvl w:ilvl="2" w:tplc="F04ADA94">
      <w:start w:val="1"/>
      <w:numFmt w:val="bullet"/>
      <w:lvlText w:val="•"/>
      <w:lvlJc w:val="left"/>
      <w:pPr>
        <w:tabs>
          <w:tab w:val="num" w:pos="2160"/>
        </w:tabs>
        <w:ind w:left="2160" w:hanging="360"/>
      </w:pPr>
      <w:rPr>
        <w:rFonts w:ascii="Arial" w:hAnsi="Arial" w:hint="default"/>
      </w:rPr>
    </w:lvl>
    <w:lvl w:ilvl="3" w:tplc="FC62E55E" w:tentative="1">
      <w:start w:val="1"/>
      <w:numFmt w:val="bullet"/>
      <w:lvlText w:val="•"/>
      <w:lvlJc w:val="left"/>
      <w:pPr>
        <w:tabs>
          <w:tab w:val="num" w:pos="2880"/>
        </w:tabs>
        <w:ind w:left="2880" w:hanging="360"/>
      </w:pPr>
      <w:rPr>
        <w:rFonts w:ascii="Arial" w:hAnsi="Arial" w:hint="default"/>
      </w:rPr>
    </w:lvl>
    <w:lvl w:ilvl="4" w:tplc="DD3017AA" w:tentative="1">
      <w:start w:val="1"/>
      <w:numFmt w:val="bullet"/>
      <w:lvlText w:val="•"/>
      <w:lvlJc w:val="left"/>
      <w:pPr>
        <w:tabs>
          <w:tab w:val="num" w:pos="3600"/>
        </w:tabs>
        <w:ind w:left="3600" w:hanging="360"/>
      </w:pPr>
      <w:rPr>
        <w:rFonts w:ascii="Arial" w:hAnsi="Arial" w:hint="default"/>
      </w:rPr>
    </w:lvl>
    <w:lvl w:ilvl="5" w:tplc="49D497C6" w:tentative="1">
      <w:start w:val="1"/>
      <w:numFmt w:val="bullet"/>
      <w:lvlText w:val="•"/>
      <w:lvlJc w:val="left"/>
      <w:pPr>
        <w:tabs>
          <w:tab w:val="num" w:pos="4320"/>
        </w:tabs>
        <w:ind w:left="4320" w:hanging="360"/>
      </w:pPr>
      <w:rPr>
        <w:rFonts w:ascii="Arial" w:hAnsi="Arial" w:hint="default"/>
      </w:rPr>
    </w:lvl>
    <w:lvl w:ilvl="6" w:tplc="2168E8CA" w:tentative="1">
      <w:start w:val="1"/>
      <w:numFmt w:val="bullet"/>
      <w:lvlText w:val="•"/>
      <w:lvlJc w:val="left"/>
      <w:pPr>
        <w:tabs>
          <w:tab w:val="num" w:pos="5040"/>
        </w:tabs>
        <w:ind w:left="5040" w:hanging="360"/>
      </w:pPr>
      <w:rPr>
        <w:rFonts w:ascii="Arial" w:hAnsi="Arial" w:hint="default"/>
      </w:rPr>
    </w:lvl>
    <w:lvl w:ilvl="7" w:tplc="4E2089E8" w:tentative="1">
      <w:start w:val="1"/>
      <w:numFmt w:val="bullet"/>
      <w:lvlText w:val="•"/>
      <w:lvlJc w:val="left"/>
      <w:pPr>
        <w:tabs>
          <w:tab w:val="num" w:pos="5760"/>
        </w:tabs>
        <w:ind w:left="5760" w:hanging="360"/>
      </w:pPr>
      <w:rPr>
        <w:rFonts w:ascii="Arial" w:hAnsi="Arial" w:hint="default"/>
      </w:rPr>
    </w:lvl>
    <w:lvl w:ilvl="8" w:tplc="1D161970" w:tentative="1">
      <w:start w:val="1"/>
      <w:numFmt w:val="bullet"/>
      <w:lvlText w:val="•"/>
      <w:lvlJc w:val="left"/>
      <w:pPr>
        <w:tabs>
          <w:tab w:val="num" w:pos="6480"/>
        </w:tabs>
        <w:ind w:left="6480" w:hanging="360"/>
      </w:pPr>
      <w:rPr>
        <w:rFonts w:ascii="Arial" w:hAnsi="Arial" w:hint="default"/>
      </w:rPr>
    </w:lvl>
  </w:abstractNum>
  <w:abstractNum w:abstractNumId="98">
    <w:nsid w:val="68B07887"/>
    <w:multiLevelType w:val="hybridMultilevel"/>
    <w:tmpl w:val="2982D0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nsid w:val="692E69F1"/>
    <w:multiLevelType w:val="hybridMultilevel"/>
    <w:tmpl w:val="21FE9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nsid w:val="6A01713F"/>
    <w:multiLevelType w:val="hybridMultilevel"/>
    <w:tmpl w:val="E8102FF0"/>
    <w:lvl w:ilvl="0" w:tplc="041D0001">
      <w:start w:val="1"/>
      <w:numFmt w:val="bullet"/>
      <w:lvlText w:val=""/>
      <w:lvlJc w:val="left"/>
      <w:pPr>
        <w:ind w:left="845" w:hanging="420"/>
      </w:pPr>
      <w:rPr>
        <w:rFonts w:ascii="Symbol" w:hAnsi="Symbol" w:hint="default"/>
      </w:rPr>
    </w:lvl>
    <w:lvl w:ilvl="1" w:tplc="041D0003" w:tentative="1">
      <w:start w:val="1"/>
      <w:numFmt w:val="bullet"/>
      <w:lvlText w:val="o"/>
      <w:lvlJc w:val="left"/>
      <w:pPr>
        <w:ind w:left="1865" w:hanging="360"/>
      </w:pPr>
      <w:rPr>
        <w:rFonts w:ascii="Courier New" w:hAnsi="Courier New" w:cs="Courier New" w:hint="default"/>
      </w:rPr>
    </w:lvl>
    <w:lvl w:ilvl="2" w:tplc="041D0005" w:tentative="1">
      <w:start w:val="1"/>
      <w:numFmt w:val="bullet"/>
      <w:lvlText w:val=""/>
      <w:lvlJc w:val="left"/>
      <w:pPr>
        <w:ind w:left="2585" w:hanging="360"/>
      </w:pPr>
      <w:rPr>
        <w:rFonts w:ascii="Wingdings" w:hAnsi="Wingdings" w:hint="default"/>
      </w:rPr>
    </w:lvl>
    <w:lvl w:ilvl="3" w:tplc="041D0001" w:tentative="1">
      <w:start w:val="1"/>
      <w:numFmt w:val="bullet"/>
      <w:lvlText w:val=""/>
      <w:lvlJc w:val="left"/>
      <w:pPr>
        <w:ind w:left="3305" w:hanging="360"/>
      </w:pPr>
      <w:rPr>
        <w:rFonts w:ascii="Symbol" w:hAnsi="Symbol" w:hint="default"/>
      </w:rPr>
    </w:lvl>
    <w:lvl w:ilvl="4" w:tplc="041D0003" w:tentative="1">
      <w:start w:val="1"/>
      <w:numFmt w:val="bullet"/>
      <w:lvlText w:val="o"/>
      <w:lvlJc w:val="left"/>
      <w:pPr>
        <w:ind w:left="4025" w:hanging="360"/>
      </w:pPr>
      <w:rPr>
        <w:rFonts w:ascii="Courier New" w:hAnsi="Courier New" w:cs="Courier New" w:hint="default"/>
      </w:rPr>
    </w:lvl>
    <w:lvl w:ilvl="5" w:tplc="041D0005" w:tentative="1">
      <w:start w:val="1"/>
      <w:numFmt w:val="bullet"/>
      <w:lvlText w:val=""/>
      <w:lvlJc w:val="left"/>
      <w:pPr>
        <w:ind w:left="4745" w:hanging="360"/>
      </w:pPr>
      <w:rPr>
        <w:rFonts w:ascii="Wingdings" w:hAnsi="Wingdings" w:hint="default"/>
      </w:rPr>
    </w:lvl>
    <w:lvl w:ilvl="6" w:tplc="041D0001" w:tentative="1">
      <w:start w:val="1"/>
      <w:numFmt w:val="bullet"/>
      <w:lvlText w:val=""/>
      <w:lvlJc w:val="left"/>
      <w:pPr>
        <w:ind w:left="5465" w:hanging="360"/>
      </w:pPr>
      <w:rPr>
        <w:rFonts w:ascii="Symbol" w:hAnsi="Symbol" w:hint="default"/>
      </w:rPr>
    </w:lvl>
    <w:lvl w:ilvl="7" w:tplc="041D0003" w:tentative="1">
      <w:start w:val="1"/>
      <w:numFmt w:val="bullet"/>
      <w:lvlText w:val="o"/>
      <w:lvlJc w:val="left"/>
      <w:pPr>
        <w:ind w:left="6185" w:hanging="360"/>
      </w:pPr>
      <w:rPr>
        <w:rFonts w:ascii="Courier New" w:hAnsi="Courier New" w:cs="Courier New" w:hint="default"/>
      </w:rPr>
    </w:lvl>
    <w:lvl w:ilvl="8" w:tplc="041D0005" w:tentative="1">
      <w:start w:val="1"/>
      <w:numFmt w:val="bullet"/>
      <w:lvlText w:val=""/>
      <w:lvlJc w:val="left"/>
      <w:pPr>
        <w:ind w:left="6905" w:hanging="360"/>
      </w:pPr>
      <w:rPr>
        <w:rFonts w:ascii="Wingdings" w:hAnsi="Wingdings" w:hint="default"/>
      </w:rPr>
    </w:lvl>
  </w:abstractNum>
  <w:abstractNum w:abstractNumId="101">
    <w:nsid w:val="6B394719"/>
    <w:multiLevelType w:val="hybridMultilevel"/>
    <w:tmpl w:val="860AA23C"/>
    <w:lvl w:ilvl="0" w:tplc="506244B2">
      <w:start w:val="1"/>
      <w:numFmt w:val="bullet"/>
      <w:lvlText w:val="•"/>
      <w:lvlJc w:val="left"/>
      <w:pPr>
        <w:tabs>
          <w:tab w:val="num" w:pos="720"/>
        </w:tabs>
        <w:ind w:left="720" w:hanging="360"/>
      </w:pPr>
      <w:rPr>
        <w:rFonts w:ascii="Arial" w:hAnsi="Arial" w:hint="default"/>
      </w:rPr>
    </w:lvl>
    <w:lvl w:ilvl="1" w:tplc="C5FE54F0">
      <w:start w:val="3909"/>
      <w:numFmt w:val="bullet"/>
      <w:lvlText w:val="•"/>
      <w:lvlJc w:val="left"/>
      <w:pPr>
        <w:tabs>
          <w:tab w:val="num" w:pos="1440"/>
        </w:tabs>
        <w:ind w:left="1440" w:hanging="360"/>
      </w:pPr>
      <w:rPr>
        <w:rFonts w:ascii="Arial" w:hAnsi="Arial" w:hint="default"/>
      </w:rPr>
    </w:lvl>
    <w:lvl w:ilvl="2" w:tplc="F6105958" w:tentative="1">
      <w:start w:val="1"/>
      <w:numFmt w:val="bullet"/>
      <w:lvlText w:val="•"/>
      <w:lvlJc w:val="left"/>
      <w:pPr>
        <w:tabs>
          <w:tab w:val="num" w:pos="2160"/>
        </w:tabs>
        <w:ind w:left="2160" w:hanging="360"/>
      </w:pPr>
      <w:rPr>
        <w:rFonts w:ascii="Arial" w:hAnsi="Arial" w:hint="default"/>
      </w:rPr>
    </w:lvl>
    <w:lvl w:ilvl="3" w:tplc="0A085242" w:tentative="1">
      <w:start w:val="1"/>
      <w:numFmt w:val="bullet"/>
      <w:lvlText w:val="•"/>
      <w:lvlJc w:val="left"/>
      <w:pPr>
        <w:tabs>
          <w:tab w:val="num" w:pos="2880"/>
        </w:tabs>
        <w:ind w:left="2880" w:hanging="360"/>
      </w:pPr>
      <w:rPr>
        <w:rFonts w:ascii="Arial" w:hAnsi="Arial" w:hint="default"/>
      </w:rPr>
    </w:lvl>
    <w:lvl w:ilvl="4" w:tplc="140EAC9A" w:tentative="1">
      <w:start w:val="1"/>
      <w:numFmt w:val="bullet"/>
      <w:lvlText w:val="•"/>
      <w:lvlJc w:val="left"/>
      <w:pPr>
        <w:tabs>
          <w:tab w:val="num" w:pos="3600"/>
        </w:tabs>
        <w:ind w:left="3600" w:hanging="360"/>
      </w:pPr>
      <w:rPr>
        <w:rFonts w:ascii="Arial" w:hAnsi="Arial" w:hint="default"/>
      </w:rPr>
    </w:lvl>
    <w:lvl w:ilvl="5" w:tplc="FC0AAA18" w:tentative="1">
      <w:start w:val="1"/>
      <w:numFmt w:val="bullet"/>
      <w:lvlText w:val="•"/>
      <w:lvlJc w:val="left"/>
      <w:pPr>
        <w:tabs>
          <w:tab w:val="num" w:pos="4320"/>
        </w:tabs>
        <w:ind w:left="4320" w:hanging="360"/>
      </w:pPr>
      <w:rPr>
        <w:rFonts w:ascii="Arial" w:hAnsi="Arial" w:hint="default"/>
      </w:rPr>
    </w:lvl>
    <w:lvl w:ilvl="6" w:tplc="104A3214" w:tentative="1">
      <w:start w:val="1"/>
      <w:numFmt w:val="bullet"/>
      <w:lvlText w:val="•"/>
      <w:lvlJc w:val="left"/>
      <w:pPr>
        <w:tabs>
          <w:tab w:val="num" w:pos="5040"/>
        </w:tabs>
        <w:ind w:left="5040" w:hanging="360"/>
      </w:pPr>
      <w:rPr>
        <w:rFonts w:ascii="Arial" w:hAnsi="Arial" w:hint="default"/>
      </w:rPr>
    </w:lvl>
    <w:lvl w:ilvl="7" w:tplc="76482DA8" w:tentative="1">
      <w:start w:val="1"/>
      <w:numFmt w:val="bullet"/>
      <w:lvlText w:val="•"/>
      <w:lvlJc w:val="left"/>
      <w:pPr>
        <w:tabs>
          <w:tab w:val="num" w:pos="5760"/>
        </w:tabs>
        <w:ind w:left="5760" w:hanging="360"/>
      </w:pPr>
      <w:rPr>
        <w:rFonts w:ascii="Arial" w:hAnsi="Arial" w:hint="default"/>
      </w:rPr>
    </w:lvl>
    <w:lvl w:ilvl="8" w:tplc="F4506B80" w:tentative="1">
      <w:start w:val="1"/>
      <w:numFmt w:val="bullet"/>
      <w:lvlText w:val="•"/>
      <w:lvlJc w:val="left"/>
      <w:pPr>
        <w:tabs>
          <w:tab w:val="num" w:pos="6480"/>
        </w:tabs>
        <w:ind w:left="6480" w:hanging="360"/>
      </w:pPr>
      <w:rPr>
        <w:rFonts w:ascii="Arial" w:hAnsi="Arial" w:hint="default"/>
      </w:rPr>
    </w:lvl>
  </w:abstractNum>
  <w:abstractNum w:abstractNumId="102">
    <w:nsid w:val="6B5F6179"/>
    <w:multiLevelType w:val="hybridMultilevel"/>
    <w:tmpl w:val="4F34F7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nsid w:val="6C0C68B2"/>
    <w:multiLevelType w:val="hybridMultilevel"/>
    <w:tmpl w:val="E87ECF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nsid w:val="6C1E11B1"/>
    <w:multiLevelType w:val="hybridMultilevel"/>
    <w:tmpl w:val="DCE6E9F2"/>
    <w:lvl w:ilvl="0" w:tplc="6FCEBD96">
      <w:start w:val="1"/>
      <w:numFmt w:val="bullet"/>
      <w:lvlText w:val="•"/>
      <w:lvlJc w:val="left"/>
      <w:pPr>
        <w:tabs>
          <w:tab w:val="num" w:pos="720"/>
        </w:tabs>
        <w:ind w:left="720" w:hanging="360"/>
      </w:pPr>
      <w:rPr>
        <w:rFonts w:ascii="Arial" w:hAnsi="Arial" w:hint="default"/>
      </w:rPr>
    </w:lvl>
    <w:lvl w:ilvl="1" w:tplc="D99CEA12">
      <w:start w:val="24"/>
      <w:numFmt w:val="bullet"/>
      <w:lvlText w:val="–"/>
      <w:lvlJc w:val="left"/>
      <w:pPr>
        <w:tabs>
          <w:tab w:val="num" w:pos="1440"/>
        </w:tabs>
        <w:ind w:left="1440" w:hanging="360"/>
      </w:pPr>
      <w:rPr>
        <w:rFonts w:ascii="Arial" w:hAnsi="Arial" w:hint="default"/>
      </w:rPr>
    </w:lvl>
    <w:lvl w:ilvl="2" w:tplc="4992D88A">
      <w:start w:val="24"/>
      <w:numFmt w:val="bullet"/>
      <w:lvlText w:val="•"/>
      <w:lvlJc w:val="left"/>
      <w:pPr>
        <w:tabs>
          <w:tab w:val="num" w:pos="2160"/>
        </w:tabs>
        <w:ind w:left="2160" w:hanging="360"/>
      </w:pPr>
      <w:rPr>
        <w:rFonts w:ascii="Arial" w:hAnsi="Arial" w:hint="default"/>
      </w:rPr>
    </w:lvl>
    <w:lvl w:ilvl="3" w:tplc="A3FC836C" w:tentative="1">
      <w:start w:val="1"/>
      <w:numFmt w:val="bullet"/>
      <w:lvlText w:val="•"/>
      <w:lvlJc w:val="left"/>
      <w:pPr>
        <w:tabs>
          <w:tab w:val="num" w:pos="2880"/>
        </w:tabs>
        <w:ind w:left="2880" w:hanging="360"/>
      </w:pPr>
      <w:rPr>
        <w:rFonts w:ascii="Arial" w:hAnsi="Arial" w:hint="default"/>
      </w:rPr>
    </w:lvl>
    <w:lvl w:ilvl="4" w:tplc="2934F40A" w:tentative="1">
      <w:start w:val="1"/>
      <w:numFmt w:val="bullet"/>
      <w:lvlText w:val="•"/>
      <w:lvlJc w:val="left"/>
      <w:pPr>
        <w:tabs>
          <w:tab w:val="num" w:pos="3600"/>
        </w:tabs>
        <w:ind w:left="3600" w:hanging="360"/>
      </w:pPr>
      <w:rPr>
        <w:rFonts w:ascii="Arial" w:hAnsi="Arial" w:hint="default"/>
      </w:rPr>
    </w:lvl>
    <w:lvl w:ilvl="5" w:tplc="A8CE560E" w:tentative="1">
      <w:start w:val="1"/>
      <w:numFmt w:val="bullet"/>
      <w:lvlText w:val="•"/>
      <w:lvlJc w:val="left"/>
      <w:pPr>
        <w:tabs>
          <w:tab w:val="num" w:pos="4320"/>
        </w:tabs>
        <w:ind w:left="4320" w:hanging="360"/>
      </w:pPr>
      <w:rPr>
        <w:rFonts w:ascii="Arial" w:hAnsi="Arial" w:hint="default"/>
      </w:rPr>
    </w:lvl>
    <w:lvl w:ilvl="6" w:tplc="AC34D63C" w:tentative="1">
      <w:start w:val="1"/>
      <w:numFmt w:val="bullet"/>
      <w:lvlText w:val="•"/>
      <w:lvlJc w:val="left"/>
      <w:pPr>
        <w:tabs>
          <w:tab w:val="num" w:pos="5040"/>
        </w:tabs>
        <w:ind w:left="5040" w:hanging="360"/>
      </w:pPr>
      <w:rPr>
        <w:rFonts w:ascii="Arial" w:hAnsi="Arial" w:hint="default"/>
      </w:rPr>
    </w:lvl>
    <w:lvl w:ilvl="7" w:tplc="40D464C0" w:tentative="1">
      <w:start w:val="1"/>
      <w:numFmt w:val="bullet"/>
      <w:lvlText w:val="•"/>
      <w:lvlJc w:val="left"/>
      <w:pPr>
        <w:tabs>
          <w:tab w:val="num" w:pos="5760"/>
        </w:tabs>
        <w:ind w:left="5760" w:hanging="360"/>
      </w:pPr>
      <w:rPr>
        <w:rFonts w:ascii="Arial" w:hAnsi="Arial" w:hint="default"/>
      </w:rPr>
    </w:lvl>
    <w:lvl w:ilvl="8" w:tplc="B52842B8" w:tentative="1">
      <w:start w:val="1"/>
      <w:numFmt w:val="bullet"/>
      <w:lvlText w:val="•"/>
      <w:lvlJc w:val="left"/>
      <w:pPr>
        <w:tabs>
          <w:tab w:val="num" w:pos="6480"/>
        </w:tabs>
        <w:ind w:left="6480" w:hanging="360"/>
      </w:pPr>
      <w:rPr>
        <w:rFonts w:ascii="Arial" w:hAnsi="Arial" w:hint="default"/>
      </w:rPr>
    </w:lvl>
  </w:abstractNum>
  <w:abstractNum w:abstractNumId="105">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6">
    <w:nsid w:val="6DB80B4A"/>
    <w:multiLevelType w:val="hybridMultilevel"/>
    <w:tmpl w:val="7BE465DC"/>
    <w:lvl w:ilvl="0" w:tplc="499C4B28">
      <w:start w:val="1"/>
      <w:numFmt w:val="bullet"/>
      <w:lvlText w:val="•"/>
      <w:lvlJc w:val="left"/>
      <w:pPr>
        <w:tabs>
          <w:tab w:val="num" w:pos="720"/>
        </w:tabs>
        <w:ind w:left="720" w:hanging="360"/>
      </w:pPr>
      <w:rPr>
        <w:rFonts w:ascii="Arial" w:hAnsi="Arial" w:hint="default"/>
      </w:rPr>
    </w:lvl>
    <w:lvl w:ilvl="1" w:tplc="9D4600C6">
      <w:start w:val="1"/>
      <w:numFmt w:val="bullet"/>
      <w:lvlText w:val="•"/>
      <w:lvlJc w:val="left"/>
      <w:pPr>
        <w:tabs>
          <w:tab w:val="num" w:pos="1440"/>
        </w:tabs>
        <w:ind w:left="1440" w:hanging="360"/>
      </w:pPr>
      <w:rPr>
        <w:rFonts w:ascii="Arial" w:hAnsi="Arial" w:hint="default"/>
      </w:rPr>
    </w:lvl>
    <w:lvl w:ilvl="2" w:tplc="E3C462F8" w:tentative="1">
      <w:start w:val="1"/>
      <w:numFmt w:val="bullet"/>
      <w:lvlText w:val="•"/>
      <w:lvlJc w:val="left"/>
      <w:pPr>
        <w:tabs>
          <w:tab w:val="num" w:pos="2160"/>
        </w:tabs>
        <w:ind w:left="2160" w:hanging="360"/>
      </w:pPr>
      <w:rPr>
        <w:rFonts w:ascii="Arial" w:hAnsi="Arial" w:hint="default"/>
      </w:rPr>
    </w:lvl>
    <w:lvl w:ilvl="3" w:tplc="33245F52" w:tentative="1">
      <w:start w:val="1"/>
      <w:numFmt w:val="bullet"/>
      <w:lvlText w:val="•"/>
      <w:lvlJc w:val="left"/>
      <w:pPr>
        <w:tabs>
          <w:tab w:val="num" w:pos="2880"/>
        </w:tabs>
        <w:ind w:left="2880" w:hanging="360"/>
      </w:pPr>
      <w:rPr>
        <w:rFonts w:ascii="Arial" w:hAnsi="Arial" w:hint="default"/>
      </w:rPr>
    </w:lvl>
    <w:lvl w:ilvl="4" w:tplc="25FEF56C" w:tentative="1">
      <w:start w:val="1"/>
      <w:numFmt w:val="bullet"/>
      <w:lvlText w:val="•"/>
      <w:lvlJc w:val="left"/>
      <w:pPr>
        <w:tabs>
          <w:tab w:val="num" w:pos="3600"/>
        </w:tabs>
        <w:ind w:left="3600" w:hanging="360"/>
      </w:pPr>
      <w:rPr>
        <w:rFonts w:ascii="Arial" w:hAnsi="Arial" w:hint="default"/>
      </w:rPr>
    </w:lvl>
    <w:lvl w:ilvl="5" w:tplc="B86CA006" w:tentative="1">
      <w:start w:val="1"/>
      <w:numFmt w:val="bullet"/>
      <w:lvlText w:val="•"/>
      <w:lvlJc w:val="left"/>
      <w:pPr>
        <w:tabs>
          <w:tab w:val="num" w:pos="4320"/>
        </w:tabs>
        <w:ind w:left="4320" w:hanging="360"/>
      </w:pPr>
      <w:rPr>
        <w:rFonts w:ascii="Arial" w:hAnsi="Arial" w:hint="default"/>
      </w:rPr>
    </w:lvl>
    <w:lvl w:ilvl="6" w:tplc="7E46E182" w:tentative="1">
      <w:start w:val="1"/>
      <w:numFmt w:val="bullet"/>
      <w:lvlText w:val="•"/>
      <w:lvlJc w:val="left"/>
      <w:pPr>
        <w:tabs>
          <w:tab w:val="num" w:pos="5040"/>
        </w:tabs>
        <w:ind w:left="5040" w:hanging="360"/>
      </w:pPr>
      <w:rPr>
        <w:rFonts w:ascii="Arial" w:hAnsi="Arial" w:hint="default"/>
      </w:rPr>
    </w:lvl>
    <w:lvl w:ilvl="7" w:tplc="DAFA5D46" w:tentative="1">
      <w:start w:val="1"/>
      <w:numFmt w:val="bullet"/>
      <w:lvlText w:val="•"/>
      <w:lvlJc w:val="left"/>
      <w:pPr>
        <w:tabs>
          <w:tab w:val="num" w:pos="5760"/>
        </w:tabs>
        <w:ind w:left="5760" w:hanging="360"/>
      </w:pPr>
      <w:rPr>
        <w:rFonts w:ascii="Arial" w:hAnsi="Arial" w:hint="default"/>
      </w:rPr>
    </w:lvl>
    <w:lvl w:ilvl="8" w:tplc="B46C2FA4" w:tentative="1">
      <w:start w:val="1"/>
      <w:numFmt w:val="bullet"/>
      <w:lvlText w:val="•"/>
      <w:lvlJc w:val="left"/>
      <w:pPr>
        <w:tabs>
          <w:tab w:val="num" w:pos="6480"/>
        </w:tabs>
        <w:ind w:left="6480" w:hanging="360"/>
      </w:pPr>
      <w:rPr>
        <w:rFonts w:ascii="Arial" w:hAnsi="Arial" w:hint="default"/>
      </w:rPr>
    </w:lvl>
  </w:abstractNum>
  <w:abstractNum w:abstractNumId="107">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8">
    <w:nsid w:val="6E8D6A62"/>
    <w:multiLevelType w:val="hybridMultilevel"/>
    <w:tmpl w:val="DF9C2688"/>
    <w:lvl w:ilvl="0" w:tplc="9C528B9C">
      <w:start w:val="1"/>
      <w:numFmt w:val="bullet"/>
      <w:lvlText w:val="•"/>
      <w:lvlJc w:val="left"/>
      <w:pPr>
        <w:tabs>
          <w:tab w:val="num" w:pos="720"/>
        </w:tabs>
        <w:ind w:left="720" w:hanging="360"/>
      </w:pPr>
      <w:rPr>
        <w:rFonts w:ascii="Arial" w:hAnsi="Arial" w:hint="default"/>
      </w:rPr>
    </w:lvl>
    <w:lvl w:ilvl="1" w:tplc="5902178E">
      <w:start w:val="24"/>
      <w:numFmt w:val="bullet"/>
      <w:lvlText w:val="–"/>
      <w:lvlJc w:val="left"/>
      <w:pPr>
        <w:tabs>
          <w:tab w:val="num" w:pos="1440"/>
        </w:tabs>
        <w:ind w:left="1440" w:hanging="360"/>
      </w:pPr>
      <w:rPr>
        <w:rFonts w:ascii="Arial" w:hAnsi="Arial" w:hint="default"/>
      </w:rPr>
    </w:lvl>
    <w:lvl w:ilvl="2" w:tplc="26723022">
      <w:start w:val="24"/>
      <w:numFmt w:val="bullet"/>
      <w:lvlText w:val="•"/>
      <w:lvlJc w:val="left"/>
      <w:pPr>
        <w:tabs>
          <w:tab w:val="num" w:pos="2160"/>
        </w:tabs>
        <w:ind w:left="2160" w:hanging="360"/>
      </w:pPr>
      <w:rPr>
        <w:rFonts w:ascii="Arial" w:hAnsi="Arial" w:hint="default"/>
      </w:rPr>
    </w:lvl>
    <w:lvl w:ilvl="3" w:tplc="F9B8BC60" w:tentative="1">
      <w:start w:val="1"/>
      <w:numFmt w:val="bullet"/>
      <w:lvlText w:val="•"/>
      <w:lvlJc w:val="left"/>
      <w:pPr>
        <w:tabs>
          <w:tab w:val="num" w:pos="2880"/>
        </w:tabs>
        <w:ind w:left="2880" w:hanging="360"/>
      </w:pPr>
      <w:rPr>
        <w:rFonts w:ascii="Arial" w:hAnsi="Arial" w:hint="default"/>
      </w:rPr>
    </w:lvl>
    <w:lvl w:ilvl="4" w:tplc="611E380A" w:tentative="1">
      <w:start w:val="1"/>
      <w:numFmt w:val="bullet"/>
      <w:lvlText w:val="•"/>
      <w:lvlJc w:val="left"/>
      <w:pPr>
        <w:tabs>
          <w:tab w:val="num" w:pos="3600"/>
        </w:tabs>
        <w:ind w:left="3600" w:hanging="360"/>
      </w:pPr>
      <w:rPr>
        <w:rFonts w:ascii="Arial" w:hAnsi="Arial" w:hint="default"/>
      </w:rPr>
    </w:lvl>
    <w:lvl w:ilvl="5" w:tplc="5846F93C" w:tentative="1">
      <w:start w:val="1"/>
      <w:numFmt w:val="bullet"/>
      <w:lvlText w:val="•"/>
      <w:lvlJc w:val="left"/>
      <w:pPr>
        <w:tabs>
          <w:tab w:val="num" w:pos="4320"/>
        </w:tabs>
        <w:ind w:left="4320" w:hanging="360"/>
      </w:pPr>
      <w:rPr>
        <w:rFonts w:ascii="Arial" w:hAnsi="Arial" w:hint="default"/>
      </w:rPr>
    </w:lvl>
    <w:lvl w:ilvl="6" w:tplc="3A28911A" w:tentative="1">
      <w:start w:val="1"/>
      <w:numFmt w:val="bullet"/>
      <w:lvlText w:val="•"/>
      <w:lvlJc w:val="left"/>
      <w:pPr>
        <w:tabs>
          <w:tab w:val="num" w:pos="5040"/>
        </w:tabs>
        <w:ind w:left="5040" w:hanging="360"/>
      </w:pPr>
      <w:rPr>
        <w:rFonts w:ascii="Arial" w:hAnsi="Arial" w:hint="default"/>
      </w:rPr>
    </w:lvl>
    <w:lvl w:ilvl="7" w:tplc="15CC9DF6" w:tentative="1">
      <w:start w:val="1"/>
      <w:numFmt w:val="bullet"/>
      <w:lvlText w:val="•"/>
      <w:lvlJc w:val="left"/>
      <w:pPr>
        <w:tabs>
          <w:tab w:val="num" w:pos="5760"/>
        </w:tabs>
        <w:ind w:left="5760" w:hanging="360"/>
      </w:pPr>
      <w:rPr>
        <w:rFonts w:ascii="Arial" w:hAnsi="Arial" w:hint="default"/>
      </w:rPr>
    </w:lvl>
    <w:lvl w:ilvl="8" w:tplc="8898B2CE" w:tentative="1">
      <w:start w:val="1"/>
      <w:numFmt w:val="bullet"/>
      <w:lvlText w:val="•"/>
      <w:lvlJc w:val="left"/>
      <w:pPr>
        <w:tabs>
          <w:tab w:val="num" w:pos="6480"/>
        </w:tabs>
        <w:ind w:left="6480" w:hanging="360"/>
      </w:pPr>
      <w:rPr>
        <w:rFonts w:ascii="Arial" w:hAnsi="Arial" w:hint="default"/>
      </w:rPr>
    </w:lvl>
  </w:abstractNum>
  <w:abstractNum w:abstractNumId="109">
    <w:nsid w:val="71A35968"/>
    <w:multiLevelType w:val="hybridMultilevel"/>
    <w:tmpl w:val="448C1A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nsid w:val="71B91EFF"/>
    <w:multiLevelType w:val="hybridMultilevel"/>
    <w:tmpl w:val="AA96BF46"/>
    <w:lvl w:ilvl="0" w:tplc="E3C6DDB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1">
    <w:nsid w:val="72AE5C70"/>
    <w:multiLevelType w:val="hybridMultilevel"/>
    <w:tmpl w:val="207C8A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nsid w:val="72FC6CDE"/>
    <w:multiLevelType w:val="hybridMultilevel"/>
    <w:tmpl w:val="A0B48936"/>
    <w:lvl w:ilvl="0" w:tplc="68EEF6D0">
      <w:start w:val="1"/>
      <w:numFmt w:val="bullet"/>
      <w:lvlText w:val="•"/>
      <w:lvlJc w:val="left"/>
      <w:pPr>
        <w:tabs>
          <w:tab w:val="num" w:pos="720"/>
        </w:tabs>
        <w:ind w:left="720" w:hanging="360"/>
      </w:pPr>
      <w:rPr>
        <w:rFonts w:ascii="Arial" w:hAnsi="Arial" w:hint="default"/>
      </w:rPr>
    </w:lvl>
    <w:lvl w:ilvl="1" w:tplc="15862DEE">
      <w:start w:val="24"/>
      <w:numFmt w:val="bullet"/>
      <w:lvlText w:val="–"/>
      <w:lvlJc w:val="left"/>
      <w:pPr>
        <w:tabs>
          <w:tab w:val="num" w:pos="1440"/>
        </w:tabs>
        <w:ind w:left="1440" w:hanging="360"/>
      </w:pPr>
      <w:rPr>
        <w:rFonts w:ascii="Arial" w:hAnsi="Arial" w:hint="default"/>
      </w:rPr>
    </w:lvl>
    <w:lvl w:ilvl="2" w:tplc="77CC39B8">
      <w:start w:val="24"/>
      <w:numFmt w:val="bullet"/>
      <w:lvlText w:val="•"/>
      <w:lvlJc w:val="left"/>
      <w:pPr>
        <w:tabs>
          <w:tab w:val="num" w:pos="2160"/>
        </w:tabs>
        <w:ind w:left="2160" w:hanging="360"/>
      </w:pPr>
      <w:rPr>
        <w:rFonts w:ascii="Arial" w:hAnsi="Arial" w:hint="default"/>
      </w:rPr>
    </w:lvl>
    <w:lvl w:ilvl="3" w:tplc="8FD0B012" w:tentative="1">
      <w:start w:val="1"/>
      <w:numFmt w:val="bullet"/>
      <w:lvlText w:val="•"/>
      <w:lvlJc w:val="left"/>
      <w:pPr>
        <w:tabs>
          <w:tab w:val="num" w:pos="2880"/>
        </w:tabs>
        <w:ind w:left="2880" w:hanging="360"/>
      </w:pPr>
      <w:rPr>
        <w:rFonts w:ascii="Arial" w:hAnsi="Arial" w:hint="default"/>
      </w:rPr>
    </w:lvl>
    <w:lvl w:ilvl="4" w:tplc="2B84CB56" w:tentative="1">
      <w:start w:val="1"/>
      <w:numFmt w:val="bullet"/>
      <w:lvlText w:val="•"/>
      <w:lvlJc w:val="left"/>
      <w:pPr>
        <w:tabs>
          <w:tab w:val="num" w:pos="3600"/>
        </w:tabs>
        <w:ind w:left="3600" w:hanging="360"/>
      </w:pPr>
      <w:rPr>
        <w:rFonts w:ascii="Arial" w:hAnsi="Arial" w:hint="default"/>
      </w:rPr>
    </w:lvl>
    <w:lvl w:ilvl="5" w:tplc="18AA710A" w:tentative="1">
      <w:start w:val="1"/>
      <w:numFmt w:val="bullet"/>
      <w:lvlText w:val="•"/>
      <w:lvlJc w:val="left"/>
      <w:pPr>
        <w:tabs>
          <w:tab w:val="num" w:pos="4320"/>
        </w:tabs>
        <w:ind w:left="4320" w:hanging="360"/>
      </w:pPr>
      <w:rPr>
        <w:rFonts w:ascii="Arial" w:hAnsi="Arial" w:hint="default"/>
      </w:rPr>
    </w:lvl>
    <w:lvl w:ilvl="6" w:tplc="F580F95E" w:tentative="1">
      <w:start w:val="1"/>
      <w:numFmt w:val="bullet"/>
      <w:lvlText w:val="•"/>
      <w:lvlJc w:val="left"/>
      <w:pPr>
        <w:tabs>
          <w:tab w:val="num" w:pos="5040"/>
        </w:tabs>
        <w:ind w:left="5040" w:hanging="360"/>
      </w:pPr>
      <w:rPr>
        <w:rFonts w:ascii="Arial" w:hAnsi="Arial" w:hint="default"/>
      </w:rPr>
    </w:lvl>
    <w:lvl w:ilvl="7" w:tplc="52B69BCA" w:tentative="1">
      <w:start w:val="1"/>
      <w:numFmt w:val="bullet"/>
      <w:lvlText w:val="•"/>
      <w:lvlJc w:val="left"/>
      <w:pPr>
        <w:tabs>
          <w:tab w:val="num" w:pos="5760"/>
        </w:tabs>
        <w:ind w:left="5760" w:hanging="360"/>
      </w:pPr>
      <w:rPr>
        <w:rFonts w:ascii="Arial" w:hAnsi="Arial" w:hint="default"/>
      </w:rPr>
    </w:lvl>
    <w:lvl w:ilvl="8" w:tplc="214603AC" w:tentative="1">
      <w:start w:val="1"/>
      <w:numFmt w:val="bullet"/>
      <w:lvlText w:val="•"/>
      <w:lvlJc w:val="left"/>
      <w:pPr>
        <w:tabs>
          <w:tab w:val="num" w:pos="6480"/>
        </w:tabs>
        <w:ind w:left="6480" w:hanging="360"/>
      </w:pPr>
      <w:rPr>
        <w:rFonts w:ascii="Arial" w:hAnsi="Arial" w:hint="default"/>
      </w:rPr>
    </w:lvl>
  </w:abstractNum>
  <w:abstractNum w:abstractNumId="113">
    <w:nsid w:val="739B5D79"/>
    <w:multiLevelType w:val="hybridMultilevel"/>
    <w:tmpl w:val="C3704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5">
    <w:nsid w:val="7A6A7EF1"/>
    <w:multiLevelType w:val="hybridMultilevel"/>
    <w:tmpl w:val="92D6928A"/>
    <w:lvl w:ilvl="0" w:tplc="499446EE">
      <w:start w:val="303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nsid w:val="7BC330F5"/>
    <w:multiLevelType w:val="hybridMultilevel"/>
    <w:tmpl w:val="C2769C2A"/>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tentative="1">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117">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nsid w:val="7C2F60EC"/>
    <w:multiLevelType w:val="hybridMultilevel"/>
    <w:tmpl w:val="0164ADA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9">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nsid w:val="7EB06759"/>
    <w:multiLevelType w:val="hybridMultilevel"/>
    <w:tmpl w:val="0CCE76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6"/>
  </w:num>
  <w:num w:numId="2">
    <w:abstractNumId w:val="107"/>
  </w:num>
  <w:num w:numId="3">
    <w:abstractNumId w:val="24"/>
  </w:num>
  <w:num w:numId="4">
    <w:abstractNumId w:val="2"/>
  </w:num>
  <w:num w:numId="5">
    <w:abstractNumId w:val="119"/>
  </w:num>
  <w:num w:numId="6">
    <w:abstractNumId w:val="117"/>
  </w:num>
  <w:num w:numId="7">
    <w:abstractNumId w:val="52"/>
  </w:num>
  <w:num w:numId="8">
    <w:abstractNumId w:val="116"/>
  </w:num>
  <w:num w:numId="9">
    <w:abstractNumId w:val="25"/>
  </w:num>
  <w:num w:numId="10">
    <w:abstractNumId w:val="50"/>
  </w:num>
  <w:num w:numId="11">
    <w:abstractNumId w:val="0"/>
  </w:num>
  <w:num w:numId="12">
    <w:abstractNumId w:val="84"/>
  </w:num>
  <w:num w:numId="13">
    <w:abstractNumId w:val="35"/>
  </w:num>
  <w:num w:numId="14">
    <w:abstractNumId w:val="105"/>
  </w:num>
  <w:num w:numId="15">
    <w:abstractNumId w:val="65"/>
  </w:num>
  <w:num w:numId="16">
    <w:abstractNumId w:val="28"/>
  </w:num>
  <w:num w:numId="17">
    <w:abstractNumId w:val="114"/>
  </w:num>
  <w:num w:numId="18">
    <w:abstractNumId w:val="78"/>
  </w:num>
  <w:num w:numId="19">
    <w:abstractNumId w:val="30"/>
  </w:num>
  <w:num w:numId="20">
    <w:abstractNumId w:val="38"/>
  </w:num>
  <w:num w:numId="21">
    <w:abstractNumId w:val="80"/>
  </w:num>
  <w:num w:numId="22">
    <w:abstractNumId w:val="77"/>
  </w:num>
  <w:num w:numId="23">
    <w:abstractNumId w:val="64"/>
  </w:num>
  <w:num w:numId="24">
    <w:abstractNumId w:val="92"/>
  </w:num>
  <w:num w:numId="25">
    <w:abstractNumId w:val="115"/>
  </w:num>
  <w:num w:numId="26">
    <w:abstractNumId w:val="111"/>
  </w:num>
  <w:num w:numId="27">
    <w:abstractNumId w:val="1"/>
  </w:num>
  <w:num w:numId="28">
    <w:abstractNumId w:val="73"/>
  </w:num>
  <w:num w:numId="29">
    <w:abstractNumId w:val="49"/>
  </w:num>
  <w:num w:numId="30">
    <w:abstractNumId w:val="118"/>
  </w:num>
  <w:num w:numId="31">
    <w:abstractNumId w:val="110"/>
  </w:num>
  <w:num w:numId="32">
    <w:abstractNumId w:val="63"/>
  </w:num>
  <w:num w:numId="33">
    <w:abstractNumId w:val="74"/>
  </w:num>
  <w:num w:numId="34">
    <w:abstractNumId w:val="109"/>
  </w:num>
  <w:num w:numId="35">
    <w:abstractNumId w:val="69"/>
  </w:num>
  <w:num w:numId="36">
    <w:abstractNumId w:val="6"/>
  </w:num>
  <w:num w:numId="37">
    <w:abstractNumId w:val="44"/>
  </w:num>
  <w:num w:numId="38">
    <w:abstractNumId w:val="99"/>
  </w:num>
  <w:num w:numId="39">
    <w:abstractNumId w:val="40"/>
  </w:num>
  <w:num w:numId="40">
    <w:abstractNumId w:val="96"/>
  </w:num>
  <w:num w:numId="41">
    <w:abstractNumId w:val="23"/>
  </w:num>
  <w:num w:numId="42">
    <w:abstractNumId w:val="32"/>
  </w:num>
  <w:num w:numId="43">
    <w:abstractNumId w:val="5"/>
  </w:num>
  <w:num w:numId="44">
    <w:abstractNumId w:val="120"/>
  </w:num>
  <w:num w:numId="45">
    <w:abstractNumId w:val="15"/>
  </w:num>
  <w:num w:numId="46">
    <w:abstractNumId w:val="21"/>
  </w:num>
  <w:num w:numId="47">
    <w:abstractNumId w:val="60"/>
  </w:num>
  <w:num w:numId="48">
    <w:abstractNumId w:val="41"/>
  </w:num>
  <w:num w:numId="49">
    <w:abstractNumId w:val="4"/>
  </w:num>
  <w:num w:numId="50">
    <w:abstractNumId w:val="91"/>
  </w:num>
  <w:num w:numId="51">
    <w:abstractNumId w:val="58"/>
  </w:num>
  <w:num w:numId="52">
    <w:abstractNumId w:val="10"/>
  </w:num>
  <w:num w:numId="53">
    <w:abstractNumId w:val="59"/>
  </w:num>
  <w:num w:numId="54">
    <w:abstractNumId w:val="85"/>
  </w:num>
  <w:num w:numId="55">
    <w:abstractNumId w:val="62"/>
  </w:num>
  <w:num w:numId="56">
    <w:abstractNumId w:val="27"/>
  </w:num>
  <w:num w:numId="57">
    <w:abstractNumId w:val="11"/>
  </w:num>
  <w:num w:numId="58">
    <w:abstractNumId w:val="54"/>
  </w:num>
  <w:num w:numId="59">
    <w:abstractNumId w:val="57"/>
  </w:num>
  <w:num w:numId="60">
    <w:abstractNumId w:val="98"/>
  </w:num>
  <w:num w:numId="61">
    <w:abstractNumId w:val="9"/>
  </w:num>
  <w:num w:numId="62">
    <w:abstractNumId w:val="33"/>
  </w:num>
  <w:num w:numId="63">
    <w:abstractNumId w:val="90"/>
  </w:num>
  <w:num w:numId="64">
    <w:abstractNumId w:val="75"/>
  </w:num>
  <w:num w:numId="65">
    <w:abstractNumId w:val="93"/>
  </w:num>
  <w:num w:numId="66">
    <w:abstractNumId w:val="89"/>
  </w:num>
  <w:num w:numId="67">
    <w:abstractNumId w:val="31"/>
  </w:num>
  <w:num w:numId="68">
    <w:abstractNumId w:val="100"/>
  </w:num>
  <w:num w:numId="69">
    <w:abstractNumId w:val="113"/>
  </w:num>
  <w:num w:numId="70">
    <w:abstractNumId w:val="22"/>
  </w:num>
  <w:num w:numId="71">
    <w:abstractNumId w:val="95"/>
  </w:num>
  <w:num w:numId="72">
    <w:abstractNumId w:val="34"/>
  </w:num>
  <w:num w:numId="73">
    <w:abstractNumId w:val="104"/>
  </w:num>
  <w:num w:numId="74">
    <w:abstractNumId w:val="45"/>
  </w:num>
  <w:num w:numId="75">
    <w:abstractNumId w:val="86"/>
  </w:num>
  <w:num w:numId="76">
    <w:abstractNumId w:val="18"/>
  </w:num>
  <w:num w:numId="77">
    <w:abstractNumId w:val="112"/>
  </w:num>
  <w:num w:numId="78">
    <w:abstractNumId w:val="88"/>
  </w:num>
  <w:num w:numId="79">
    <w:abstractNumId w:val="108"/>
  </w:num>
  <w:num w:numId="80">
    <w:abstractNumId w:val="70"/>
  </w:num>
  <w:num w:numId="81">
    <w:abstractNumId w:val="19"/>
  </w:num>
  <w:num w:numId="82">
    <w:abstractNumId w:val="79"/>
  </w:num>
  <w:num w:numId="83">
    <w:abstractNumId w:val="14"/>
  </w:num>
  <w:num w:numId="84">
    <w:abstractNumId w:val="53"/>
  </w:num>
  <w:num w:numId="85">
    <w:abstractNumId w:val="13"/>
  </w:num>
  <w:num w:numId="86">
    <w:abstractNumId w:val="103"/>
  </w:num>
  <w:num w:numId="87">
    <w:abstractNumId w:val="67"/>
  </w:num>
  <w:num w:numId="88">
    <w:abstractNumId w:val="39"/>
  </w:num>
  <w:num w:numId="89">
    <w:abstractNumId w:val="48"/>
  </w:num>
  <w:num w:numId="90">
    <w:abstractNumId w:val="101"/>
  </w:num>
  <w:num w:numId="91">
    <w:abstractNumId w:val="29"/>
  </w:num>
  <w:num w:numId="92">
    <w:abstractNumId w:val="97"/>
  </w:num>
  <w:num w:numId="93">
    <w:abstractNumId w:val="43"/>
  </w:num>
  <w:num w:numId="94">
    <w:abstractNumId w:val="87"/>
  </w:num>
  <w:num w:numId="95">
    <w:abstractNumId w:val="102"/>
  </w:num>
  <w:num w:numId="96">
    <w:abstractNumId w:val="7"/>
  </w:num>
  <w:num w:numId="97">
    <w:abstractNumId w:val="36"/>
  </w:num>
  <w:num w:numId="98">
    <w:abstractNumId w:val="51"/>
  </w:num>
  <w:num w:numId="99">
    <w:abstractNumId w:val="55"/>
  </w:num>
  <w:num w:numId="100">
    <w:abstractNumId w:val="71"/>
  </w:num>
  <w:num w:numId="101">
    <w:abstractNumId w:val="8"/>
  </w:num>
  <w:num w:numId="102">
    <w:abstractNumId w:val="16"/>
  </w:num>
  <w:num w:numId="103">
    <w:abstractNumId w:val="68"/>
  </w:num>
  <w:num w:numId="104">
    <w:abstractNumId w:val="81"/>
  </w:num>
  <w:num w:numId="105">
    <w:abstractNumId w:val="72"/>
  </w:num>
  <w:num w:numId="106">
    <w:abstractNumId w:val="46"/>
  </w:num>
  <w:num w:numId="107">
    <w:abstractNumId w:val="106"/>
  </w:num>
  <w:num w:numId="108">
    <w:abstractNumId w:val="12"/>
  </w:num>
  <w:num w:numId="109">
    <w:abstractNumId w:val="83"/>
  </w:num>
  <w:num w:numId="110">
    <w:abstractNumId w:val="42"/>
  </w:num>
  <w:num w:numId="111">
    <w:abstractNumId w:val="3"/>
  </w:num>
  <w:num w:numId="112">
    <w:abstractNumId w:val="37"/>
  </w:num>
  <w:num w:numId="113">
    <w:abstractNumId w:val="76"/>
  </w:num>
  <w:num w:numId="114">
    <w:abstractNumId w:val="82"/>
  </w:num>
  <w:num w:numId="115">
    <w:abstractNumId w:val="56"/>
  </w:num>
  <w:num w:numId="116">
    <w:abstractNumId w:val="20"/>
  </w:num>
  <w:num w:numId="117">
    <w:abstractNumId w:val="26"/>
  </w:num>
  <w:num w:numId="118">
    <w:abstractNumId w:val="61"/>
  </w:num>
  <w:num w:numId="119">
    <w:abstractNumId w:val="47"/>
  </w:num>
  <w:num w:numId="120">
    <w:abstractNumId w:val="94"/>
  </w:num>
  <w:num w:numId="121">
    <w:abstractNumId w:val="17"/>
  </w:num>
  <w:numIdMacAtCleanup w:val="1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491"/>
    <w:rsid w:val="000008A4"/>
    <w:rsid w:val="000026FC"/>
    <w:rsid w:val="00004006"/>
    <w:rsid w:val="000040E7"/>
    <w:rsid w:val="000041DF"/>
    <w:rsid w:val="00004430"/>
    <w:rsid w:val="000044DF"/>
    <w:rsid w:val="00004723"/>
    <w:rsid w:val="00004E6C"/>
    <w:rsid w:val="00005177"/>
    <w:rsid w:val="000067D7"/>
    <w:rsid w:val="00006E91"/>
    <w:rsid w:val="0000704F"/>
    <w:rsid w:val="00007449"/>
    <w:rsid w:val="00007CD7"/>
    <w:rsid w:val="00007DCB"/>
    <w:rsid w:val="00007DD1"/>
    <w:rsid w:val="00007FAA"/>
    <w:rsid w:val="00010EB9"/>
    <w:rsid w:val="00010F11"/>
    <w:rsid w:val="000115EB"/>
    <w:rsid w:val="000117A7"/>
    <w:rsid w:val="00011E0A"/>
    <w:rsid w:val="00011E5B"/>
    <w:rsid w:val="000120A3"/>
    <w:rsid w:val="000121E6"/>
    <w:rsid w:val="0001222C"/>
    <w:rsid w:val="0001452A"/>
    <w:rsid w:val="000146A5"/>
    <w:rsid w:val="000149B3"/>
    <w:rsid w:val="00015149"/>
    <w:rsid w:val="0001565D"/>
    <w:rsid w:val="00016716"/>
    <w:rsid w:val="00016DAF"/>
    <w:rsid w:val="0001784F"/>
    <w:rsid w:val="00020268"/>
    <w:rsid w:val="00020654"/>
    <w:rsid w:val="00020A60"/>
    <w:rsid w:val="00020CD1"/>
    <w:rsid w:val="00020CF1"/>
    <w:rsid w:val="00020DFB"/>
    <w:rsid w:val="00020E44"/>
    <w:rsid w:val="00021426"/>
    <w:rsid w:val="000214FC"/>
    <w:rsid w:val="000216DF"/>
    <w:rsid w:val="000217B1"/>
    <w:rsid w:val="000217EF"/>
    <w:rsid w:val="000218E4"/>
    <w:rsid w:val="0002224E"/>
    <w:rsid w:val="00023308"/>
    <w:rsid w:val="00023468"/>
    <w:rsid w:val="00024121"/>
    <w:rsid w:val="00024216"/>
    <w:rsid w:val="0002454E"/>
    <w:rsid w:val="000245BD"/>
    <w:rsid w:val="000247E6"/>
    <w:rsid w:val="000252A8"/>
    <w:rsid w:val="000252C3"/>
    <w:rsid w:val="0002595F"/>
    <w:rsid w:val="00025B9D"/>
    <w:rsid w:val="00026440"/>
    <w:rsid w:val="00026C21"/>
    <w:rsid w:val="00026C93"/>
    <w:rsid w:val="000270FA"/>
    <w:rsid w:val="00027848"/>
    <w:rsid w:val="00027C52"/>
    <w:rsid w:val="0003013B"/>
    <w:rsid w:val="0003027C"/>
    <w:rsid w:val="000302E5"/>
    <w:rsid w:val="00030656"/>
    <w:rsid w:val="00030C5B"/>
    <w:rsid w:val="00030DAD"/>
    <w:rsid w:val="0003129F"/>
    <w:rsid w:val="00031755"/>
    <w:rsid w:val="00031A99"/>
    <w:rsid w:val="00032716"/>
    <w:rsid w:val="0003273A"/>
    <w:rsid w:val="00032D4E"/>
    <w:rsid w:val="0003324A"/>
    <w:rsid w:val="0003394D"/>
    <w:rsid w:val="00033C77"/>
    <w:rsid w:val="000345AE"/>
    <w:rsid w:val="00034B93"/>
    <w:rsid w:val="000356AE"/>
    <w:rsid w:val="000358ED"/>
    <w:rsid w:val="00035B2F"/>
    <w:rsid w:val="00035DE3"/>
    <w:rsid w:val="000369F3"/>
    <w:rsid w:val="000370F9"/>
    <w:rsid w:val="000372EF"/>
    <w:rsid w:val="000374F5"/>
    <w:rsid w:val="00037829"/>
    <w:rsid w:val="00040120"/>
    <w:rsid w:val="00040666"/>
    <w:rsid w:val="00040C86"/>
    <w:rsid w:val="000410F4"/>
    <w:rsid w:val="000411DE"/>
    <w:rsid w:val="00041882"/>
    <w:rsid w:val="000418D0"/>
    <w:rsid w:val="00041A80"/>
    <w:rsid w:val="00041FCE"/>
    <w:rsid w:val="00042C35"/>
    <w:rsid w:val="000433BD"/>
    <w:rsid w:val="00043CAB"/>
    <w:rsid w:val="0004406F"/>
    <w:rsid w:val="000440AF"/>
    <w:rsid w:val="000441BC"/>
    <w:rsid w:val="0004431F"/>
    <w:rsid w:val="0004453A"/>
    <w:rsid w:val="00044671"/>
    <w:rsid w:val="00045B07"/>
    <w:rsid w:val="00046208"/>
    <w:rsid w:val="00047083"/>
    <w:rsid w:val="0004764D"/>
    <w:rsid w:val="00047950"/>
    <w:rsid w:val="00047E19"/>
    <w:rsid w:val="00050682"/>
    <w:rsid w:val="00051D25"/>
    <w:rsid w:val="0005254D"/>
    <w:rsid w:val="00052758"/>
    <w:rsid w:val="00052BBF"/>
    <w:rsid w:val="00052E9E"/>
    <w:rsid w:val="000534D6"/>
    <w:rsid w:val="000536E7"/>
    <w:rsid w:val="00053CB7"/>
    <w:rsid w:val="00053D96"/>
    <w:rsid w:val="00053E7C"/>
    <w:rsid w:val="000542D6"/>
    <w:rsid w:val="00054352"/>
    <w:rsid w:val="00054379"/>
    <w:rsid w:val="000543C3"/>
    <w:rsid w:val="00054A7D"/>
    <w:rsid w:val="00054D11"/>
    <w:rsid w:val="00054F40"/>
    <w:rsid w:val="000552C2"/>
    <w:rsid w:val="00055390"/>
    <w:rsid w:val="00055922"/>
    <w:rsid w:val="00055E3B"/>
    <w:rsid w:val="00055E83"/>
    <w:rsid w:val="0005615D"/>
    <w:rsid w:val="000566FF"/>
    <w:rsid w:val="00056C55"/>
    <w:rsid w:val="00057569"/>
    <w:rsid w:val="00057764"/>
    <w:rsid w:val="00057CC4"/>
    <w:rsid w:val="00057DFA"/>
    <w:rsid w:val="0006044E"/>
    <w:rsid w:val="00060847"/>
    <w:rsid w:val="00060B9E"/>
    <w:rsid w:val="000616F5"/>
    <w:rsid w:val="00061813"/>
    <w:rsid w:val="00061A8D"/>
    <w:rsid w:val="00061B32"/>
    <w:rsid w:val="00061D9C"/>
    <w:rsid w:val="0006221C"/>
    <w:rsid w:val="00062CA4"/>
    <w:rsid w:val="000631A2"/>
    <w:rsid w:val="00063417"/>
    <w:rsid w:val="0006465B"/>
    <w:rsid w:val="000647DF"/>
    <w:rsid w:val="00064CC9"/>
    <w:rsid w:val="00064CD0"/>
    <w:rsid w:val="00065273"/>
    <w:rsid w:val="00065A7C"/>
    <w:rsid w:val="00065AA8"/>
    <w:rsid w:val="00065FD0"/>
    <w:rsid w:val="00066B4B"/>
    <w:rsid w:val="00067992"/>
    <w:rsid w:val="00067DF8"/>
    <w:rsid w:val="00067FC0"/>
    <w:rsid w:val="00070256"/>
    <w:rsid w:val="000706EC"/>
    <w:rsid w:val="00070780"/>
    <w:rsid w:val="00070A01"/>
    <w:rsid w:val="00070F5B"/>
    <w:rsid w:val="00071126"/>
    <w:rsid w:val="00071E21"/>
    <w:rsid w:val="0007258B"/>
    <w:rsid w:val="000726EA"/>
    <w:rsid w:val="00072E5B"/>
    <w:rsid w:val="00073618"/>
    <w:rsid w:val="00073D2F"/>
    <w:rsid w:val="00073D66"/>
    <w:rsid w:val="00074313"/>
    <w:rsid w:val="00074ABE"/>
    <w:rsid w:val="00074C45"/>
    <w:rsid w:val="00074EB6"/>
    <w:rsid w:val="0007507E"/>
    <w:rsid w:val="000751BE"/>
    <w:rsid w:val="000751D3"/>
    <w:rsid w:val="00075915"/>
    <w:rsid w:val="00075EBD"/>
    <w:rsid w:val="00076DF8"/>
    <w:rsid w:val="00076FA3"/>
    <w:rsid w:val="0007717C"/>
    <w:rsid w:val="000772C9"/>
    <w:rsid w:val="00077EEC"/>
    <w:rsid w:val="000805FC"/>
    <w:rsid w:val="000807CA"/>
    <w:rsid w:val="0008092E"/>
    <w:rsid w:val="000809C1"/>
    <w:rsid w:val="00081225"/>
    <w:rsid w:val="000814AA"/>
    <w:rsid w:val="00081BC0"/>
    <w:rsid w:val="00081D2A"/>
    <w:rsid w:val="000820A3"/>
    <w:rsid w:val="000820DE"/>
    <w:rsid w:val="00082FA2"/>
    <w:rsid w:val="0008309C"/>
    <w:rsid w:val="0008345D"/>
    <w:rsid w:val="0008397C"/>
    <w:rsid w:val="000844F6"/>
    <w:rsid w:val="0008472D"/>
    <w:rsid w:val="00084B0A"/>
    <w:rsid w:val="00085236"/>
    <w:rsid w:val="00085ECD"/>
    <w:rsid w:val="00085F5E"/>
    <w:rsid w:val="0008789C"/>
    <w:rsid w:val="00087946"/>
    <w:rsid w:val="00087DE1"/>
    <w:rsid w:val="000900DA"/>
    <w:rsid w:val="000909FF"/>
    <w:rsid w:val="00090A71"/>
    <w:rsid w:val="00091200"/>
    <w:rsid w:val="00091514"/>
    <w:rsid w:val="00091722"/>
    <w:rsid w:val="00091B09"/>
    <w:rsid w:val="00091C02"/>
    <w:rsid w:val="00091EC9"/>
    <w:rsid w:val="00092210"/>
    <w:rsid w:val="00092260"/>
    <w:rsid w:val="00092F2E"/>
    <w:rsid w:val="000936FD"/>
    <w:rsid w:val="00093BA2"/>
    <w:rsid w:val="00093DC9"/>
    <w:rsid w:val="00093DD5"/>
    <w:rsid w:val="00093E5C"/>
    <w:rsid w:val="00094012"/>
    <w:rsid w:val="000941AA"/>
    <w:rsid w:val="000943D2"/>
    <w:rsid w:val="00094422"/>
    <w:rsid w:val="00094813"/>
    <w:rsid w:val="00094EB3"/>
    <w:rsid w:val="00095107"/>
    <w:rsid w:val="00095665"/>
    <w:rsid w:val="00095B2C"/>
    <w:rsid w:val="00095B93"/>
    <w:rsid w:val="00096144"/>
    <w:rsid w:val="00096277"/>
    <w:rsid w:val="00096733"/>
    <w:rsid w:val="000968E5"/>
    <w:rsid w:val="00096A7D"/>
    <w:rsid w:val="00096C64"/>
    <w:rsid w:val="00096ED2"/>
    <w:rsid w:val="0009773C"/>
    <w:rsid w:val="000977B1"/>
    <w:rsid w:val="000977CE"/>
    <w:rsid w:val="000978B8"/>
    <w:rsid w:val="0009792D"/>
    <w:rsid w:val="00097A45"/>
    <w:rsid w:val="00097C69"/>
    <w:rsid w:val="000A0145"/>
    <w:rsid w:val="000A0A47"/>
    <w:rsid w:val="000A0B0B"/>
    <w:rsid w:val="000A0CD0"/>
    <w:rsid w:val="000A10A3"/>
    <w:rsid w:val="000A1494"/>
    <w:rsid w:val="000A17A8"/>
    <w:rsid w:val="000A19A9"/>
    <w:rsid w:val="000A19E6"/>
    <w:rsid w:val="000A1C87"/>
    <w:rsid w:val="000A1DA0"/>
    <w:rsid w:val="000A1F96"/>
    <w:rsid w:val="000A20C6"/>
    <w:rsid w:val="000A2396"/>
    <w:rsid w:val="000A2412"/>
    <w:rsid w:val="000A2857"/>
    <w:rsid w:val="000A287B"/>
    <w:rsid w:val="000A3443"/>
    <w:rsid w:val="000A3624"/>
    <w:rsid w:val="000A3FF6"/>
    <w:rsid w:val="000A416C"/>
    <w:rsid w:val="000A43A5"/>
    <w:rsid w:val="000A46BE"/>
    <w:rsid w:val="000A4960"/>
    <w:rsid w:val="000A4AC3"/>
    <w:rsid w:val="000A4C1C"/>
    <w:rsid w:val="000A4E43"/>
    <w:rsid w:val="000A5303"/>
    <w:rsid w:val="000A5CC8"/>
    <w:rsid w:val="000A5D78"/>
    <w:rsid w:val="000A69EC"/>
    <w:rsid w:val="000A6C22"/>
    <w:rsid w:val="000A7355"/>
    <w:rsid w:val="000A793D"/>
    <w:rsid w:val="000A7B2F"/>
    <w:rsid w:val="000A7EE3"/>
    <w:rsid w:val="000B02E4"/>
    <w:rsid w:val="000B0D43"/>
    <w:rsid w:val="000B0E72"/>
    <w:rsid w:val="000B14C3"/>
    <w:rsid w:val="000B151A"/>
    <w:rsid w:val="000B17D3"/>
    <w:rsid w:val="000B1C1C"/>
    <w:rsid w:val="000B24C9"/>
    <w:rsid w:val="000B30F6"/>
    <w:rsid w:val="000B3B7B"/>
    <w:rsid w:val="000B4499"/>
    <w:rsid w:val="000B44D7"/>
    <w:rsid w:val="000B4B9E"/>
    <w:rsid w:val="000B4C5F"/>
    <w:rsid w:val="000B501D"/>
    <w:rsid w:val="000B5620"/>
    <w:rsid w:val="000B6519"/>
    <w:rsid w:val="000B66EC"/>
    <w:rsid w:val="000B6B01"/>
    <w:rsid w:val="000B6E9B"/>
    <w:rsid w:val="000B7182"/>
    <w:rsid w:val="000B78DF"/>
    <w:rsid w:val="000C048A"/>
    <w:rsid w:val="000C050B"/>
    <w:rsid w:val="000C0510"/>
    <w:rsid w:val="000C0AE8"/>
    <w:rsid w:val="000C0CC6"/>
    <w:rsid w:val="000C1076"/>
    <w:rsid w:val="000C2758"/>
    <w:rsid w:val="000C2C05"/>
    <w:rsid w:val="000C307E"/>
    <w:rsid w:val="000C345A"/>
    <w:rsid w:val="000C37BF"/>
    <w:rsid w:val="000C399E"/>
    <w:rsid w:val="000C3A1A"/>
    <w:rsid w:val="000C3AF6"/>
    <w:rsid w:val="000C3D59"/>
    <w:rsid w:val="000C3D87"/>
    <w:rsid w:val="000C432A"/>
    <w:rsid w:val="000C432E"/>
    <w:rsid w:val="000C4C4D"/>
    <w:rsid w:val="000C4C57"/>
    <w:rsid w:val="000C539F"/>
    <w:rsid w:val="000C53E1"/>
    <w:rsid w:val="000C543F"/>
    <w:rsid w:val="000C5988"/>
    <w:rsid w:val="000C5B4A"/>
    <w:rsid w:val="000C5BFD"/>
    <w:rsid w:val="000C5CB8"/>
    <w:rsid w:val="000C607F"/>
    <w:rsid w:val="000C63FA"/>
    <w:rsid w:val="000C66C7"/>
    <w:rsid w:val="000C67EE"/>
    <w:rsid w:val="000C6AFB"/>
    <w:rsid w:val="000C6D70"/>
    <w:rsid w:val="000C75BA"/>
    <w:rsid w:val="000D03B8"/>
    <w:rsid w:val="000D0931"/>
    <w:rsid w:val="000D0DC0"/>
    <w:rsid w:val="000D1003"/>
    <w:rsid w:val="000D13E2"/>
    <w:rsid w:val="000D1FD0"/>
    <w:rsid w:val="000D20C9"/>
    <w:rsid w:val="000D35D4"/>
    <w:rsid w:val="000D3710"/>
    <w:rsid w:val="000D396F"/>
    <w:rsid w:val="000D3995"/>
    <w:rsid w:val="000D3AC1"/>
    <w:rsid w:val="000D3B86"/>
    <w:rsid w:val="000D41AB"/>
    <w:rsid w:val="000D4748"/>
    <w:rsid w:val="000D4DE6"/>
    <w:rsid w:val="000D52B4"/>
    <w:rsid w:val="000D52D4"/>
    <w:rsid w:val="000D5696"/>
    <w:rsid w:val="000D5F46"/>
    <w:rsid w:val="000D6093"/>
    <w:rsid w:val="000D6395"/>
    <w:rsid w:val="000D63C2"/>
    <w:rsid w:val="000D6EFF"/>
    <w:rsid w:val="000D7163"/>
    <w:rsid w:val="000D7390"/>
    <w:rsid w:val="000D76DB"/>
    <w:rsid w:val="000E0D92"/>
    <w:rsid w:val="000E10F8"/>
    <w:rsid w:val="000E11A1"/>
    <w:rsid w:val="000E1968"/>
    <w:rsid w:val="000E2039"/>
    <w:rsid w:val="000E240E"/>
    <w:rsid w:val="000E2433"/>
    <w:rsid w:val="000E2CB4"/>
    <w:rsid w:val="000E34F2"/>
    <w:rsid w:val="000E36D5"/>
    <w:rsid w:val="000E3868"/>
    <w:rsid w:val="000E3B78"/>
    <w:rsid w:val="000E3DB8"/>
    <w:rsid w:val="000E40EF"/>
    <w:rsid w:val="000E416D"/>
    <w:rsid w:val="000E49C3"/>
    <w:rsid w:val="000E49C5"/>
    <w:rsid w:val="000E4D41"/>
    <w:rsid w:val="000E6491"/>
    <w:rsid w:val="000E6C90"/>
    <w:rsid w:val="000E709D"/>
    <w:rsid w:val="000F0197"/>
    <w:rsid w:val="000F0B3F"/>
    <w:rsid w:val="000F0E29"/>
    <w:rsid w:val="000F0EB2"/>
    <w:rsid w:val="000F1281"/>
    <w:rsid w:val="000F22BC"/>
    <w:rsid w:val="000F265D"/>
    <w:rsid w:val="000F2830"/>
    <w:rsid w:val="000F2DDE"/>
    <w:rsid w:val="000F32E2"/>
    <w:rsid w:val="000F33EF"/>
    <w:rsid w:val="000F3B00"/>
    <w:rsid w:val="000F3EF4"/>
    <w:rsid w:val="000F4612"/>
    <w:rsid w:val="000F4DC7"/>
    <w:rsid w:val="000F55F2"/>
    <w:rsid w:val="000F5F46"/>
    <w:rsid w:val="000F60A3"/>
    <w:rsid w:val="000F6396"/>
    <w:rsid w:val="000F68F5"/>
    <w:rsid w:val="000F6D13"/>
    <w:rsid w:val="000F6F3E"/>
    <w:rsid w:val="000F7143"/>
    <w:rsid w:val="000F74D7"/>
    <w:rsid w:val="000F7784"/>
    <w:rsid w:val="00100819"/>
    <w:rsid w:val="00100CEA"/>
    <w:rsid w:val="001014DE"/>
    <w:rsid w:val="0010234C"/>
    <w:rsid w:val="00102C65"/>
    <w:rsid w:val="00102DAE"/>
    <w:rsid w:val="001035F1"/>
    <w:rsid w:val="00103B36"/>
    <w:rsid w:val="00103C6C"/>
    <w:rsid w:val="00103DB3"/>
    <w:rsid w:val="00103E3A"/>
    <w:rsid w:val="001043D6"/>
    <w:rsid w:val="00104804"/>
    <w:rsid w:val="00104D2F"/>
    <w:rsid w:val="00104D3A"/>
    <w:rsid w:val="00105402"/>
    <w:rsid w:val="0010579C"/>
    <w:rsid w:val="00105DBD"/>
    <w:rsid w:val="00105EC0"/>
    <w:rsid w:val="0010605A"/>
    <w:rsid w:val="00106B09"/>
    <w:rsid w:val="001072F8"/>
    <w:rsid w:val="00110404"/>
    <w:rsid w:val="00110C0B"/>
    <w:rsid w:val="001111B5"/>
    <w:rsid w:val="0011144A"/>
    <w:rsid w:val="0011275B"/>
    <w:rsid w:val="0011304E"/>
    <w:rsid w:val="001139AE"/>
    <w:rsid w:val="00113F6A"/>
    <w:rsid w:val="001142F3"/>
    <w:rsid w:val="0011532B"/>
    <w:rsid w:val="0011565E"/>
    <w:rsid w:val="00115909"/>
    <w:rsid w:val="00115B90"/>
    <w:rsid w:val="00115E07"/>
    <w:rsid w:val="00115E4E"/>
    <w:rsid w:val="0011605A"/>
    <w:rsid w:val="001160E5"/>
    <w:rsid w:val="001161A0"/>
    <w:rsid w:val="0011622C"/>
    <w:rsid w:val="001162D1"/>
    <w:rsid w:val="00117C0A"/>
    <w:rsid w:val="00120A6C"/>
    <w:rsid w:val="00120C49"/>
    <w:rsid w:val="00120EB8"/>
    <w:rsid w:val="0012137D"/>
    <w:rsid w:val="001219D1"/>
    <w:rsid w:val="0012200F"/>
    <w:rsid w:val="00122AF5"/>
    <w:rsid w:val="00122D35"/>
    <w:rsid w:val="00123047"/>
    <w:rsid w:val="0012337D"/>
    <w:rsid w:val="00123803"/>
    <w:rsid w:val="00123833"/>
    <w:rsid w:val="001245DE"/>
    <w:rsid w:val="00124E94"/>
    <w:rsid w:val="00125332"/>
    <w:rsid w:val="00125A4C"/>
    <w:rsid w:val="00125A52"/>
    <w:rsid w:val="00125C63"/>
    <w:rsid w:val="00126104"/>
    <w:rsid w:val="00126845"/>
    <w:rsid w:val="001274B4"/>
    <w:rsid w:val="001278D3"/>
    <w:rsid w:val="00127E2C"/>
    <w:rsid w:val="001303EE"/>
    <w:rsid w:val="00130897"/>
    <w:rsid w:val="001308E1"/>
    <w:rsid w:val="001315FD"/>
    <w:rsid w:val="00132573"/>
    <w:rsid w:val="001325EE"/>
    <w:rsid w:val="00132BA3"/>
    <w:rsid w:val="00132C0C"/>
    <w:rsid w:val="0013303F"/>
    <w:rsid w:val="00133379"/>
    <w:rsid w:val="00133CF6"/>
    <w:rsid w:val="00133D2A"/>
    <w:rsid w:val="001347B6"/>
    <w:rsid w:val="001357C6"/>
    <w:rsid w:val="00135A28"/>
    <w:rsid w:val="00135E14"/>
    <w:rsid w:val="00135F7A"/>
    <w:rsid w:val="001360DF"/>
    <w:rsid w:val="001375F1"/>
    <w:rsid w:val="00140681"/>
    <w:rsid w:val="001408E8"/>
    <w:rsid w:val="001412EB"/>
    <w:rsid w:val="00141555"/>
    <w:rsid w:val="00141CF5"/>
    <w:rsid w:val="00141E2D"/>
    <w:rsid w:val="0014250C"/>
    <w:rsid w:val="00143313"/>
    <w:rsid w:val="00143C28"/>
    <w:rsid w:val="001441DD"/>
    <w:rsid w:val="001443C3"/>
    <w:rsid w:val="0014448E"/>
    <w:rsid w:val="001445A6"/>
    <w:rsid w:val="001447F9"/>
    <w:rsid w:val="00144E1D"/>
    <w:rsid w:val="00144EA6"/>
    <w:rsid w:val="00144EC2"/>
    <w:rsid w:val="0014577A"/>
    <w:rsid w:val="00145792"/>
    <w:rsid w:val="00145C8E"/>
    <w:rsid w:val="001462FB"/>
    <w:rsid w:val="00146355"/>
    <w:rsid w:val="001468A5"/>
    <w:rsid w:val="0014746F"/>
    <w:rsid w:val="001476C4"/>
    <w:rsid w:val="001477B4"/>
    <w:rsid w:val="00147A8D"/>
    <w:rsid w:val="00147BD3"/>
    <w:rsid w:val="00147D67"/>
    <w:rsid w:val="00147DB0"/>
    <w:rsid w:val="00147F10"/>
    <w:rsid w:val="00150EF9"/>
    <w:rsid w:val="0015139E"/>
    <w:rsid w:val="001514F3"/>
    <w:rsid w:val="00151BC7"/>
    <w:rsid w:val="001522BF"/>
    <w:rsid w:val="0015261D"/>
    <w:rsid w:val="00152831"/>
    <w:rsid w:val="00152AE0"/>
    <w:rsid w:val="00152B05"/>
    <w:rsid w:val="00152EAA"/>
    <w:rsid w:val="001535F4"/>
    <w:rsid w:val="00153EE1"/>
    <w:rsid w:val="001549BD"/>
    <w:rsid w:val="00154BB1"/>
    <w:rsid w:val="00155049"/>
    <w:rsid w:val="00155262"/>
    <w:rsid w:val="0015542A"/>
    <w:rsid w:val="00156584"/>
    <w:rsid w:val="00156BB9"/>
    <w:rsid w:val="001572D9"/>
    <w:rsid w:val="00157831"/>
    <w:rsid w:val="00157CF3"/>
    <w:rsid w:val="00157D5D"/>
    <w:rsid w:val="00157EA6"/>
    <w:rsid w:val="0016011D"/>
    <w:rsid w:val="001603DE"/>
    <w:rsid w:val="00160531"/>
    <w:rsid w:val="00160610"/>
    <w:rsid w:val="00160858"/>
    <w:rsid w:val="0016090A"/>
    <w:rsid w:val="00160E9D"/>
    <w:rsid w:val="001611A8"/>
    <w:rsid w:val="00161663"/>
    <w:rsid w:val="001617B0"/>
    <w:rsid w:val="0016205A"/>
    <w:rsid w:val="00162565"/>
    <w:rsid w:val="00162837"/>
    <w:rsid w:val="0016300F"/>
    <w:rsid w:val="0016303A"/>
    <w:rsid w:val="00163B60"/>
    <w:rsid w:val="00163E83"/>
    <w:rsid w:val="001649B5"/>
    <w:rsid w:val="0016503F"/>
    <w:rsid w:val="001654EF"/>
    <w:rsid w:val="001656AF"/>
    <w:rsid w:val="00165A12"/>
    <w:rsid w:val="00166033"/>
    <w:rsid w:val="00166469"/>
    <w:rsid w:val="00166B73"/>
    <w:rsid w:val="00167010"/>
    <w:rsid w:val="001677CA"/>
    <w:rsid w:val="00167ACC"/>
    <w:rsid w:val="00167D56"/>
    <w:rsid w:val="001703AE"/>
    <w:rsid w:val="00171AF0"/>
    <w:rsid w:val="00172072"/>
    <w:rsid w:val="0017219B"/>
    <w:rsid w:val="00172B24"/>
    <w:rsid w:val="00172E0B"/>
    <w:rsid w:val="00172EDF"/>
    <w:rsid w:val="00172FF5"/>
    <w:rsid w:val="001736DD"/>
    <w:rsid w:val="00173E43"/>
    <w:rsid w:val="00173F1D"/>
    <w:rsid w:val="00173F96"/>
    <w:rsid w:val="001741CE"/>
    <w:rsid w:val="00174609"/>
    <w:rsid w:val="00174630"/>
    <w:rsid w:val="00176069"/>
    <w:rsid w:val="001765CC"/>
    <w:rsid w:val="00176707"/>
    <w:rsid w:val="0017727C"/>
    <w:rsid w:val="00177373"/>
    <w:rsid w:val="00177668"/>
    <w:rsid w:val="00177779"/>
    <w:rsid w:val="001777ED"/>
    <w:rsid w:val="00177AFB"/>
    <w:rsid w:val="00177D9C"/>
    <w:rsid w:val="00177F23"/>
    <w:rsid w:val="00180089"/>
    <w:rsid w:val="001801A1"/>
    <w:rsid w:val="00180406"/>
    <w:rsid w:val="0018082E"/>
    <w:rsid w:val="001808D8"/>
    <w:rsid w:val="00180BC8"/>
    <w:rsid w:val="00180E6B"/>
    <w:rsid w:val="00180F41"/>
    <w:rsid w:val="001810CB"/>
    <w:rsid w:val="00181117"/>
    <w:rsid w:val="001816A9"/>
    <w:rsid w:val="00181E6E"/>
    <w:rsid w:val="00181FBD"/>
    <w:rsid w:val="0018201A"/>
    <w:rsid w:val="001823A6"/>
    <w:rsid w:val="00182834"/>
    <w:rsid w:val="0018361B"/>
    <w:rsid w:val="00184486"/>
    <w:rsid w:val="0018453C"/>
    <w:rsid w:val="0018469B"/>
    <w:rsid w:val="001847D5"/>
    <w:rsid w:val="001849D5"/>
    <w:rsid w:val="00184B6D"/>
    <w:rsid w:val="00185071"/>
    <w:rsid w:val="001855DA"/>
    <w:rsid w:val="00185BB4"/>
    <w:rsid w:val="001860F9"/>
    <w:rsid w:val="001863D3"/>
    <w:rsid w:val="00186498"/>
    <w:rsid w:val="00186892"/>
    <w:rsid w:val="00186AB7"/>
    <w:rsid w:val="00186AE3"/>
    <w:rsid w:val="00186E80"/>
    <w:rsid w:val="0018706A"/>
    <w:rsid w:val="00187467"/>
    <w:rsid w:val="00187D96"/>
    <w:rsid w:val="00187F6D"/>
    <w:rsid w:val="00190341"/>
    <w:rsid w:val="00190A44"/>
    <w:rsid w:val="00191BFA"/>
    <w:rsid w:val="00191C4B"/>
    <w:rsid w:val="00191C67"/>
    <w:rsid w:val="001921F0"/>
    <w:rsid w:val="00192309"/>
    <w:rsid w:val="0019234D"/>
    <w:rsid w:val="0019273D"/>
    <w:rsid w:val="001933EA"/>
    <w:rsid w:val="001941E2"/>
    <w:rsid w:val="00194202"/>
    <w:rsid w:val="00194511"/>
    <w:rsid w:val="0019489A"/>
    <w:rsid w:val="00194B8B"/>
    <w:rsid w:val="00194CF1"/>
    <w:rsid w:val="00195130"/>
    <w:rsid w:val="001953B0"/>
    <w:rsid w:val="001955C9"/>
    <w:rsid w:val="001957CF"/>
    <w:rsid w:val="001958DB"/>
    <w:rsid w:val="00195C1F"/>
    <w:rsid w:val="00195D28"/>
    <w:rsid w:val="00196720"/>
    <w:rsid w:val="001967AE"/>
    <w:rsid w:val="00197622"/>
    <w:rsid w:val="001978F8"/>
    <w:rsid w:val="00197A1B"/>
    <w:rsid w:val="00197B20"/>
    <w:rsid w:val="00197C1C"/>
    <w:rsid w:val="001A04D7"/>
    <w:rsid w:val="001A0641"/>
    <w:rsid w:val="001A0711"/>
    <w:rsid w:val="001A0927"/>
    <w:rsid w:val="001A0F2B"/>
    <w:rsid w:val="001A1527"/>
    <w:rsid w:val="001A1539"/>
    <w:rsid w:val="001A17BA"/>
    <w:rsid w:val="001A1E4A"/>
    <w:rsid w:val="001A209A"/>
    <w:rsid w:val="001A21F2"/>
    <w:rsid w:val="001A253A"/>
    <w:rsid w:val="001A267A"/>
    <w:rsid w:val="001A2A57"/>
    <w:rsid w:val="001A2B0F"/>
    <w:rsid w:val="001A3198"/>
    <w:rsid w:val="001A3619"/>
    <w:rsid w:val="001A3700"/>
    <w:rsid w:val="001A3C4E"/>
    <w:rsid w:val="001A4431"/>
    <w:rsid w:val="001A4D26"/>
    <w:rsid w:val="001A50F4"/>
    <w:rsid w:val="001A56EC"/>
    <w:rsid w:val="001A59F8"/>
    <w:rsid w:val="001A5DAD"/>
    <w:rsid w:val="001A6721"/>
    <w:rsid w:val="001A7122"/>
    <w:rsid w:val="001A7999"/>
    <w:rsid w:val="001A7D6F"/>
    <w:rsid w:val="001A7DD2"/>
    <w:rsid w:val="001B0288"/>
    <w:rsid w:val="001B0302"/>
    <w:rsid w:val="001B0442"/>
    <w:rsid w:val="001B0632"/>
    <w:rsid w:val="001B0F01"/>
    <w:rsid w:val="001B121C"/>
    <w:rsid w:val="001B1276"/>
    <w:rsid w:val="001B1398"/>
    <w:rsid w:val="001B1767"/>
    <w:rsid w:val="001B2406"/>
    <w:rsid w:val="001B290E"/>
    <w:rsid w:val="001B29C1"/>
    <w:rsid w:val="001B2A82"/>
    <w:rsid w:val="001B2A9F"/>
    <w:rsid w:val="001B2FDE"/>
    <w:rsid w:val="001B321C"/>
    <w:rsid w:val="001B3E8D"/>
    <w:rsid w:val="001B47E4"/>
    <w:rsid w:val="001B4ABD"/>
    <w:rsid w:val="001B53AD"/>
    <w:rsid w:val="001B576B"/>
    <w:rsid w:val="001B686E"/>
    <w:rsid w:val="001B7E72"/>
    <w:rsid w:val="001C0914"/>
    <w:rsid w:val="001C0FE6"/>
    <w:rsid w:val="001C118A"/>
    <w:rsid w:val="001C133A"/>
    <w:rsid w:val="001C1D51"/>
    <w:rsid w:val="001C2CCA"/>
    <w:rsid w:val="001C32BA"/>
    <w:rsid w:val="001C340D"/>
    <w:rsid w:val="001C3575"/>
    <w:rsid w:val="001C4660"/>
    <w:rsid w:val="001C47D1"/>
    <w:rsid w:val="001C4A65"/>
    <w:rsid w:val="001C4C48"/>
    <w:rsid w:val="001C513C"/>
    <w:rsid w:val="001C52FB"/>
    <w:rsid w:val="001C5491"/>
    <w:rsid w:val="001C54E3"/>
    <w:rsid w:val="001C5A4B"/>
    <w:rsid w:val="001C5BFB"/>
    <w:rsid w:val="001C5D41"/>
    <w:rsid w:val="001C5D9C"/>
    <w:rsid w:val="001C5FFA"/>
    <w:rsid w:val="001C6507"/>
    <w:rsid w:val="001C6CF4"/>
    <w:rsid w:val="001D00CE"/>
    <w:rsid w:val="001D047D"/>
    <w:rsid w:val="001D05F9"/>
    <w:rsid w:val="001D0D45"/>
    <w:rsid w:val="001D0F32"/>
    <w:rsid w:val="001D1510"/>
    <w:rsid w:val="001D16F3"/>
    <w:rsid w:val="001D1B37"/>
    <w:rsid w:val="001D1D9D"/>
    <w:rsid w:val="001D1E86"/>
    <w:rsid w:val="001D2C8E"/>
    <w:rsid w:val="001D34CA"/>
    <w:rsid w:val="001D3F2C"/>
    <w:rsid w:val="001D4524"/>
    <w:rsid w:val="001D470D"/>
    <w:rsid w:val="001D4718"/>
    <w:rsid w:val="001D47EE"/>
    <w:rsid w:val="001D492A"/>
    <w:rsid w:val="001D4B43"/>
    <w:rsid w:val="001D4F48"/>
    <w:rsid w:val="001D5436"/>
    <w:rsid w:val="001D5782"/>
    <w:rsid w:val="001D581D"/>
    <w:rsid w:val="001D5891"/>
    <w:rsid w:val="001D5C9D"/>
    <w:rsid w:val="001D6463"/>
    <w:rsid w:val="001D649B"/>
    <w:rsid w:val="001D651C"/>
    <w:rsid w:val="001D65BD"/>
    <w:rsid w:val="001D6EA3"/>
    <w:rsid w:val="001D745B"/>
    <w:rsid w:val="001D74C9"/>
    <w:rsid w:val="001D76C7"/>
    <w:rsid w:val="001D78DB"/>
    <w:rsid w:val="001E0828"/>
    <w:rsid w:val="001E0B33"/>
    <w:rsid w:val="001E0F6B"/>
    <w:rsid w:val="001E1538"/>
    <w:rsid w:val="001E15BD"/>
    <w:rsid w:val="001E1709"/>
    <w:rsid w:val="001E173F"/>
    <w:rsid w:val="001E1F87"/>
    <w:rsid w:val="001E233F"/>
    <w:rsid w:val="001E254E"/>
    <w:rsid w:val="001E2BF9"/>
    <w:rsid w:val="001E3330"/>
    <w:rsid w:val="001E3B7B"/>
    <w:rsid w:val="001E3CB3"/>
    <w:rsid w:val="001E4BDF"/>
    <w:rsid w:val="001E522A"/>
    <w:rsid w:val="001E5A54"/>
    <w:rsid w:val="001E5DB3"/>
    <w:rsid w:val="001E6134"/>
    <w:rsid w:val="001E6347"/>
    <w:rsid w:val="001E6853"/>
    <w:rsid w:val="001E6B81"/>
    <w:rsid w:val="001E6D13"/>
    <w:rsid w:val="001E6D16"/>
    <w:rsid w:val="001E6E62"/>
    <w:rsid w:val="001F07F0"/>
    <w:rsid w:val="001F090C"/>
    <w:rsid w:val="001F0C50"/>
    <w:rsid w:val="001F0F2F"/>
    <w:rsid w:val="001F0FB8"/>
    <w:rsid w:val="001F1023"/>
    <w:rsid w:val="001F1762"/>
    <w:rsid w:val="001F1ACE"/>
    <w:rsid w:val="001F2A82"/>
    <w:rsid w:val="001F2DB8"/>
    <w:rsid w:val="001F2FDA"/>
    <w:rsid w:val="001F33E6"/>
    <w:rsid w:val="001F349C"/>
    <w:rsid w:val="001F3820"/>
    <w:rsid w:val="001F3AFE"/>
    <w:rsid w:val="001F3BD5"/>
    <w:rsid w:val="001F4947"/>
    <w:rsid w:val="001F5449"/>
    <w:rsid w:val="001F5C79"/>
    <w:rsid w:val="001F5E51"/>
    <w:rsid w:val="001F6785"/>
    <w:rsid w:val="001F6CA1"/>
    <w:rsid w:val="001F6EC1"/>
    <w:rsid w:val="001F6F81"/>
    <w:rsid w:val="00200370"/>
    <w:rsid w:val="0020062C"/>
    <w:rsid w:val="00201385"/>
    <w:rsid w:val="00201CC5"/>
    <w:rsid w:val="00201FE3"/>
    <w:rsid w:val="00202C94"/>
    <w:rsid w:val="00203EC4"/>
    <w:rsid w:val="002040CD"/>
    <w:rsid w:val="0020418C"/>
    <w:rsid w:val="00204579"/>
    <w:rsid w:val="00204632"/>
    <w:rsid w:val="002046EF"/>
    <w:rsid w:val="00205034"/>
    <w:rsid w:val="002057E5"/>
    <w:rsid w:val="002059E4"/>
    <w:rsid w:val="00205D7C"/>
    <w:rsid w:val="0020650E"/>
    <w:rsid w:val="002067E6"/>
    <w:rsid w:val="00207438"/>
    <w:rsid w:val="00207997"/>
    <w:rsid w:val="002101B7"/>
    <w:rsid w:val="00210246"/>
    <w:rsid w:val="00210B92"/>
    <w:rsid w:val="00210C79"/>
    <w:rsid w:val="0021212A"/>
    <w:rsid w:val="0021232A"/>
    <w:rsid w:val="0021273A"/>
    <w:rsid w:val="00213784"/>
    <w:rsid w:val="002147BA"/>
    <w:rsid w:val="00214CCB"/>
    <w:rsid w:val="002151A6"/>
    <w:rsid w:val="00215E5A"/>
    <w:rsid w:val="00215FAD"/>
    <w:rsid w:val="00216052"/>
    <w:rsid w:val="0021654C"/>
    <w:rsid w:val="00216873"/>
    <w:rsid w:val="00216B11"/>
    <w:rsid w:val="00216CA1"/>
    <w:rsid w:val="002171CC"/>
    <w:rsid w:val="00217EF4"/>
    <w:rsid w:val="00220732"/>
    <w:rsid w:val="00220A1F"/>
    <w:rsid w:val="00220B35"/>
    <w:rsid w:val="00220C2B"/>
    <w:rsid w:val="00220DA2"/>
    <w:rsid w:val="00220E66"/>
    <w:rsid w:val="00221337"/>
    <w:rsid w:val="002222BF"/>
    <w:rsid w:val="0022238A"/>
    <w:rsid w:val="002223A6"/>
    <w:rsid w:val="0022245C"/>
    <w:rsid w:val="002229E3"/>
    <w:rsid w:val="0022318A"/>
    <w:rsid w:val="002239CD"/>
    <w:rsid w:val="00223E8C"/>
    <w:rsid w:val="002240C0"/>
    <w:rsid w:val="002240EA"/>
    <w:rsid w:val="00224133"/>
    <w:rsid w:val="00224367"/>
    <w:rsid w:val="00224562"/>
    <w:rsid w:val="00224CE5"/>
    <w:rsid w:val="0022549B"/>
    <w:rsid w:val="00225B3F"/>
    <w:rsid w:val="00225B81"/>
    <w:rsid w:val="002269CE"/>
    <w:rsid w:val="00226D48"/>
    <w:rsid w:val="00226DB4"/>
    <w:rsid w:val="00226E07"/>
    <w:rsid w:val="002273F4"/>
    <w:rsid w:val="002274A8"/>
    <w:rsid w:val="00230149"/>
    <w:rsid w:val="00230ABC"/>
    <w:rsid w:val="002313F1"/>
    <w:rsid w:val="00231905"/>
    <w:rsid w:val="00231C3F"/>
    <w:rsid w:val="00231D42"/>
    <w:rsid w:val="00231F56"/>
    <w:rsid w:val="00231FFF"/>
    <w:rsid w:val="002320D8"/>
    <w:rsid w:val="00232639"/>
    <w:rsid w:val="00232B0A"/>
    <w:rsid w:val="00232BAC"/>
    <w:rsid w:val="00233115"/>
    <w:rsid w:val="002332A7"/>
    <w:rsid w:val="00233455"/>
    <w:rsid w:val="002335C8"/>
    <w:rsid w:val="00233CF3"/>
    <w:rsid w:val="00233D9D"/>
    <w:rsid w:val="00233DE1"/>
    <w:rsid w:val="00234215"/>
    <w:rsid w:val="00234611"/>
    <w:rsid w:val="00234627"/>
    <w:rsid w:val="00234940"/>
    <w:rsid w:val="00234D57"/>
    <w:rsid w:val="00234E2F"/>
    <w:rsid w:val="00234F40"/>
    <w:rsid w:val="00235A1D"/>
    <w:rsid w:val="00236568"/>
    <w:rsid w:val="0023691D"/>
    <w:rsid w:val="00236CBD"/>
    <w:rsid w:val="00236DEB"/>
    <w:rsid w:val="002376D6"/>
    <w:rsid w:val="0024152D"/>
    <w:rsid w:val="00241F99"/>
    <w:rsid w:val="00242530"/>
    <w:rsid w:val="0024340A"/>
    <w:rsid w:val="0024378F"/>
    <w:rsid w:val="00243DAA"/>
    <w:rsid w:val="00243F08"/>
    <w:rsid w:val="002440AF"/>
    <w:rsid w:val="0024413A"/>
    <w:rsid w:val="00244D7E"/>
    <w:rsid w:val="00245189"/>
    <w:rsid w:val="00245406"/>
    <w:rsid w:val="00245594"/>
    <w:rsid w:val="002460B1"/>
    <w:rsid w:val="0024621E"/>
    <w:rsid w:val="0024630C"/>
    <w:rsid w:val="0024715E"/>
    <w:rsid w:val="002475FF"/>
    <w:rsid w:val="00247D72"/>
    <w:rsid w:val="0025033F"/>
    <w:rsid w:val="002503CD"/>
    <w:rsid w:val="00250508"/>
    <w:rsid w:val="00250745"/>
    <w:rsid w:val="002507D3"/>
    <w:rsid w:val="00250AD9"/>
    <w:rsid w:val="002514E7"/>
    <w:rsid w:val="002515A7"/>
    <w:rsid w:val="002519DB"/>
    <w:rsid w:val="0025212D"/>
    <w:rsid w:val="002524E5"/>
    <w:rsid w:val="002525D6"/>
    <w:rsid w:val="00252C52"/>
    <w:rsid w:val="00252D24"/>
    <w:rsid w:val="002537D3"/>
    <w:rsid w:val="00254370"/>
    <w:rsid w:val="00254B35"/>
    <w:rsid w:val="00254B5B"/>
    <w:rsid w:val="002556EB"/>
    <w:rsid w:val="002565BB"/>
    <w:rsid w:val="00256644"/>
    <w:rsid w:val="002567CF"/>
    <w:rsid w:val="00256AA2"/>
    <w:rsid w:val="00256B2D"/>
    <w:rsid w:val="0025741D"/>
    <w:rsid w:val="00257AF2"/>
    <w:rsid w:val="002602E0"/>
    <w:rsid w:val="002609E0"/>
    <w:rsid w:val="00260D2A"/>
    <w:rsid w:val="00260F41"/>
    <w:rsid w:val="0026122A"/>
    <w:rsid w:val="002615D9"/>
    <w:rsid w:val="00261800"/>
    <w:rsid w:val="00261BB1"/>
    <w:rsid w:val="00261D58"/>
    <w:rsid w:val="00261F8E"/>
    <w:rsid w:val="00261FDC"/>
    <w:rsid w:val="00262111"/>
    <w:rsid w:val="00262154"/>
    <w:rsid w:val="002624CD"/>
    <w:rsid w:val="00262A4C"/>
    <w:rsid w:val="0026307D"/>
    <w:rsid w:val="00263132"/>
    <w:rsid w:val="0026327B"/>
    <w:rsid w:val="002637AB"/>
    <w:rsid w:val="0026390B"/>
    <w:rsid w:val="00263934"/>
    <w:rsid w:val="00263A52"/>
    <w:rsid w:val="00263E29"/>
    <w:rsid w:val="0026423D"/>
    <w:rsid w:val="00264413"/>
    <w:rsid w:val="0026468C"/>
    <w:rsid w:val="00264FF1"/>
    <w:rsid w:val="00265289"/>
    <w:rsid w:val="00265347"/>
    <w:rsid w:val="002656C8"/>
    <w:rsid w:val="00265B85"/>
    <w:rsid w:val="00265B94"/>
    <w:rsid w:val="002663CA"/>
    <w:rsid w:val="002663FB"/>
    <w:rsid w:val="002665D4"/>
    <w:rsid w:val="00266D5E"/>
    <w:rsid w:val="00266EE0"/>
    <w:rsid w:val="00266FDE"/>
    <w:rsid w:val="0026734F"/>
    <w:rsid w:val="0026739E"/>
    <w:rsid w:val="002676FC"/>
    <w:rsid w:val="002678C1"/>
    <w:rsid w:val="0026796D"/>
    <w:rsid w:val="00267A93"/>
    <w:rsid w:val="00267C54"/>
    <w:rsid w:val="00270328"/>
    <w:rsid w:val="002703FA"/>
    <w:rsid w:val="00270583"/>
    <w:rsid w:val="002709BB"/>
    <w:rsid w:val="002709F6"/>
    <w:rsid w:val="00270B7B"/>
    <w:rsid w:val="00270C39"/>
    <w:rsid w:val="0027159A"/>
    <w:rsid w:val="00271797"/>
    <w:rsid w:val="002717FC"/>
    <w:rsid w:val="002718B0"/>
    <w:rsid w:val="00271C40"/>
    <w:rsid w:val="00271E6F"/>
    <w:rsid w:val="002721EB"/>
    <w:rsid w:val="0027233E"/>
    <w:rsid w:val="00272451"/>
    <w:rsid w:val="00273134"/>
    <w:rsid w:val="00273619"/>
    <w:rsid w:val="00273C56"/>
    <w:rsid w:val="00273F3C"/>
    <w:rsid w:val="00274171"/>
    <w:rsid w:val="002742E7"/>
    <w:rsid w:val="00274467"/>
    <w:rsid w:val="00274A37"/>
    <w:rsid w:val="00274F0D"/>
    <w:rsid w:val="00275751"/>
    <w:rsid w:val="002759AD"/>
    <w:rsid w:val="00275A33"/>
    <w:rsid w:val="00276F72"/>
    <w:rsid w:val="00277081"/>
    <w:rsid w:val="00277978"/>
    <w:rsid w:val="00280156"/>
    <w:rsid w:val="002805D8"/>
    <w:rsid w:val="0028095C"/>
    <w:rsid w:val="00280BC5"/>
    <w:rsid w:val="00280F34"/>
    <w:rsid w:val="0028198A"/>
    <w:rsid w:val="00281B29"/>
    <w:rsid w:val="002837E2"/>
    <w:rsid w:val="00284735"/>
    <w:rsid w:val="00284763"/>
    <w:rsid w:val="00284C00"/>
    <w:rsid w:val="00285B05"/>
    <w:rsid w:val="00286431"/>
    <w:rsid w:val="002866D5"/>
    <w:rsid w:val="00286B70"/>
    <w:rsid w:val="002879DD"/>
    <w:rsid w:val="00290299"/>
    <w:rsid w:val="0029110B"/>
    <w:rsid w:val="002914C6"/>
    <w:rsid w:val="002919E0"/>
    <w:rsid w:val="002922AC"/>
    <w:rsid w:val="002926E7"/>
    <w:rsid w:val="002929F7"/>
    <w:rsid w:val="00292E6C"/>
    <w:rsid w:val="00292EAF"/>
    <w:rsid w:val="00292FBD"/>
    <w:rsid w:val="00292FD2"/>
    <w:rsid w:val="002930C9"/>
    <w:rsid w:val="0029318B"/>
    <w:rsid w:val="00293492"/>
    <w:rsid w:val="00293F5B"/>
    <w:rsid w:val="002942F7"/>
    <w:rsid w:val="00294DCB"/>
    <w:rsid w:val="00294F26"/>
    <w:rsid w:val="00295580"/>
    <w:rsid w:val="00295756"/>
    <w:rsid w:val="00295787"/>
    <w:rsid w:val="00295F82"/>
    <w:rsid w:val="0029650E"/>
    <w:rsid w:val="002967D0"/>
    <w:rsid w:val="00296ACB"/>
    <w:rsid w:val="00296B46"/>
    <w:rsid w:val="00296D5D"/>
    <w:rsid w:val="00297203"/>
    <w:rsid w:val="0029751C"/>
    <w:rsid w:val="00297706"/>
    <w:rsid w:val="002A03F1"/>
    <w:rsid w:val="002A0E5B"/>
    <w:rsid w:val="002A0F48"/>
    <w:rsid w:val="002A12DF"/>
    <w:rsid w:val="002A14D9"/>
    <w:rsid w:val="002A15A0"/>
    <w:rsid w:val="002A1953"/>
    <w:rsid w:val="002A19AA"/>
    <w:rsid w:val="002A2234"/>
    <w:rsid w:val="002A23B1"/>
    <w:rsid w:val="002A2FC5"/>
    <w:rsid w:val="002A301E"/>
    <w:rsid w:val="002A3EB4"/>
    <w:rsid w:val="002A493D"/>
    <w:rsid w:val="002A4B76"/>
    <w:rsid w:val="002A4D57"/>
    <w:rsid w:val="002A539D"/>
    <w:rsid w:val="002A54B8"/>
    <w:rsid w:val="002A5CC4"/>
    <w:rsid w:val="002A5DF9"/>
    <w:rsid w:val="002A6787"/>
    <w:rsid w:val="002A6D62"/>
    <w:rsid w:val="002A7675"/>
    <w:rsid w:val="002B009B"/>
    <w:rsid w:val="002B02BA"/>
    <w:rsid w:val="002B06AF"/>
    <w:rsid w:val="002B1108"/>
    <w:rsid w:val="002B1686"/>
    <w:rsid w:val="002B1EE8"/>
    <w:rsid w:val="002B2250"/>
    <w:rsid w:val="002B24DF"/>
    <w:rsid w:val="002B252C"/>
    <w:rsid w:val="002B2857"/>
    <w:rsid w:val="002B2D64"/>
    <w:rsid w:val="002B2F71"/>
    <w:rsid w:val="002B317F"/>
    <w:rsid w:val="002B3775"/>
    <w:rsid w:val="002B3962"/>
    <w:rsid w:val="002B3E7D"/>
    <w:rsid w:val="002B4281"/>
    <w:rsid w:val="002B510A"/>
    <w:rsid w:val="002B599D"/>
    <w:rsid w:val="002B5E45"/>
    <w:rsid w:val="002B605B"/>
    <w:rsid w:val="002B66B5"/>
    <w:rsid w:val="002B7375"/>
    <w:rsid w:val="002B73A6"/>
    <w:rsid w:val="002B7E93"/>
    <w:rsid w:val="002C004D"/>
    <w:rsid w:val="002C0135"/>
    <w:rsid w:val="002C10D7"/>
    <w:rsid w:val="002C11DC"/>
    <w:rsid w:val="002C144A"/>
    <w:rsid w:val="002C18C0"/>
    <w:rsid w:val="002C1E52"/>
    <w:rsid w:val="002C25A8"/>
    <w:rsid w:val="002C3192"/>
    <w:rsid w:val="002C3671"/>
    <w:rsid w:val="002C3A0C"/>
    <w:rsid w:val="002C40AC"/>
    <w:rsid w:val="002C4313"/>
    <w:rsid w:val="002C46AD"/>
    <w:rsid w:val="002C481D"/>
    <w:rsid w:val="002C4E5B"/>
    <w:rsid w:val="002C50F7"/>
    <w:rsid w:val="002C520F"/>
    <w:rsid w:val="002C5282"/>
    <w:rsid w:val="002C5736"/>
    <w:rsid w:val="002C5956"/>
    <w:rsid w:val="002C5C2D"/>
    <w:rsid w:val="002C6808"/>
    <w:rsid w:val="002C6A75"/>
    <w:rsid w:val="002C6D45"/>
    <w:rsid w:val="002D038B"/>
    <w:rsid w:val="002D0AF7"/>
    <w:rsid w:val="002D0B3C"/>
    <w:rsid w:val="002D0BC1"/>
    <w:rsid w:val="002D0E89"/>
    <w:rsid w:val="002D17A0"/>
    <w:rsid w:val="002D1CC3"/>
    <w:rsid w:val="002D208B"/>
    <w:rsid w:val="002D28E1"/>
    <w:rsid w:val="002D2BB8"/>
    <w:rsid w:val="002D3085"/>
    <w:rsid w:val="002D35FE"/>
    <w:rsid w:val="002D3971"/>
    <w:rsid w:val="002D39BE"/>
    <w:rsid w:val="002D3FF2"/>
    <w:rsid w:val="002D4081"/>
    <w:rsid w:val="002D5266"/>
    <w:rsid w:val="002D5589"/>
    <w:rsid w:val="002D58E9"/>
    <w:rsid w:val="002D5D44"/>
    <w:rsid w:val="002D673C"/>
    <w:rsid w:val="002D6ABC"/>
    <w:rsid w:val="002D6B10"/>
    <w:rsid w:val="002D71C1"/>
    <w:rsid w:val="002D7239"/>
    <w:rsid w:val="002D787C"/>
    <w:rsid w:val="002D7A6B"/>
    <w:rsid w:val="002D7F09"/>
    <w:rsid w:val="002E04E8"/>
    <w:rsid w:val="002E05B6"/>
    <w:rsid w:val="002E0A2F"/>
    <w:rsid w:val="002E1508"/>
    <w:rsid w:val="002E1560"/>
    <w:rsid w:val="002E1713"/>
    <w:rsid w:val="002E1750"/>
    <w:rsid w:val="002E1D36"/>
    <w:rsid w:val="002E1D70"/>
    <w:rsid w:val="002E2573"/>
    <w:rsid w:val="002E284D"/>
    <w:rsid w:val="002E293F"/>
    <w:rsid w:val="002E2CB3"/>
    <w:rsid w:val="002E33C7"/>
    <w:rsid w:val="002E380C"/>
    <w:rsid w:val="002E382C"/>
    <w:rsid w:val="002E3C2A"/>
    <w:rsid w:val="002E3E0F"/>
    <w:rsid w:val="002E47F2"/>
    <w:rsid w:val="002E4835"/>
    <w:rsid w:val="002E4AE0"/>
    <w:rsid w:val="002E5420"/>
    <w:rsid w:val="002E5488"/>
    <w:rsid w:val="002E5922"/>
    <w:rsid w:val="002E6332"/>
    <w:rsid w:val="002E6630"/>
    <w:rsid w:val="002E671D"/>
    <w:rsid w:val="002E6EDC"/>
    <w:rsid w:val="002E71A3"/>
    <w:rsid w:val="002E751B"/>
    <w:rsid w:val="002E7A1B"/>
    <w:rsid w:val="002F02DC"/>
    <w:rsid w:val="002F03F0"/>
    <w:rsid w:val="002F0B2A"/>
    <w:rsid w:val="002F0D03"/>
    <w:rsid w:val="002F159F"/>
    <w:rsid w:val="002F1642"/>
    <w:rsid w:val="002F250D"/>
    <w:rsid w:val="002F2C3B"/>
    <w:rsid w:val="002F2EC5"/>
    <w:rsid w:val="002F3288"/>
    <w:rsid w:val="002F3531"/>
    <w:rsid w:val="002F390B"/>
    <w:rsid w:val="002F3AE3"/>
    <w:rsid w:val="002F3B30"/>
    <w:rsid w:val="002F3C6E"/>
    <w:rsid w:val="002F4A25"/>
    <w:rsid w:val="002F4B44"/>
    <w:rsid w:val="002F52C4"/>
    <w:rsid w:val="002F583C"/>
    <w:rsid w:val="002F63CF"/>
    <w:rsid w:val="002F6411"/>
    <w:rsid w:val="002F67FD"/>
    <w:rsid w:val="002F6959"/>
    <w:rsid w:val="002F695E"/>
    <w:rsid w:val="002F79F1"/>
    <w:rsid w:val="0030007C"/>
    <w:rsid w:val="003000D4"/>
    <w:rsid w:val="00300D61"/>
    <w:rsid w:val="00300DCE"/>
    <w:rsid w:val="0030155A"/>
    <w:rsid w:val="00301BA5"/>
    <w:rsid w:val="00301DE8"/>
    <w:rsid w:val="00301F0F"/>
    <w:rsid w:val="003024C7"/>
    <w:rsid w:val="003028C3"/>
    <w:rsid w:val="00302A83"/>
    <w:rsid w:val="00302DF2"/>
    <w:rsid w:val="003033C6"/>
    <w:rsid w:val="00303AF2"/>
    <w:rsid w:val="00303E9D"/>
    <w:rsid w:val="0030428A"/>
    <w:rsid w:val="00304321"/>
    <w:rsid w:val="003047A5"/>
    <w:rsid w:val="00304BCA"/>
    <w:rsid w:val="00304C8E"/>
    <w:rsid w:val="00305046"/>
    <w:rsid w:val="003050EA"/>
    <w:rsid w:val="0030514E"/>
    <w:rsid w:val="00305478"/>
    <w:rsid w:val="003055B1"/>
    <w:rsid w:val="00305648"/>
    <w:rsid w:val="00305EC2"/>
    <w:rsid w:val="0030668A"/>
    <w:rsid w:val="00306BF6"/>
    <w:rsid w:val="00306E21"/>
    <w:rsid w:val="0030720F"/>
    <w:rsid w:val="00307435"/>
    <w:rsid w:val="00310B7B"/>
    <w:rsid w:val="003111E6"/>
    <w:rsid w:val="003116DF"/>
    <w:rsid w:val="00311776"/>
    <w:rsid w:val="00311E9F"/>
    <w:rsid w:val="003122EC"/>
    <w:rsid w:val="00312761"/>
    <w:rsid w:val="00312BF5"/>
    <w:rsid w:val="00312D3D"/>
    <w:rsid w:val="00312F83"/>
    <w:rsid w:val="00313F08"/>
    <w:rsid w:val="003141FC"/>
    <w:rsid w:val="0031435E"/>
    <w:rsid w:val="00314CFC"/>
    <w:rsid w:val="00315035"/>
    <w:rsid w:val="003151E3"/>
    <w:rsid w:val="0031585D"/>
    <w:rsid w:val="0031597A"/>
    <w:rsid w:val="00316326"/>
    <w:rsid w:val="00317054"/>
    <w:rsid w:val="00317A38"/>
    <w:rsid w:val="00317F3B"/>
    <w:rsid w:val="00320220"/>
    <w:rsid w:val="0032079F"/>
    <w:rsid w:val="003207F4"/>
    <w:rsid w:val="00320ED0"/>
    <w:rsid w:val="00320FFE"/>
    <w:rsid w:val="00321148"/>
    <w:rsid w:val="003215B5"/>
    <w:rsid w:val="003220E3"/>
    <w:rsid w:val="003224D2"/>
    <w:rsid w:val="00322A57"/>
    <w:rsid w:val="00322E50"/>
    <w:rsid w:val="003237AB"/>
    <w:rsid w:val="0032386C"/>
    <w:rsid w:val="00323D95"/>
    <w:rsid w:val="0032429A"/>
    <w:rsid w:val="003245D1"/>
    <w:rsid w:val="00324CBA"/>
    <w:rsid w:val="00324FF3"/>
    <w:rsid w:val="00325839"/>
    <w:rsid w:val="00325E53"/>
    <w:rsid w:val="00326309"/>
    <w:rsid w:val="0032782A"/>
    <w:rsid w:val="00327863"/>
    <w:rsid w:val="00327F22"/>
    <w:rsid w:val="0033011E"/>
    <w:rsid w:val="00330275"/>
    <w:rsid w:val="00330CE1"/>
    <w:rsid w:val="00330E4D"/>
    <w:rsid w:val="00332A97"/>
    <w:rsid w:val="00332D02"/>
    <w:rsid w:val="00333070"/>
    <w:rsid w:val="003332B5"/>
    <w:rsid w:val="00333595"/>
    <w:rsid w:val="003338B1"/>
    <w:rsid w:val="00333C9E"/>
    <w:rsid w:val="00333EF9"/>
    <w:rsid w:val="003344F9"/>
    <w:rsid w:val="00334CB3"/>
    <w:rsid w:val="00334F14"/>
    <w:rsid w:val="003351B9"/>
    <w:rsid w:val="00335250"/>
    <w:rsid w:val="00335417"/>
    <w:rsid w:val="003358A6"/>
    <w:rsid w:val="00335954"/>
    <w:rsid w:val="0033637F"/>
    <w:rsid w:val="00336887"/>
    <w:rsid w:val="00336B86"/>
    <w:rsid w:val="00336CEF"/>
    <w:rsid w:val="00337178"/>
    <w:rsid w:val="0034008A"/>
    <w:rsid w:val="0034022F"/>
    <w:rsid w:val="00340CA8"/>
    <w:rsid w:val="00341345"/>
    <w:rsid w:val="00341BD3"/>
    <w:rsid w:val="003421D5"/>
    <w:rsid w:val="00342607"/>
    <w:rsid w:val="00342671"/>
    <w:rsid w:val="003441DC"/>
    <w:rsid w:val="00344375"/>
    <w:rsid w:val="003453C6"/>
    <w:rsid w:val="00345578"/>
    <w:rsid w:val="00345896"/>
    <w:rsid w:val="00345DD2"/>
    <w:rsid w:val="00346851"/>
    <w:rsid w:val="00346913"/>
    <w:rsid w:val="0034703B"/>
    <w:rsid w:val="00347818"/>
    <w:rsid w:val="0035026D"/>
    <w:rsid w:val="003503E7"/>
    <w:rsid w:val="00350556"/>
    <w:rsid w:val="003505FF"/>
    <w:rsid w:val="00350A93"/>
    <w:rsid w:val="00350ED1"/>
    <w:rsid w:val="003512F4"/>
    <w:rsid w:val="003516FB"/>
    <w:rsid w:val="003519E9"/>
    <w:rsid w:val="00351D39"/>
    <w:rsid w:val="00351F92"/>
    <w:rsid w:val="00352876"/>
    <w:rsid w:val="00353048"/>
    <w:rsid w:val="00353168"/>
    <w:rsid w:val="003539CB"/>
    <w:rsid w:val="0035491C"/>
    <w:rsid w:val="00354B99"/>
    <w:rsid w:val="00354FC8"/>
    <w:rsid w:val="0035530C"/>
    <w:rsid w:val="003554F0"/>
    <w:rsid w:val="0035576A"/>
    <w:rsid w:val="00356741"/>
    <w:rsid w:val="00356A55"/>
    <w:rsid w:val="00356EB7"/>
    <w:rsid w:val="0035736F"/>
    <w:rsid w:val="003573B8"/>
    <w:rsid w:val="003573CB"/>
    <w:rsid w:val="0035753F"/>
    <w:rsid w:val="0035779E"/>
    <w:rsid w:val="00357DFC"/>
    <w:rsid w:val="003600CC"/>
    <w:rsid w:val="003609F6"/>
    <w:rsid w:val="00361053"/>
    <w:rsid w:val="00361245"/>
    <w:rsid w:val="003614F4"/>
    <w:rsid w:val="003615E8"/>
    <w:rsid w:val="00361659"/>
    <w:rsid w:val="00362083"/>
    <w:rsid w:val="003624EE"/>
    <w:rsid w:val="00362AA6"/>
    <w:rsid w:val="00362EF5"/>
    <w:rsid w:val="00362EFE"/>
    <w:rsid w:val="00363235"/>
    <w:rsid w:val="003638AC"/>
    <w:rsid w:val="00363FEE"/>
    <w:rsid w:val="003640E5"/>
    <w:rsid w:val="003648CD"/>
    <w:rsid w:val="00364CC9"/>
    <w:rsid w:val="003650EB"/>
    <w:rsid w:val="00365377"/>
    <w:rsid w:val="003657AD"/>
    <w:rsid w:val="003666B3"/>
    <w:rsid w:val="00366DFB"/>
    <w:rsid w:val="0036710B"/>
    <w:rsid w:val="00367128"/>
    <w:rsid w:val="00367684"/>
    <w:rsid w:val="0036775F"/>
    <w:rsid w:val="003700E2"/>
    <w:rsid w:val="00370146"/>
    <w:rsid w:val="003702EB"/>
    <w:rsid w:val="0037072B"/>
    <w:rsid w:val="00370A91"/>
    <w:rsid w:val="00370F8A"/>
    <w:rsid w:val="003711F7"/>
    <w:rsid w:val="00371D0A"/>
    <w:rsid w:val="00371DE5"/>
    <w:rsid w:val="00371F0C"/>
    <w:rsid w:val="003723D2"/>
    <w:rsid w:val="0037244A"/>
    <w:rsid w:val="00372550"/>
    <w:rsid w:val="003736D3"/>
    <w:rsid w:val="00373CA1"/>
    <w:rsid w:val="00373D05"/>
    <w:rsid w:val="00373E56"/>
    <w:rsid w:val="003743B5"/>
    <w:rsid w:val="003744AC"/>
    <w:rsid w:val="0037457C"/>
    <w:rsid w:val="00374DAE"/>
    <w:rsid w:val="00375204"/>
    <w:rsid w:val="00375564"/>
    <w:rsid w:val="00376021"/>
    <w:rsid w:val="003770D5"/>
    <w:rsid w:val="0037784C"/>
    <w:rsid w:val="00377A6A"/>
    <w:rsid w:val="00377E3A"/>
    <w:rsid w:val="0038050B"/>
    <w:rsid w:val="00380A53"/>
    <w:rsid w:val="00380A6E"/>
    <w:rsid w:val="00380DA4"/>
    <w:rsid w:val="003811C9"/>
    <w:rsid w:val="00381542"/>
    <w:rsid w:val="003818DE"/>
    <w:rsid w:val="0038246B"/>
    <w:rsid w:val="003829A1"/>
    <w:rsid w:val="00382BA4"/>
    <w:rsid w:val="00382DFB"/>
    <w:rsid w:val="003833E8"/>
    <w:rsid w:val="0038379E"/>
    <w:rsid w:val="00383A7B"/>
    <w:rsid w:val="00383BBC"/>
    <w:rsid w:val="00383EEC"/>
    <w:rsid w:val="003845FF"/>
    <w:rsid w:val="00384AC0"/>
    <w:rsid w:val="00385EB0"/>
    <w:rsid w:val="003860BD"/>
    <w:rsid w:val="00386184"/>
    <w:rsid w:val="003868D5"/>
    <w:rsid w:val="00386B84"/>
    <w:rsid w:val="00386DB2"/>
    <w:rsid w:val="00387AF2"/>
    <w:rsid w:val="00387CB0"/>
    <w:rsid w:val="00390456"/>
    <w:rsid w:val="0039057B"/>
    <w:rsid w:val="00390719"/>
    <w:rsid w:val="0039147B"/>
    <w:rsid w:val="00392221"/>
    <w:rsid w:val="00392FB3"/>
    <w:rsid w:val="003933E4"/>
    <w:rsid w:val="00393C8A"/>
    <w:rsid w:val="00393E1D"/>
    <w:rsid w:val="003946C7"/>
    <w:rsid w:val="003952A4"/>
    <w:rsid w:val="00395318"/>
    <w:rsid w:val="00395584"/>
    <w:rsid w:val="00395B51"/>
    <w:rsid w:val="00395C32"/>
    <w:rsid w:val="00395FA6"/>
    <w:rsid w:val="00396052"/>
    <w:rsid w:val="0039609A"/>
    <w:rsid w:val="00396131"/>
    <w:rsid w:val="00396246"/>
    <w:rsid w:val="003963AF"/>
    <w:rsid w:val="00396695"/>
    <w:rsid w:val="00396786"/>
    <w:rsid w:val="003969FD"/>
    <w:rsid w:val="00396E45"/>
    <w:rsid w:val="00396FB2"/>
    <w:rsid w:val="00396FD0"/>
    <w:rsid w:val="003975F1"/>
    <w:rsid w:val="00397C98"/>
    <w:rsid w:val="003A0168"/>
    <w:rsid w:val="003A03DB"/>
    <w:rsid w:val="003A08BF"/>
    <w:rsid w:val="003A1628"/>
    <w:rsid w:val="003A17B9"/>
    <w:rsid w:val="003A21D7"/>
    <w:rsid w:val="003A24F0"/>
    <w:rsid w:val="003A29A3"/>
    <w:rsid w:val="003A395D"/>
    <w:rsid w:val="003A3961"/>
    <w:rsid w:val="003A3AFF"/>
    <w:rsid w:val="003A3C09"/>
    <w:rsid w:val="003A44B2"/>
    <w:rsid w:val="003A45D0"/>
    <w:rsid w:val="003A6EF3"/>
    <w:rsid w:val="003B06EA"/>
    <w:rsid w:val="003B0B8D"/>
    <w:rsid w:val="003B0E39"/>
    <w:rsid w:val="003B1364"/>
    <w:rsid w:val="003B13C5"/>
    <w:rsid w:val="003B192B"/>
    <w:rsid w:val="003B28AE"/>
    <w:rsid w:val="003B2A7B"/>
    <w:rsid w:val="003B349D"/>
    <w:rsid w:val="003B384A"/>
    <w:rsid w:val="003B3DD2"/>
    <w:rsid w:val="003B4B00"/>
    <w:rsid w:val="003B4BD1"/>
    <w:rsid w:val="003B51DA"/>
    <w:rsid w:val="003B591C"/>
    <w:rsid w:val="003B5CB1"/>
    <w:rsid w:val="003B5CDD"/>
    <w:rsid w:val="003B5E0F"/>
    <w:rsid w:val="003B5E66"/>
    <w:rsid w:val="003B63D4"/>
    <w:rsid w:val="003B6B7A"/>
    <w:rsid w:val="003B6D75"/>
    <w:rsid w:val="003B735A"/>
    <w:rsid w:val="003B7B06"/>
    <w:rsid w:val="003C086A"/>
    <w:rsid w:val="003C091B"/>
    <w:rsid w:val="003C0B95"/>
    <w:rsid w:val="003C0FAD"/>
    <w:rsid w:val="003C15BA"/>
    <w:rsid w:val="003C19A4"/>
    <w:rsid w:val="003C233A"/>
    <w:rsid w:val="003C2B34"/>
    <w:rsid w:val="003C2D59"/>
    <w:rsid w:val="003C2DAD"/>
    <w:rsid w:val="003C3237"/>
    <w:rsid w:val="003C358A"/>
    <w:rsid w:val="003C38E4"/>
    <w:rsid w:val="003C3ADE"/>
    <w:rsid w:val="003C3E0F"/>
    <w:rsid w:val="003C3FCD"/>
    <w:rsid w:val="003C413D"/>
    <w:rsid w:val="003C4AFF"/>
    <w:rsid w:val="003C4B89"/>
    <w:rsid w:val="003C4ED7"/>
    <w:rsid w:val="003C5424"/>
    <w:rsid w:val="003C6D39"/>
    <w:rsid w:val="003C711F"/>
    <w:rsid w:val="003C7861"/>
    <w:rsid w:val="003C7AF5"/>
    <w:rsid w:val="003C7F08"/>
    <w:rsid w:val="003D0013"/>
    <w:rsid w:val="003D0945"/>
    <w:rsid w:val="003D1657"/>
    <w:rsid w:val="003D1ACC"/>
    <w:rsid w:val="003D1BC0"/>
    <w:rsid w:val="003D1BF7"/>
    <w:rsid w:val="003D1F27"/>
    <w:rsid w:val="003D2733"/>
    <w:rsid w:val="003D2E7A"/>
    <w:rsid w:val="003D2F6A"/>
    <w:rsid w:val="003D3BBB"/>
    <w:rsid w:val="003D41D1"/>
    <w:rsid w:val="003D4507"/>
    <w:rsid w:val="003D52B4"/>
    <w:rsid w:val="003D57B5"/>
    <w:rsid w:val="003D57B8"/>
    <w:rsid w:val="003D5980"/>
    <w:rsid w:val="003D625A"/>
    <w:rsid w:val="003D64A9"/>
    <w:rsid w:val="003D6D08"/>
    <w:rsid w:val="003D6DBC"/>
    <w:rsid w:val="003D73A6"/>
    <w:rsid w:val="003D7696"/>
    <w:rsid w:val="003D76E5"/>
    <w:rsid w:val="003D78FF"/>
    <w:rsid w:val="003D7AAC"/>
    <w:rsid w:val="003D7D8B"/>
    <w:rsid w:val="003E0E4E"/>
    <w:rsid w:val="003E11F8"/>
    <w:rsid w:val="003E1248"/>
    <w:rsid w:val="003E1803"/>
    <w:rsid w:val="003E1A09"/>
    <w:rsid w:val="003E1C81"/>
    <w:rsid w:val="003E1FCD"/>
    <w:rsid w:val="003E297A"/>
    <w:rsid w:val="003E2B1B"/>
    <w:rsid w:val="003E3CD0"/>
    <w:rsid w:val="003E52C6"/>
    <w:rsid w:val="003E53E1"/>
    <w:rsid w:val="003E6DD8"/>
    <w:rsid w:val="003E7B95"/>
    <w:rsid w:val="003E7C15"/>
    <w:rsid w:val="003F02B8"/>
    <w:rsid w:val="003F1151"/>
    <w:rsid w:val="003F1505"/>
    <w:rsid w:val="003F18FA"/>
    <w:rsid w:val="003F1C57"/>
    <w:rsid w:val="003F1EB3"/>
    <w:rsid w:val="003F20F3"/>
    <w:rsid w:val="003F2878"/>
    <w:rsid w:val="003F2B0F"/>
    <w:rsid w:val="003F3260"/>
    <w:rsid w:val="003F3714"/>
    <w:rsid w:val="003F3986"/>
    <w:rsid w:val="003F3EF2"/>
    <w:rsid w:val="003F434D"/>
    <w:rsid w:val="003F448D"/>
    <w:rsid w:val="003F4C91"/>
    <w:rsid w:val="003F57AD"/>
    <w:rsid w:val="003F5B23"/>
    <w:rsid w:val="003F5DED"/>
    <w:rsid w:val="003F61A8"/>
    <w:rsid w:val="003F622F"/>
    <w:rsid w:val="003F62FA"/>
    <w:rsid w:val="003F6857"/>
    <w:rsid w:val="003F6ABE"/>
    <w:rsid w:val="003F6EF6"/>
    <w:rsid w:val="003F6F38"/>
    <w:rsid w:val="003F73AE"/>
    <w:rsid w:val="003F76BC"/>
    <w:rsid w:val="003F7A69"/>
    <w:rsid w:val="003F7B43"/>
    <w:rsid w:val="003F7D35"/>
    <w:rsid w:val="003F7E68"/>
    <w:rsid w:val="003F7F54"/>
    <w:rsid w:val="003F7F7C"/>
    <w:rsid w:val="004003CD"/>
    <w:rsid w:val="00400799"/>
    <w:rsid w:val="004007DC"/>
    <w:rsid w:val="00400BF0"/>
    <w:rsid w:val="0040112C"/>
    <w:rsid w:val="0040118F"/>
    <w:rsid w:val="004014A2"/>
    <w:rsid w:val="00401F12"/>
    <w:rsid w:val="00402A9B"/>
    <w:rsid w:val="0040340F"/>
    <w:rsid w:val="00403EF0"/>
    <w:rsid w:val="00404E80"/>
    <w:rsid w:val="00406019"/>
    <w:rsid w:val="00406256"/>
    <w:rsid w:val="00407161"/>
    <w:rsid w:val="00407516"/>
    <w:rsid w:val="00407B54"/>
    <w:rsid w:val="00410189"/>
    <w:rsid w:val="0041076E"/>
    <w:rsid w:val="00411208"/>
    <w:rsid w:val="00411330"/>
    <w:rsid w:val="00411933"/>
    <w:rsid w:val="004119A3"/>
    <w:rsid w:val="00411ABA"/>
    <w:rsid w:val="004122A5"/>
    <w:rsid w:val="004122EC"/>
    <w:rsid w:val="00412A18"/>
    <w:rsid w:val="00412C3C"/>
    <w:rsid w:val="00412D5B"/>
    <w:rsid w:val="004131BC"/>
    <w:rsid w:val="004133DD"/>
    <w:rsid w:val="004134C3"/>
    <w:rsid w:val="004135DC"/>
    <w:rsid w:val="00413755"/>
    <w:rsid w:val="00413870"/>
    <w:rsid w:val="00413A37"/>
    <w:rsid w:val="00413F41"/>
    <w:rsid w:val="0041454A"/>
    <w:rsid w:val="0041472B"/>
    <w:rsid w:val="00414AB9"/>
    <w:rsid w:val="00414FAC"/>
    <w:rsid w:val="00415020"/>
    <w:rsid w:val="00415307"/>
    <w:rsid w:val="00416B15"/>
    <w:rsid w:val="004176FF"/>
    <w:rsid w:val="00417FE0"/>
    <w:rsid w:val="00420234"/>
    <w:rsid w:val="00420328"/>
    <w:rsid w:val="00420C9A"/>
    <w:rsid w:val="004213B1"/>
    <w:rsid w:val="0042148D"/>
    <w:rsid w:val="004215C2"/>
    <w:rsid w:val="004217BA"/>
    <w:rsid w:val="00421A4B"/>
    <w:rsid w:val="004227F6"/>
    <w:rsid w:val="00423332"/>
    <w:rsid w:val="00423A25"/>
    <w:rsid w:val="00423C24"/>
    <w:rsid w:val="00423FA8"/>
    <w:rsid w:val="004246D4"/>
    <w:rsid w:val="00424ABB"/>
    <w:rsid w:val="00425273"/>
    <w:rsid w:val="00425696"/>
    <w:rsid w:val="00426157"/>
    <w:rsid w:val="00426B5E"/>
    <w:rsid w:val="00426EEC"/>
    <w:rsid w:val="00427184"/>
    <w:rsid w:val="00427223"/>
    <w:rsid w:val="00427DA5"/>
    <w:rsid w:val="00427E5C"/>
    <w:rsid w:val="004301AD"/>
    <w:rsid w:val="00430243"/>
    <w:rsid w:val="00430CE0"/>
    <w:rsid w:val="004310A1"/>
    <w:rsid w:val="00431107"/>
    <w:rsid w:val="00431112"/>
    <w:rsid w:val="00431A43"/>
    <w:rsid w:val="00431C3D"/>
    <w:rsid w:val="00431F38"/>
    <w:rsid w:val="00432C90"/>
    <w:rsid w:val="0043303F"/>
    <w:rsid w:val="004331A8"/>
    <w:rsid w:val="00433D0F"/>
    <w:rsid w:val="00433D13"/>
    <w:rsid w:val="004341FE"/>
    <w:rsid w:val="00434733"/>
    <w:rsid w:val="004347AE"/>
    <w:rsid w:val="00434939"/>
    <w:rsid w:val="004349D1"/>
    <w:rsid w:val="00434D0E"/>
    <w:rsid w:val="004354C4"/>
    <w:rsid w:val="00435BD9"/>
    <w:rsid w:val="00435F6E"/>
    <w:rsid w:val="00435FA9"/>
    <w:rsid w:val="00436757"/>
    <w:rsid w:val="00436E4A"/>
    <w:rsid w:val="00437317"/>
    <w:rsid w:val="00437611"/>
    <w:rsid w:val="0043783D"/>
    <w:rsid w:val="00440210"/>
    <w:rsid w:val="00440443"/>
    <w:rsid w:val="004409B8"/>
    <w:rsid w:val="004411E0"/>
    <w:rsid w:val="0044142E"/>
    <w:rsid w:val="0044151B"/>
    <w:rsid w:val="00441887"/>
    <w:rsid w:val="0044189E"/>
    <w:rsid w:val="004420C7"/>
    <w:rsid w:val="004420D7"/>
    <w:rsid w:val="004425D9"/>
    <w:rsid w:val="004432BE"/>
    <w:rsid w:val="00443515"/>
    <w:rsid w:val="00444300"/>
    <w:rsid w:val="0044479D"/>
    <w:rsid w:val="00444FD4"/>
    <w:rsid w:val="0044524D"/>
    <w:rsid w:val="004459F4"/>
    <w:rsid w:val="00445BD1"/>
    <w:rsid w:val="00445DED"/>
    <w:rsid w:val="00445E43"/>
    <w:rsid w:val="00445F0F"/>
    <w:rsid w:val="0044623B"/>
    <w:rsid w:val="004469C4"/>
    <w:rsid w:val="004473D8"/>
    <w:rsid w:val="004474CE"/>
    <w:rsid w:val="00447628"/>
    <w:rsid w:val="004477BB"/>
    <w:rsid w:val="00447F12"/>
    <w:rsid w:val="0045028C"/>
    <w:rsid w:val="004503DD"/>
    <w:rsid w:val="00450427"/>
    <w:rsid w:val="00450AB7"/>
    <w:rsid w:val="004511A0"/>
    <w:rsid w:val="00451C0A"/>
    <w:rsid w:val="00451DEE"/>
    <w:rsid w:val="00452221"/>
    <w:rsid w:val="00452242"/>
    <w:rsid w:val="0045291D"/>
    <w:rsid w:val="00452BAD"/>
    <w:rsid w:val="00452BBE"/>
    <w:rsid w:val="0045323D"/>
    <w:rsid w:val="00453B70"/>
    <w:rsid w:val="00453D78"/>
    <w:rsid w:val="004548DF"/>
    <w:rsid w:val="00455036"/>
    <w:rsid w:val="004550A4"/>
    <w:rsid w:val="004553EC"/>
    <w:rsid w:val="00456030"/>
    <w:rsid w:val="00456142"/>
    <w:rsid w:val="004562A0"/>
    <w:rsid w:val="004566D2"/>
    <w:rsid w:val="0045675E"/>
    <w:rsid w:val="004569D7"/>
    <w:rsid w:val="00457274"/>
    <w:rsid w:val="0045761F"/>
    <w:rsid w:val="00457671"/>
    <w:rsid w:val="004576C9"/>
    <w:rsid w:val="00457872"/>
    <w:rsid w:val="004578D3"/>
    <w:rsid w:val="00460454"/>
    <w:rsid w:val="00460A0A"/>
    <w:rsid w:val="00460BCF"/>
    <w:rsid w:val="00460F8D"/>
    <w:rsid w:val="004612C4"/>
    <w:rsid w:val="0046195D"/>
    <w:rsid w:val="00461E61"/>
    <w:rsid w:val="00461F07"/>
    <w:rsid w:val="00461F16"/>
    <w:rsid w:val="0046214D"/>
    <w:rsid w:val="004627EC"/>
    <w:rsid w:val="00462B98"/>
    <w:rsid w:val="004633C4"/>
    <w:rsid w:val="00463B31"/>
    <w:rsid w:val="00463DC9"/>
    <w:rsid w:val="00463EE4"/>
    <w:rsid w:val="004641D4"/>
    <w:rsid w:val="00465146"/>
    <w:rsid w:val="0046522E"/>
    <w:rsid w:val="004652B6"/>
    <w:rsid w:val="004655F3"/>
    <w:rsid w:val="004660B0"/>
    <w:rsid w:val="00466813"/>
    <w:rsid w:val="004669D9"/>
    <w:rsid w:val="00466C9C"/>
    <w:rsid w:val="00467438"/>
    <w:rsid w:val="0046745D"/>
    <w:rsid w:val="0046762A"/>
    <w:rsid w:val="004678DE"/>
    <w:rsid w:val="00467964"/>
    <w:rsid w:val="00467E33"/>
    <w:rsid w:val="004700E3"/>
    <w:rsid w:val="0047037A"/>
    <w:rsid w:val="004712FA"/>
    <w:rsid w:val="004716B3"/>
    <w:rsid w:val="004718D0"/>
    <w:rsid w:val="0047197B"/>
    <w:rsid w:val="004719AA"/>
    <w:rsid w:val="00472021"/>
    <w:rsid w:val="00472426"/>
    <w:rsid w:val="0047261C"/>
    <w:rsid w:val="00472E8F"/>
    <w:rsid w:val="00472F8F"/>
    <w:rsid w:val="004731DC"/>
    <w:rsid w:val="00473A4B"/>
    <w:rsid w:val="00473D86"/>
    <w:rsid w:val="00473F62"/>
    <w:rsid w:val="00474184"/>
    <w:rsid w:val="00474422"/>
    <w:rsid w:val="004744EA"/>
    <w:rsid w:val="0047470D"/>
    <w:rsid w:val="004747C3"/>
    <w:rsid w:val="00474B5E"/>
    <w:rsid w:val="00474FBC"/>
    <w:rsid w:val="0047511A"/>
    <w:rsid w:val="00475132"/>
    <w:rsid w:val="00475945"/>
    <w:rsid w:val="00475B11"/>
    <w:rsid w:val="00476264"/>
    <w:rsid w:val="004762F2"/>
    <w:rsid w:val="0047645D"/>
    <w:rsid w:val="00476792"/>
    <w:rsid w:val="004774BC"/>
    <w:rsid w:val="00477806"/>
    <w:rsid w:val="004806C2"/>
    <w:rsid w:val="004815CA"/>
    <w:rsid w:val="0048182E"/>
    <w:rsid w:val="00481D38"/>
    <w:rsid w:val="00481EF1"/>
    <w:rsid w:val="00482268"/>
    <w:rsid w:val="004826B1"/>
    <w:rsid w:val="004826D3"/>
    <w:rsid w:val="004829AB"/>
    <w:rsid w:val="0048342F"/>
    <w:rsid w:val="004835B8"/>
    <w:rsid w:val="00483B0D"/>
    <w:rsid w:val="00483F3E"/>
    <w:rsid w:val="00484641"/>
    <w:rsid w:val="00484F5C"/>
    <w:rsid w:val="00485B78"/>
    <w:rsid w:val="00485C21"/>
    <w:rsid w:val="00485D64"/>
    <w:rsid w:val="00485E3E"/>
    <w:rsid w:val="00486043"/>
    <w:rsid w:val="00486433"/>
    <w:rsid w:val="004868EB"/>
    <w:rsid w:val="00486944"/>
    <w:rsid w:val="00486C09"/>
    <w:rsid w:val="00487480"/>
    <w:rsid w:val="00487C57"/>
    <w:rsid w:val="00490125"/>
    <w:rsid w:val="0049022A"/>
    <w:rsid w:val="004904D7"/>
    <w:rsid w:val="004905B7"/>
    <w:rsid w:val="004905FA"/>
    <w:rsid w:val="00490CEE"/>
    <w:rsid w:val="00490E2D"/>
    <w:rsid w:val="0049157F"/>
    <w:rsid w:val="00491D1F"/>
    <w:rsid w:val="00492005"/>
    <w:rsid w:val="00492102"/>
    <w:rsid w:val="004929BE"/>
    <w:rsid w:val="00492D58"/>
    <w:rsid w:val="00492D63"/>
    <w:rsid w:val="004934A2"/>
    <w:rsid w:val="00494B78"/>
    <w:rsid w:val="00494F5A"/>
    <w:rsid w:val="00495797"/>
    <w:rsid w:val="00495D7D"/>
    <w:rsid w:val="00495DD4"/>
    <w:rsid w:val="004965D8"/>
    <w:rsid w:val="00496A3D"/>
    <w:rsid w:val="00496F2F"/>
    <w:rsid w:val="00496F95"/>
    <w:rsid w:val="004976AA"/>
    <w:rsid w:val="00497BA5"/>
    <w:rsid w:val="00497D1D"/>
    <w:rsid w:val="00497E3A"/>
    <w:rsid w:val="00497E66"/>
    <w:rsid w:val="004A079B"/>
    <w:rsid w:val="004A0916"/>
    <w:rsid w:val="004A0D53"/>
    <w:rsid w:val="004A0EDF"/>
    <w:rsid w:val="004A12A5"/>
    <w:rsid w:val="004A12CD"/>
    <w:rsid w:val="004A2A2B"/>
    <w:rsid w:val="004A339F"/>
    <w:rsid w:val="004A36EC"/>
    <w:rsid w:val="004A39BE"/>
    <w:rsid w:val="004A3D0C"/>
    <w:rsid w:val="004A3E59"/>
    <w:rsid w:val="004A40C0"/>
    <w:rsid w:val="004A42DC"/>
    <w:rsid w:val="004A4613"/>
    <w:rsid w:val="004A4B7E"/>
    <w:rsid w:val="004A4C35"/>
    <w:rsid w:val="004A4CA6"/>
    <w:rsid w:val="004A510B"/>
    <w:rsid w:val="004A58F1"/>
    <w:rsid w:val="004A67D5"/>
    <w:rsid w:val="004A6A77"/>
    <w:rsid w:val="004A7292"/>
    <w:rsid w:val="004A789A"/>
    <w:rsid w:val="004A791B"/>
    <w:rsid w:val="004A7BA7"/>
    <w:rsid w:val="004B01A5"/>
    <w:rsid w:val="004B0C63"/>
    <w:rsid w:val="004B0D5B"/>
    <w:rsid w:val="004B1063"/>
    <w:rsid w:val="004B1369"/>
    <w:rsid w:val="004B178D"/>
    <w:rsid w:val="004B2000"/>
    <w:rsid w:val="004B276A"/>
    <w:rsid w:val="004B29D7"/>
    <w:rsid w:val="004B3CD2"/>
    <w:rsid w:val="004B451C"/>
    <w:rsid w:val="004B453A"/>
    <w:rsid w:val="004B456B"/>
    <w:rsid w:val="004B4F93"/>
    <w:rsid w:val="004B5125"/>
    <w:rsid w:val="004B63BD"/>
    <w:rsid w:val="004B644A"/>
    <w:rsid w:val="004B6775"/>
    <w:rsid w:val="004B6F1D"/>
    <w:rsid w:val="004B6FBC"/>
    <w:rsid w:val="004B70B9"/>
    <w:rsid w:val="004B7B27"/>
    <w:rsid w:val="004C0431"/>
    <w:rsid w:val="004C0A9E"/>
    <w:rsid w:val="004C0EDC"/>
    <w:rsid w:val="004C10E5"/>
    <w:rsid w:val="004C1901"/>
    <w:rsid w:val="004C1949"/>
    <w:rsid w:val="004C1D4E"/>
    <w:rsid w:val="004C203B"/>
    <w:rsid w:val="004C22EC"/>
    <w:rsid w:val="004C23B4"/>
    <w:rsid w:val="004C2DF1"/>
    <w:rsid w:val="004C2ECD"/>
    <w:rsid w:val="004C3A85"/>
    <w:rsid w:val="004C3C8F"/>
    <w:rsid w:val="004C401B"/>
    <w:rsid w:val="004C4287"/>
    <w:rsid w:val="004C4FB2"/>
    <w:rsid w:val="004C56BA"/>
    <w:rsid w:val="004C59B7"/>
    <w:rsid w:val="004C5B5A"/>
    <w:rsid w:val="004C5E69"/>
    <w:rsid w:val="004C6A79"/>
    <w:rsid w:val="004C6D7E"/>
    <w:rsid w:val="004C73E7"/>
    <w:rsid w:val="004D0145"/>
    <w:rsid w:val="004D049C"/>
    <w:rsid w:val="004D0C58"/>
    <w:rsid w:val="004D107B"/>
    <w:rsid w:val="004D1893"/>
    <w:rsid w:val="004D1A85"/>
    <w:rsid w:val="004D1F2F"/>
    <w:rsid w:val="004D250C"/>
    <w:rsid w:val="004D27F5"/>
    <w:rsid w:val="004D2DBA"/>
    <w:rsid w:val="004D2EFA"/>
    <w:rsid w:val="004D2F58"/>
    <w:rsid w:val="004D2FB5"/>
    <w:rsid w:val="004D3948"/>
    <w:rsid w:val="004D39D1"/>
    <w:rsid w:val="004D3AA5"/>
    <w:rsid w:val="004D3EA1"/>
    <w:rsid w:val="004D4331"/>
    <w:rsid w:val="004D4565"/>
    <w:rsid w:val="004D4AD7"/>
    <w:rsid w:val="004D5962"/>
    <w:rsid w:val="004D5A8B"/>
    <w:rsid w:val="004D657E"/>
    <w:rsid w:val="004D665A"/>
    <w:rsid w:val="004D679D"/>
    <w:rsid w:val="004D6E50"/>
    <w:rsid w:val="004D7119"/>
    <w:rsid w:val="004D7A59"/>
    <w:rsid w:val="004E01CC"/>
    <w:rsid w:val="004E01F5"/>
    <w:rsid w:val="004E050B"/>
    <w:rsid w:val="004E0AE6"/>
    <w:rsid w:val="004E0E8F"/>
    <w:rsid w:val="004E1522"/>
    <w:rsid w:val="004E2AE9"/>
    <w:rsid w:val="004E32E8"/>
    <w:rsid w:val="004E3D6C"/>
    <w:rsid w:val="004E3FB0"/>
    <w:rsid w:val="004E44C6"/>
    <w:rsid w:val="004E44DE"/>
    <w:rsid w:val="004E4947"/>
    <w:rsid w:val="004E4B09"/>
    <w:rsid w:val="004E4B4B"/>
    <w:rsid w:val="004E4F00"/>
    <w:rsid w:val="004E513C"/>
    <w:rsid w:val="004E5960"/>
    <w:rsid w:val="004E5B89"/>
    <w:rsid w:val="004E5BC6"/>
    <w:rsid w:val="004E5C06"/>
    <w:rsid w:val="004E60AD"/>
    <w:rsid w:val="004E6152"/>
    <w:rsid w:val="004E65B8"/>
    <w:rsid w:val="004E6718"/>
    <w:rsid w:val="004E73F6"/>
    <w:rsid w:val="004E7AE2"/>
    <w:rsid w:val="004E7CEC"/>
    <w:rsid w:val="004F1401"/>
    <w:rsid w:val="004F160C"/>
    <w:rsid w:val="004F186E"/>
    <w:rsid w:val="004F1A76"/>
    <w:rsid w:val="004F1F3B"/>
    <w:rsid w:val="004F1FB2"/>
    <w:rsid w:val="004F2734"/>
    <w:rsid w:val="004F27A0"/>
    <w:rsid w:val="004F28E1"/>
    <w:rsid w:val="004F2F14"/>
    <w:rsid w:val="004F3148"/>
    <w:rsid w:val="004F3185"/>
    <w:rsid w:val="004F369C"/>
    <w:rsid w:val="004F3829"/>
    <w:rsid w:val="004F3AE3"/>
    <w:rsid w:val="004F4875"/>
    <w:rsid w:val="004F4FA8"/>
    <w:rsid w:val="004F5531"/>
    <w:rsid w:val="004F56AF"/>
    <w:rsid w:val="004F5EC3"/>
    <w:rsid w:val="004F6B6A"/>
    <w:rsid w:val="004F6BC9"/>
    <w:rsid w:val="004F7B17"/>
    <w:rsid w:val="00500057"/>
    <w:rsid w:val="005003C9"/>
    <w:rsid w:val="00500412"/>
    <w:rsid w:val="00501335"/>
    <w:rsid w:val="0050190B"/>
    <w:rsid w:val="00501EFC"/>
    <w:rsid w:val="0050296E"/>
    <w:rsid w:val="00502C02"/>
    <w:rsid w:val="00502CF2"/>
    <w:rsid w:val="00502E6B"/>
    <w:rsid w:val="00503625"/>
    <w:rsid w:val="005036BB"/>
    <w:rsid w:val="005036F6"/>
    <w:rsid w:val="00503D9B"/>
    <w:rsid w:val="00503E2D"/>
    <w:rsid w:val="00503F01"/>
    <w:rsid w:val="00504340"/>
    <w:rsid w:val="00504864"/>
    <w:rsid w:val="005048A9"/>
    <w:rsid w:val="00504A06"/>
    <w:rsid w:val="005050FD"/>
    <w:rsid w:val="00505AB0"/>
    <w:rsid w:val="005060CF"/>
    <w:rsid w:val="00506756"/>
    <w:rsid w:val="00506AEE"/>
    <w:rsid w:val="00506F7C"/>
    <w:rsid w:val="00506FCC"/>
    <w:rsid w:val="00507785"/>
    <w:rsid w:val="00507B7C"/>
    <w:rsid w:val="00510085"/>
    <w:rsid w:val="005101C1"/>
    <w:rsid w:val="00510CD8"/>
    <w:rsid w:val="00510EB0"/>
    <w:rsid w:val="0051153D"/>
    <w:rsid w:val="00511BB2"/>
    <w:rsid w:val="00511CE8"/>
    <w:rsid w:val="00512040"/>
    <w:rsid w:val="00512AC1"/>
    <w:rsid w:val="00512F4E"/>
    <w:rsid w:val="00513225"/>
    <w:rsid w:val="005132F1"/>
    <w:rsid w:val="005137ED"/>
    <w:rsid w:val="00513838"/>
    <w:rsid w:val="0051386B"/>
    <w:rsid w:val="0051392F"/>
    <w:rsid w:val="00514327"/>
    <w:rsid w:val="005143E4"/>
    <w:rsid w:val="0051456D"/>
    <w:rsid w:val="005147DE"/>
    <w:rsid w:val="00514976"/>
    <w:rsid w:val="00514D35"/>
    <w:rsid w:val="00514E0C"/>
    <w:rsid w:val="005155C5"/>
    <w:rsid w:val="005159EB"/>
    <w:rsid w:val="00515DEF"/>
    <w:rsid w:val="00515F1F"/>
    <w:rsid w:val="005163D4"/>
    <w:rsid w:val="005167E5"/>
    <w:rsid w:val="00516AA0"/>
    <w:rsid w:val="00516BF8"/>
    <w:rsid w:val="00516CE0"/>
    <w:rsid w:val="005171F7"/>
    <w:rsid w:val="005206B5"/>
    <w:rsid w:val="00520739"/>
    <w:rsid w:val="00520AA6"/>
    <w:rsid w:val="00520D70"/>
    <w:rsid w:val="0052113D"/>
    <w:rsid w:val="00521520"/>
    <w:rsid w:val="00521B71"/>
    <w:rsid w:val="0052213C"/>
    <w:rsid w:val="00522312"/>
    <w:rsid w:val="00522841"/>
    <w:rsid w:val="00522B12"/>
    <w:rsid w:val="00522C3E"/>
    <w:rsid w:val="005239EA"/>
    <w:rsid w:val="00523B88"/>
    <w:rsid w:val="00523BDE"/>
    <w:rsid w:val="00523BEA"/>
    <w:rsid w:val="00524545"/>
    <w:rsid w:val="0052481B"/>
    <w:rsid w:val="00524AA0"/>
    <w:rsid w:val="00524E93"/>
    <w:rsid w:val="00525E72"/>
    <w:rsid w:val="0052605E"/>
    <w:rsid w:val="00526B92"/>
    <w:rsid w:val="00526BE9"/>
    <w:rsid w:val="005270EA"/>
    <w:rsid w:val="0052718D"/>
    <w:rsid w:val="00527307"/>
    <w:rsid w:val="00527573"/>
    <w:rsid w:val="0052757F"/>
    <w:rsid w:val="005275E0"/>
    <w:rsid w:val="005277D3"/>
    <w:rsid w:val="00527E6D"/>
    <w:rsid w:val="00527F4B"/>
    <w:rsid w:val="00530103"/>
    <w:rsid w:val="005301AF"/>
    <w:rsid w:val="00530836"/>
    <w:rsid w:val="00530888"/>
    <w:rsid w:val="005308F0"/>
    <w:rsid w:val="00530D0D"/>
    <w:rsid w:val="00530FD2"/>
    <w:rsid w:val="0053113B"/>
    <w:rsid w:val="005311EB"/>
    <w:rsid w:val="0053189E"/>
    <w:rsid w:val="00531EDD"/>
    <w:rsid w:val="00531FF7"/>
    <w:rsid w:val="00532978"/>
    <w:rsid w:val="005339B2"/>
    <w:rsid w:val="00533CC1"/>
    <w:rsid w:val="00533DC1"/>
    <w:rsid w:val="005341A8"/>
    <w:rsid w:val="0053491E"/>
    <w:rsid w:val="00535BDF"/>
    <w:rsid w:val="00535DCF"/>
    <w:rsid w:val="00535F18"/>
    <w:rsid w:val="00536323"/>
    <w:rsid w:val="005365B3"/>
    <w:rsid w:val="00536ED9"/>
    <w:rsid w:val="00536F1F"/>
    <w:rsid w:val="00537474"/>
    <w:rsid w:val="00537B43"/>
    <w:rsid w:val="00537D5E"/>
    <w:rsid w:val="005404C8"/>
    <w:rsid w:val="0054086C"/>
    <w:rsid w:val="00540BC3"/>
    <w:rsid w:val="005416E6"/>
    <w:rsid w:val="005419AD"/>
    <w:rsid w:val="0054263E"/>
    <w:rsid w:val="00542A6F"/>
    <w:rsid w:val="00542BAA"/>
    <w:rsid w:val="00543494"/>
    <w:rsid w:val="005434C1"/>
    <w:rsid w:val="00543917"/>
    <w:rsid w:val="00543D9E"/>
    <w:rsid w:val="0054425B"/>
    <w:rsid w:val="005445BF"/>
    <w:rsid w:val="00544817"/>
    <w:rsid w:val="00544DF2"/>
    <w:rsid w:val="005453F1"/>
    <w:rsid w:val="00545D4A"/>
    <w:rsid w:val="00545DDF"/>
    <w:rsid w:val="0054615F"/>
    <w:rsid w:val="005461F3"/>
    <w:rsid w:val="00546203"/>
    <w:rsid w:val="00546EDA"/>
    <w:rsid w:val="005472C6"/>
    <w:rsid w:val="00547775"/>
    <w:rsid w:val="00547CAF"/>
    <w:rsid w:val="00547F20"/>
    <w:rsid w:val="005501D2"/>
    <w:rsid w:val="005508A1"/>
    <w:rsid w:val="00550FDA"/>
    <w:rsid w:val="00552306"/>
    <w:rsid w:val="00552565"/>
    <w:rsid w:val="00552950"/>
    <w:rsid w:val="00553DBE"/>
    <w:rsid w:val="005544D1"/>
    <w:rsid w:val="0055477E"/>
    <w:rsid w:val="00554BD4"/>
    <w:rsid w:val="005555E3"/>
    <w:rsid w:val="00556CF7"/>
    <w:rsid w:val="005574D0"/>
    <w:rsid w:val="0055751B"/>
    <w:rsid w:val="00557612"/>
    <w:rsid w:val="00557634"/>
    <w:rsid w:val="00557644"/>
    <w:rsid w:val="00557732"/>
    <w:rsid w:val="00557B17"/>
    <w:rsid w:val="00557C11"/>
    <w:rsid w:val="00557D0F"/>
    <w:rsid w:val="0056031B"/>
    <w:rsid w:val="00560BFE"/>
    <w:rsid w:val="00560E6B"/>
    <w:rsid w:val="00561589"/>
    <w:rsid w:val="00561904"/>
    <w:rsid w:val="00561C22"/>
    <w:rsid w:val="00562471"/>
    <w:rsid w:val="0056253B"/>
    <w:rsid w:val="0056259A"/>
    <w:rsid w:val="00562867"/>
    <w:rsid w:val="00562F01"/>
    <w:rsid w:val="005630D5"/>
    <w:rsid w:val="0056315C"/>
    <w:rsid w:val="00563A9C"/>
    <w:rsid w:val="00564D42"/>
    <w:rsid w:val="00565A9B"/>
    <w:rsid w:val="00565DA6"/>
    <w:rsid w:val="005662CC"/>
    <w:rsid w:val="0056709E"/>
    <w:rsid w:val="005671DD"/>
    <w:rsid w:val="00567E88"/>
    <w:rsid w:val="00570117"/>
    <w:rsid w:val="00570149"/>
    <w:rsid w:val="005704AE"/>
    <w:rsid w:val="005704D5"/>
    <w:rsid w:val="0057104A"/>
    <w:rsid w:val="005713EE"/>
    <w:rsid w:val="00571497"/>
    <w:rsid w:val="00571504"/>
    <w:rsid w:val="00571A0F"/>
    <w:rsid w:val="00572EB2"/>
    <w:rsid w:val="00573253"/>
    <w:rsid w:val="00573EA4"/>
    <w:rsid w:val="0057416C"/>
    <w:rsid w:val="005742B2"/>
    <w:rsid w:val="00574377"/>
    <w:rsid w:val="005744E1"/>
    <w:rsid w:val="005747A5"/>
    <w:rsid w:val="00574BD8"/>
    <w:rsid w:val="00574F86"/>
    <w:rsid w:val="00575975"/>
    <w:rsid w:val="00575986"/>
    <w:rsid w:val="005759EF"/>
    <w:rsid w:val="00575AA3"/>
    <w:rsid w:val="00575C5B"/>
    <w:rsid w:val="005763F7"/>
    <w:rsid w:val="0057646F"/>
    <w:rsid w:val="00576761"/>
    <w:rsid w:val="005769F0"/>
    <w:rsid w:val="005774CB"/>
    <w:rsid w:val="005775C9"/>
    <w:rsid w:val="00577BBF"/>
    <w:rsid w:val="005803C8"/>
    <w:rsid w:val="005803D5"/>
    <w:rsid w:val="005807C4"/>
    <w:rsid w:val="00581021"/>
    <w:rsid w:val="005817C8"/>
    <w:rsid w:val="00582128"/>
    <w:rsid w:val="005826E1"/>
    <w:rsid w:val="00582B8E"/>
    <w:rsid w:val="005830A2"/>
    <w:rsid w:val="00583281"/>
    <w:rsid w:val="00583A16"/>
    <w:rsid w:val="00583C5D"/>
    <w:rsid w:val="00584214"/>
    <w:rsid w:val="0058422B"/>
    <w:rsid w:val="0058465C"/>
    <w:rsid w:val="005855C5"/>
    <w:rsid w:val="00585DF9"/>
    <w:rsid w:val="005860F0"/>
    <w:rsid w:val="005871EB"/>
    <w:rsid w:val="0058731A"/>
    <w:rsid w:val="00587C5B"/>
    <w:rsid w:val="00587D8D"/>
    <w:rsid w:val="00590069"/>
    <w:rsid w:val="00590297"/>
    <w:rsid w:val="00590312"/>
    <w:rsid w:val="00590369"/>
    <w:rsid w:val="005904E5"/>
    <w:rsid w:val="005911C0"/>
    <w:rsid w:val="00591C75"/>
    <w:rsid w:val="00591DDE"/>
    <w:rsid w:val="00592020"/>
    <w:rsid w:val="005928A1"/>
    <w:rsid w:val="005929C3"/>
    <w:rsid w:val="00592A33"/>
    <w:rsid w:val="00593415"/>
    <w:rsid w:val="00593428"/>
    <w:rsid w:val="00593663"/>
    <w:rsid w:val="005936E9"/>
    <w:rsid w:val="00593AD2"/>
    <w:rsid w:val="005940A3"/>
    <w:rsid w:val="005957E9"/>
    <w:rsid w:val="005959AC"/>
    <w:rsid w:val="00595D32"/>
    <w:rsid w:val="0059629B"/>
    <w:rsid w:val="00596377"/>
    <w:rsid w:val="005963F0"/>
    <w:rsid w:val="0059679F"/>
    <w:rsid w:val="005967BF"/>
    <w:rsid w:val="00596E05"/>
    <w:rsid w:val="005975FA"/>
    <w:rsid w:val="00597754"/>
    <w:rsid w:val="005979EB"/>
    <w:rsid w:val="005A028A"/>
    <w:rsid w:val="005A0B69"/>
    <w:rsid w:val="005A0D35"/>
    <w:rsid w:val="005A0DDD"/>
    <w:rsid w:val="005A0F59"/>
    <w:rsid w:val="005A1066"/>
    <w:rsid w:val="005A115E"/>
    <w:rsid w:val="005A12FC"/>
    <w:rsid w:val="005A188B"/>
    <w:rsid w:val="005A1960"/>
    <w:rsid w:val="005A1E9C"/>
    <w:rsid w:val="005A2192"/>
    <w:rsid w:val="005A22CA"/>
    <w:rsid w:val="005A28B0"/>
    <w:rsid w:val="005A2AE0"/>
    <w:rsid w:val="005A2C15"/>
    <w:rsid w:val="005A2D9A"/>
    <w:rsid w:val="005A33C8"/>
    <w:rsid w:val="005A3D0C"/>
    <w:rsid w:val="005A4196"/>
    <w:rsid w:val="005A44F1"/>
    <w:rsid w:val="005A467D"/>
    <w:rsid w:val="005A5827"/>
    <w:rsid w:val="005A59F7"/>
    <w:rsid w:val="005A5DAD"/>
    <w:rsid w:val="005A611F"/>
    <w:rsid w:val="005A6247"/>
    <w:rsid w:val="005A65B7"/>
    <w:rsid w:val="005A65C2"/>
    <w:rsid w:val="005A6655"/>
    <w:rsid w:val="005A6E94"/>
    <w:rsid w:val="005A75D3"/>
    <w:rsid w:val="005B021C"/>
    <w:rsid w:val="005B02CF"/>
    <w:rsid w:val="005B035F"/>
    <w:rsid w:val="005B1A66"/>
    <w:rsid w:val="005B1FE3"/>
    <w:rsid w:val="005B23F2"/>
    <w:rsid w:val="005B2988"/>
    <w:rsid w:val="005B30A7"/>
    <w:rsid w:val="005B354A"/>
    <w:rsid w:val="005B3A75"/>
    <w:rsid w:val="005B3D61"/>
    <w:rsid w:val="005B4263"/>
    <w:rsid w:val="005B46C1"/>
    <w:rsid w:val="005B4DB6"/>
    <w:rsid w:val="005B4EDD"/>
    <w:rsid w:val="005B565F"/>
    <w:rsid w:val="005B57F7"/>
    <w:rsid w:val="005B5893"/>
    <w:rsid w:val="005B611D"/>
    <w:rsid w:val="005B626A"/>
    <w:rsid w:val="005B65B1"/>
    <w:rsid w:val="005B6743"/>
    <w:rsid w:val="005B678E"/>
    <w:rsid w:val="005B67C3"/>
    <w:rsid w:val="005B6A10"/>
    <w:rsid w:val="005B71CC"/>
    <w:rsid w:val="005B7334"/>
    <w:rsid w:val="005B73D3"/>
    <w:rsid w:val="005B7805"/>
    <w:rsid w:val="005B7B9A"/>
    <w:rsid w:val="005C0121"/>
    <w:rsid w:val="005C0E96"/>
    <w:rsid w:val="005C0F28"/>
    <w:rsid w:val="005C1352"/>
    <w:rsid w:val="005C135E"/>
    <w:rsid w:val="005C1802"/>
    <w:rsid w:val="005C188D"/>
    <w:rsid w:val="005C1A48"/>
    <w:rsid w:val="005C31BA"/>
    <w:rsid w:val="005C3D2B"/>
    <w:rsid w:val="005C4833"/>
    <w:rsid w:val="005C501B"/>
    <w:rsid w:val="005C50D2"/>
    <w:rsid w:val="005C5449"/>
    <w:rsid w:val="005C5573"/>
    <w:rsid w:val="005C68A1"/>
    <w:rsid w:val="005C69E9"/>
    <w:rsid w:val="005C6C0C"/>
    <w:rsid w:val="005C6DFD"/>
    <w:rsid w:val="005C6FE3"/>
    <w:rsid w:val="005C77D5"/>
    <w:rsid w:val="005C7C89"/>
    <w:rsid w:val="005C7F57"/>
    <w:rsid w:val="005D025E"/>
    <w:rsid w:val="005D0B5E"/>
    <w:rsid w:val="005D0C87"/>
    <w:rsid w:val="005D0FFE"/>
    <w:rsid w:val="005D10A8"/>
    <w:rsid w:val="005D118E"/>
    <w:rsid w:val="005D1428"/>
    <w:rsid w:val="005D2096"/>
    <w:rsid w:val="005D20D9"/>
    <w:rsid w:val="005D27B6"/>
    <w:rsid w:val="005D27B9"/>
    <w:rsid w:val="005D2B86"/>
    <w:rsid w:val="005D2F1B"/>
    <w:rsid w:val="005D31EE"/>
    <w:rsid w:val="005D366D"/>
    <w:rsid w:val="005D3CB7"/>
    <w:rsid w:val="005D3F1B"/>
    <w:rsid w:val="005D43AB"/>
    <w:rsid w:val="005D450C"/>
    <w:rsid w:val="005D562B"/>
    <w:rsid w:val="005D57B2"/>
    <w:rsid w:val="005D586D"/>
    <w:rsid w:val="005D5968"/>
    <w:rsid w:val="005D5ADA"/>
    <w:rsid w:val="005D5BE7"/>
    <w:rsid w:val="005D609F"/>
    <w:rsid w:val="005D621B"/>
    <w:rsid w:val="005D7083"/>
    <w:rsid w:val="005D76BA"/>
    <w:rsid w:val="005E00B5"/>
    <w:rsid w:val="005E0A05"/>
    <w:rsid w:val="005E133C"/>
    <w:rsid w:val="005E1349"/>
    <w:rsid w:val="005E18BF"/>
    <w:rsid w:val="005E18D1"/>
    <w:rsid w:val="005E1F4D"/>
    <w:rsid w:val="005E2B56"/>
    <w:rsid w:val="005E2F0F"/>
    <w:rsid w:val="005E2FC9"/>
    <w:rsid w:val="005E306E"/>
    <w:rsid w:val="005E4275"/>
    <w:rsid w:val="005E4649"/>
    <w:rsid w:val="005E4B37"/>
    <w:rsid w:val="005E5B4B"/>
    <w:rsid w:val="005E6590"/>
    <w:rsid w:val="005E6B3F"/>
    <w:rsid w:val="005E6F74"/>
    <w:rsid w:val="005E7446"/>
    <w:rsid w:val="005E77B0"/>
    <w:rsid w:val="005E7A2B"/>
    <w:rsid w:val="005E7A8B"/>
    <w:rsid w:val="005F154C"/>
    <w:rsid w:val="005F2263"/>
    <w:rsid w:val="005F27CC"/>
    <w:rsid w:val="005F2AA1"/>
    <w:rsid w:val="005F2B9B"/>
    <w:rsid w:val="005F3BEA"/>
    <w:rsid w:val="005F3E84"/>
    <w:rsid w:val="005F5521"/>
    <w:rsid w:val="005F560E"/>
    <w:rsid w:val="005F5856"/>
    <w:rsid w:val="005F5DBF"/>
    <w:rsid w:val="005F5F99"/>
    <w:rsid w:val="005F614F"/>
    <w:rsid w:val="005F6CF6"/>
    <w:rsid w:val="005F6FA7"/>
    <w:rsid w:val="005F741E"/>
    <w:rsid w:val="005F76C5"/>
    <w:rsid w:val="005F778D"/>
    <w:rsid w:val="005F7995"/>
    <w:rsid w:val="005F79D3"/>
    <w:rsid w:val="005F7A39"/>
    <w:rsid w:val="005F7CA5"/>
    <w:rsid w:val="00600475"/>
    <w:rsid w:val="00600CBD"/>
    <w:rsid w:val="00600F8F"/>
    <w:rsid w:val="00600FBE"/>
    <w:rsid w:val="006011EF"/>
    <w:rsid w:val="0060190E"/>
    <w:rsid w:val="006019B8"/>
    <w:rsid w:val="006022B9"/>
    <w:rsid w:val="0060254A"/>
    <w:rsid w:val="006029ED"/>
    <w:rsid w:val="00603152"/>
    <w:rsid w:val="00603AA5"/>
    <w:rsid w:val="00603F00"/>
    <w:rsid w:val="006040D4"/>
    <w:rsid w:val="006040F2"/>
    <w:rsid w:val="00604484"/>
    <w:rsid w:val="006047AE"/>
    <w:rsid w:val="00604877"/>
    <w:rsid w:val="00604E99"/>
    <w:rsid w:val="00604EC8"/>
    <w:rsid w:val="00604ECE"/>
    <w:rsid w:val="00605C44"/>
    <w:rsid w:val="00605FD1"/>
    <w:rsid w:val="006062B7"/>
    <w:rsid w:val="00606529"/>
    <w:rsid w:val="006069B7"/>
    <w:rsid w:val="00606F69"/>
    <w:rsid w:val="00607772"/>
    <w:rsid w:val="006078C3"/>
    <w:rsid w:val="00610A3A"/>
    <w:rsid w:val="00610E77"/>
    <w:rsid w:val="006116C8"/>
    <w:rsid w:val="00611BFA"/>
    <w:rsid w:val="00612622"/>
    <w:rsid w:val="00612A9F"/>
    <w:rsid w:val="00612D15"/>
    <w:rsid w:val="00612EE7"/>
    <w:rsid w:val="00612F4C"/>
    <w:rsid w:val="006137D9"/>
    <w:rsid w:val="00613E9D"/>
    <w:rsid w:val="0061430A"/>
    <w:rsid w:val="00614894"/>
    <w:rsid w:val="006148B3"/>
    <w:rsid w:val="00614C9A"/>
    <w:rsid w:val="00614CE2"/>
    <w:rsid w:val="00614F27"/>
    <w:rsid w:val="0061589E"/>
    <w:rsid w:val="00615B58"/>
    <w:rsid w:val="00615C32"/>
    <w:rsid w:val="00615F5F"/>
    <w:rsid w:val="006162A3"/>
    <w:rsid w:val="00616586"/>
    <w:rsid w:val="006167A2"/>
    <w:rsid w:val="0061682B"/>
    <w:rsid w:val="0061714F"/>
    <w:rsid w:val="0061797F"/>
    <w:rsid w:val="00617BC0"/>
    <w:rsid w:val="00617EDD"/>
    <w:rsid w:val="0062123B"/>
    <w:rsid w:val="006212E3"/>
    <w:rsid w:val="006220DA"/>
    <w:rsid w:val="00622731"/>
    <w:rsid w:val="00622DEB"/>
    <w:rsid w:val="00622EF4"/>
    <w:rsid w:val="006232E1"/>
    <w:rsid w:val="00623AF4"/>
    <w:rsid w:val="00624224"/>
    <w:rsid w:val="006245F6"/>
    <w:rsid w:val="00624E62"/>
    <w:rsid w:val="006256E6"/>
    <w:rsid w:val="006258B3"/>
    <w:rsid w:val="00625B06"/>
    <w:rsid w:val="00625D96"/>
    <w:rsid w:val="00625E37"/>
    <w:rsid w:val="00626104"/>
    <w:rsid w:val="00627071"/>
    <w:rsid w:val="0062738D"/>
    <w:rsid w:val="006274E3"/>
    <w:rsid w:val="00630494"/>
    <w:rsid w:val="006315EE"/>
    <w:rsid w:val="00631B7C"/>
    <w:rsid w:val="00631EBD"/>
    <w:rsid w:val="00631EEA"/>
    <w:rsid w:val="00632306"/>
    <w:rsid w:val="00632B2D"/>
    <w:rsid w:val="006333C1"/>
    <w:rsid w:val="00633708"/>
    <w:rsid w:val="00633E2A"/>
    <w:rsid w:val="00633EF0"/>
    <w:rsid w:val="0063400E"/>
    <w:rsid w:val="006340EC"/>
    <w:rsid w:val="00634856"/>
    <w:rsid w:val="00634BB5"/>
    <w:rsid w:val="006354E0"/>
    <w:rsid w:val="0063557C"/>
    <w:rsid w:val="00635A58"/>
    <w:rsid w:val="00636059"/>
    <w:rsid w:val="00636EBE"/>
    <w:rsid w:val="0063702A"/>
    <w:rsid w:val="00637259"/>
    <w:rsid w:val="006372DA"/>
    <w:rsid w:val="006375DC"/>
    <w:rsid w:val="006375FA"/>
    <w:rsid w:val="00637647"/>
    <w:rsid w:val="00637A00"/>
    <w:rsid w:val="00637C0F"/>
    <w:rsid w:val="006400F9"/>
    <w:rsid w:val="006405CE"/>
    <w:rsid w:val="00640A58"/>
    <w:rsid w:val="00640FA9"/>
    <w:rsid w:val="006413AD"/>
    <w:rsid w:val="00641B36"/>
    <w:rsid w:val="00641D2A"/>
    <w:rsid w:val="006423E1"/>
    <w:rsid w:val="00642920"/>
    <w:rsid w:val="00642B25"/>
    <w:rsid w:val="00642D18"/>
    <w:rsid w:val="00642D81"/>
    <w:rsid w:val="00642EC1"/>
    <w:rsid w:val="00642FE3"/>
    <w:rsid w:val="00643301"/>
    <w:rsid w:val="00643C57"/>
    <w:rsid w:val="00644078"/>
    <w:rsid w:val="00644436"/>
    <w:rsid w:val="00644E8E"/>
    <w:rsid w:val="00645078"/>
    <w:rsid w:val="0064556D"/>
    <w:rsid w:val="0064562B"/>
    <w:rsid w:val="00645D7A"/>
    <w:rsid w:val="00646337"/>
    <w:rsid w:val="00646462"/>
    <w:rsid w:val="006464A8"/>
    <w:rsid w:val="006464F5"/>
    <w:rsid w:val="00646B06"/>
    <w:rsid w:val="00646B4B"/>
    <w:rsid w:val="00646D92"/>
    <w:rsid w:val="00646E2D"/>
    <w:rsid w:val="00646F0D"/>
    <w:rsid w:val="00647444"/>
    <w:rsid w:val="006474EF"/>
    <w:rsid w:val="006500CF"/>
    <w:rsid w:val="0065015F"/>
    <w:rsid w:val="00650A21"/>
    <w:rsid w:val="00650FB7"/>
    <w:rsid w:val="00651047"/>
    <w:rsid w:val="00651723"/>
    <w:rsid w:val="00651884"/>
    <w:rsid w:val="00651F09"/>
    <w:rsid w:val="00651F59"/>
    <w:rsid w:val="00652A01"/>
    <w:rsid w:val="00652A7E"/>
    <w:rsid w:val="00652A8D"/>
    <w:rsid w:val="00652F94"/>
    <w:rsid w:val="0065315F"/>
    <w:rsid w:val="0065352E"/>
    <w:rsid w:val="006536C2"/>
    <w:rsid w:val="006539D4"/>
    <w:rsid w:val="006539F4"/>
    <w:rsid w:val="00653F8A"/>
    <w:rsid w:val="00654656"/>
    <w:rsid w:val="0065599E"/>
    <w:rsid w:val="00655F13"/>
    <w:rsid w:val="006568B2"/>
    <w:rsid w:val="00656950"/>
    <w:rsid w:val="00656A6B"/>
    <w:rsid w:val="00657227"/>
    <w:rsid w:val="006574E0"/>
    <w:rsid w:val="006578EA"/>
    <w:rsid w:val="0066027F"/>
    <w:rsid w:val="0066154B"/>
    <w:rsid w:val="00661C22"/>
    <w:rsid w:val="0066268E"/>
    <w:rsid w:val="00662939"/>
    <w:rsid w:val="00662AF3"/>
    <w:rsid w:val="00662F60"/>
    <w:rsid w:val="0066310D"/>
    <w:rsid w:val="00663ACE"/>
    <w:rsid w:val="00663BC6"/>
    <w:rsid w:val="00663E5A"/>
    <w:rsid w:val="006640D6"/>
    <w:rsid w:val="00664391"/>
    <w:rsid w:val="006645A7"/>
    <w:rsid w:val="006645C3"/>
    <w:rsid w:val="00664602"/>
    <w:rsid w:val="00664A4E"/>
    <w:rsid w:val="00664F48"/>
    <w:rsid w:val="00665A71"/>
    <w:rsid w:val="00665D4D"/>
    <w:rsid w:val="00665D7B"/>
    <w:rsid w:val="00665E04"/>
    <w:rsid w:val="00666408"/>
    <w:rsid w:val="006667B5"/>
    <w:rsid w:val="006669A0"/>
    <w:rsid w:val="00666A5F"/>
    <w:rsid w:val="00666C15"/>
    <w:rsid w:val="00666CDE"/>
    <w:rsid w:val="00667C77"/>
    <w:rsid w:val="00667CB6"/>
    <w:rsid w:val="00667D85"/>
    <w:rsid w:val="00670382"/>
    <w:rsid w:val="00670587"/>
    <w:rsid w:val="00670CE0"/>
    <w:rsid w:val="00670EA1"/>
    <w:rsid w:val="00671580"/>
    <w:rsid w:val="00671B91"/>
    <w:rsid w:val="00671E30"/>
    <w:rsid w:val="00672173"/>
    <w:rsid w:val="00672C0B"/>
    <w:rsid w:val="00672DE5"/>
    <w:rsid w:val="00672E8A"/>
    <w:rsid w:val="00673768"/>
    <w:rsid w:val="006738B8"/>
    <w:rsid w:val="00673F99"/>
    <w:rsid w:val="0067434D"/>
    <w:rsid w:val="00674729"/>
    <w:rsid w:val="00674A62"/>
    <w:rsid w:val="00674C75"/>
    <w:rsid w:val="00674DA0"/>
    <w:rsid w:val="0067516F"/>
    <w:rsid w:val="00675477"/>
    <w:rsid w:val="006755CB"/>
    <w:rsid w:val="0067584A"/>
    <w:rsid w:val="00675C6B"/>
    <w:rsid w:val="0067640A"/>
    <w:rsid w:val="00676845"/>
    <w:rsid w:val="00676933"/>
    <w:rsid w:val="00677198"/>
    <w:rsid w:val="00677A03"/>
    <w:rsid w:val="0068008A"/>
    <w:rsid w:val="006800A6"/>
    <w:rsid w:val="006800E4"/>
    <w:rsid w:val="006801C4"/>
    <w:rsid w:val="00680424"/>
    <w:rsid w:val="006806B6"/>
    <w:rsid w:val="0068075F"/>
    <w:rsid w:val="00680E74"/>
    <w:rsid w:val="00681AC8"/>
    <w:rsid w:val="006827A0"/>
    <w:rsid w:val="006839F1"/>
    <w:rsid w:val="0068404D"/>
    <w:rsid w:val="006844C5"/>
    <w:rsid w:val="00684BF4"/>
    <w:rsid w:val="006856FA"/>
    <w:rsid w:val="006857E5"/>
    <w:rsid w:val="0068598D"/>
    <w:rsid w:val="006864B9"/>
    <w:rsid w:val="006872E0"/>
    <w:rsid w:val="00687FAB"/>
    <w:rsid w:val="00690147"/>
    <w:rsid w:val="006901C3"/>
    <w:rsid w:val="00690212"/>
    <w:rsid w:val="00690C9F"/>
    <w:rsid w:val="0069118B"/>
    <w:rsid w:val="00691CC2"/>
    <w:rsid w:val="0069243C"/>
    <w:rsid w:val="00692A39"/>
    <w:rsid w:val="00692DB5"/>
    <w:rsid w:val="006930B5"/>
    <w:rsid w:val="0069311E"/>
    <w:rsid w:val="00693218"/>
    <w:rsid w:val="006934F0"/>
    <w:rsid w:val="00693A87"/>
    <w:rsid w:val="00693F96"/>
    <w:rsid w:val="006940D0"/>
    <w:rsid w:val="006947EF"/>
    <w:rsid w:val="00694C35"/>
    <w:rsid w:val="00694D53"/>
    <w:rsid w:val="00695068"/>
    <w:rsid w:val="006950A4"/>
    <w:rsid w:val="00695347"/>
    <w:rsid w:val="00695465"/>
    <w:rsid w:val="006957C0"/>
    <w:rsid w:val="00695FB3"/>
    <w:rsid w:val="00696013"/>
    <w:rsid w:val="00696223"/>
    <w:rsid w:val="006962BB"/>
    <w:rsid w:val="0069696B"/>
    <w:rsid w:val="00696B91"/>
    <w:rsid w:val="00696E70"/>
    <w:rsid w:val="006A05C5"/>
    <w:rsid w:val="006A08B3"/>
    <w:rsid w:val="006A0B3E"/>
    <w:rsid w:val="006A1697"/>
    <w:rsid w:val="006A184A"/>
    <w:rsid w:val="006A1CAC"/>
    <w:rsid w:val="006A1CB1"/>
    <w:rsid w:val="006A20AC"/>
    <w:rsid w:val="006A32EE"/>
    <w:rsid w:val="006A3793"/>
    <w:rsid w:val="006A3AB2"/>
    <w:rsid w:val="006A3C5E"/>
    <w:rsid w:val="006A3EF7"/>
    <w:rsid w:val="006A474C"/>
    <w:rsid w:val="006A4A93"/>
    <w:rsid w:val="006A4BB6"/>
    <w:rsid w:val="006A5A3B"/>
    <w:rsid w:val="006A5B22"/>
    <w:rsid w:val="006A5E3C"/>
    <w:rsid w:val="006A643B"/>
    <w:rsid w:val="006A67C7"/>
    <w:rsid w:val="006A683B"/>
    <w:rsid w:val="006A70F5"/>
    <w:rsid w:val="006A721D"/>
    <w:rsid w:val="006A7712"/>
    <w:rsid w:val="006A7B6C"/>
    <w:rsid w:val="006B009E"/>
    <w:rsid w:val="006B0127"/>
    <w:rsid w:val="006B029B"/>
    <w:rsid w:val="006B057D"/>
    <w:rsid w:val="006B11F9"/>
    <w:rsid w:val="006B1B80"/>
    <w:rsid w:val="006B25F1"/>
    <w:rsid w:val="006B2707"/>
    <w:rsid w:val="006B2F51"/>
    <w:rsid w:val="006B34DC"/>
    <w:rsid w:val="006B38CD"/>
    <w:rsid w:val="006B3E6B"/>
    <w:rsid w:val="006B4114"/>
    <w:rsid w:val="006B53DA"/>
    <w:rsid w:val="006B5919"/>
    <w:rsid w:val="006B6842"/>
    <w:rsid w:val="006B68B2"/>
    <w:rsid w:val="006B70AF"/>
    <w:rsid w:val="006B71C5"/>
    <w:rsid w:val="006B7289"/>
    <w:rsid w:val="006B7C19"/>
    <w:rsid w:val="006C03C8"/>
    <w:rsid w:val="006C0897"/>
    <w:rsid w:val="006C0CF4"/>
    <w:rsid w:val="006C0F4D"/>
    <w:rsid w:val="006C188E"/>
    <w:rsid w:val="006C1A4E"/>
    <w:rsid w:val="006C1D91"/>
    <w:rsid w:val="006C1ECB"/>
    <w:rsid w:val="006C20FD"/>
    <w:rsid w:val="006C251F"/>
    <w:rsid w:val="006C2D0D"/>
    <w:rsid w:val="006C2EFF"/>
    <w:rsid w:val="006C3289"/>
    <w:rsid w:val="006C38BA"/>
    <w:rsid w:val="006C3C3D"/>
    <w:rsid w:val="006C4405"/>
    <w:rsid w:val="006C4574"/>
    <w:rsid w:val="006C4687"/>
    <w:rsid w:val="006C47E8"/>
    <w:rsid w:val="006C4EBD"/>
    <w:rsid w:val="006C4FC1"/>
    <w:rsid w:val="006C513D"/>
    <w:rsid w:val="006C55A9"/>
    <w:rsid w:val="006C576F"/>
    <w:rsid w:val="006C5911"/>
    <w:rsid w:val="006C59B4"/>
    <w:rsid w:val="006C5C55"/>
    <w:rsid w:val="006C6494"/>
    <w:rsid w:val="006C6500"/>
    <w:rsid w:val="006C667E"/>
    <w:rsid w:val="006C6821"/>
    <w:rsid w:val="006C6B89"/>
    <w:rsid w:val="006C7C6F"/>
    <w:rsid w:val="006D04F1"/>
    <w:rsid w:val="006D0588"/>
    <w:rsid w:val="006D07CE"/>
    <w:rsid w:val="006D0959"/>
    <w:rsid w:val="006D0C49"/>
    <w:rsid w:val="006D0EE0"/>
    <w:rsid w:val="006D0F2E"/>
    <w:rsid w:val="006D106F"/>
    <w:rsid w:val="006D14FB"/>
    <w:rsid w:val="006D153B"/>
    <w:rsid w:val="006D160A"/>
    <w:rsid w:val="006D3341"/>
    <w:rsid w:val="006D35BE"/>
    <w:rsid w:val="006D3A7F"/>
    <w:rsid w:val="006D3CF1"/>
    <w:rsid w:val="006D4081"/>
    <w:rsid w:val="006D48F4"/>
    <w:rsid w:val="006D4934"/>
    <w:rsid w:val="006D496B"/>
    <w:rsid w:val="006D4B81"/>
    <w:rsid w:val="006D4D41"/>
    <w:rsid w:val="006D56F9"/>
    <w:rsid w:val="006D59E9"/>
    <w:rsid w:val="006D5D1C"/>
    <w:rsid w:val="006D62B1"/>
    <w:rsid w:val="006D697B"/>
    <w:rsid w:val="006D6EDB"/>
    <w:rsid w:val="006D7881"/>
    <w:rsid w:val="006D7946"/>
    <w:rsid w:val="006E00BD"/>
    <w:rsid w:val="006E02EA"/>
    <w:rsid w:val="006E03A1"/>
    <w:rsid w:val="006E0752"/>
    <w:rsid w:val="006E09F4"/>
    <w:rsid w:val="006E1032"/>
    <w:rsid w:val="006E16EE"/>
    <w:rsid w:val="006E1DC1"/>
    <w:rsid w:val="006E2B6C"/>
    <w:rsid w:val="006E3174"/>
    <w:rsid w:val="006E3276"/>
    <w:rsid w:val="006E3374"/>
    <w:rsid w:val="006E33BD"/>
    <w:rsid w:val="006E353F"/>
    <w:rsid w:val="006E3A22"/>
    <w:rsid w:val="006E3A40"/>
    <w:rsid w:val="006E3ECB"/>
    <w:rsid w:val="006E4AD5"/>
    <w:rsid w:val="006E4CD1"/>
    <w:rsid w:val="006E5141"/>
    <w:rsid w:val="006E54D0"/>
    <w:rsid w:val="006E56DA"/>
    <w:rsid w:val="006E5709"/>
    <w:rsid w:val="006E5E29"/>
    <w:rsid w:val="006E6540"/>
    <w:rsid w:val="006E67CA"/>
    <w:rsid w:val="006E6845"/>
    <w:rsid w:val="006E68A2"/>
    <w:rsid w:val="006E6A32"/>
    <w:rsid w:val="006E7A05"/>
    <w:rsid w:val="006E7B03"/>
    <w:rsid w:val="006E7DDA"/>
    <w:rsid w:val="006F0923"/>
    <w:rsid w:val="006F09C1"/>
    <w:rsid w:val="006F0F65"/>
    <w:rsid w:val="006F1360"/>
    <w:rsid w:val="006F1C75"/>
    <w:rsid w:val="006F1FBB"/>
    <w:rsid w:val="006F1FEE"/>
    <w:rsid w:val="006F2091"/>
    <w:rsid w:val="006F248F"/>
    <w:rsid w:val="006F25C5"/>
    <w:rsid w:val="006F29F4"/>
    <w:rsid w:val="006F30BF"/>
    <w:rsid w:val="006F310D"/>
    <w:rsid w:val="006F3863"/>
    <w:rsid w:val="006F42E6"/>
    <w:rsid w:val="006F43C5"/>
    <w:rsid w:val="006F462C"/>
    <w:rsid w:val="006F465A"/>
    <w:rsid w:val="006F4A4B"/>
    <w:rsid w:val="006F4C93"/>
    <w:rsid w:val="006F4DD5"/>
    <w:rsid w:val="006F5BCC"/>
    <w:rsid w:val="006F6036"/>
    <w:rsid w:val="006F6198"/>
    <w:rsid w:val="00700121"/>
    <w:rsid w:val="0070020C"/>
    <w:rsid w:val="007002B7"/>
    <w:rsid w:val="00700980"/>
    <w:rsid w:val="00700AC5"/>
    <w:rsid w:val="007017BC"/>
    <w:rsid w:val="0070191C"/>
    <w:rsid w:val="00701AF5"/>
    <w:rsid w:val="00701BCA"/>
    <w:rsid w:val="00702156"/>
    <w:rsid w:val="00702604"/>
    <w:rsid w:val="00702C60"/>
    <w:rsid w:val="00702DC9"/>
    <w:rsid w:val="00703198"/>
    <w:rsid w:val="007032C9"/>
    <w:rsid w:val="00703376"/>
    <w:rsid w:val="00703668"/>
    <w:rsid w:val="00703932"/>
    <w:rsid w:val="00703986"/>
    <w:rsid w:val="00703C32"/>
    <w:rsid w:val="007040B9"/>
    <w:rsid w:val="0070480D"/>
    <w:rsid w:val="00704AD8"/>
    <w:rsid w:val="007051B5"/>
    <w:rsid w:val="00705406"/>
    <w:rsid w:val="007054D2"/>
    <w:rsid w:val="00705544"/>
    <w:rsid w:val="007058A8"/>
    <w:rsid w:val="00705942"/>
    <w:rsid w:val="00705C18"/>
    <w:rsid w:val="00705E60"/>
    <w:rsid w:val="0070694F"/>
    <w:rsid w:val="00706AC7"/>
    <w:rsid w:val="00706DE4"/>
    <w:rsid w:val="00707080"/>
    <w:rsid w:val="007078C8"/>
    <w:rsid w:val="007079BE"/>
    <w:rsid w:val="00707F92"/>
    <w:rsid w:val="007100DF"/>
    <w:rsid w:val="00710181"/>
    <w:rsid w:val="00710F6C"/>
    <w:rsid w:val="007111E3"/>
    <w:rsid w:val="00711FC9"/>
    <w:rsid w:val="007122C4"/>
    <w:rsid w:val="00713484"/>
    <w:rsid w:val="00713693"/>
    <w:rsid w:val="007136D0"/>
    <w:rsid w:val="007137D4"/>
    <w:rsid w:val="007141DA"/>
    <w:rsid w:val="007143E7"/>
    <w:rsid w:val="00714A89"/>
    <w:rsid w:val="00714D98"/>
    <w:rsid w:val="00714E1C"/>
    <w:rsid w:val="00715202"/>
    <w:rsid w:val="007155CB"/>
    <w:rsid w:val="00715621"/>
    <w:rsid w:val="00715C08"/>
    <w:rsid w:val="0071687E"/>
    <w:rsid w:val="007168D0"/>
    <w:rsid w:val="0071753D"/>
    <w:rsid w:val="00717A26"/>
    <w:rsid w:val="00717D37"/>
    <w:rsid w:val="007200CC"/>
    <w:rsid w:val="00720BB4"/>
    <w:rsid w:val="00720D32"/>
    <w:rsid w:val="00720F5E"/>
    <w:rsid w:val="00721EAF"/>
    <w:rsid w:val="00722CC0"/>
    <w:rsid w:val="00722E62"/>
    <w:rsid w:val="00723022"/>
    <w:rsid w:val="00724312"/>
    <w:rsid w:val="0072436E"/>
    <w:rsid w:val="00724CFD"/>
    <w:rsid w:val="00726021"/>
    <w:rsid w:val="00726277"/>
    <w:rsid w:val="0072664C"/>
    <w:rsid w:val="00726D99"/>
    <w:rsid w:val="00727CB3"/>
    <w:rsid w:val="0073034E"/>
    <w:rsid w:val="00730748"/>
    <w:rsid w:val="00730841"/>
    <w:rsid w:val="00730A7C"/>
    <w:rsid w:val="00731785"/>
    <w:rsid w:val="00731BC1"/>
    <w:rsid w:val="00731C8A"/>
    <w:rsid w:val="00731E5C"/>
    <w:rsid w:val="00731E9E"/>
    <w:rsid w:val="00731FD0"/>
    <w:rsid w:val="00732A0F"/>
    <w:rsid w:val="0073374B"/>
    <w:rsid w:val="007337EC"/>
    <w:rsid w:val="00733902"/>
    <w:rsid w:val="00733FE2"/>
    <w:rsid w:val="00734797"/>
    <w:rsid w:val="00734B4A"/>
    <w:rsid w:val="00734EF4"/>
    <w:rsid w:val="0073501F"/>
    <w:rsid w:val="00735054"/>
    <w:rsid w:val="00735A03"/>
    <w:rsid w:val="00735A84"/>
    <w:rsid w:val="00735E6F"/>
    <w:rsid w:val="0073608A"/>
    <w:rsid w:val="00737602"/>
    <w:rsid w:val="00737BF5"/>
    <w:rsid w:val="00740002"/>
    <w:rsid w:val="007402BB"/>
    <w:rsid w:val="007402E0"/>
    <w:rsid w:val="007404C4"/>
    <w:rsid w:val="007404E1"/>
    <w:rsid w:val="00740A5A"/>
    <w:rsid w:val="00740ECF"/>
    <w:rsid w:val="00740F1E"/>
    <w:rsid w:val="00740F6D"/>
    <w:rsid w:val="007412C6"/>
    <w:rsid w:val="007412CD"/>
    <w:rsid w:val="00741D65"/>
    <w:rsid w:val="007422AC"/>
    <w:rsid w:val="007435FF"/>
    <w:rsid w:val="00743730"/>
    <w:rsid w:val="007438A5"/>
    <w:rsid w:val="00743912"/>
    <w:rsid w:val="007440D4"/>
    <w:rsid w:val="007440DD"/>
    <w:rsid w:val="007441E2"/>
    <w:rsid w:val="00744444"/>
    <w:rsid w:val="007444F4"/>
    <w:rsid w:val="00744521"/>
    <w:rsid w:val="0074564F"/>
    <w:rsid w:val="00745B59"/>
    <w:rsid w:val="0074640F"/>
    <w:rsid w:val="00746E92"/>
    <w:rsid w:val="00747188"/>
    <w:rsid w:val="00747C5F"/>
    <w:rsid w:val="00747F85"/>
    <w:rsid w:val="0075018F"/>
    <w:rsid w:val="00750EE9"/>
    <w:rsid w:val="00751398"/>
    <w:rsid w:val="00751811"/>
    <w:rsid w:val="007518B6"/>
    <w:rsid w:val="00751CF5"/>
    <w:rsid w:val="00751E5C"/>
    <w:rsid w:val="00752031"/>
    <w:rsid w:val="0075218B"/>
    <w:rsid w:val="007521F9"/>
    <w:rsid w:val="00752897"/>
    <w:rsid w:val="00753B0E"/>
    <w:rsid w:val="00753BA3"/>
    <w:rsid w:val="00753D19"/>
    <w:rsid w:val="0075400E"/>
    <w:rsid w:val="007543EC"/>
    <w:rsid w:val="007545AE"/>
    <w:rsid w:val="0075473D"/>
    <w:rsid w:val="007547F4"/>
    <w:rsid w:val="00754BD4"/>
    <w:rsid w:val="00754EDC"/>
    <w:rsid w:val="007552F7"/>
    <w:rsid w:val="007559F4"/>
    <w:rsid w:val="00755CD3"/>
    <w:rsid w:val="00755DA0"/>
    <w:rsid w:val="00756385"/>
    <w:rsid w:val="007568F0"/>
    <w:rsid w:val="00756C9C"/>
    <w:rsid w:val="00756F06"/>
    <w:rsid w:val="00757151"/>
    <w:rsid w:val="007571A6"/>
    <w:rsid w:val="00757511"/>
    <w:rsid w:val="007577CC"/>
    <w:rsid w:val="00757AB6"/>
    <w:rsid w:val="007600C0"/>
    <w:rsid w:val="0076010F"/>
    <w:rsid w:val="0076018A"/>
    <w:rsid w:val="007604FA"/>
    <w:rsid w:val="007605A8"/>
    <w:rsid w:val="00760A3C"/>
    <w:rsid w:val="00760B8B"/>
    <w:rsid w:val="00760E34"/>
    <w:rsid w:val="00761882"/>
    <w:rsid w:val="00761C1D"/>
    <w:rsid w:val="00763B1E"/>
    <w:rsid w:val="00764620"/>
    <w:rsid w:val="00764B05"/>
    <w:rsid w:val="00764C00"/>
    <w:rsid w:val="00764CDF"/>
    <w:rsid w:val="00764CF2"/>
    <w:rsid w:val="00765479"/>
    <w:rsid w:val="00765ABF"/>
    <w:rsid w:val="00766268"/>
    <w:rsid w:val="0076629A"/>
    <w:rsid w:val="0076634D"/>
    <w:rsid w:val="00766637"/>
    <w:rsid w:val="00766761"/>
    <w:rsid w:val="00766F65"/>
    <w:rsid w:val="007673C2"/>
    <w:rsid w:val="00767944"/>
    <w:rsid w:val="00767A0A"/>
    <w:rsid w:val="00767A8D"/>
    <w:rsid w:val="00767A99"/>
    <w:rsid w:val="00767B3C"/>
    <w:rsid w:val="00767B50"/>
    <w:rsid w:val="00767F86"/>
    <w:rsid w:val="00770181"/>
    <w:rsid w:val="007705CA"/>
    <w:rsid w:val="007705FC"/>
    <w:rsid w:val="00770608"/>
    <w:rsid w:val="007711C1"/>
    <w:rsid w:val="0077133F"/>
    <w:rsid w:val="00771856"/>
    <w:rsid w:val="007719FC"/>
    <w:rsid w:val="00771C54"/>
    <w:rsid w:val="0077212C"/>
    <w:rsid w:val="0077374F"/>
    <w:rsid w:val="00773E42"/>
    <w:rsid w:val="00773ED1"/>
    <w:rsid w:val="00773F2C"/>
    <w:rsid w:val="0077407D"/>
    <w:rsid w:val="00774727"/>
    <w:rsid w:val="00774F09"/>
    <w:rsid w:val="00774FB6"/>
    <w:rsid w:val="0077542C"/>
    <w:rsid w:val="00775859"/>
    <w:rsid w:val="007762AA"/>
    <w:rsid w:val="00776BDF"/>
    <w:rsid w:val="00776C87"/>
    <w:rsid w:val="00776F79"/>
    <w:rsid w:val="007770E7"/>
    <w:rsid w:val="00777B9F"/>
    <w:rsid w:val="00777E9C"/>
    <w:rsid w:val="00777EBC"/>
    <w:rsid w:val="00780028"/>
    <w:rsid w:val="00780B4E"/>
    <w:rsid w:val="00781168"/>
    <w:rsid w:val="00781478"/>
    <w:rsid w:val="0078161C"/>
    <w:rsid w:val="0078167B"/>
    <w:rsid w:val="00781D8A"/>
    <w:rsid w:val="00782968"/>
    <w:rsid w:val="00783371"/>
    <w:rsid w:val="007838C4"/>
    <w:rsid w:val="00783947"/>
    <w:rsid w:val="00783A2D"/>
    <w:rsid w:val="00783C96"/>
    <w:rsid w:val="00783EC1"/>
    <w:rsid w:val="00785945"/>
    <w:rsid w:val="00785AAA"/>
    <w:rsid w:val="00785DD6"/>
    <w:rsid w:val="00785DFD"/>
    <w:rsid w:val="007861C7"/>
    <w:rsid w:val="0078662D"/>
    <w:rsid w:val="007867E2"/>
    <w:rsid w:val="00786999"/>
    <w:rsid w:val="00786F7F"/>
    <w:rsid w:val="00787342"/>
    <w:rsid w:val="00787407"/>
    <w:rsid w:val="00787723"/>
    <w:rsid w:val="0079004B"/>
    <w:rsid w:val="007901E6"/>
    <w:rsid w:val="00790C15"/>
    <w:rsid w:val="00790D59"/>
    <w:rsid w:val="00790D87"/>
    <w:rsid w:val="007913AE"/>
    <w:rsid w:val="00791CCB"/>
    <w:rsid w:val="00791FAA"/>
    <w:rsid w:val="0079232D"/>
    <w:rsid w:val="00792721"/>
    <w:rsid w:val="00792918"/>
    <w:rsid w:val="00792DED"/>
    <w:rsid w:val="00793222"/>
    <w:rsid w:val="007934D6"/>
    <w:rsid w:val="007936C9"/>
    <w:rsid w:val="0079376A"/>
    <w:rsid w:val="00793D85"/>
    <w:rsid w:val="00793EE7"/>
    <w:rsid w:val="00794110"/>
    <w:rsid w:val="007957BA"/>
    <w:rsid w:val="00795D07"/>
    <w:rsid w:val="00795FCF"/>
    <w:rsid w:val="007961FE"/>
    <w:rsid w:val="007965DC"/>
    <w:rsid w:val="00796A00"/>
    <w:rsid w:val="0079760B"/>
    <w:rsid w:val="007979A2"/>
    <w:rsid w:val="00797D25"/>
    <w:rsid w:val="007A032B"/>
    <w:rsid w:val="007A0682"/>
    <w:rsid w:val="007A10E3"/>
    <w:rsid w:val="007A1637"/>
    <w:rsid w:val="007A1CBA"/>
    <w:rsid w:val="007A2099"/>
    <w:rsid w:val="007A2140"/>
    <w:rsid w:val="007A2681"/>
    <w:rsid w:val="007A297E"/>
    <w:rsid w:val="007A2EC2"/>
    <w:rsid w:val="007A3D92"/>
    <w:rsid w:val="007A3DF3"/>
    <w:rsid w:val="007A5089"/>
    <w:rsid w:val="007A5094"/>
    <w:rsid w:val="007A52D8"/>
    <w:rsid w:val="007A5927"/>
    <w:rsid w:val="007A5A0D"/>
    <w:rsid w:val="007A5AC0"/>
    <w:rsid w:val="007A670F"/>
    <w:rsid w:val="007A7A81"/>
    <w:rsid w:val="007A7B7C"/>
    <w:rsid w:val="007B03A9"/>
    <w:rsid w:val="007B0ADA"/>
    <w:rsid w:val="007B0DA8"/>
    <w:rsid w:val="007B135F"/>
    <w:rsid w:val="007B21F1"/>
    <w:rsid w:val="007B28B5"/>
    <w:rsid w:val="007B2E8F"/>
    <w:rsid w:val="007B3041"/>
    <w:rsid w:val="007B315A"/>
    <w:rsid w:val="007B326C"/>
    <w:rsid w:val="007B343C"/>
    <w:rsid w:val="007B3D91"/>
    <w:rsid w:val="007B3EAD"/>
    <w:rsid w:val="007B47C9"/>
    <w:rsid w:val="007B4956"/>
    <w:rsid w:val="007B4BFC"/>
    <w:rsid w:val="007B57D1"/>
    <w:rsid w:val="007B5ADD"/>
    <w:rsid w:val="007B5BC6"/>
    <w:rsid w:val="007B5DF7"/>
    <w:rsid w:val="007B60F4"/>
    <w:rsid w:val="007B6216"/>
    <w:rsid w:val="007B621A"/>
    <w:rsid w:val="007B66A1"/>
    <w:rsid w:val="007B6D2D"/>
    <w:rsid w:val="007B6D6E"/>
    <w:rsid w:val="007B746F"/>
    <w:rsid w:val="007B7704"/>
    <w:rsid w:val="007B7ACF"/>
    <w:rsid w:val="007C0180"/>
    <w:rsid w:val="007C0358"/>
    <w:rsid w:val="007C0410"/>
    <w:rsid w:val="007C061C"/>
    <w:rsid w:val="007C1238"/>
    <w:rsid w:val="007C1323"/>
    <w:rsid w:val="007C18AF"/>
    <w:rsid w:val="007C20BC"/>
    <w:rsid w:val="007C27F4"/>
    <w:rsid w:val="007C321A"/>
    <w:rsid w:val="007C35DB"/>
    <w:rsid w:val="007C4B8C"/>
    <w:rsid w:val="007C4D38"/>
    <w:rsid w:val="007C4EC1"/>
    <w:rsid w:val="007C6D11"/>
    <w:rsid w:val="007C74A1"/>
    <w:rsid w:val="007C786F"/>
    <w:rsid w:val="007C7FFD"/>
    <w:rsid w:val="007D0704"/>
    <w:rsid w:val="007D0B4E"/>
    <w:rsid w:val="007D0E71"/>
    <w:rsid w:val="007D0F8C"/>
    <w:rsid w:val="007D106C"/>
    <w:rsid w:val="007D1510"/>
    <w:rsid w:val="007D16F7"/>
    <w:rsid w:val="007D1719"/>
    <w:rsid w:val="007D1A5B"/>
    <w:rsid w:val="007D1E84"/>
    <w:rsid w:val="007D2538"/>
    <w:rsid w:val="007D2803"/>
    <w:rsid w:val="007D29ED"/>
    <w:rsid w:val="007D2EDC"/>
    <w:rsid w:val="007D43DD"/>
    <w:rsid w:val="007D4F6B"/>
    <w:rsid w:val="007D5027"/>
    <w:rsid w:val="007D5480"/>
    <w:rsid w:val="007D553D"/>
    <w:rsid w:val="007D5598"/>
    <w:rsid w:val="007D5618"/>
    <w:rsid w:val="007D59E0"/>
    <w:rsid w:val="007D6255"/>
    <w:rsid w:val="007D625D"/>
    <w:rsid w:val="007D670A"/>
    <w:rsid w:val="007D75D8"/>
    <w:rsid w:val="007D76BC"/>
    <w:rsid w:val="007D7E30"/>
    <w:rsid w:val="007D7F65"/>
    <w:rsid w:val="007E029C"/>
    <w:rsid w:val="007E038C"/>
    <w:rsid w:val="007E0AB9"/>
    <w:rsid w:val="007E0B58"/>
    <w:rsid w:val="007E1247"/>
    <w:rsid w:val="007E1BBF"/>
    <w:rsid w:val="007E1F85"/>
    <w:rsid w:val="007E1FF5"/>
    <w:rsid w:val="007E2B38"/>
    <w:rsid w:val="007E2CA1"/>
    <w:rsid w:val="007E2E09"/>
    <w:rsid w:val="007E3430"/>
    <w:rsid w:val="007E3A3C"/>
    <w:rsid w:val="007E3BFB"/>
    <w:rsid w:val="007E3DC0"/>
    <w:rsid w:val="007E3E56"/>
    <w:rsid w:val="007E45CE"/>
    <w:rsid w:val="007E4620"/>
    <w:rsid w:val="007E4740"/>
    <w:rsid w:val="007E4893"/>
    <w:rsid w:val="007E4C9D"/>
    <w:rsid w:val="007E513B"/>
    <w:rsid w:val="007E56D2"/>
    <w:rsid w:val="007E592E"/>
    <w:rsid w:val="007E59FF"/>
    <w:rsid w:val="007E5CE0"/>
    <w:rsid w:val="007E6051"/>
    <w:rsid w:val="007E62CB"/>
    <w:rsid w:val="007E66CF"/>
    <w:rsid w:val="007E699D"/>
    <w:rsid w:val="007E6AE4"/>
    <w:rsid w:val="007E6D25"/>
    <w:rsid w:val="007E788D"/>
    <w:rsid w:val="007F0059"/>
    <w:rsid w:val="007F08A4"/>
    <w:rsid w:val="007F0A52"/>
    <w:rsid w:val="007F0CC3"/>
    <w:rsid w:val="007F0EE7"/>
    <w:rsid w:val="007F1530"/>
    <w:rsid w:val="007F18B9"/>
    <w:rsid w:val="007F1A1D"/>
    <w:rsid w:val="007F1D1D"/>
    <w:rsid w:val="007F1FB2"/>
    <w:rsid w:val="007F24A3"/>
    <w:rsid w:val="007F268C"/>
    <w:rsid w:val="007F28DC"/>
    <w:rsid w:val="007F2C1D"/>
    <w:rsid w:val="007F2E3E"/>
    <w:rsid w:val="007F389C"/>
    <w:rsid w:val="007F38FD"/>
    <w:rsid w:val="007F456F"/>
    <w:rsid w:val="007F46EF"/>
    <w:rsid w:val="007F4A06"/>
    <w:rsid w:val="007F4B09"/>
    <w:rsid w:val="007F4C99"/>
    <w:rsid w:val="007F4DE1"/>
    <w:rsid w:val="007F4F44"/>
    <w:rsid w:val="007F4FE6"/>
    <w:rsid w:val="007F533D"/>
    <w:rsid w:val="007F6022"/>
    <w:rsid w:val="007F61C9"/>
    <w:rsid w:val="007F7040"/>
    <w:rsid w:val="007F7436"/>
    <w:rsid w:val="008005A3"/>
    <w:rsid w:val="008007C5"/>
    <w:rsid w:val="00800D99"/>
    <w:rsid w:val="0080171D"/>
    <w:rsid w:val="008019D1"/>
    <w:rsid w:val="00801ABF"/>
    <w:rsid w:val="00801E79"/>
    <w:rsid w:val="00802484"/>
    <w:rsid w:val="008027D1"/>
    <w:rsid w:val="00802D53"/>
    <w:rsid w:val="008031D5"/>
    <w:rsid w:val="00803D5F"/>
    <w:rsid w:val="00803EA8"/>
    <w:rsid w:val="00803F51"/>
    <w:rsid w:val="00804329"/>
    <w:rsid w:val="00804700"/>
    <w:rsid w:val="00804D5C"/>
    <w:rsid w:val="00804F53"/>
    <w:rsid w:val="0080516B"/>
    <w:rsid w:val="008054BA"/>
    <w:rsid w:val="00805AD9"/>
    <w:rsid w:val="00806704"/>
    <w:rsid w:val="00806BB8"/>
    <w:rsid w:val="00806E82"/>
    <w:rsid w:val="00806E86"/>
    <w:rsid w:val="008073D4"/>
    <w:rsid w:val="0080797E"/>
    <w:rsid w:val="008079B9"/>
    <w:rsid w:val="00807B48"/>
    <w:rsid w:val="00807EB8"/>
    <w:rsid w:val="008101C4"/>
    <w:rsid w:val="00811103"/>
    <w:rsid w:val="00811236"/>
    <w:rsid w:val="008116AA"/>
    <w:rsid w:val="00811D49"/>
    <w:rsid w:val="0081227C"/>
    <w:rsid w:val="00813A7C"/>
    <w:rsid w:val="00815566"/>
    <w:rsid w:val="00815571"/>
    <w:rsid w:val="0081598D"/>
    <w:rsid w:val="008165E6"/>
    <w:rsid w:val="00816E0A"/>
    <w:rsid w:val="0081757E"/>
    <w:rsid w:val="0081781C"/>
    <w:rsid w:val="00817917"/>
    <w:rsid w:val="00817E6D"/>
    <w:rsid w:val="00817F6E"/>
    <w:rsid w:val="00820089"/>
    <w:rsid w:val="008207BC"/>
    <w:rsid w:val="00821193"/>
    <w:rsid w:val="008211CF"/>
    <w:rsid w:val="0082129E"/>
    <w:rsid w:val="008213FD"/>
    <w:rsid w:val="0082146E"/>
    <w:rsid w:val="00821A7E"/>
    <w:rsid w:val="00821E87"/>
    <w:rsid w:val="00822179"/>
    <w:rsid w:val="008223DC"/>
    <w:rsid w:val="0082255A"/>
    <w:rsid w:val="00822610"/>
    <w:rsid w:val="00822B87"/>
    <w:rsid w:val="00822C6C"/>
    <w:rsid w:val="0082300C"/>
    <w:rsid w:val="008230E4"/>
    <w:rsid w:val="00823127"/>
    <w:rsid w:val="00823264"/>
    <w:rsid w:val="008234AB"/>
    <w:rsid w:val="00823577"/>
    <w:rsid w:val="008243FF"/>
    <w:rsid w:val="008248C2"/>
    <w:rsid w:val="00824B45"/>
    <w:rsid w:val="00824C22"/>
    <w:rsid w:val="00824C47"/>
    <w:rsid w:val="008258C7"/>
    <w:rsid w:val="00825DE3"/>
    <w:rsid w:val="00826297"/>
    <w:rsid w:val="00826392"/>
    <w:rsid w:val="008271A1"/>
    <w:rsid w:val="008271A3"/>
    <w:rsid w:val="008277F9"/>
    <w:rsid w:val="00827D3C"/>
    <w:rsid w:val="008300A5"/>
    <w:rsid w:val="008303A9"/>
    <w:rsid w:val="00830EF3"/>
    <w:rsid w:val="00831A5F"/>
    <w:rsid w:val="0083230B"/>
    <w:rsid w:val="00833647"/>
    <w:rsid w:val="00833A2A"/>
    <w:rsid w:val="00834AD4"/>
    <w:rsid w:val="00834B5A"/>
    <w:rsid w:val="00834BEC"/>
    <w:rsid w:val="0083503A"/>
    <w:rsid w:val="008350EE"/>
    <w:rsid w:val="00835212"/>
    <w:rsid w:val="008356C8"/>
    <w:rsid w:val="00837215"/>
    <w:rsid w:val="00837573"/>
    <w:rsid w:val="00837654"/>
    <w:rsid w:val="00837802"/>
    <w:rsid w:val="00837B26"/>
    <w:rsid w:val="00837D23"/>
    <w:rsid w:val="00837DC5"/>
    <w:rsid w:val="008412FF"/>
    <w:rsid w:val="00841635"/>
    <w:rsid w:val="008416A1"/>
    <w:rsid w:val="0084176D"/>
    <w:rsid w:val="00841B3F"/>
    <w:rsid w:val="00841BD8"/>
    <w:rsid w:val="00842B9C"/>
    <w:rsid w:val="00842D38"/>
    <w:rsid w:val="00842FD9"/>
    <w:rsid w:val="00843412"/>
    <w:rsid w:val="00843B1A"/>
    <w:rsid w:val="00843B4F"/>
    <w:rsid w:val="00844AA8"/>
    <w:rsid w:val="00844D45"/>
    <w:rsid w:val="008453A7"/>
    <w:rsid w:val="008455DC"/>
    <w:rsid w:val="00847260"/>
    <w:rsid w:val="00847C49"/>
    <w:rsid w:val="00847D58"/>
    <w:rsid w:val="00850461"/>
    <w:rsid w:val="008508FF"/>
    <w:rsid w:val="00850ABB"/>
    <w:rsid w:val="0085123B"/>
    <w:rsid w:val="00851913"/>
    <w:rsid w:val="008527BF"/>
    <w:rsid w:val="00852C1A"/>
    <w:rsid w:val="00852F75"/>
    <w:rsid w:val="00852FA2"/>
    <w:rsid w:val="00853BB6"/>
    <w:rsid w:val="00853C25"/>
    <w:rsid w:val="00854299"/>
    <w:rsid w:val="0085449A"/>
    <w:rsid w:val="0085478B"/>
    <w:rsid w:val="00854FA8"/>
    <w:rsid w:val="008553CB"/>
    <w:rsid w:val="00855DB4"/>
    <w:rsid w:val="00855F34"/>
    <w:rsid w:val="00856697"/>
    <w:rsid w:val="00856830"/>
    <w:rsid w:val="00856DB7"/>
    <w:rsid w:val="00856F84"/>
    <w:rsid w:val="008570AD"/>
    <w:rsid w:val="00857221"/>
    <w:rsid w:val="008577F9"/>
    <w:rsid w:val="00857DC7"/>
    <w:rsid w:val="00857E21"/>
    <w:rsid w:val="008604CE"/>
    <w:rsid w:val="00860640"/>
    <w:rsid w:val="00861CC5"/>
    <w:rsid w:val="00861DCE"/>
    <w:rsid w:val="008623CB"/>
    <w:rsid w:val="0086277A"/>
    <w:rsid w:val="00862A02"/>
    <w:rsid w:val="00862A49"/>
    <w:rsid w:val="008633F3"/>
    <w:rsid w:val="00863B77"/>
    <w:rsid w:val="00863C5A"/>
    <w:rsid w:val="00863D28"/>
    <w:rsid w:val="0086466C"/>
    <w:rsid w:val="00864D48"/>
    <w:rsid w:val="00864E75"/>
    <w:rsid w:val="00866484"/>
    <w:rsid w:val="00867237"/>
    <w:rsid w:val="0086785D"/>
    <w:rsid w:val="0087006B"/>
    <w:rsid w:val="008703CB"/>
    <w:rsid w:val="00870BD0"/>
    <w:rsid w:val="00871122"/>
    <w:rsid w:val="00871B20"/>
    <w:rsid w:val="00871F28"/>
    <w:rsid w:val="0087239D"/>
    <w:rsid w:val="00873B74"/>
    <w:rsid w:val="00873BD1"/>
    <w:rsid w:val="00874020"/>
    <w:rsid w:val="0087403E"/>
    <w:rsid w:val="00874136"/>
    <w:rsid w:val="0087414E"/>
    <w:rsid w:val="00874495"/>
    <w:rsid w:val="008744B9"/>
    <w:rsid w:val="00874E7A"/>
    <w:rsid w:val="0087513F"/>
    <w:rsid w:val="008754BB"/>
    <w:rsid w:val="0087667F"/>
    <w:rsid w:val="00876AF0"/>
    <w:rsid w:val="00876F77"/>
    <w:rsid w:val="0087711A"/>
    <w:rsid w:val="00877D92"/>
    <w:rsid w:val="0088007A"/>
    <w:rsid w:val="00880590"/>
    <w:rsid w:val="008807FE"/>
    <w:rsid w:val="00880993"/>
    <w:rsid w:val="00881229"/>
    <w:rsid w:val="008813D1"/>
    <w:rsid w:val="00881600"/>
    <w:rsid w:val="008817AD"/>
    <w:rsid w:val="00881E23"/>
    <w:rsid w:val="00881F55"/>
    <w:rsid w:val="00882C18"/>
    <w:rsid w:val="00882C7E"/>
    <w:rsid w:val="008830DE"/>
    <w:rsid w:val="00883981"/>
    <w:rsid w:val="00883F5C"/>
    <w:rsid w:val="00884507"/>
    <w:rsid w:val="00884A7B"/>
    <w:rsid w:val="00884C6F"/>
    <w:rsid w:val="00884FC4"/>
    <w:rsid w:val="0088554F"/>
    <w:rsid w:val="008861EC"/>
    <w:rsid w:val="00886229"/>
    <w:rsid w:val="00886459"/>
    <w:rsid w:val="00886580"/>
    <w:rsid w:val="0088662A"/>
    <w:rsid w:val="00886722"/>
    <w:rsid w:val="00886840"/>
    <w:rsid w:val="008869F3"/>
    <w:rsid w:val="00886AFF"/>
    <w:rsid w:val="00886B30"/>
    <w:rsid w:val="00886C3E"/>
    <w:rsid w:val="00886D4A"/>
    <w:rsid w:val="0088703D"/>
    <w:rsid w:val="00887345"/>
    <w:rsid w:val="00887617"/>
    <w:rsid w:val="00887D52"/>
    <w:rsid w:val="00890602"/>
    <w:rsid w:val="00891264"/>
    <w:rsid w:val="00891C4F"/>
    <w:rsid w:val="00891F5E"/>
    <w:rsid w:val="0089225B"/>
    <w:rsid w:val="008922FD"/>
    <w:rsid w:val="008924E1"/>
    <w:rsid w:val="00892719"/>
    <w:rsid w:val="00893012"/>
    <w:rsid w:val="00893299"/>
    <w:rsid w:val="008933AC"/>
    <w:rsid w:val="00893E13"/>
    <w:rsid w:val="00893E8E"/>
    <w:rsid w:val="00894287"/>
    <w:rsid w:val="00894C6D"/>
    <w:rsid w:val="008954B6"/>
    <w:rsid w:val="00896264"/>
    <w:rsid w:val="00896E0E"/>
    <w:rsid w:val="00896EB6"/>
    <w:rsid w:val="008971E6"/>
    <w:rsid w:val="00897788"/>
    <w:rsid w:val="00897C32"/>
    <w:rsid w:val="008A006F"/>
    <w:rsid w:val="008A00CD"/>
    <w:rsid w:val="008A0399"/>
    <w:rsid w:val="008A059F"/>
    <w:rsid w:val="008A05F8"/>
    <w:rsid w:val="008A0A0F"/>
    <w:rsid w:val="008A1115"/>
    <w:rsid w:val="008A1780"/>
    <w:rsid w:val="008A1A1E"/>
    <w:rsid w:val="008A1AAD"/>
    <w:rsid w:val="008A1B45"/>
    <w:rsid w:val="008A27A5"/>
    <w:rsid w:val="008A28C3"/>
    <w:rsid w:val="008A2BAE"/>
    <w:rsid w:val="008A32B6"/>
    <w:rsid w:val="008A335B"/>
    <w:rsid w:val="008A3526"/>
    <w:rsid w:val="008A356C"/>
    <w:rsid w:val="008A3867"/>
    <w:rsid w:val="008A3D1B"/>
    <w:rsid w:val="008A3E12"/>
    <w:rsid w:val="008A4228"/>
    <w:rsid w:val="008A42F6"/>
    <w:rsid w:val="008A4788"/>
    <w:rsid w:val="008A4F2C"/>
    <w:rsid w:val="008A50CC"/>
    <w:rsid w:val="008A5188"/>
    <w:rsid w:val="008A5321"/>
    <w:rsid w:val="008A5458"/>
    <w:rsid w:val="008A55D6"/>
    <w:rsid w:val="008A5A3D"/>
    <w:rsid w:val="008A5BE6"/>
    <w:rsid w:val="008A608B"/>
    <w:rsid w:val="008A6784"/>
    <w:rsid w:val="008A69EB"/>
    <w:rsid w:val="008A6D32"/>
    <w:rsid w:val="008A6F76"/>
    <w:rsid w:val="008A7323"/>
    <w:rsid w:val="008A748B"/>
    <w:rsid w:val="008B0251"/>
    <w:rsid w:val="008B0727"/>
    <w:rsid w:val="008B08C8"/>
    <w:rsid w:val="008B1915"/>
    <w:rsid w:val="008B1AD9"/>
    <w:rsid w:val="008B1CB6"/>
    <w:rsid w:val="008B21B6"/>
    <w:rsid w:val="008B2550"/>
    <w:rsid w:val="008B2864"/>
    <w:rsid w:val="008B2D9D"/>
    <w:rsid w:val="008B3068"/>
    <w:rsid w:val="008B307D"/>
    <w:rsid w:val="008B310E"/>
    <w:rsid w:val="008B32CF"/>
    <w:rsid w:val="008B34BE"/>
    <w:rsid w:val="008B37E5"/>
    <w:rsid w:val="008B524F"/>
    <w:rsid w:val="008B5615"/>
    <w:rsid w:val="008B6067"/>
    <w:rsid w:val="008B639A"/>
    <w:rsid w:val="008B670E"/>
    <w:rsid w:val="008B7227"/>
    <w:rsid w:val="008B7578"/>
    <w:rsid w:val="008B7F5E"/>
    <w:rsid w:val="008C0045"/>
    <w:rsid w:val="008C0844"/>
    <w:rsid w:val="008C0910"/>
    <w:rsid w:val="008C0ABD"/>
    <w:rsid w:val="008C0C03"/>
    <w:rsid w:val="008C103E"/>
    <w:rsid w:val="008C1145"/>
    <w:rsid w:val="008C16C1"/>
    <w:rsid w:val="008C199A"/>
    <w:rsid w:val="008C1B34"/>
    <w:rsid w:val="008C27C0"/>
    <w:rsid w:val="008C28DC"/>
    <w:rsid w:val="008C2FD1"/>
    <w:rsid w:val="008C3207"/>
    <w:rsid w:val="008C3806"/>
    <w:rsid w:val="008C3D55"/>
    <w:rsid w:val="008C403D"/>
    <w:rsid w:val="008C42FA"/>
    <w:rsid w:val="008C48ED"/>
    <w:rsid w:val="008C536D"/>
    <w:rsid w:val="008C572D"/>
    <w:rsid w:val="008C5B8B"/>
    <w:rsid w:val="008C5CD0"/>
    <w:rsid w:val="008C5CD4"/>
    <w:rsid w:val="008C6A05"/>
    <w:rsid w:val="008C6B52"/>
    <w:rsid w:val="008C6C96"/>
    <w:rsid w:val="008C6CEB"/>
    <w:rsid w:val="008C707F"/>
    <w:rsid w:val="008C7172"/>
    <w:rsid w:val="008C7536"/>
    <w:rsid w:val="008C779D"/>
    <w:rsid w:val="008D048B"/>
    <w:rsid w:val="008D058A"/>
    <w:rsid w:val="008D09B1"/>
    <w:rsid w:val="008D0B33"/>
    <w:rsid w:val="008D0B77"/>
    <w:rsid w:val="008D0DD4"/>
    <w:rsid w:val="008D0E99"/>
    <w:rsid w:val="008D1957"/>
    <w:rsid w:val="008D1F72"/>
    <w:rsid w:val="008D28D5"/>
    <w:rsid w:val="008D2D02"/>
    <w:rsid w:val="008D3223"/>
    <w:rsid w:val="008D3566"/>
    <w:rsid w:val="008D368D"/>
    <w:rsid w:val="008D3D03"/>
    <w:rsid w:val="008D3EE1"/>
    <w:rsid w:val="008D4011"/>
    <w:rsid w:val="008D59D4"/>
    <w:rsid w:val="008D5BC0"/>
    <w:rsid w:val="008D5D7D"/>
    <w:rsid w:val="008D5E91"/>
    <w:rsid w:val="008D6810"/>
    <w:rsid w:val="008D6CE4"/>
    <w:rsid w:val="008D73F9"/>
    <w:rsid w:val="008D781C"/>
    <w:rsid w:val="008E00FA"/>
    <w:rsid w:val="008E01F8"/>
    <w:rsid w:val="008E05D1"/>
    <w:rsid w:val="008E0F66"/>
    <w:rsid w:val="008E16A4"/>
    <w:rsid w:val="008E18F8"/>
    <w:rsid w:val="008E19EC"/>
    <w:rsid w:val="008E209D"/>
    <w:rsid w:val="008E24A9"/>
    <w:rsid w:val="008E2609"/>
    <w:rsid w:val="008E2A1C"/>
    <w:rsid w:val="008E2FB9"/>
    <w:rsid w:val="008E3275"/>
    <w:rsid w:val="008E3412"/>
    <w:rsid w:val="008E3A0A"/>
    <w:rsid w:val="008E3FA0"/>
    <w:rsid w:val="008E4168"/>
    <w:rsid w:val="008E421E"/>
    <w:rsid w:val="008E46AB"/>
    <w:rsid w:val="008E4A68"/>
    <w:rsid w:val="008E4F58"/>
    <w:rsid w:val="008E55A3"/>
    <w:rsid w:val="008E5D75"/>
    <w:rsid w:val="008E6021"/>
    <w:rsid w:val="008E624A"/>
    <w:rsid w:val="008E742A"/>
    <w:rsid w:val="008E7EA8"/>
    <w:rsid w:val="008F011A"/>
    <w:rsid w:val="008F02FF"/>
    <w:rsid w:val="008F0A32"/>
    <w:rsid w:val="008F0AC4"/>
    <w:rsid w:val="008F10BB"/>
    <w:rsid w:val="008F1BF8"/>
    <w:rsid w:val="008F299A"/>
    <w:rsid w:val="008F2A34"/>
    <w:rsid w:val="008F2A4B"/>
    <w:rsid w:val="008F2C09"/>
    <w:rsid w:val="008F2C54"/>
    <w:rsid w:val="008F3384"/>
    <w:rsid w:val="008F35C4"/>
    <w:rsid w:val="008F3BE4"/>
    <w:rsid w:val="008F3FA6"/>
    <w:rsid w:val="008F4459"/>
    <w:rsid w:val="008F4A70"/>
    <w:rsid w:val="008F5202"/>
    <w:rsid w:val="008F55CF"/>
    <w:rsid w:val="008F5A9A"/>
    <w:rsid w:val="008F5AFB"/>
    <w:rsid w:val="008F68DE"/>
    <w:rsid w:val="008F69AD"/>
    <w:rsid w:val="008F6B5D"/>
    <w:rsid w:val="008F7211"/>
    <w:rsid w:val="008F7E88"/>
    <w:rsid w:val="00900C03"/>
    <w:rsid w:val="009011A5"/>
    <w:rsid w:val="0090126A"/>
    <w:rsid w:val="00901F42"/>
    <w:rsid w:val="009023CF"/>
    <w:rsid w:val="009023DD"/>
    <w:rsid w:val="00902B1A"/>
    <w:rsid w:val="00902F55"/>
    <w:rsid w:val="00903327"/>
    <w:rsid w:val="009033A1"/>
    <w:rsid w:val="00903B21"/>
    <w:rsid w:val="00903DA3"/>
    <w:rsid w:val="0090408A"/>
    <w:rsid w:val="009040AF"/>
    <w:rsid w:val="00904556"/>
    <w:rsid w:val="00904F41"/>
    <w:rsid w:val="009053AB"/>
    <w:rsid w:val="00905978"/>
    <w:rsid w:val="009063F1"/>
    <w:rsid w:val="009064F1"/>
    <w:rsid w:val="00906514"/>
    <w:rsid w:val="00906687"/>
    <w:rsid w:val="00906B2A"/>
    <w:rsid w:val="00907222"/>
    <w:rsid w:val="0090740A"/>
    <w:rsid w:val="009103ED"/>
    <w:rsid w:val="00910964"/>
    <w:rsid w:val="00911264"/>
    <w:rsid w:val="00911E4C"/>
    <w:rsid w:val="0091225D"/>
    <w:rsid w:val="00912FBD"/>
    <w:rsid w:val="00913450"/>
    <w:rsid w:val="009135CE"/>
    <w:rsid w:val="009137BE"/>
    <w:rsid w:val="00913D23"/>
    <w:rsid w:val="00914E9A"/>
    <w:rsid w:val="009155D4"/>
    <w:rsid w:val="00915A49"/>
    <w:rsid w:val="00915D1D"/>
    <w:rsid w:val="00915F3E"/>
    <w:rsid w:val="009164CF"/>
    <w:rsid w:val="009168CA"/>
    <w:rsid w:val="00916A1E"/>
    <w:rsid w:val="00916AA0"/>
    <w:rsid w:val="00916BB1"/>
    <w:rsid w:val="00916F7D"/>
    <w:rsid w:val="009170B2"/>
    <w:rsid w:val="009202BB"/>
    <w:rsid w:val="00920401"/>
    <w:rsid w:val="00920C5A"/>
    <w:rsid w:val="00921383"/>
    <w:rsid w:val="00921522"/>
    <w:rsid w:val="00921C69"/>
    <w:rsid w:val="00921E9A"/>
    <w:rsid w:val="00922973"/>
    <w:rsid w:val="00923138"/>
    <w:rsid w:val="009231FA"/>
    <w:rsid w:val="0092355D"/>
    <w:rsid w:val="00923775"/>
    <w:rsid w:val="00923793"/>
    <w:rsid w:val="009242BF"/>
    <w:rsid w:val="0092439D"/>
    <w:rsid w:val="00924FB5"/>
    <w:rsid w:val="009259AD"/>
    <w:rsid w:val="009264EF"/>
    <w:rsid w:val="00927013"/>
    <w:rsid w:val="009272D7"/>
    <w:rsid w:val="00927869"/>
    <w:rsid w:val="00927992"/>
    <w:rsid w:val="00927AD3"/>
    <w:rsid w:val="00927D1D"/>
    <w:rsid w:val="00930589"/>
    <w:rsid w:val="0093082E"/>
    <w:rsid w:val="00930F8C"/>
    <w:rsid w:val="0093125A"/>
    <w:rsid w:val="0093140C"/>
    <w:rsid w:val="00931581"/>
    <w:rsid w:val="0093159F"/>
    <w:rsid w:val="00932048"/>
    <w:rsid w:val="009329E2"/>
    <w:rsid w:val="00932B6A"/>
    <w:rsid w:val="009340CE"/>
    <w:rsid w:val="00934E38"/>
    <w:rsid w:val="009350D4"/>
    <w:rsid w:val="009352F4"/>
    <w:rsid w:val="00935466"/>
    <w:rsid w:val="00935536"/>
    <w:rsid w:val="0093562C"/>
    <w:rsid w:val="00935852"/>
    <w:rsid w:val="00935ED6"/>
    <w:rsid w:val="009363DD"/>
    <w:rsid w:val="00936552"/>
    <w:rsid w:val="0093661B"/>
    <w:rsid w:val="009367F7"/>
    <w:rsid w:val="00936919"/>
    <w:rsid w:val="00936F6E"/>
    <w:rsid w:val="00936F9F"/>
    <w:rsid w:val="009375BF"/>
    <w:rsid w:val="00937908"/>
    <w:rsid w:val="00937ABC"/>
    <w:rsid w:val="0094016B"/>
    <w:rsid w:val="0094020C"/>
    <w:rsid w:val="0094068F"/>
    <w:rsid w:val="00940BE0"/>
    <w:rsid w:val="00942453"/>
    <w:rsid w:val="00942504"/>
    <w:rsid w:val="0094279B"/>
    <w:rsid w:val="009427BA"/>
    <w:rsid w:val="0094295A"/>
    <w:rsid w:val="00942BF1"/>
    <w:rsid w:val="00942CDB"/>
    <w:rsid w:val="009437BE"/>
    <w:rsid w:val="00943A0A"/>
    <w:rsid w:val="00943A5C"/>
    <w:rsid w:val="00943E29"/>
    <w:rsid w:val="009441F1"/>
    <w:rsid w:val="00944B98"/>
    <w:rsid w:val="00944BD7"/>
    <w:rsid w:val="00944CC1"/>
    <w:rsid w:val="009456F8"/>
    <w:rsid w:val="00945762"/>
    <w:rsid w:val="00945A01"/>
    <w:rsid w:val="00945F8B"/>
    <w:rsid w:val="009468D0"/>
    <w:rsid w:val="00946EAB"/>
    <w:rsid w:val="00947033"/>
    <w:rsid w:val="009470D0"/>
    <w:rsid w:val="00947308"/>
    <w:rsid w:val="009473C2"/>
    <w:rsid w:val="00947802"/>
    <w:rsid w:val="009479FB"/>
    <w:rsid w:val="00950446"/>
    <w:rsid w:val="0095044F"/>
    <w:rsid w:val="00950EB7"/>
    <w:rsid w:val="00951F87"/>
    <w:rsid w:val="00952285"/>
    <w:rsid w:val="00952315"/>
    <w:rsid w:val="009526A2"/>
    <w:rsid w:val="00952BA2"/>
    <w:rsid w:val="009532BE"/>
    <w:rsid w:val="00953398"/>
    <w:rsid w:val="00953C12"/>
    <w:rsid w:val="00953D4C"/>
    <w:rsid w:val="00953F96"/>
    <w:rsid w:val="00954395"/>
    <w:rsid w:val="009543E4"/>
    <w:rsid w:val="0095452A"/>
    <w:rsid w:val="009549F2"/>
    <w:rsid w:val="0095619C"/>
    <w:rsid w:val="00956E56"/>
    <w:rsid w:val="00956F73"/>
    <w:rsid w:val="0095745A"/>
    <w:rsid w:val="00957574"/>
    <w:rsid w:val="00957C6E"/>
    <w:rsid w:val="00957F53"/>
    <w:rsid w:val="0096067A"/>
    <w:rsid w:val="00960F10"/>
    <w:rsid w:val="0096227E"/>
    <w:rsid w:val="009623F1"/>
    <w:rsid w:val="00962622"/>
    <w:rsid w:val="009628EE"/>
    <w:rsid w:val="00962AFC"/>
    <w:rsid w:val="00962F8A"/>
    <w:rsid w:val="009634C3"/>
    <w:rsid w:val="00963A51"/>
    <w:rsid w:val="009643F7"/>
    <w:rsid w:val="00964649"/>
    <w:rsid w:val="00964A9D"/>
    <w:rsid w:val="00964BCE"/>
    <w:rsid w:val="00965095"/>
    <w:rsid w:val="009656F0"/>
    <w:rsid w:val="00965D66"/>
    <w:rsid w:val="0096600C"/>
    <w:rsid w:val="009660DD"/>
    <w:rsid w:val="009662BD"/>
    <w:rsid w:val="0096696C"/>
    <w:rsid w:val="009672AC"/>
    <w:rsid w:val="00967A58"/>
    <w:rsid w:val="00967ABF"/>
    <w:rsid w:val="00967D9A"/>
    <w:rsid w:val="0097001B"/>
    <w:rsid w:val="009700A3"/>
    <w:rsid w:val="00970172"/>
    <w:rsid w:val="0097047B"/>
    <w:rsid w:val="00970619"/>
    <w:rsid w:val="00970C96"/>
    <w:rsid w:val="0097109F"/>
    <w:rsid w:val="00971A1C"/>
    <w:rsid w:val="00971D00"/>
    <w:rsid w:val="0097236F"/>
    <w:rsid w:val="00973494"/>
    <w:rsid w:val="00973699"/>
    <w:rsid w:val="00973D5F"/>
    <w:rsid w:val="00973F10"/>
    <w:rsid w:val="009744D9"/>
    <w:rsid w:val="00974871"/>
    <w:rsid w:val="00975526"/>
    <w:rsid w:val="00975D95"/>
    <w:rsid w:val="00975E68"/>
    <w:rsid w:val="009763EE"/>
    <w:rsid w:val="00976832"/>
    <w:rsid w:val="00976C9E"/>
    <w:rsid w:val="00976F0A"/>
    <w:rsid w:val="00977BA7"/>
    <w:rsid w:val="00977BD6"/>
    <w:rsid w:val="00977D98"/>
    <w:rsid w:val="00980819"/>
    <w:rsid w:val="009809B1"/>
    <w:rsid w:val="00980CD1"/>
    <w:rsid w:val="00980D96"/>
    <w:rsid w:val="00981077"/>
    <w:rsid w:val="00981EC1"/>
    <w:rsid w:val="00982B9E"/>
    <w:rsid w:val="00982DEB"/>
    <w:rsid w:val="00982E31"/>
    <w:rsid w:val="009841F4"/>
    <w:rsid w:val="009844DF"/>
    <w:rsid w:val="009847EF"/>
    <w:rsid w:val="00984953"/>
    <w:rsid w:val="00984E87"/>
    <w:rsid w:val="00984EBC"/>
    <w:rsid w:val="00985075"/>
    <w:rsid w:val="009850F7"/>
    <w:rsid w:val="00985297"/>
    <w:rsid w:val="00985593"/>
    <w:rsid w:val="009857D0"/>
    <w:rsid w:val="00985BD8"/>
    <w:rsid w:val="00985CF3"/>
    <w:rsid w:val="00985DF0"/>
    <w:rsid w:val="0098675D"/>
    <w:rsid w:val="00986834"/>
    <w:rsid w:val="009870D8"/>
    <w:rsid w:val="00990398"/>
    <w:rsid w:val="00990AEF"/>
    <w:rsid w:val="00990DD0"/>
    <w:rsid w:val="00990E04"/>
    <w:rsid w:val="00991371"/>
    <w:rsid w:val="00991DFD"/>
    <w:rsid w:val="00991FD2"/>
    <w:rsid w:val="00992055"/>
    <w:rsid w:val="00992163"/>
    <w:rsid w:val="009929FD"/>
    <w:rsid w:val="00993033"/>
    <w:rsid w:val="00993F52"/>
    <w:rsid w:val="009942B7"/>
    <w:rsid w:val="00994418"/>
    <w:rsid w:val="00994843"/>
    <w:rsid w:val="009955CF"/>
    <w:rsid w:val="0099636F"/>
    <w:rsid w:val="00996B98"/>
    <w:rsid w:val="0099746C"/>
    <w:rsid w:val="00997BEC"/>
    <w:rsid w:val="009A0526"/>
    <w:rsid w:val="009A0563"/>
    <w:rsid w:val="009A09FD"/>
    <w:rsid w:val="009A0AEE"/>
    <w:rsid w:val="009A1A3D"/>
    <w:rsid w:val="009A1CD3"/>
    <w:rsid w:val="009A211D"/>
    <w:rsid w:val="009A27D9"/>
    <w:rsid w:val="009A334B"/>
    <w:rsid w:val="009A33F7"/>
    <w:rsid w:val="009A34E7"/>
    <w:rsid w:val="009A35EC"/>
    <w:rsid w:val="009A3648"/>
    <w:rsid w:val="009A36AE"/>
    <w:rsid w:val="009A3B38"/>
    <w:rsid w:val="009A43C7"/>
    <w:rsid w:val="009A43C9"/>
    <w:rsid w:val="009A4948"/>
    <w:rsid w:val="009A4E10"/>
    <w:rsid w:val="009A5CE7"/>
    <w:rsid w:val="009A5E96"/>
    <w:rsid w:val="009A6008"/>
    <w:rsid w:val="009A79C3"/>
    <w:rsid w:val="009A7FBB"/>
    <w:rsid w:val="009B058D"/>
    <w:rsid w:val="009B0B1C"/>
    <w:rsid w:val="009B1214"/>
    <w:rsid w:val="009B1AB1"/>
    <w:rsid w:val="009B225E"/>
    <w:rsid w:val="009B232A"/>
    <w:rsid w:val="009B29AC"/>
    <w:rsid w:val="009B2D7D"/>
    <w:rsid w:val="009B38BE"/>
    <w:rsid w:val="009B38D8"/>
    <w:rsid w:val="009B39B3"/>
    <w:rsid w:val="009B3C07"/>
    <w:rsid w:val="009B3FD2"/>
    <w:rsid w:val="009B43E7"/>
    <w:rsid w:val="009B4E91"/>
    <w:rsid w:val="009B4F39"/>
    <w:rsid w:val="009B4FAE"/>
    <w:rsid w:val="009B5F35"/>
    <w:rsid w:val="009B6216"/>
    <w:rsid w:val="009B70D1"/>
    <w:rsid w:val="009B7201"/>
    <w:rsid w:val="009B724D"/>
    <w:rsid w:val="009B7357"/>
    <w:rsid w:val="009B75A6"/>
    <w:rsid w:val="009B7EC1"/>
    <w:rsid w:val="009B7EFB"/>
    <w:rsid w:val="009C0074"/>
    <w:rsid w:val="009C1A45"/>
    <w:rsid w:val="009C1D59"/>
    <w:rsid w:val="009C201B"/>
    <w:rsid w:val="009C230C"/>
    <w:rsid w:val="009C2512"/>
    <w:rsid w:val="009C2BB2"/>
    <w:rsid w:val="009C34E1"/>
    <w:rsid w:val="009C35D0"/>
    <w:rsid w:val="009C431A"/>
    <w:rsid w:val="009C447F"/>
    <w:rsid w:val="009C4756"/>
    <w:rsid w:val="009C47EE"/>
    <w:rsid w:val="009C4919"/>
    <w:rsid w:val="009C4F48"/>
    <w:rsid w:val="009C52F6"/>
    <w:rsid w:val="009C54F5"/>
    <w:rsid w:val="009C5866"/>
    <w:rsid w:val="009C58AD"/>
    <w:rsid w:val="009C5D1E"/>
    <w:rsid w:val="009C6173"/>
    <w:rsid w:val="009C668C"/>
    <w:rsid w:val="009C673D"/>
    <w:rsid w:val="009C690C"/>
    <w:rsid w:val="009C6C51"/>
    <w:rsid w:val="009C6CE5"/>
    <w:rsid w:val="009C6EAC"/>
    <w:rsid w:val="009C78B0"/>
    <w:rsid w:val="009D126F"/>
    <w:rsid w:val="009D1A92"/>
    <w:rsid w:val="009D1CF0"/>
    <w:rsid w:val="009D2275"/>
    <w:rsid w:val="009D2507"/>
    <w:rsid w:val="009D2531"/>
    <w:rsid w:val="009D2BA6"/>
    <w:rsid w:val="009D2CB9"/>
    <w:rsid w:val="009D3034"/>
    <w:rsid w:val="009D3057"/>
    <w:rsid w:val="009D36CC"/>
    <w:rsid w:val="009D3BC6"/>
    <w:rsid w:val="009D3D75"/>
    <w:rsid w:val="009D51FF"/>
    <w:rsid w:val="009D5201"/>
    <w:rsid w:val="009D548C"/>
    <w:rsid w:val="009D556F"/>
    <w:rsid w:val="009D5570"/>
    <w:rsid w:val="009D5807"/>
    <w:rsid w:val="009D662C"/>
    <w:rsid w:val="009D6A63"/>
    <w:rsid w:val="009D6E7C"/>
    <w:rsid w:val="009D70A9"/>
    <w:rsid w:val="009D718F"/>
    <w:rsid w:val="009D7919"/>
    <w:rsid w:val="009D7A82"/>
    <w:rsid w:val="009E04B6"/>
    <w:rsid w:val="009E0851"/>
    <w:rsid w:val="009E08B4"/>
    <w:rsid w:val="009E0C4A"/>
    <w:rsid w:val="009E0E4F"/>
    <w:rsid w:val="009E16A5"/>
    <w:rsid w:val="009E1BF1"/>
    <w:rsid w:val="009E1C10"/>
    <w:rsid w:val="009E1F68"/>
    <w:rsid w:val="009E21BA"/>
    <w:rsid w:val="009E2D5C"/>
    <w:rsid w:val="009E34CC"/>
    <w:rsid w:val="009E34E7"/>
    <w:rsid w:val="009E35E8"/>
    <w:rsid w:val="009E40D1"/>
    <w:rsid w:val="009E41E6"/>
    <w:rsid w:val="009E4330"/>
    <w:rsid w:val="009E49A4"/>
    <w:rsid w:val="009E4F2C"/>
    <w:rsid w:val="009E4F5C"/>
    <w:rsid w:val="009E563D"/>
    <w:rsid w:val="009E5AF1"/>
    <w:rsid w:val="009E6196"/>
    <w:rsid w:val="009E6499"/>
    <w:rsid w:val="009E6697"/>
    <w:rsid w:val="009E6A0F"/>
    <w:rsid w:val="009E6EA1"/>
    <w:rsid w:val="009E6F2D"/>
    <w:rsid w:val="009E7CA0"/>
    <w:rsid w:val="009F03EB"/>
    <w:rsid w:val="009F082F"/>
    <w:rsid w:val="009F087C"/>
    <w:rsid w:val="009F1DD3"/>
    <w:rsid w:val="009F1F42"/>
    <w:rsid w:val="009F2092"/>
    <w:rsid w:val="009F276E"/>
    <w:rsid w:val="009F277F"/>
    <w:rsid w:val="009F2D5C"/>
    <w:rsid w:val="009F3353"/>
    <w:rsid w:val="009F471A"/>
    <w:rsid w:val="009F47E1"/>
    <w:rsid w:val="009F4A49"/>
    <w:rsid w:val="009F4B68"/>
    <w:rsid w:val="009F4C53"/>
    <w:rsid w:val="009F528B"/>
    <w:rsid w:val="009F5DDC"/>
    <w:rsid w:val="009F5FA2"/>
    <w:rsid w:val="009F630B"/>
    <w:rsid w:val="009F6394"/>
    <w:rsid w:val="009F72AA"/>
    <w:rsid w:val="009F7AFA"/>
    <w:rsid w:val="009F7FC3"/>
    <w:rsid w:val="00A00AC3"/>
    <w:rsid w:val="00A00E26"/>
    <w:rsid w:val="00A00E45"/>
    <w:rsid w:val="00A0131A"/>
    <w:rsid w:val="00A013EB"/>
    <w:rsid w:val="00A01746"/>
    <w:rsid w:val="00A0190F"/>
    <w:rsid w:val="00A01E50"/>
    <w:rsid w:val="00A0290D"/>
    <w:rsid w:val="00A029EA"/>
    <w:rsid w:val="00A02AE1"/>
    <w:rsid w:val="00A03061"/>
    <w:rsid w:val="00A0309F"/>
    <w:rsid w:val="00A033EC"/>
    <w:rsid w:val="00A03A30"/>
    <w:rsid w:val="00A03C5E"/>
    <w:rsid w:val="00A041F2"/>
    <w:rsid w:val="00A045C6"/>
    <w:rsid w:val="00A048E9"/>
    <w:rsid w:val="00A04D14"/>
    <w:rsid w:val="00A04D69"/>
    <w:rsid w:val="00A056D5"/>
    <w:rsid w:val="00A0597E"/>
    <w:rsid w:val="00A06B5C"/>
    <w:rsid w:val="00A0714A"/>
    <w:rsid w:val="00A073A1"/>
    <w:rsid w:val="00A07B59"/>
    <w:rsid w:val="00A07D3B"/>
    <w:rsid w:val="00A10A78"/>
    <w:rsid w:val="00A10B01"/>
    <w:rsid w:val="00A11431"/>
    <w:rsid w:val="00A11611"/>
    <w:rsid w:val="00A120E2"/>
    <w:rsid w:val="00A129B1"/>
    <w:rsid w:val="00A13243"/>
    <w:rsid w:val="00A13411"/>
    <w:rsid w:val="00A13702"/>
    <w:rsid w:val="00A138D4"/>
    <w:rsid w:val="00A13949"/>
    <w:rsid w:val="00A13CD5"/>
    <w:rsid w:val="00A13D9B"/>
    <w:rsid w:val="00A14062"/>
    <w:rsid w:val="00A141FF"/>
    <w:rsid w:val="00A15F0D"/>
    <w:rsid w:val="00A166AF"/>
    <w:rsid w:val="00A16DC0"/>
    <w:rsid w:val="00A17014"/>
    <w:rsid w:val="00A171D2"/>
    <w:rsid w:val="00A17463"/>
    <w:rsid w:val="00A17CFC"/>
    <w:rsid w:val="00A17EF5"/>
    <w:rsid w:val="00A17EFB"/>
    <w:rsid w:val="00A17F99"/>
    <w:rsid w:val="00A200C1"/>
    <w:rsid w:val="00A205DE"/>
    <w:rsid w:val="00A20E94"/>
    <w:rsid w:val="00A20EC9"/>
    <w:rsid w:val="00A21409"/>
    <w:rsid w:val="00A214A8"/>
    <w:rsid w:val="00A2172D"/>
    <w:rsid w:val="00A21BF6"/>
    <w:rsid w:val="00A21C00"/>
    <w:rsid w:val="00A21CC2"/>
    <w:rsid w:val="00A221EC"/>
    <w:rsid w:val="00A228EF"/>
    <w:rsid w:val="00A22AED"/>
    <w:rsid w:val="00A23226"/>
    <w:rsid w:val="00A238F3"/>
    <w:rsid w:val="00A23C6A"/>
    <w:rsid w:val="00A23F6D"/>
    <w:rsid w:val="00A240BD"/>
    <w:rsid w:val="00A24CDA"/>
    <w:rsid w:val="00A24D30"/>
    <w:rsid w:val="00A24D6F"/>
    <w:rsid w:val="00A25276"/>
    <w:rsid w:val="00A257AB"/>
    <w:rsid w:val="00A258D8"/>
    <w:rsid w:val="00A25A3A"/>
    <w:rsid w:val="00A25A47"/>
    <w:rsid w:val="00A25B62"/>
    <w:rsid w:val="00A26194"/>
    <w:rsid w:val="00A264BF"/>
    <w:rsid w:val="00A26656"/>
    <w:rsid w:val="00A26E8D"/>
    <w:rsid w:val="00A27B48"/>
    <w:rsid w:val="00A27E76"/>
    <w:rsid w:val="00A30444"/>
    <w:rsid w:val="00A3178D"/>
    <w:rsid w:val="00A32AF3"/>
    <w:rsid w:val="00A33368"/>
    <w:rsid w:val="00A33861"/>
    <w:rsid w:val="00A33A4B"/>
    <w:rsid w:val="00A33D7C"/>
    <w:rsid w:val="00A34021"/>
    <w:rsid w:val="00A342AF"/>
    <w:rsid w:val="00A34DFF"/>
    <w:rsid w:val="00A3535C"/>
    <w:rsid w:val="00A35CBF"/>
    <w:rsid w:val="00A365F8"/>
    <w:rsid w:val="00A36899"/>
    <w:rsid w:val="00A369EA"/>
    <w:rsid w:val="00A371CA"/>
    <w:rsid w:val="00A37511"/>
    <w:rsid w:val="00A37548"/>
    <w:rsid w:val="00A37688"/>
    <w:rsid w:val="00A376EE"/>
    <w:rsid w:val="00A37810"/>
    <w:rsid w:val="00A3791B"/>
    <w:rsid w:val="00A37E55"/>
    <w:rsid w:val="00A40591"/>
    <w:rsid w:val="00A40994"/>
    <w:rsid w:val="00A41184"/>
    <w:rsid w:val="00A41539"/>
    <w:rsid w:val="00A41953"/>
    <w:rsid w:val="00A42433"/>
    <w:rsid w:val="00A42686"/>
    <w:rsid w:val="00A42EBE"/>
    <w:rsid w:val="00A43476"/>
    <w:rsid w:val="00A43D8E"/>
    <w:rsid w:val="00A44BF2"/>
    <w:rsid w:val="00A450AF"/>
    <w:rsid w:val="00A45130"/>
    <w:rsid w:val="00A4571A"/>
    <w:rsid w:val="00A45A58"/>
    <w:rsid w:val="00A45D56"/>
    <w:rsid w:val="00A462C2"/>
    <w:rsid w:val="00A464DF"/>
    <w:rsid w:val="00A467E7"/>
    <w:rsid w:val="00A46B97"/>
    <w:rsid w:val="00A46F4A"/>
    <w:rsid w:val="00A470C1"/>
    <w:rsid w:val="00A4795F"/>
    <w:rsid w:val="00A47989"/>
    <w:rsid w:val="00A47ACB"/>
    <w:rsid w:val="00A47D66"/>
    <w:rsid w:val="00A47EC8"/>
    <w:rsid w:val="00A47FE0"/>
    <w:rsid w:val="00A50175"/>
    <w:rsid w:val="00A50AA9"/>
    <w:rsid w:val="00A50DCF"/>
    <w:rsid w:val="00A5125F"/>
    <w:rsid w:val="00A5173A"/>
    <w:rsid w:val="00A517E8"/>
    <w:rsid w:val="00A5251F"/>
    <w:rsid w:val="00A525CD"/>
    <w:rsid w:val="00A5284F"/>
    <w:rsid w:val="00A52E03"/>
    <w:rsid w:val="00A53EAF"/>
    <w:rsid w:val="00A544D6"/>
    <w:rsid w:val="00A54C35"/>
    <w:rsid w:val="00A5544E"/>
    <w:rsid w:val="00A55C3B"/>
    <w:rsid w:val="00A55D9A"/>
    <w:rsid w:val="00A55F10"/>
    <w:rsid w:val="00A569BE"/>
    <w:rsid w:val="00A5701B"/>
    <w:rsid w:val="00A57B7A"/>
    <w:rsid w:val="00A57D54"/>
    <w:rsid w:val="00A57ECE"/>
    <w:rsid w:val="00A6038B"/>
    <w:rsid w:val="00A61246"/>
    <w:rsid w:val="00A61C3B"/>
    <w:rsid w:val="00A61DE6"/>
    <w:rsid w:val="00A61DFD"/>
    <w:rsid w:val="00A6207A"/>
    <w:rsid w:val="00A627EA"/>
    <w:rsid w:val="00A62FDE"/>
    <w:rsid w:val="00A6329A"/>
    <w:rsid w:val="00A638FE"/>
    <w:rsid w:val="00A63EC3"/>
    <w:rsid w:val="00A641B8"/>
    <w:rsid w:val="00A64762"/>
    <w:rsid w:val="00A64DDC"/>
    <w:rsid w:val="00A657CB"/>
    <w:rsid w:val="00A65F31"/>
    <w:rsid w:val="00A65FCD"/>
    <w:rsid w:val="00A661E9"/>
    <w:rsid w:val="00A66397"/>
    <w:rsid w:val="00A6656F"/>
    <w:rsid w:val="00A66DDD"/>
    <w:rsid w:val="00A67318"/>
    <w:rsid w:val="00A67C72"/>
    <w:rsid w:val="00A67DB9"/>
    <w:rsid w:val="00A70248"/>
    <w:rsid w:val="00A7063D"/>
    <w:rsid w:val="00A708DD"/>
    <w:rsid w:val="00A71215"/>
    <w:rsid w:val="00A713E9"/>
    <w:rsid w:val="00A71760"/>
    <w:rsid w:val="00A71AA2"/>
    <w:rsid w:val="00A72184"/>
    <w:rsid w:val="00A727CE"/>
    <w:rsid w:val="00A7293D"/>
    <w:rsid w:val="00A72EC6"/>
    <w:rsid w:val="00A735C3"/>
    <w:rsid w:val="00A73F16"/>
    <w:rsid w:val="00A742F4"/>
    <w:rsid w:val="00A745D5"/>
    <w:rsid w:val="00A74C24"/>
    <w:rsid w:val="00A74D44"/>
    <w:rsid w:val="00A74E78"/>
    <w:rsid w:val="00A7540D"/>
    <w:rsid w:val="00A75C69"/>
    <w:rsid w:val="00A75CBD"/>
    <w:rsid w:val="00A75EA7"/>
    <w:rsid w:val="00A76810"/>
    <w:rsid w:val="00A7692E"/>
    <w:rsid w:val="00A7772B"/>
    <w:rsid w:val="00A77EF1"/>
    <w:rsid w:val="00A8060C"/>
    <w:rsid w:val="00A80999"/>
    <w:rsid w:val="00A80B62"/>
    <w:rsid w:val="00A80C82"/>
    <w:rsid w:val="00A81002"/>
    <w:rsid w:val="00A81377"/>
    <w:rsid w:val="00A814B9"/>
    <w:rsid w:val="00A81B60"/>
    <w:rsid w:val="00A82370"/>
    <w:rsid w:val="00A827AB"/>
    <w:rsid w:val="00A8285D"/>
    <w:rsid w:val="00A8292C"/>
    <w:rsid w:val="00A8365F"/>
    <w:rsid w:val="00A83E09"/>
    <w:rsid w:val="00A854C2"/>
    <w:rsid w:val="00A8643D"/>
    <w:rsid w:val="00A86A63"/>
    <w:rsid w:val="00A8749C"/>
    <w:rsid w:val="00A87660"/>
    <w:rsid w:val="00A87B40"/>
    <w:rsid w:val="00A87D04"/>
    <w:rsid w:val="00A87D6B"/>
    <w:rsid w:val="00A90160"/>
    <w:rsid w:val="00A9095E"/>
    <w:rsid w:val="00A90A55"/>
    <w:rsid w:val="00A9108A"/>
    <w:rsid w:val="00A918E3"/>
    <w:rsid w:val="00A919E8"/>
    <w:rsid w:val="00A91B56"/>
    <w:rsid w:val="00A91BD5"/>
    <w:rsid w:val="00A91F8D"/>
    <w:rsid w:val="00A923E0"/>
    <w:rsid w:val="00A924AD"/>
    <w:rsid w:val="00A92A0A"/>
    <w:rsid w:val="00A9342D"/>
    <w:rsid w:val="00A94168"/>
    <w:rsid w:val="00A944A5"/>
    <w:rsid w:val="00A950B8"/>
    <w:rsid w:val="00A95900"/>
    <w:rsid w:val="00A95948"/>
    <w:rsid w:val="00A960C6"/>
    <w:rsid w:val="00A96103"/>
    <w:rsid w:val="00A96626"/>
    <w:rsid w:val="00A96A06"/>
    <w:rsid w:val="00A96E9B"/>
    <w:rsid w:val="00A96FD8"/>
    <w:rsid w:val="00A9763A"/>
    <w:rsid w:val="00A978C0"/>
    <w:rsid w:val="00A9795D"/>
    <w:rsid w:val="00A97CA1"/>
    <w:rsid w:val="00A97E08"/>
    <w:rsid w:val="00A97EF6"/>
    <w:rsid w:val="00AA0B4F"/>
    <w:rsid w:val="00AA0BDB"/>
    <w:rsid w:val="00AA19A4"/>
    <w:rsid w:val="00AA1A98"/>
    <w:rsid w:val="00AA1CB6"/>
    <w:rsid w:val="00AA2239"/>
    <w:rsid w:val="00AA2BC8"/>
    <w:rsid w:val="00AA2CF5"/>
    <w:rsid w:val="00AA313E"/>
    <w:rsid w:val="00AA334E"/>
    <w:rsid w:val="00AA3379"/>
    <w:rsid w:val="00AA359B"/>
    <w:rsid w:val="00AA4577"/>
    <w:rsid w:val="00AA5285"/>
    <w:rsid w:val="00AA5465"/>
    <w:rsid w:val="00AA5615"/>
    <w:rsid w:val="00AA5D9E"/>
    <w:rsid w:val="00AA67B6"/>
    <w:rsid w:val="00AA6B09"/>
    <w:rsid w:val="00AA7044"/>
    <w:rsid w:val="00AA739E"/>
    <w:rsid w:val="00AB003A"/>
    <w:rsid w:val="00AB1174"/>
    <w:rsid w:val="00AB11A4"/>
    <w:rsid w:val="00AB293A"/>
    <w:rsid w:val="00AB2D0F"/>
    <w:rsid w:val="00AB3083"/>
    <w:rsid w:val="00AB3BD4"/>
    <w:rsid w:val="00AB4201"/>
    <w:rsid w:val="00AB46E1"/>
    <w:rsid w:val="00AB4961"/>
    <w:rsid w:val="00AB4F61"/>
    <w:rsid w:val="00AB53F5"/>
    <w:rsid w:val="00AB5476"/>
    <w:rsid w:val="00AB578A"/>
    <w:rsid w:val="00AB58BA"/>
    <w:rsid w:val="00AB598A"/>
    <w:rsid w:val="00AB6164"/>
    <w:rsid w:val="00AB6421"/>
    <w:rsid w:val="00AB6462"/>
    <w:rsid w:val="00AB6683"/>
    <w:rsid w:val="00AB6805"/>
    <w:rsid w:val="00AB6B4C"/>
    <w:rsid w:val="00AB71A1"/>
    <w:rsid w:val="00AB7695"/>
    <w:rsid w:val="00AB773C"/>
    <w:rsid w:val="00AC0012"/>
    <w:rsid w:val="00AC0E5D"/>
    <w:rsid w:val="00AC14C2"/>
    <w:rsid w:val="00AC1788"/>
    <w:rsid w:val="00AC1831"/>
    <w:rsid w:val="00AC1C87"/>
    <w:rsid w:val="00AC256A"/>
    <w:rsid w:val="00AC259B"/>
    <w:rsid w:val="00AC28AE"/>
    <w:rsid w:val="00AC2B7A"/>
    <w:rsid w:val="00AC2BE1"/>
    <w:rsid w:val="00AC2C60"/>
    <w:rsid w:val="00AC306B"/>
    <w:rsid w:val="00AC39F6"/>
    <w:rsid w:val="00AC3D9E"/>
    <w:rsid w:val="00AC3E0B"/>
    <w:rsid w:val="00AC558F"/>
    <w:rsid w:val="00AC5B3B"/>
    <w:rsid w:val="00AC5F30"/>
    <w:rsid w:val="00AC65F9"/>
    <w:rsid w:val="00AC7202"/>
    <w:rsid w:val="00AC7332"/>
    <w:rsid w:val="00AC7FA2"/>
    <w:rsid w:val="00AD02F7"/>
    <w:rsid w:val="00AD077A"/>
    <w:rsid w:val="00AD09B7"/>
    <w:rsid w:val="00AD1467"/>
    <w:rsid w:val="00AD19D3"/>
    <w:rsid w:val="00AD1C91"/>
    <w:rsid w:val="00AD1D96"/>
    <w:rsid w:val="00AD1E54"/>
    <w:rsid w:val="00AD1E75"/>
    <w:rsid w:val="00AD1F5B"/>
    <w:rsid w:val="00AD2360"/>
    <w:rsid w:val="00AD259F"/>
    <w:rsid w:val="00AD2A25"/>
    <w:rsid w:val="00AD2DBC"/>
    <w:rsid w:val="00AD317A"/>
    <w:rsid w:val="00AD33A0"/>
    <w:rsid w:val="00AD35D7"/>
    <w:rsid w:val="00AD35DC"/>
    <w:rsid w:val="00AD39C7"/>
    <w:rsid w:val="00AD39CA"/>
    <w:rsid w:val="00AD3CA7"/>
    <w:rsid w:val="00AD4F72"/>
    <w:rsid w:val="00AD5019"/>
    <w:rsid w:val="00AD56CE"/>
    <w:rsid w:val="00AD56F1"/>
    <w:rsid w:val="00AD60C2"/>
    <w:rsid w:val="00AD6143"/>
    <w:rsid w:val="00AD646A"/>
    <w:rsid w:val="00AD660A"/>
    <w:rsid w:val="00AD67C2"/>
    <w:rsid w:val="00AD6D67"/>
    <w:rsid w:val="00AD7131"/>
    <w:rsid w:val="00AD74E4"/>
    <w:rsid w:val="00AD761E"/>
    <w:rsid w:val="00AD7D3F"/>
    <w:rsid w:val="00AD7DC5"/>
    <w:rsid w:val="00AE0063"/>
    <w:rsid w:val="00AE0212"/>
    <w:rsid w:val="00AE03FB"/>
    <w:rsid w:val="00AE0702"/>
    <w:rsid w:val="00AE1878"/>
    <w:rsid w:val="00AE1FED"/>
    <w:rsid w:val="00AE2148"/>
    <w:rsid w:val="00AE2C0C"/>
    <w:rsid w:val="00AE2F0A"/>
    <w:rsid w:val="00AE380E"/>
    <w:rsid w:val="00AE3B40"/>
    <w:rsid w:val="00AE3E04"/>
    <w:rsid w:val="00AE4283"/>
    <w:rsid w:val="00AE4596"/>
    <w:rsid w:val="00AE45F2"/>
    <w:rsid w:val="00AE5521"/>
    <w:rsid w:val="00AE5944"/>
    <w:rsid w:val="00AE62BE"/>
    <w:rsid w:val="00AE62E0"/>
    <w:rsid w:val="00AE646F"/>
    <w:rsid w:val="00AE652F"/>
    <w:rsid w:val="00AE757E"/>
    <w:rsid w:val="00AE77B2"/>
    <w:rsid w:val="00AE7800"/>
    <w:rsid w:val="00AE7A07"/>
    <w:rsid w:val="00AE7B34"/>
    <w:rsid w:val="00AF0243"/>
    <w:rsid w:val="00AF0620"/>
    <w:rsid w:val="00AF06FD"/>
    <w:rsid w:val="00AF0C2F"/>
    <w:rsid w:val="00AF1210"/>
    <w:rsid w:val="00AF135E"/>
    <w:rsid w:val="00AF1739"/>
    <w:rsid w:val="00AF1905"/>
    <w:rsid w:val="00AF279A"/>
    <w:rsid w:val="00AF2BB4"/>
    <w:rsid w:val="00AF3714"/>
    <w:rsid w:val="00AF3DDD"/>
    <w:rsid w:val="00AF4183"/>
    <w:rsid w:val="00AF43D3"/>
    <w:rsid w:val="00AF4AA6"/>
    <w:rsid w:val="00AF4F7F"/>
    <w:rsid w:val="00AF5274"/>
    <w:rsid w:val="00AF59A8"/>
    <w:rsid w:val="00AF65BB"/>
    <w:rsid w:val="00AF7843"/>
    <w:rsid w:val="00B007CB"/>
    <w:rsid w:val="00B01BA2"/>
    <w:rsid w:val="00B02228"/>
    <w:rsid w:val="00B02267"/>
    <w:rsid w:val="00B025FC"/>
    <w:rsid w:val="00B02B28"/>
    <w:rsid w:val="00B02F7E"/>
    <w:rsid w:val="00B03351"/>
    <w:rsid w:val="00B04010"/>
    <w:rsid w:val="00B043B8"/>
    <w:rsid w:val="00B045D7"/>
    <w:rsid w:val="00B047FC"/>
    <w:rsid w:val="00B052D0"/>
    <w:rsid w:val="00B05617"/>
    <w:rsid w:val="00B0591A"/>
    <w:rsid w:val="00B0596C"/>
    <w:rsid w:val="00B0628B"/>
    <w:rsid w:val="00B06382"/>
    <w:rsid w:val="00B06436"/>
    <w:rsid w:val="00B06A61"/>
    <w:rsid w:val="00B06D90"/>
    <w:rsid w:val="00B0720D"/>
    <w:rsid w:val="00B07372"/>
    <w:rsid w:val="00B07410"/>
    <w:rsid w:val="00B076D0"/>
    <w:rsid w:val="00B07DFB"/>
    <w:rsid w:val="00B10467"/>
    <w:rsid w:val="00B10496"/>
    <w:rsid w:val="00B107A2"/>
    <w:rsid w:val="00B109B5"/>
    <w:rsid w:val="00B11412"/>
    <w:rsid w:val="00B1146E"/>
    <w:rsid w:val="00B11571"/>
    <w:rsid w:val="00B11EAE"/>
    <w:rsid w:val="00B121E0"/>
    <w:rsid w:val="00B12BE4"/>
    <w:rsid w:val="00B12C59"/>
    <w:rsid w:val="00B138A5"/>
    <w:rsid w:val="00B13A09"/>
    <w:rsid w:val="00B13F87"/>
    <w:rsid w:val="00B14412"/>
    <w:rsid w:val="00B149BB"/>
    <w:rsid w:val="00B15602"/>
    <w:rsid w:val="00B15AE5"/>
    <w:rsid w:val="00B15B62"/>
    <w:rsid w:val="00B15D5A"/>
    <w:rsid w:val="00B15D73"/>
    <w:rsid w:val="00B15E64"/>
    <w:rsid w:val="00B1628C"/>
    <w:rsid w:val="00B16AD4"/>
    <w:rsid w:val="00B16B6B"/>
    <w:rsid w:val="00B16DED"/>
    <w:rsid w:val="00B17070"/>
    <w:rsid w:val="00B17130"/>
    <w:rsid w:val="00B171AE"/>
    <w:rsid w:val="00B172FF"/>
    <w:rsid w:val="00B1745F"/>
    <w:rsid w:val="00B17573"/>
    <w:rsid w:val="00B17842"/>
    <w:rsid w:val="00B17BF0"/>
    <w:rsid w:val="00B204FE"/>
    <w:rsid w:val="00B206EC"/>
    <w:rsid w:val="00B211FF"/>
    <w:rsid w:val="00B21285"/>
    <w:rsid w:val="00B21775"/>
    <w:rsid w:val="00B2293E"/>
    <w:rsid w:val="00B23073"/>
    <w:rsid w:val="00B2426E"/>
    <w:rsid w:val="00B244E1"/>
    <w:rsid w:val="00B24EB2"/>
    <w:rsid w:val="00B25863"/>
    <w:rsid w:val="00B2589E"/>
    <w:rsid w:val="00B25A81"/>
    <w:rsid w:val="00B25D05"/>
    <w:rsid w:val="00B26578"/>
    <w:rsid w:val="00B268E1"/>
    <w:rsid w:val="00B3007D"/>
    <w:rsid w:val="00B307F5"/>
    <w:rsid w:val="00B3181C"/>
    <w:rsid w:val="00B322D1"/>
    <w:rsid w:val="00B32439"/>
    <w:rsid w:val="00B32672"/>
    <w:rsid w:val="00B32741"/>
    <w:rsid w:val="00B33055"/>
    <w:rsid w:val="00B33363"/>
    <w:rsid w:val="00B334D7"/>
    <w:rsid w:val="00B336A7"/>
    <w:rsid w:val="00B3377C"/>
    <w:rsid w:val="00B33932"/>
    <w:rsid w:val="00B35106"/>
    <w:rsid w:val="00B35155"/>
    <w:rsid w:val="00B3580A"/>
    <w:rsid w:val="00B35A1E"/>
    <w:rsid w:val="00B35CB8"/>
    <w:rsid w:val="00B3615A"/>
    <w:rsid w:val="00B36453"/>
    <w:rsid w:val="00B36506"/>
    <w:rsid w:val="00B3682B"/>
    <w:rsid w:val="00B36BC0"/>
    <w:rsid w:val="00B36E22"/>
    <w:rsid w:val="00B36EE5"/>
    <w:rsid w:val="00B37556"/>
    <w:rsid w:val="00B377EC"/>
    <w:rsid w:val="00B379A4"/>
    <w:rsid w:val="00B37B36"/>
    <w:rsid w:val="00B37D38"/>
    <w:rsid w:val="00B37FB3"/>
    <w:rsid w:val="00B406F4"/>
    <w:rsid w:val="00B40B64"/>
    <w:rsid w:val="00B40E5E"/>
    <w:rsid w:val="00B411A0"/>
    <w:rsid w:val="00B411EC"/>
    <w:rsid w:val="00B418FA"/>
    <w:rsid w:val="00B41DDA"/>
    <w:rsid w:val="00B41DE5"/>
    <w:rsid w:val="00B42AEB"/>
    <w:rsid w:val="00B42B6B"/>
    <w:rsid w:val="00B43020"/>
    <w:rsid w:val="00B4337A"/>
    <w:rsid w:val="00B4339A"/>
    <w:rsid w:val="00B43C5E"/>
    <w:rsid w:val="00B43C76"/>
    <w:rsid w:val="00B43E52"/>
    <w:rsid w:val="00B44235"/>
    <w:rsid w:val="00B44290"/>
    <w:rsid w:val="00B444E1"/>
    <w:rsid w:val="00B44679"/>
    <w:rsid w:val="00B448FC"/>
    <w:rsid w:val="00B44A00"/>
    <w:rsid w:val="00B4565A"/>
    <w:rsid w:val="00B45759"/>
    <w:rsid w:val="00B45D6B"/>
    <w:rsid w:val="00B46402"/>
    <w:rsid w:val="00B466E1"/>
    <w:rsid w:val="00B46E60"/>
    <w:rsid w:val="00B46EB4"/>
    <w:rsid w:val="00B4747F"/>
    <w:rsid w:val="00B476B5"/>
    <w:rsid w:val="00B4771F"/>
    <w:rsid w:val="00B47B4B"/>
    <w:rsid w:val="00B47C7D"/>
    <w:rsid w:val="00B504D5"/>
    <w:rsid w:val="00B50945"/>
    <w:rsid w:val="00B50D5A"/>
    <w:rsid w:val="00B50E0D"/>
    <w:rsid w:val="00B515AF"/>
    <w:rsid w:val="00B51C75"/>
    <w:rsid w:val="00B52171"/>
    <w:rsid w:val="00B52B5C"/>
    <w:rsid w:val="00B53B97"/>
    <w:rsid w:val="00B54130"/>
    <w:rsid w:val="00B54DD8"/>
    <w:rsid w:val="00B55289"/>
    <w:rsid w:val="00B559EC"/>
    <w:rsid w:val="00B55D81"/>
    <w:rsid w:val="00B56218"/>
    <w:rsid w:val="00B569D0"/>
    <w:rsid w:val="00B56DEC"/>
    <w:rsid w:val="00B56F44"/>
    <w:rsid w:val="00B61599"/>
    <w:rsid w:val="00B61644"/>
    <w:rsid w:val="00B62E20"/>
    <w:rsid w:val="00B62E3D"/>
    <w:rsid w:val="00B631E8"/>
    <w:rsid w:val="00B634D2"/>
    <w:rsid w:val="00B6357F"/>
    <w:rsid w:val="00B63A13"/>
    <w:rsid w:val="00B63B3E"/>
    <w:rsid w:val="00B63D3F"/>
    <w:rsid w:val="00B63FA8"/>
    <w:rsid w:val="00B64781"/>
    <w:rsid w:val="00B64C51"/>
    <w:rsid w:val="00B64CF2"/>
    <w:rsid w:val="00B64CF8"/>
    <w:rsid w:val="00B64F07"/>
    <w:rsid w:val="00B6518E"/>
    <w:rsid w:val="00B65442"/>
    <w:rsid w:val="00B654AF"/>
    <w:rsid w:val="00B66C51"/>
    <w:rsid w:val="00B66E58"/>
    <w:rsid w:val="00B67105"/>
    <w:rsid w:val="00B67397"/>
    <w:rsid w:val="00B700B9"/>
    <w:rsid w:val="00B703A2"/>
    <w:rsid w:val="00B70441"/>
    <w:rsid w:val="00B70629"/>
    <w:rsid w:val="00B70CB6"/>
    <w:rsid w:val="00B70FE3"/>
    <w:rsid w:val="00B7126F"/>
    <w:rsid w:val="00B713AB"/>
    <w:rsid w:val="00B71512"/>
    <w:rsid w:val="00B71903"/>
    <w:rsid w:val="00B72222"/>
    <w:rsid w:val="00B72744"/>
    <w:rsid w:val="00B72B20"/>
    <w:rsid w:val="00B72DE1"/>
    <w:rsid w:val="00B749B8"/>
    <w:rsid w:val="00B75F9A"/>
    <w:rsid w:val="00B76206"/>
    <w:rsid w:val="00B766D6"/>
    <w:rsid w:val="00B7679A"/>
    <w:rsid w:val="00B76DFF"/>
    <w:rsid w:val="00B77031"/>
    <w:rsid w:val="00B77668"/>
    <w:rsid w:val="00B77AEC"/>
    <w:rsid w:val="00B77AF5"/>
    <w:rsid w:val="00B80185"/>
    <w:rsid w:val="00B80CCF"/>
    <w:rsid w:val="00B80E73"/>
    <w:rsid w:val="00B80FE5"/>
    <w:rsid w:val="00B823AA"/>
    <w:rsid w:val="00B82429"/>
    <w:rsid w:val="00B8247E"/>
    <w:rsid w:val="00B8422D"/>
    <w:rsid w:val="00B8429E"/>
    <w:rsid w:val="00B84AAA"/>
    <w:rsid w:val="00B84CCB"/>
    <w:rsid w:val="00B84D18"/>
    <w:rsid w:val="00B84DC5"/>
    <w:rsid w:val="00B852D6"/>
    <w:rsid w:val="00B87090"/>
    <w:rsid w:val="00B87262"/>
    <w:rsid w:val="00B87311"/>
    <w:rsid w:val="00B87F6C"/>
    <w:rsid w:val="00B90279"/>
    <w:rsid w:val="00B90BD2"/>
    <w:rsid w:val="00B90C93"/>
    <w:rsid w:val="00B90E06"/>
    <w:rsid w:val="00B90FCB"/>
    <w:rsid w:val="00B91163"/>
    <w:rsid w:val="00B912F9"/>
    <w:rsid w:val="00B91C9A"/>
    <w:rsid w:val="00B91E24"/>
    <w:rsid w:val="00B92668"/>
    <w:rsid w:val="00B92753"/>
    <w:rsid w:val="00B928A7"/>
    <w:rsid w:val="00B93384"/>
    <w:rsid w:val="00B940D0"/>
    <w:rsid w:val="00B943E7"/>
    <w:rsid w:val="00B94540"/>
    <w:rsid w:val="00B945ED"/>
    <w:rsid w:val="00B95021"/>
    <w:rsid w:val="00B9539A"/>
    <w:rsid w:val="00B95648"/>
    <w:rsid w:val="00B95C66"/>
    <w:rsid w:val="00B9610B"/>
    <w:rsid w:val="00B961C7"/>
    <w:rsid w:val="00B96390"/>
    <w:rsid w:val="00B96693"/>
    <w:rsid w:val="00B966ED"/>
    <w:rsid w:val="00B967EF"/>
    <w:rsid w:val="00B9726B"/>
    <w:rsid w:val="00B977BD"/>
    <w:rsid w:val="00B97B53"/>
    <w:rsid w:val="00B97BA6"/>
    <w:rsid w:val="00BA02E7"/>
    <w:rsid w:val="00BA07DC"/>
    <w:rsid w:val="00BA090B"/>
    <w:rsid w:val="00BA112D"/>
    <w:rsid w:val="00BA11FF"/>
    <w:rsid w:val="00BA1A6C"/>
    <w:rsid w:val="00BA1A89"/>
    <w:rsid w:val="00BA1B89"/>
    <w:rsid w:val="00BA1EC0"/>
    <w:rsid w:val="00BA2D76"/>
    <w:rsid w:val="00BA2FA9"/>
    <w:rsid w:val="00BA32B3"/>
    <w:rsid w:val="00BA331C"/>
    <w:rsid w:val="00BA39F0"/>
    <w:rsid w:val="00BA3A42"/>
    <w:rsid w:val="00BA4615"/>
    <w:rsid w:val="00BA5DD4"/>
    <w:rsid w:val="00BA614C"/>
    <w:rsid w:val="00BA6494"/>
    <w:rsid w:val="00BA67D8"/>
    <w:rsid w:val="00BA6A88"/>
    <w:rsid w:val="00BA6B33"/>
    <w:rsid w:val="00BA6F94"/>
    <w:rsid w:val="00BA71E5"/>
    <w:rsid w:val="00BA7296"/>
    <w:rsid w:val="00BA7604"/>
    <w:rsid w:val="00BA7FFC"/>
    <w:rsid w:val="00BB0964"/>
    <w:rsid w:val="00BB0C65"/>
    <w:rsid w:val="00BB1201"/>
    <w:rsid w:val="00BB1454"/>
    <w:rsid w:val="00BB2CA4"/>
    <w:rsid w:val="00BB2D71"/>
    <w:rsid w:val="00BB2D7D"/>
    <w:rsid w:val="00BB2E8D"/>
    <w:rsid w:val="00BB384A"/>
    <w:rsid w:val="00BB38C6"/>
    <w:rsid w:val="00BB3E9A"/>
    <w:rsid w:val="00BB4825"/>
    <w:rsid w:val="00BB4BB1"/>
    <w:rsid w:val="00BB4EFD"/>
    <w:rsid w:val="00BB5097"/>
    <w:rsid w:val="00BB5D3F"/>
    <w:rsid w:val="00BB5FC8"/>
    <w:rsid w:val="00BB6637"/>
    <w:rsid w:val="00BB74F8"/>
    <w:rsid w:val="00BB7FF2"/>
    <w:rsid w:val="00BC03EC"/>
    <w:rsid w:val="00BC0487"/>
    <w:rsid w:val="00BC0FAB"/>
    <w:rsid w:val="00BC1A25"/>
    <w:rsid w:val="00BC1BD3"/>
    <w:rsid w:val="00BC1E45"/>
    <w:rsid w:val="00BC23CF"/>
    <w:rsid w:val="00BC28FF"/>
    <w:rsid w:val="00BC2C80"/>
    <w:rsid w:val="00BC330F"/>
    <w:rsid w:val="00BC350B"/>
    <w:rsid w:val="00BC43C8"/>
    <w:rsid w:val="00BC4400"/>
    <w:rsid w:val="00BC4AF4"/>
    <w:rsid w:val="00BC4CCD"/>
    <w:rsid w:val="00BC527D"/>
    <w:rsid w:val="00BC55E7"/>
    <w:rsid w:val="00BC6851"/>
    <w:rsid w:val="00BD0157"/>
    <w:rsid w:val="00BD052C"/>
    <w:rsid w:val="00BD05E2"/>
    <w:rsid w:val="00BD0F21"/>
    <w:rsid w:val="00BD13EB"/>
    <w:rsid w:val="00BD141E"/>
    <w:rsid w:val="00BD1519"/>
    <w:rsid w:val="00BD1563"/>
    <w:rsid w:val="00BD1717"/>
    <w:rsid w:val="00BD1952"/>
    <w:rsid w:val="00BD1D70"/>
    <w:rsid w:val="00BD1EB6"/>
    <w:rsid w:val="00BD1F5F"/>
    <w:rsid w:val="00BD1F8E"/>
    <w:rsid w:val="00BD2EB6"/>
    <w:rsid w:val="00BD2F82"/>
    <w:rsid w:val="00BD35F5"/>
    <w:rsid w:val="00BD377B"/>
    <w:rsid w:val="00BD3931"/>
    <w:rsid w:val="00BD5368"/>
    <w:rsid w:val="00BD5423"/>
    <w:rsid w:val="00BD6259"/>
    <w:rsid w:val="00BD646C"/>
    <w:rsid w:val="00BD64BF"/>
    <w:rsid w:val="00BD67E1"/>
    <w:rsid w:val="00BD6BD6"/>
    <w:rsid w:val="00BD773F"/>
    <w:rsid w:val="00BE0218"/>
    <w:rsid w:val="00BE0E18"/>
    <w:rsid w:val="00BE13E0"/>
    <w:rsid w:val="00BE174D"/>
    <w:rsid w:val="00BE1BC5"/>
    <w:rsid w:val="00BE1BF6"/>
    <w:rsid w:val="00BE2393"/>
    <w:rsid w:val="00BE2A7B"/>
    <w:rsid w:val="00BE2C7E"/>
    <w:rsid w:val="00BE3C1C"/>
    <w:rsid w:val="00BE4120"/>
    <w:rsid w:val="00BE4940"/>
    <w:rsid w:val="00BE498A"/>
    <w:rsid w:val="00BE514F"/>
    <w:rsid w:val="00BE74ED"/>
    <w:rsid w:val="00BE7DDC"/>
    <w:rsid w:val="00BF0912"/>
    <w:rsid w:val="00BF1032"/>
    <w:rsid w:val="00BF12B1"/>
    <w:rsid w:val="00BF1BC8"/>
    <w:rsid w:val="00BF1CE5"/>
    <w:rsid w:val="00BF1E39"/>
    <w:rsid w:val="00BF22EB"/>
    <w:rsid w:val="00BF25A4"/>
    <w:rsid w:val="00BF2E17"/>
    <w:rsid w:val="00BF319E"/>
    <w:rsid w:val="00BF3256"/>
    <w:rsid w:val="00BF3375"/>
    <w:rsid w:val="00BF3601"/>
    <w:rsid w:val="00BF37C7"/>
    <w:rsid w:val="00BF3802"/>
    <w:rsid w:val="00BF3EB5"/>
    <w:rsid w:val="00BF4171"/>
    <w:rsid w:val="00BF457E"/>
    <w:rsid w:val="00BF48AB"/>
    <w:rsid w:val="00BF4C44"/>
    <w:rsid w:val="00BF574E"/>
    <w:rsid w:val="00BF599A"/>
    <w:rsid w:val="00BF5A06"/>
    <w:rsid w:val="00BF6501"/>
    <w:rsid w:val="00BF69BF"/>
    <w:rsid w:val="00BF6CE4"/>
    <w:rsid w:val="00BF75F9"/>
    <w:rsid w:val="00BF7793"/>
    <w:rsid w:val="00BF7E3D"/>
    <w:rsid w:val="00BF7E94"/>
    <w:rsid w:val="00BF7EC0"/>
    <w:rsid w:val="00C00DC7"/>
    <w:rsid w:val="00C00EAF"/>
    <w:rsid w:val="00C010B7"/>
    <w:rsid w:val="00C01319"/>
    <w:rsid w:val="00C017EE"/>
    <w:rsid w:val="00C0218B"/>
    <w:rsid w:val="00C026F2"/>
    <w:rsid w:val="00C02AB1"/>
    <w:rsid w:val="00C0345A"/>
    <w:rsid w:val="00C034E8"/>
    <w:rsid w:val="00C0392E"/>
    <w:rsid w:val="00C03980"/>
    <w:rsid w:val="00C03CE5"/>
    <w:rsid w:val="00C03DDC"/>
    <w:rsid w:val="00C04625"/>
    <w:rsid w:val="00C04A0B"/>
    <w:rsid w:val="00C04B97"/>
    <w:rsid w:val="00C04BF3"/>
    <w:rsid w:val="00C04EDE"/>
    <w:rsid w:val="00C058F1"/>
    <w:rsid w:val="00C05EF0"/>
    <w:rsid w:val="00C05F39"/>
    <w:rsid w:val="00C06168"/>
    <w:rsid w:val="00C06315"/>
    <w:rsid w:val="00C06AEB"/>
    <w:rsid w:val="00C06C40"/>
    <w:rsid w:val="00C06CC9"/>
    <w:rsid w:val="00C06D7A"/>
    <w:rsid w:val="00C0700A"/>
    <w:rsid w:val="00C07487"/>
    <w:rsid w:val="00C1050D"/>
    <w:rsid w:val="00C11493"/>
    <w:rsid w:val="00C114F6"/>
    <w:rsid w:val="00C115FA"/>
    <w:rsid w:val="00C11609"/>
    <w:rsid w:val="00C1181E"/>
    <w:rsid w:val="00C11A39"/>
    <w:rsid w:val="00C12354"/>
    <w:rsid w:val="00C12545"/>
    <w:rsid w:val="00C1269B"/>
    <w:rsid w:val="00C13096"/>
    <w:rsid w:val="00C14440"/>
    <w:rsid w:val="00C1495C"/>
    <w:rsid w:val="00C1521A"/>
    <w:rsid w:val="00C15236"/>
    <w:rsid w:val="00C1617F"/>
    <w:rsid w:val="00C1658D"/>
    <w:rsid w:val="00C16892"/>
    <w:rsid w:val="00C16BDE"/>
    <w:rsid w:val="00C1713C"/>
    <w:rsid w:val="00C17253"/>
    <w:rsid w:val="00C177F3"/>
    <w:rsid w:val="00C206A8"/>
    <w:rsid w:val="00C20759"/>
    <w:rsid w:val="00C2163B"/>
    <w:rsid w:val="00C21C7B"/>
    <w:rsid w:val="00C21DE4"/>
    <w:rsid w:val="00C22085"/>
    <w:rsid w:val="00C22CCC"/>
    <w:rsid w:val="00C22D9B"/>
    <w:rsid w:val="00C23456"/>
    <w:rsid w:val="00C239F7"/>
    <w:rsid w:val="00C23CD3"/>
    <w:rsid w:val="00C2425F"/>
    <w:rsid w:val="00C24344"/>
    <w:rsid w:val="00C24A7B"/>
    <w:rsid w:val="00C24C5D"/>
    <w:rsid w:val="00C24F65"/>
    <w:rsid w:val="00C2541D"/>
    <w:rsid w:val="00C25459"/>
    <w:rsid w:val="00C254F4"/>
    <w:rsid w:val="00C2580B"/>
    <w:rsid w:val="00C25D53"/>
    <w:rsid w:val="00C25DFD"/>
    <w:rsid w:val="00C25F9B"/>
    <w:rsid w:val="00C26949"/>
    <w:rsid w:val="00C26AE8"/>
    <w:rsid w:val="00C27725"/>
    <w:rsid w:val="00C278AE"/>
    <w:rsid w:val="00C27DA7"/>
    <w:rsid w:val="00C27DFF"/>
    <w:rsid w:val="00C27E13"/>
    <w:rsid w:val="00C3023C"/>
    <w:rsid w:val="00C30645"/>
    <w:rsid w:val="00C3095C"/>
    <w:rsid w:val="00C30CBF"/>
    <w:rsid w:val="00C30FB6"/>
    <w:rsid w:val="00C318E9"/>
    <w:rsid w:val="00C31AA2"/>
    <w:rsid w:val="00C328D8"/>
    <w:rsid w:val="00C3296B"/>
    <w:rsid w:val="00C32BC1"/>
    <w:rsid w:val="00C32C0C"/>
    <w:rsid w:val="00C32D2C"/>
    <w:rsid w:val="00C341BD"/>
    <w:rsid w:val="00C341BE"/>
    <w:rsid w:val="00C3481E"/>
    <w:rsid w:val="00C3487A"/>
    <w:rsid w:val="00C34E61"/>
    <w:rsid w:val="00C35492"/>
    <w:rsid w:val="00C36239"/>
    <w:rsid w:val="00C36773"/>
    <w:rsid w:val="00C369A3"/>
    <w:rsid w:val="00C36B1A"/>
    <w:rsid w:val="00C37800"/>
    <w:rsid w:val="00C40FAB"/>
    <w:rsid w:val="00C418A7"/>
    <w:rsid w:val="00C41CF7"/>
    <w:rsid w:val="00C42079"/>
    <w:rsid w:val="00C422CA"/>
    <w:rsid w:val="00C426EF"/>
    <w:rsid w:val="00C42BFA"/>
    <w:rsid w:val="00C42FEA"/>
    <w:rsid w:val="00C43CAB"/>
    <w:rsid w:val="00C44A89"/>
    <w:rsid w:val="00C44C04"/>
    <w:rsid w:val="00C45441"/>
    <w:rsid w:val="00C457B4"/>
    <w:rsid w:val="00C45B6C"/>
    <w:rsid w:val="00C45EA1"/>
    <w:rsid w:val="00C46068"/>
    <w:rsid w:val="00C460FD"/>
    <w:rsid w:val="00C463D1"/>
    <w:rsid w:val="00C46E0A"/>
    <w:rsid w:val="00C50BC0"/>
    <w:rsid w:val="00C51291"/>
    <w:rsid w:val="00C51975"/>
    <w:rsid w:val="00C5201F"/>
    <w:rsid w:val="00C52CE4"/>
    <w:rsid w:val="00C52E01"/>
    <w:rsid w:val="00C53938"/>
    <w:rsid w:val="00C53C7B"/>
    <w:rsid w:val="00C54472"/>
    <w:rsid w:val="00C5467B"/>
    <w:rsid w:val="00C546B1"/>
    <w:rsid w:val="00C55038"/>
    <w:rsid w:val="00C55F8A"/>
    <w:rsid w:val="00C564B2"/>
    <w:rsid w:val="00C56775"/>
    <w:rsid w:val="00C567D6"/>
    <w:rsid w:val="00C56809"/>
    <w:rsid w:val="00C56C51"/>
    <w:rsid w:val="00C56EC9"/>
    <w:rsid w:val="00C5715C"/>
    <w:rsid w:val="00C57353"/>
    <w:rsid w:val="00C57479"/>
    <w:rsid w:val="00C575ED"/>
    <w:rsid w:val="00C5768B"/>
    <w:rsid w:val="00C6036F"/>
    <w:rsid w:val="00C604DD"/>
    <w:rsid w:val="00C60A13"/>
    <w:rsid w:val="00C60C93"/>
    <w:rsid w:val="00C60CEA"/>
    <w:rsid w:val="00C61640"/>
    <w:rsid w:val="00C61C57"/>
    <w:rsid w:val="00C61F5A"/>
    <w:rsid w:val="00C62058"/>
    <w:rsid w:val="00C623CC"/>
    <w:rsid w:val="00C62753"/>
    <w:rsid w:val="00C62D57"/>
    <w:rsid w:val="00C6408E"/>
    <w:rsid w:val="00C644E2"/>
    <w:rsid w:val="00C6466C"/>
    <w:rsid w:val="00C6482D"/>
    <w:rsid w:val="00C649B7"/>
    <w:rsid w:val="00C64FE5"/>
    <w:rsid w:val="00C65184"/>
    <w:rsid w:val="00C656A2"/>
    <w:rsid w:val="00C65E22"/>
    <w:rsid w:val="00C65E26"/>
    <w:rsid w:val="00C664F4"/>
    <w:rsid w:val="00C667C2"/>
    <w:rsid w:val="00C67F53"/>
    <w:rsid w:val="00C70416"/>
    <w:rsid w:val="00C70E3A"/>
    <w:rsid w:val="00C71059"/>
    <w:rsid w:val="00C715D2"/>
    <w:rsid w:val="00C71665"/>
    <w:rsid w:val="00C71AF4"/>
    <w:rsid w:val="00C71E12"/>
    <w:rsid w:val="00C7271C"/>
    <w:rsid w:val="00C7345D"/>
    <w:rsid w:val="00C7423F"/>
    <w:rsid w:val="00C74441"/>
    <w:rsid w:val="00C74AD8"/>
    <w:rsid w:val="00C75493"/>
    <w:rsid w:val="00C75BAC"/>
    <w:rsid w:val="00C75D05"/>
    <w:rsid w:val="00C75ED1"/>
    <w:rsid w:val="00C76B32"/>
    <w:rsid w:val="00C77834"/>
    <w:rsid w:val="00C77911"/>
    <w:rsid w:val="00C77A37"/>
    <w:rsid w:val="00C77B24"/>
    <w:rsid w:val="00C77D79"/>
    <w:rsid w:val="00C8028D"/>
    <w:rsid w:val="00C80572"/>
    <w:rsid w:val="00C8059D"/>
    <w:rsid w:val="00C80A65"/>
    <w:rsid w:val="00C81022"/>
    <w:rsid w:val="00C812CE"/>
    <w:rsid w:val="00C81F72"/>
    <w:rsid w:val="00C8202B"/>
    <w:rsid w:val="00C8236B"/>
    <w:rsid w:val="00C82952"/>
    <w:rsid w:val="00C83434"/>
    <w:rsid w:val="00C834E2"/>
    <w:rsid w:val="00C8352D"/>
    <w:rsid w:val="00C8355F"/>
    <w:rsid w:val="00C8367B"/>
    <w:rsid w:val="00C83C5C"/>
    <w:rsid w:val="00C83E32"/>
    <w:rsid w:val="00C83E8F"/>
    <w:rsid w:val="00C8418C"/>
    <w:rsid w:val="00C84389"/>
    <w:rsid w:val="00C847C0"/>
    <w:rsid w:val="00C84922"/>
    <w:rsid w:val="00C84959"/>
    <w:rsid w:val="00C84CB5"/>
    <w:rsid w:val="00C8564E"/>
    <w:rsid w:val="00C85F47"/>
    <w:rsid w:val="00C86294"/>
    <w:rsid w:val="00C864CA"/>
    <w:rsid w:val="00C86E52"/>
    <w:rsid w:val="00C86F45"/>
    <w:rsid w:val="00C86F4B"/>
    <w:rsid w:val="00C87292"/>
    <w:rsid w:val="00C87668"/>
    <w:rsid w:val="00C87B3C"/>
    <w:rsid w:val="00C87C9A"/>
    <w:rsid w:val="00C87F5A"/>
    <w:rsid w:val="00C90011"/>
    <w:rsid w:val="00C905E0"/>
    <w:rsid w:val="00C90BB3"/>
    <w:rsid w:val="00C91B2C"/>
    <w:rsid w:val="00C91E0B"/>
    <w:rsid w:val="00C92E45"/>
    <w:rsid w:val="00C939AC"/>
    <w:rsid w:val="00C93B48"/>
    <w:rsid w:val="00C9465E"/>
    <w:rsid w:val="00C949B6"/>
    <w:rsid w:val="00C94A07"/>
    <w:rsid w:val="00C9529C"/>
    <w:rsid w:val="00C95730"/>
    <w:rsid w:val="00C961CA"/>
    <w:rsid w:val="00C9627A"/>
    <w:rsid w:val="00C964D0"/>
    <w:rsid w:val="00C96743"/>
    <w:rsid w:val="00C96C4C"/>
    <w:rsid w:val="00C96CDD"/>
    <w:rsid w:val="00C96F62"/>
    <w:rsid w:val="00C97340"/>
    <w:rsid w:val="00C97BC3"/>
    <w:rsid w:val="00CA00E2"/>
    <w:rsid w:val="00CA01BE"/>
    <w:rsid w:val="00CA09CA"/>
    <w:rsid w:val="00CA0A56"/>
    <w:rsid w:val="00CA0B11"/>
    <w:rsid w:val="00CA1137"/>
    <w:rsid w:val="00CA1252"/>
    <w:rsid w:val="00CA145F"/>
    <w:rsid w:val="00CA1A50"/>
    <w:rsid w:val="00CA1B3D"/>
    <w:rsid w:val="00CA1E7A"/>
    <w:rsid w:val="00CA1EAF"/>
    <w:rsid w:val="00CA1FB0"/>
    <w:rsid w:val="00CA230C"/>
    <w:rsid w:val="00CA2493"/>
    <w:rsid w:val="00CA2663"/>
    <w:rsid w:val="00CA2764"/>
    <w:rsid w:val="00CA28D5"/>
    <w:rsid w:val="00CA3159"/>
    <w:rsid w:val="00CA3327"/>
    <w:rsid w:val="00CA3421"/>
    <w:rsid w:val="00CA3538"/>
    <w:rsid w:val="00CA48A3"/>
    <w:rsid w:val="00CA48F5"/>
    <w:rsid w:val="00CA4C32"/>
    <w:rsid w:val="00CA50BF"/>
    <w:rsid w:val="00CA51EF"/>
    <w:rsid w:val="00CA56DE"/>
    <w:rsid w:val="00CA5E95"/>
    <w:rsid w:val="00CA5F81"/>
    <w:rsid w:val="00CA7F9F"/>
    <w:rsid w:val="00CB0316"/>
    <w:rsid w:val="00CB0527"/>
    <w:rsid w:val="00CB067B"/>
    <w:rsid w:val="00CB0C8D"/>
    <w:rsid w:val="00CB11FF"/>
    <w:rsid w:val="00CB13C5"/>
    <w:rsid w:val="00CB140A"/>
    <w:rsid w:val="00CB1512"/>
    <w:rsid w:val="00CB1876"/>
    <w:rsid w:val="00CB26FA"/>
    <w:rsid w:val="00CB3212"/>
    <w:rsid w:val="00CB3834"/>
    <w:rsid w:val="00CB394F"/>
    <w:rsid w:val="00CB40DC"/>
    <w:rsid w:val="00CB42C1"/>
    <w:rsid w:val="00CB5833"/>
    <w:rsid w:val="00CB5A36"/>
    <w:rsid w:val="00CB5EDB"/>
    <w:rsid w:val="00CB6262"/>
    <w:rsid w:val="00CB648D"/>
    <w:rsid w:val="00CB663F"/>
    <w:rsid w:val="00CB704D"/>
    <w:rsid w:val="00CB7108"/>
    <w:rsid w:val="00CB7324"/>
    <w:rsid w:val="00CB7541"/>
    <w:rsid w:val="00CB756B"/>
    <w:rsid w:val="00CB75BD"/>
    <w:rsid w:val="00CC0112"/>
    <w:rsid w:val="00CC0144"/>
    <w:rsid w:val="00CC0BBD"/>
    <w:rsid w:val="00CC10FC"/>
    <w:rsid w:val="00CC2220"/>
    <w:rsid w:val="00CC249A"/>
    <w:rsid w:val="00CC30E9"/>
    <w:rsid w:val="00CC32CD"/>
    <w:rsid w:val="00CC5585"/>
    <w:rsid w:val="00CC58F7"/>
    <w:rsid w:val="00CC5FED"/>
    <w:rsid w:val="00CC62EB"/>
    <w:rsid w:val="00CC63AC"/>
    <w:rsid w:val="00CC6782"/>
    <w:rsid w:val="00CC68FA"/>
    <w:rsid w:val="00CC6D4F"/>
    <w:rsid w:val="00CC6EC8"/>
    <w:rsid w:val="00CC73AD"/>
    <w:rsid w:val="00CC74CD"/>
    <w:rsid w:val="00CD01D0"/>
    <w:rsid w:val="00CD0CE2"/>
    <w:rsid w:val="00CD1868"/>
    <w:rsid w:val="00CD1C80"/>
    <w:rsid w:val="00CD23A7"/>
    <w:rsid w:val="00CD2A1C"/>
    <w:rsid w:val="00CD2AFB"/>
    <w:rsid w:val="00CD3742"/>
    <w:rsid w:val="00CD3D73"/>
    <w:rsid w:val="00CD3DEC"/>
    <w:rsid w:val="00CD3FA2"/>
    <w:rsid w:val="00CD499C"/>
    <w:rsid w:val="00CD4C38"/>
    <w:rsid w:val="00CD4DF3"/>
    <w:rsid w:val="00CD4E83"/>
    <w:rsid w:val="00CD51C3"/>
    <w:rsid w:val="00CD54E3"/>
    <w:rsid w:val="00CD5609"/>
    <w:rsid w:val="00CD5E24"/>
    <w:rsid w:val="00CD5F56"/>
    <w:rsid w:val="00CD61B7"/>
    <w:rsid w:val="00CD621E"/>
    <w:rsid w:val="00CD6886"/>
    <w:rsid w:val="00CD7138"/>
    <w:rsid w:val="00CD73E3"/>
    <w:rsid w:val="00CE07BB"/>
    <w:rsid w:val="00CE0A41"/>
    <w:rsid w:val="00CE0DC7"/>
    <w:rsid w:val="00CE1F53"/>
    <w:rsid w:val="00CE21EB"/>
    <w:rsid w:val="00CE24E9"/>
    <w:rsid w:val="00CE30C5"/>
    <w:rsid w:val="00CE398C"/>
    <w:rsid w:val="00CE4C26"/>
    <w:rsid w:val="00CE4CE8"/>
    <w:rsid w:val="00CE4D6A"/>
    <w:rsid w:val="00CE5428"/>
    <w:rsid w:val="00CE57D9"/>
    <w:rsid w:val="00CE5BC6"/>
    <w:rsid w:val="00CE5C54"/>
    <w:rsid w:val="00CE5DC6"/>
    <w:rsid w:val="00CE5FDA"/>
    <w:rsid w:val="00CE6400"/>
    <w:rsid w:val="00CE66A2"/>
    <w:rsid w:val="00CE6EC9"/>
    <w:rsid w:val="00CE7014"/>
    <w:rsid w:val="00CE7311"/>
    <w:rsid w:val="00CE7A5A"/>
    <w:rsid w:val="00CF00FB"/>
    <w:rsid w:val="00CF02A9"/>
    <w:rsid w:val="00CF1058"/>
    <w:rsid w:val="00CF1857"/>
    <w:rsid w:val="00CF18E1"/>
    <w:rsid w:val="00CF1F2B"/>
    <w:rsid w:val="00CF236E"/>
    <w:rsid w:val="00CF2748"/>
    <w:rsid w:val="00CF282D"/>
    <w:rsid w:val="00CF29F5"/>
    <w:rsid w:val="00CF2ABD"/>
    <w:rsid w:val="00CF2CAB"/>
    <w:rsid w:val="00CF305E"/>
    <w:rsid w:val="00CF30DB"/>
    <w:rsid w:val="00CF3603"/>
    <w:rsid w:val="00CF36E4"/>
    <w:rsid w:val="00CF384D"/>
    <w:rsid w:val="00CF465B"/>
    <w:rsid w:val="00CF465D"/>
    <w:rsid w:val="00CF4823"/>
    <w:rsid w:val="00CF4AF1"/>
    <w:rsid w:val="00CF4DBF"/>
    <w:rsid w:val="00CF5322"/>
    <w:rsid w:val="00CF55ED"/>
    <w:rsid w:val="00CF6456"/>
    <w:rsid w:val="00CF665C"/>
    <w:rsid w:val="00CF67C8"/>
    <w:rsid w:val="00CF6DE7"/>
    <w:rsid w:val="00CF735F"/>
    <w:rsid w:val="00CF7532"/>
    <w:rsid w:val="00CF7BB7"/>
    <w:rsid w:val="00CF7C7A"/>
    <w:rsid w:val="00CF7E3F"/>
    <w:rsid w:val="00D007D4"/>
    <w:rsid w:val="00D013D6"/>
    <w:rsid w:val="00D016B6"/>
    <w:rsid w:val="00D02360"/>
    <w:rsid w:val="00D0246E"/>
    <w:rsid w:val="00D025BF"/>
    <w:rsid w:val="00D0271F"/>
    <w:rsid w:val="00D02A92"/>
    <w:rsid w:val="00D02D40"/>
    <w:rsid w:val="00D02F7F"/>
    <w:rsid w:val="00D035CB"/>
    <w:rsid w:val="00D035CE"/>
    <w:rsid w:val="00D03936"/>
    <w:rsid w:val="00D03AAF"/>
    <w:rsid w:val="00D040A5"/>
    <w:rsid w:val="00D04239"/>
    <w:rsid w:val="00D043A0"/>
    <w:rsid w:val="00D04A80"/>
    <w:rsid w:val="00D04EF2"/>
    <w:rsid w:val="00D052AF"/>
    <w:rsid w:val="00D052BA"/>
    <w:rsid w:val="00D0580E"/>
    <w:rsid w:val="00D065E4"/>
    <w:rsid w:val="00D06C60"/>
    <w:rsid w:val="00D076A7"/>
    <w:rsid w:val="00D07B15"/>
    <w:rsid w:val="00D10227"/>
    <w:rsid w:val="00D10254"/>
    <w:rsid w:val="00D10A05"/>
    <w:rsid w:val="00D11199"/>
    <w:rsid w:val="00D121CC"/>
    <w:rsid w:val="00D12E9D"/>
    <w:rsid w:val="00D13038"/>
    <w:rsid w:val="00D139AC"/>
    <w:rsid w:val="00D13EC2"/>
    <w:rsid w:val="00D13F7A"/>
    <w:rsid w:val="00D13FBD"/>
    <w:rsid w:val="00D14882"/>
    <w:rsid w:val="00D14E95"/>
    <w:rsid w:val="00D14EAC"/>
    <w:rsid w:val="00D15538"/>
    <w:rsid w:val="00D167D5"/>
    <w:rsid w:val="00D16878"/>
    <w:rsid w:val="00D1752F"/>
    <w:rsid w:val="00D178AC"/>
    <w:rsid w:val="00D17BB6"/>
    <w:rsid w:val="00D20057"/>
    <w:rsid w:val="00D20796"/>
    <w:rsid w:val="00D20C64"/>
    <w:rsid w:val="00D20E30"/>
    <w:rsid w:val="00D2146F"/>
    <w:rsid w:val="00D21E29"/>
    <w:rsid w:val="00D21E8F"/>
    <w:rsid w:val="00D22608"/>
    <w:rsid w:val="00D226F6"/>
    <w:rsid w:val="00D22800"/>
    <w:rsid w:val="00D22860"/>
    <w:rsid w:val="00D22FEB"/>
    <w:rsid w:val="00D23583"/>
    <w:rsid w:val="00D238EF"/>
    <w:rsid w:val="00D23A79"/>
    <w:rsid w:val="00D23A7D"/>
    <w:rsid w:val="00D23A8E"/>
    <w:rsid w:val="00D23CD6"/>
    <w:rsid w:val="00D244DD"/>
    <w:rsid w:val="00D24944"/>
    <w:rsid w:val="00D24B87"/>
    <w:rsid w:val="00D25507"/>
    <w:rsid w:val="00D258E7"/>
    <w:rsid w:val="00D26144"/>
    <w:rsid w:val="00D26623"/>
    <w:rsid w:val="00D267D4"/>
    <w:rsid w:val="00D26D99"/>
    <w:rsid w:val="00D26F5F"/>
    <w:rsid w:val="00D270C3"/>
    <w:rsid w:val="00D2770A"/>
    <w:rsid w:val="00D27D67"/>
    <w:rsid w:val="00D27EFE"/>
    <w:rsid w:val="00D27F5F"/>
    <w:rsid w:val="00D30A75"/>
    <w:rsid w:val="00D31306"/>
    <w:rsid w:val="00D31DEA"/>
    <w:rsid w:val="00D3259F"/>
    <w:rsid w:val="00D328AB"/>
    <w:rsid w:val="00D33779"/>
    <w:rsid w:val="00D33DBF"/>
    <w:rsid w:val="00D33DDD"/>
    <w:rsid w:val="00D34C68"/>
    <w:rsid w:val="00D34EBC"/>
    <w:rsid w:val="00D34FBF"/>
    <w:rsid w:val="00D35317"/>
    <w:rsid w:val="00D357AD"/>
    <w:rsid w:val="00D35C59"/>
    <w:rsid w:val="00D35F0F"/>
    <w:rsid w:val="00D366B6"/>
    <w:rsid w:val="00D369A0"/>
    <w:rsid w:val="00D369D6"/>
    <w:rsid w:val="00D37744"/>
    <w:rsid w:val="00D37771"/>
    <w:rsid w:val="00D3779A"/>
    <w:rsid w:val="00D410FF"/>
    <w:rsid w:val="00D4141E"/>
    <w:rsid w:val="00D416A0"/>
    <w:rsid w:val="00D417D4"/>
    <w:rsid w:val="00D41CCE"/>
    <w:rsid w:val="00D42174"/>
    <w:rsid w:val="00D42912"/>
    <w:rsid w:val="00D42C2B"/>
    <w:rsid w:val="00D431A8"/>
    <w:rsid w:val="00D43973"/>
    <w:rsid w:val="00D43E03"/>
    <w:rsid w:val="00D4440E"/>
    <w:rsid w:val="00D456E3"/>
    <w:rsid w:val="00D45958"/>
    <w:rsid w:val="00D467E0"/>
    <w:rsid w:val="00D46823"/>
    <w:rsid w:val="00D46A1A"/>
    <w:rsid w:val="00D46E63"/>
    <w:rsid w:val="00D47994"/>
    <w:rsid w:val="00D47B6B"/>
    <w:rsid w:val="00D47B93"/>
    <w:rsid w:val="00D47F9B"/>
    <w:rsid w:val="00D47FC0"/>
    <w:rsid w:val="00D5025F"/>
    <w:rsid w:val="00D5124C"/>
    <w:rsid w:val="00D5126C"/>
    <w:rsid w:val="00D51338"/>
    <w:rsid w:val="00D5137E"/>
    <w:rsid w:val="00D514E9"/>
    <w:rsid w:val="00D51796"/>
    <w:rsid w:val="00D51C82"/>
    <w:rsid w:val="00D521A9"/>
    <w:rsid w:val="00D523F2"/>
    <w:rsid w:val="00D5262C"/>
    <w:rsid w:val="00D52686"/>
    <w:rsid w:val="00D52973"/>
    <w:rsid w:val="00D52C02"/>
    <w:rsid w:val="00D534DF"/>
    <w:rsid w:val="00D5358E"/>
    <w:rsid w:val="00D536CD"/>
    <w:rsid w:val="00D539FA"/>
    <w:rsid w:val="00D54264"/>
    <w:rsid w:val="00D54392"/>
    <w:rsid w:val="00D54426"/>
    <w:rsid w:val="00D550D2"/>
    <w:rsid w:val="00D55358"/>
    <w:rsid w:val="00D55671"/>
    <w:rsid w:val="00D55837"/>
    <w:rsid w:val="00D55C44"/>
    <w:rsid w:val="00D55E03"/>
    <w:rsid w:val="00D562D3"/>
    <w:rsid w:val="00D56FB6"/>
    <w:rsid w:val="00D570DA"/>
    <w:rsid w:val="00D57576"/>
    <w:rsid w:val="00D575BB"/>
    <w:rsid w:val="00D575FF"/>
    <w:rsid w:val="00D57897"/>
    <w:rsid w:val="00D578EF"/>
    <w:rsid w:val="00D604DC"/>
    <w:rsid w:val="00D60660"/>
    <w:rsid w:val="00D6100D"/>
    <w:rsid w:val="00D6131D"/>
    <w:rsid w:val="00D6155F"/>
    <w:rsid w:val="00D61B66"/>
    <w:rsid w:val="00D61D8A"/>
    <w:rsid w:val="00D61E2B"/>
    <w:rsid w:val="00D62102"/>
    <w:rsid w:val="00D62E57"/>
    <w:rsid w:val="00D630AB"/>
    <w:rsid w:val="00D64186"/>
    <w:rsid w:val="00D6425F"/>
    <w:rsid w:val="00D6449B"/>
    <w:rsid w:val="00D65121"/>
    <w:rsid w:val="00D65511"/>
    <w:rsid w:val="00D66546"/>
    <w:rsid w:val="00D66ABD"/>
    <w:rsid w:val="00D672B5"/>
    <w:rsid w:val="00D67373"/>
    <w:rsid w:val="00D67441"/>
    <w:rsid w:val="00D67A8B"/>
    <w:rsid w:val="00D67EAB"/>
    <w:rsid w:val="00D70070"/>
    <w:rsid w:val="00D702BE"/>
    <w:rsid w:val="00D706CB"/>
    <w:rsid w:val="00D70A3B"/>
    <w:rsid w:val="00D70BFA"/>
    <w:rsid w:val="00D711FE"/>
    <w:rsid w:val="00D71470"/>
    <w:rsid w:val="00D71798"/>
    <w:rsid w:val="00D71802"/>
    <w:rsid w:val="00D718C9"/>
    <w:rsid w:val="00D71EAC"/>
    <w:rsid w:val="00D71FB7"/>
    <w:rsid w:val="00D7204D"/>
    <w:rsid w:val="00D72349"/>
    <w:rsid w:val="00D72386"/>
    <w:rsid w:val="00D72A51"/>
    <w:rsid w:val="00D733BA"/>
    <w:rsid w:val="00D73AD5"/>
    <w:rsid w:val="00D73F1D"/>
    <w:rsid w:val="00D7401C"/>
    <w:rsid w:val="00D74437"/>
    <w:rsid w:val="00D7506D"/>
    <w:rsid w:val="00D753B3"/>
    <w:rsid w:val="00D759FF"/>
    <w:rsid w:val="00D75AB1"/>
    <w:rsid w:val="00D75B25"/>
    <w:rsid w:val="00D75C94"/>
    <w:rsid w:val="00D76A86"/>
    <w:rsid w:val="00D76E35"/>
    <w:rsid w:val="00D77613"/>
    <w:rsid w:val="00D77BE0"/>
    <w:rsid w:val="00D77D48"/>
    <w:rsid w:val="00D77F9D"/>
    <w:rsid w:val="00D8092D"/>
    <w:rsid w:val="00D80A1A"/>
    <w:rsid w:val="00D80C1E"/>
    <w:rsid w:val="00D81201"/>
    <w:rsid w:val="00D82202"/>
    <w:rsid w:val="00D82456"/>
    <w:rsid w:val="00D827FF"/>
    <w:rsid w:val="00D82ABD"/>
    <w:rsid w:val="00D82FB9"/>
    <w:rsid w:val="00D835BE"/>
    <w:rsid w:val="00D83698"/>
    <w:rsid w:val="00D83AA2"/>
    <w:rsid w:val="00D83BAB"/>
    <w:rsid w:val="00D83CD2"/>
    <w:rsid w:val="00D83F1F"/>
    <w:rsid w:val="00D8451C"/>
    <w:rsid w:val="00D855FB"/>
    <w:rsid w:val="00D85DC0"/>
    <w:rsid w:val="00D862E5"/>
    <w:rsid w:val="00D86705"/>
    <w:rsid w:val="00D86828"/>
    <w:rsid w:val="00D8693D"/>
    <w:rsid w:val="00D86BA3"/>
    <w:rsid w:val="00D86CC6"/>
    <w:rsid w:val="00D86CD0"/>
    <w:rsid w:val="00D871C7"/>
    <w:rsid w:val="00D900E7"/>
    <w:rsid w:val="00D908E6"/>
    <w:rsid w:val="00D909D3"/>
    <w:rsid w:val="00D90B71"/>
    <w:rsid w:val="00D90CF9"/>
    <w:rsid w:val="00D912A4"/>
    <w:rsid w:val="00D9175E"/>
    <w:rsid w:val="00D92006"/>
    <w:rsid w:val="00D922E4"/>
    <w:rsid w:val="00D92851"/>
    <w:rsid w:val="00D92990"/>
    <w:rsid w:val="00D92AE4"/>
    <w:rsid w:val="00D93464"/>
    <w:rsid w:val="00D93BD2"/>
    <w:rsid w:val="00D93C2B"/>
    <w:rsid w:val="00D93D1B"/>
    <w:rsid w:val="00D93D4E"/>
    <w:rsid w:val="00D94062"/>
    <w:rsid w:val="00D941DF"/>
    <w:rsid w:val="00D94C31"/>
    <w:rsid w:val="00D94E87"/>
    <w:rsid w:val="00D94EA0"/>
    <w:rsid w:val="00D94EA5"/>
    <w:rsid w:val="00D950A0"/>
    <w:rsid w:val="00D9515F"/>
    <w:rsid w:val="00D963C8"/>
    <w:rsid w:val="00D96BA8"/>
    <w:rsid w:val="00D96E41"/>
    <w:rsid w:val="00D96FDF"/>
    <w:rsid w:val="00D97CE5"/>
    <w:rsid w:val="00D97ED2"/>
    <w:rsid w:val="00DA0045"/>
    <w:rsid w:val="00DA0569"/>
    <w:rsid w:val="00DA1BAA"/>
    <w:rsid w:val="00DA1E72"/>
    <w:rsid w:val="00DA2AB2"/>
    <w:rsid w:val="00DA2D82"/>
    <w:rsid w:val="00DA331A"/>
    <w:rsid w:val="00DA3696"/>
    <w:rsid w:val="00DA36FB"/>
    <w:rsid w:val="00DA3A99"/>
    <w:rsid w:val="00DA3E87"/>
    <w:rsid w:val="00DA40FF"/>
    <w:rsid w:val="00DA4B82"/>
    <w:rsid w:val="00DA57EB"/>
    <w:rsid w:val="00DA587F"/>
    <w:rsid w:val="00DA5AD9"/>
    <w:rsid w:val="00DA5B54"/>
    <w:rsid w:val="00DA5B99"/>
    <w:rsid w:val="00DA5D0C"/>
    <w:rsid w:val="00DA63EE"/>
    <w:rsid w:val="00DA6681"/>
    <w:rsid w:val="00DA687B"/>
    <w:rsid w:val="00DA6986"/>
    <w:rsid w:val="00DA6CFD"/>
    <w:rsid w:val="00DA6D62"/>
    <w:rsid w:val="00DA7100"/>
    <w:rsid w:val="00DA7407"/>
    <w:rsid w:val="00DB06C9"/>
    <w:rsid w:val="00DB077B"/>
    <w:rsid w:val="00DB0BAB"/>
    <w:rsid w:val="00DB1B55"/>
    <w:rsid w:val="00DB26EE"/>
    <w:rsid w:val="00DB290C"/>
    <w:rsid w:val="00DB2BA3"/>
    <w:rsid w:val="00DB2DAF"/>
    <w:rsid w:val="00DB32B6"/>
    <w:rsid w:val="00DB3706"/>
    <w:rsid w:val="00DB375B"/>
    <w:rsid w:val="00DB3D5A"/>
    <w:rsid w:val="00DB3F8A"/>
    <w:rsid w:val="00DB423F"/>
    <w:rsid w:val="00DB438A"/>
    <w:rsid w:val="00DB48F9"/>
    <w:rsid w:val="00DB4933"/>
    <w:rsid w:val="00DB49EE"/>
    <w:rsid w:val="00DB4F41"/>
    <w:rsid w:val="00DB5196"/>
    <w:rsid w:val="00DB51F6"/>
    <w:rsid w:val="00DB5ECB"/>
    <w:rsid w:val="00DB61BB"/>
    <w:rsid w:val="00DB61DE"/>
    <w:rsid w:val="00DB653E"/>
    <w:rsid w:val="00DB6DDE"/>
    <w:rsid w:val="00DB7407"/>
    <w:rsid w:val="00DB758A"/>
    <w:rsid w:val="00DB79CF"/>
    <w:rsid w:val="00DC00E4"/>
    <w:rsid w:val="00DC1188"/>
    <w:rsid w:val="00DC1C93"/>
    <w:rsid w:val="00DC239E"/>
    <w:rsid w:val="00DC23DE"/>
    <w:rsid w:val="00DC2ECC"/>
    <w:rsid w:val="00DC358E"/>
    <w:rsid w:val="00DC39CE"/>
    <w:rsid w:val="00DC40D0"/>
    <w:rsid w:val="00DC4227"/>
    <w:rsid w:val="00DC45E8"/>
    <w:rsid w:val="00DC47EC"/>
    <w:rsid w:val="00DC4F8B"/>
    <w:rsid w:val="00DC51C9"/>
    <w:rsid w:val="00DC54BA"/>
    <w:rsid w:val="00DC69DD"/>
    <w:rsid w:val="00DC6E65"/>
    <w:rsid w:val="00DC70C8"/>
    <w:rsid w:val="00DC7347"/>
    <w:rsid w:val="00DC7B9A"/>
    <w:rsid w:val="00DC7D63"/>
    <w:rsid w:val="00DD0914"/>
    <w:rsid w:val="00DD0BB3"/>
    <w:rsid w:val="00DD179A"/>
    <w:rsid w:val="00DD187F"/>
    <w:rsid w:val="00DD1898"/>
    <w:rsid w:val="00DD1D58"/>
    <w:rsid w:val="00DD1EB6"/>
    <w:rsid w:val="00DD2CDA"/>
    <w:rsid w:val="00DD45EE"/>
    <w:rsid w:val="00DD5421"/>
    <w:rsid w:val="00DD571C"/>
    <w:rsid w:val="00DD595A"/>
    <w:rsid w:val="00DD5FEB"/>
    <w:rsid w:val="00DD6558"/>
    <w:rsid w:val="00DD68B5"/>
    <w:rsid w:val="00DD76D3"/>
    <w:rsid w:val="00DD7C21"/>
    <w:rsid w:val="00DE05CF"/>
    <w:rsid w:val="00DE0650"/>
    <w:rsid w:val="00DE0BCF"/>
    <w:rsid w:val="00DE0BDA"/>
    <w:rsid w:val="00DE220F"/>
    <w:rsid w:val="00DE2573"/>
    <w:rsid w:val="00DE2F67"/>
    <w:rsid w:val="00DE31CF"/>
    <w:rsid w:val="00DE342D"/>
    <w:rsid w:val="00DE379D"/>
    <w:rsid w:val="00DE382B"/>
    <w:rsid w:val="00DE3BD6"/>
    <w:rsid w:val="00DE3BE5"/>
    <w:rsid w:val="00DE3CAB"/>
    <w:rsid w:val="00DE4F83"/>
    <w:rsid w:val="00DE5226"/>
    <w:rsid w:val="00DE594C"/>
    <w:rsid w:val="00DE5A02"/>
    <w:rsid w:val="00DE5D9D"/>
    <w:rsid w:val="00DE615F"/>
    <w:rsid w:val="00DE6186"/>
    <w:rsid w:val="00DE622C"/>
    <w:rsid w:val="00DE6B5A"/>
    <w:rsid w:val="00DE6CAF"/>
    <w:rsid w:val="00DE6EE8"/>
    <w:rsid w:val="00DE77EE"/>
    <w:rsid w:val="00DE7B8D"/>
    <w:rsid w:val="00DE7C7D"/>
    <w:rsid w:val="00DF046F"/>
    <w:rsid w:val="00DF0586"/>
    <w:rsid w:val="00DF05CA"/>
    <w:rsid w:val="00DF0C1B"/>
    <w:rsid w:val="00DF0E84"/>
    <w:rsid w:val="00DF1950"/>
    <w:rsid w:val="00DF1B05"/>
    <w:rsid w:val="00DF2501"/>
    <w:rsid w:val="00DF2585"/>
    <w:rsid w:val="00DF26E9"/>
    <w:rsid w:val="00DF2D28"/>
    <w:rsid w:val="00DF2FAA"/>
    <w:rsid w:val="00DF34D7"/>
    <w:rsid w:val="00DF3AA6"/>
    <w:rsid w:val="00DF40A7"/>
    <w:rsid w:val="00DF4BB2"/>
    <w:rsid w:val="00DF5D04"/>
    <w:rsid w:val="00DF5E25"/>
    <w:rsid w:val="00DF648A"/>
    <w:rsid w:val="00DF6D77"/>
    <w:rsid w:val="00DF73C6"/>
    <w:rsid w:val="00DF799F"/>
    <w:rsid w:val="00E0090B"/>
    <w:rsid w:val="00E00B7B"/>
    <w:rsid w:val="00E00D93"/>
    <w:rsid w:val="00E00E6F"/>
    <w:rsid w:val="00E00F2E"/>
    <w:rsid w:val="00E010FC"/>
    <w:rsid w:val="00E0143C"/>
    <w:rsid w:val="00E01DD6"/>
    <w:rsid w:val="00E02573"/>
    <w:rsid w:val="00E028AD"/>
    <w:rsid w:val="00E038E1"/>
    <w:rsid w:val="00E03A74"/>
    <w:rsid w:val="00E040F7"/>
    <w:rsid w:val="00E042E4"/>
    <w:rsid w:val="00E04613"/>
    <w:rsid w:val="00E04A53"/>
    <w:rsid w:val="00E04B6E"/>
    <w:rsid w:val="00E04DE2"/>
    <w:rsid w:val="00E04E42"/>
    <w:rsid w:val="00E05512"/>
    <w:rsid w:val="00E05CF6"/>
    <w:rsid w:val="00E062C9"/>
    <w:rsid w:val="00E064E4"/>
    <w:rsid w:val="00E065EA"/>
    <w:rsid w:val="00E066D3"/>
    <w:rsid w:val="00E06E53"/>
    <w:rsid w:val="00E06E8D"/>
    <w:rsid w:val="00E07333"/>
    <w:rsid w:val="00E07D20"/>
    <w:rsid w:val="00E07E52"/>
    <w:rsid w:val="00E07EB4"/>
    <w:rsid w:val="00E1015B"/>
    <w:rsid w:val="00E10770"/>
    <w:rsid w:val="00E10941"/>
    <w:rsid w:val="00E11072"/>
    <w:rsid w:val="00E113FB"/>
    <w:rsid w:val="00E1154C"/>
    <w:rsid w:val="00E11A6C"/>
    <w:rsid w:val="00E11C18"/>
    <w:rsid w:val="00E12096"/>
    <w:rsid w:val="00E12AC6"/>
    <w:rsid w:val="00E1310D"/>
    <w:rsid w:val="00E131DA"/>
    <w:rsid w:val="00E134FA"/>
    <w:rsid w:val="00E13698"/>
    <w:rsid w:val="00E1377B"/>
    <w:rsid w:val="00E13A6F"/>
    <w:rsid w:val="00E13D31"/>
    <w:rsid w:val="00E13DC4"/>
    <w:rsid w:val="00E13EB7"/>
    <w:rsid w:val="00E1430E"/>
    <w:rsid w:val="00E14C13"/>
    <w:rsid w:val="00E15745"/>
    <w:rsid w:val="00E15EAD"/>
    <w:rsid w:val="00E15EBD"/>
    <w:rsid w:val="00E15F2C"/>
    <w:rsid w:val="00E15FA5"/>
    <w:rsid w:val="00E1661C"/>
    <w:rsid w:val="00E16671"/>
    <w:rsid w:val="00E169B0"/>
    <w:rsid w:val="00E16C4B"/>
    <w:rsid w:val="00E16CFB"/>
    <w:rsid w:val="00E16EA1"/>
    <w:rsid w:val="00E175B6"/>
    <w:rsid w:val="00E17952"/>
    <w:rsid w:val="00E20032"/>
    <w:rsid w:val="00E20ADA"/>
    <w:rsid w:val="00E20F27"/>
    <w:rsid w:val="00E2118C"/>
    <w:rsid w:val="00E21A7E"/>
    <w:rsid w:val="00E21F22"/>
    <w:rsid w:val="00E226B5"/>
    <w:rsid w:val="00E2274A"/>
    <w:rsid w:val="00E2281F"/>
    <w:rsid w:val="00E23C99"/>
    <w:rsid w:val="00E244DB"/>
    <w:rsid w:val="00E24B45"/>
    <w:rsid w:val="00E252DF"/>
    <w:rsid w:val="00E253B9"/>
    <w:rsid w:val="00E268B3"/>
    <w:rsid w:val="00E26A90"/>
    <w:rsid w:val="00E27226"/>
    <w:rsid w:val="00E273D4"/>
    <w:rsid w:val="00E277F1"/>
    <w:rsid w:val="00E278E7"/>
    <w:rsid w:val="00E27B45"/>
    <w:rsid w:val="00E27BF8"/>
    <w:rsid w:val="00E27FE9"/>
    <w:rsid w:val="00E30898"/>
    <w:rsid w:val="00E30A87"/>
    <w:rsid w:val="00E3104F"/>
    <w:rsid w:val="00E3155C"/>
    <w:rsid w:val="00E316FB"/>
    <w:rsid w:val="00E31857"/>
    <w:rsid w:val="00E318FF"/>
    <w:rsid w:val="00E320C5"/>
    <w:rsid w:val="00E32376"/>
    <w:rsid w:val="00E323CF"/>
    <w:rsid w:val="00E32846"/>
    <w:rsid w:val="00E32982"/>
    <w:rsid w:val="00E32F3C"/>
    <w:rsid w:val="00E3305E"/>
    <w:rsid w:val="00E331EC"/>
    <w:rsid w:val="00E3320D"/>
    <w:rsid w:val="00E33563"/>
    <w:rsid w:val="00E3356C"/>
    <w:rsid w:val="00E341B9"/>
    <w:rsid w:val="00E3441A"/>
    <w:rsid w:val="00E34631"/>
    <w:rsid w:val="00E34B32"/>
    <w:rsid w:val="00E350E5"/>
    <w:rsid w:val="00E355E0"/>
    <w:rsid w:val="00E35885"/>
    <w:rsid w:val="00E35AD1"/>
    <w:rsid w:val="00E360E0"/>
    <w:rsid w:val="00E36144"/>
    <w:rsid w:val="00E365D6"/>
    <w:rsid w:val="00E36C3E"/>
    <w:rsid w:val="00E37E0A"/>
    <w:rsid w:val="00E40148"/>
    <w:rsid w:val="00E40764"/>
    <w:rsid w:val="00E408FD"/>
    <w:rsid w:val="00E41937"/>
    <w:rsid w:val="00E42223"/>
    <w:rsid w:val="00E42AB0"/>
    <w:rsid w:val="00E43418"/>
    <w:rsid w:val="00E435BA"/>
    <w:rsid w:val="00E43700"/>
    <w:rsid w:val="00E43B07"/>
    <w:rsid w:val="00E43B6D"/>
    <w:rsid w:val="00E43EAB"/>
    <w:rsid w:val="00E444B6"/>
    <w:rsid w:val="00E449A3"/>
    <w:rsid w:val="00E44FA4"/>
    <w:rsid w:val="00E45512"/>
    <w:rsid w:val="00E45CEF"/>
    <w:rsid w:val="00E45E8C"/>
    <w:rsid w:val="00E46041"/>
    <w:rsid w:val="00E46BB9"/>
    <w:rsid w:val="00E46DF3"/>
    <w:rsid w:val="00E46EF4"/>
    <w:rsid w:val="00E46FE8"/>
    <w:rsid w:val="00E47A2B"/>
    <w:rsid w:val="00E47FB5"/>
    <w:rsid w:val="00E5012B"/>
    <w:rsid w:val="00E50B73"/>
    <w:rsid w:val="00E50DF7"/>
    <w:rsid w:val="00E50E8D"/>
    <w:rsid w:val="00E50E9F"/>
    <w:rsid w:val="00E50FC7"/>
    <w:rsid w:val="00E51A7E"/>
    <w:rsid w:val="00E52219"/>
    <w:rsid w:val="00E527DE"/>
    <w:rsid w:val="00E53317"/>
    <w:rsid w:val="00E5377D"/>
    <w:rsid w:val="00E53ABC"/>
    <w:rsid w:val="00E5444B"/>
    <w:rsid w:val="00E5461E"/>
    <w:rsid w:val="00E54A98"/>
    <w:rsid w:val="00E5510D"/>
    <w:rsid w:val="00E5531D"/>
    <w:rsid w:val="00E553B4"/>
    <w:rsid w:val="00E55525"/>
    <w:rsid w:val="00E55A0A"/>
    <w:rsid w:val="00E55B9D"/>
    <w:rsid w:val="00E55C7B"/>
    <w:rsid w:val="00E55EB7"/>
    <w:rsid w:val="00E56F9C"/>
    <w:rsid w:val="00E5704C"/>
    <w:rsid w:val="00E573D1"/>
    <w:rsid w:val="00E57CF4"/>
    <w:rsid w:val="00E57D8F"/>
    <w:rsid w:val="00E614DE"/>
    <w:rsid w:val="00E614E3"/>
    <w:rsid w:val="00E616D7"/>
    <w:rsid w:val="00E61B95"/>
    <w:rsid w:val="00E61D34"/>
    <w:rsid w:val="00E6215E"/>
    <w:rsid w:val="00E62717"/>
    <w:rsid w:val="00E63024"/>
    <w:rsid w:val="00E6366D"/>
    <w:rsid w:val="00E637B5"/>
    <w:rsid w:val="00E63B58"/>
    <w:rsid w:val="00E64C8C"/>
    <w:rsid w:val="00E661DB"/>
    <w:rsid w:val="00E66282"/>
    <w:rsid w:val="00E66825"/>
    <w:rsid w:val="00E6690C"/>
    <w:rsid w:val="00E66D5F"/>
    <w:rsid w:val="00E66E74"/>
    <w:rsid w:val="00E678CD"/>
    <w:rsid w:val="00E67E43"/>
    <w:rsid w:val="00E70126"/>
    <w:rsid w:val="00E7087B"/>
    <w:rsid w:val="00E70899"/>
    <w:rsid w:val="00E70B33"/>
    <w:rsid w:val="00E70B51"/>
    <w:rsid w:val="00E70D9F"/>
    <w:rsid w:val="00E711DD"/>
    <w:rsid w:val="00E71206"/>
    <w:rsid w:val="00E71350"/>
    <w:rsid w:val="00E71371"/>
    <w:rsid w:val="00E71DF0"/>
    <w:rsid w:val="00E723EC"/>
    <w:rsid w:val="00E72D37"/>
    <w:rsid w:val="00E736D2"/>
    <w:rsid w:val="00E73E5C"/>
    <w:rsid w:val="00E742A5"/>
    <w:rsid w:val="00E74485"/>
    <w:rsid w:val="00E74A61"/>
    <w:rsid w:val="00E75C63"/>
    <w:rsid w:val="00E75D0B"/>
    <w:rsid w:val="00E75E2A"/>
    <w:rsid w:val="00E75E2C"/>
    <w:rsid w:val="00E75FC6"/>
    <w:rsid w:val="00E7640E"/>
    <w:rsid w:val="00E76732"/>
    <w:rsid w:val="00E76B40"/>
    <w:rsid w:val="00E77B10"/>
    <w:rsid w:val="00E77ECF"/>
    <w:rsid w:val="00E80150"/>
    <w:rsid w:val="00E80181"/>
    <w:rsid w:val="00E80196"/>
    <w:rsid w:val="00E80B15"/>
    <w:rsid w:val="00E80C7E"/>
    <w:rsid w:val="00E80FDB"/>
    <w:rsid w:val="00E81AF7"/>
    <w:rsid w:val="00E81F0C"/>
    <w:rsid w:val="00E826B1"/>
    <w:rsid w:val="00E82C37"/>
    <w:rsid w:val="00E82E5F"/>
    <w:rsid w:val="00E830C9"/>
    <w:rsid w:val="00E836BC"/>
    <w:rsid w:val="00E83868"/>
    <w:rsid w:val="00E8394E"/>
    <w:rsid w:val="00E84202"/>
    <w:rsid w:val="00E84243"/>
    <w:rsid w:val="00E84677"/>
    <w:rsid w:val="00E847EF"/>
    <w:rsid w:val="00E84A02"/>
    <w:rsid w:val="00E84F0F"/>
    <w:rsid w:val="00E8553A"/>
    <w:rsid w:val="00E857AC"/>
    <w:rsid w:val="00E85E34"/>
    <w:rsid w:val="00E86164"/>
    <w:rsid w:val="00E861D4"/>
    <w:rsid w:val="00E8657A"/>
    <w:rsid w:val="00E86654"/>
    <w:rsid w:val="00E8670B"/>
    <w:rsid w:val="00E869A0"/>
    <w:rsid w:val="00E86B36"/>
    <w:rsid w:val="00E86D57"/>
    <w:rsid w:val="00E874D5"/>
    <w:rsid w:val="00E87562"/>
    <w:rsid w:val="00E876CF"/>
    <w:rsid w:val="00E90B2B"/>
    <w:rsid w:val="00E90F46"/>
    <w:rsid w:val="00E9162C"/>
    <w:rsid w:val="00E9167B"/>
    <w:rsid w:val="00E919BF"/>
    <w:rsid w:val="00E91F2F"/>
    <w:rsid w:val="00E92071"/>
    <w:rsid w:val="00E92430"/>
    <w:rsid w:val="00E9262B"/>
    <w:rsid w:val="00E92872"/>
    <w:rsid w:val="00E92B01"/>
    <w:rsid w:val="00E92BDB"/>
    <w:rsid w:val="00E93778"/>
    <w:rsid w:val="00E93A54"/>
    <w:rsid w:val="00E93AC0"/>
    <w:rsid w:val="00E94399"/>
    <w:rsid w:val="00E9447B"/>
    <w:rsid w:val="00E94637"/>
    <w:rsid w:val="00E948D6"/>
    <w:rsid w:val="00E95696"/>
    <w:rsid w:val="00E95824"/>
    <w:rsid w:val="00E95FF2"/>
    <w:rsid w:val="00E96466"/>
    <w:rsid w:val="00E96C7E"/>
    <w:rsid w:val="00E97829"/>
    <w:rsid w:val="00E97833"/>
    <w:rsid w:val="00E97CE1"/>
    <w:rsid w:val="00E97E9F"/>
    <w:rsid w:val="00EA00B9"/>
    <w:rsid w:val="00EA0EA1"/>
    <w:rsid w:val="00EA12DE"/>
    <w:rsid w:val="00EA139B"/>
    <w:rsid w:val="00EA175A"/>
    <w:rsid w:val="00EA20CE"/>
    <w:rsid w:val="00EA21CB"/>
    <w:rsid w:val="00EA2526"/>
    <w:rsid w:val="00EA2969"/>
    <w:rsid w:val="00EA2B5A"/>
    <w:rsid w:val="00EA2CE7"/>
    <w:rsid w:val="00EA3500"/>
    <w:rsid w:val="00EA3713"/>
    <w:rsid w:val="00EA3A36"/>
    <w:rsid w:val="00EA3B0F"/>
    <w:rsid w:val="00EA462F"/>
    <w:rsid w:val="00EA5A4B"/>
    <w:rsid w:val="00EA609F"/>
    <w:rsid w:val="00EA60EF"/>
    <w:rsid w:val="00EA62FC"/>
    <w:rsid w:val="00EA6711"/>
    <w:rsid w:val="00EA6FEE"/>
    <w:rsid w:val="00EA73E8"/>
    <w:rsid w:val="00EA7728"/>
    <w:rsid w:val="00EA7CA5"/>
    <w:rsid w:val="00EB0BE6"/>
    <w:rsid w:val="00EB1494"/>
    <w:rsid w:val="00EB151D"/>
    <w:rsid w:val="00EB1858"/>
    <w:rsid w:val="00EB1E0D"/>
    <w:rsid w:val="00EB1EFF"/>
    <w:rsid w:val="00EB21FE"/>
    <w:rsid w:val="00EB2930"/>
    <w:rsid w:val="00EB2B03"/>
    <w:rsid w:val="00EB2DD5"/>
    <w:rsid w:val="00EB3FFB"/>
    <w:rsid w:val="00EB4159"/>
    <w:rsid w:val="00EB44BF"/>
    <w:rsid w:val="00EB5562"/>
    <w:rsid w:val="00EB5F4B"/>
    <w:rsid w:val="00EB6055"/>
    <w:rsid w:val="00EB6531"/>
    <w:rsid w:val="00EB667E"/>
    <w:rsid w:val="00EB70A0"/>
    <w:rsid w:val="00EB71AD"/>
    <w:rsid w:val="00EC0775"/>
    <w:rsid w:val="00EC0A78"/>
    <w:rsid w:val="00EC0F38"/>
    <w:rsid w:val="00EC1480"/>
    <w:rsid w:val="00EC1932"/>
    <w:rsid w:val="00EC2697"/>
    <w:rsid w:val="00EC2D94"/>
    <w:rsid w:val="00EC315F"/>
    <w:rsid w:val="00EC3281"/>
    <w:rsid w:val="00EC3930"/>
    <w:rsid w:val="00EC3953"/>
    <w:rsid w:val="00EC3A7F"/>
    <w:rsid w:val="00EC40C7"/>
    <w:rsid w:val="00EC4984"/>
    <w:rsid w:val="00EC4B06"/>
    <w:rsid w:val="00EC51C5"/>
    <w:rsid w:val="00EC5906"/>
    <w:rsid w:val="00EC5AC1"/>
    <w:rsid w:val="00EC5BD8"/>
    <w:rsid w:val="00EC6924"/>
    <w:rsid w:val="00EC6A53"/>
    <w:rsid w:val="00EC6C16"/>
    <w:rsid w:val="00EC6E67"/>
    <w:rsid w:val="00EC6FDB"/>
    <w:rsid w:val="00EC7122"/>
    <w:rsid w:val="00EC75FA"/>
    <w:rsid w:val="00ED0679"/>
    <w:rsid w:val="00ED105C"/>
    <w:rsid w:val="00ED11BB"/>
    <w:rsid w:val="00ED183A"/>
    <w:rsid w:val="00ED1BBF"/>
    <w:rsid w:val="00ED1BEE"/>
    <w:rsid w:val="00ED2473"/>
    <w:rsid w:val="00ED24BF"/>
    <w:rsid w:val="00ED26AA"/>
    <w:rsid w:val="00ED34E0"/>
    <w:rsid w:val="00ED4148"/>
    <w:rsid w:val="00ED49B4"/>
    <w:rsid w:val="00ED4B23"/>
    <w:rsid w:val="00ED53A1"/>
    <w:rsid w:val="00ED59F6"/>
    <w:rsid w:val="00ED5C58"/>
    <w:rsid w:val="00ED6079"/>
    <w:rsid w:val="00ED6895"/>
    <w:rsid w:val="00ED6CD4"/>
    <w:rsid w:val="00ED6DEF"/>
    <w:rsid w:val="00ED6FEE"/>
    <w:rsid w:val="00ED7399"/>
    <w:rsid w:val="00ED783F"/>
    <w:rsid w:val="00ED7B28"/>
    <w:rsid w:val="00EE0695"/>
    <w:rsid w:val="00EE098B"/>
    <w:rsid w:val="00EE09FF"/>
    <w:rsid w:val="00EE1011"/>
    <w:rsid w:val="00EE25B3"/>
    <w:rsid w:val="00EE41CD"/>
    <w:rsid w:val="00EE4AD5"/>
    <w:rsid w:val="00EE6100"/>
    <w:rsid w:val="00EE61E2"/>
    <w:rsid w:val="00EE6812"/>
    <w:rsid w:val="00EE7915"/>
    <w:rsid w:val="00EE7FF1"/>
    <w:rsid w:val="00EF08D3"/>
    <w:rsid w:val="00EF13F5"/>
    <w:rsid w:val="00EF1859"/>
    <w:rsid w:val="00EF21D0"/>
    <w:rsid w:val="00EF26DB"/>
    <w:rsid w:val="00EF3438"/>
    <w:rsid w:val="00EF436B"/>
    <w:rsid w:val="00EF57CA"/>
    <w:rsid w:val="00EF712E"/>
    <w:rsid w:val="00EF767A"/>
    <w:rsid w:val="00EF7724"/>
    <w:rsid w:val="00EF794E"/>
    <w:rsid w:val="00EF7CDB"/>
    <w:rsid w:val="00F0002F"/>
    <w:rsid w:val="00F0003F"/>
    <w:rsid w:val="00F000FA"/>
    <w:rsid w:val="00F0014E"/>
    <w:rsid w:val="00F01394"/>
    <w:rsid w:val="00F016D4"/>
    <w:rsid w:val="00F01A2E"/>
    <w:rsid w:val="00F02EAF"/>
    <w:rsid w:val="00F031C4"/>
    <w:rsid w:val="00F036EE"/>
    <w:rsid w:val="00F04056"/>
    <w:rsid w:val="00F040DD"/>
    <w:rsid w:val="00F04693"/>
    <w:rsid w:val="00F04941"/>
    <w:rsid w:val="00F04B7C"/>
    <w:rsid w:val="00F04C3E"/>
    <w:rsid w:val="00F05035"/>
    <w:rsid w:val="00F05C1E"/>
    <w:rsid w:val="00F05E19"/>
    <w:rsid w:val="00F05E25"/>
    <w:rsid w:val="00F05F53"/>
    <w:rsid w:val="00F06212"/>
    <w:rsid w:val="00F07514"/>
    <w:rsid w:val="00F0760F"/>
    <w:rsid w:val="00F07682"/>
    <w:rsid w:val="00F07F2C"/>
    <w:rsid w:val="00F10267"/>
    <w:rsid w:val="00F103A8"/>
    <w:rsid w:val="00F110DA"/>
    <w:rsid w:val="00F112F5"/>
    <w:rsid w:val="00F11964"/>
    <w:rsid w:val="00F11CED"/>
    <w:rsid w:val="00F11E51"/>
    <w:rsid w:val="00F12231"/>
    <w:rsid w:val="00F12253"/>
    <w:rsid w:val="00F13430"/>
    <w:rsid w:val="00F134A1"/>
    <w:rsid w:val="00F13967"/>
    <w:rsid w:val="00F147F8"/>
    <w:rsid w:val="00F156B9"/>
    <w:rsid w:val="00F15705"/>
    <w:rsid w:val="00F16201"/>
    <w:rsid w:val="00F16686"/>
    <w:rsid w:val="00F16A99"/>
    <w:rsid w:val="00F16E5E"/>
    <w:rsid w:val="00F20D45"/>
    <w:rsid w:val="00F212FB"/>
    <w:rsid w:val="00F213B7"/>
    <w:rsid w:val="00F21412"/>
    <w:rsid w:val="00F21B89"/>
    <w:rsid w:val="00F21C98"/>
    <w:rsid w:val="00F21FB3"/>
    <w:rsid w:val="00F22344"/>
    <w:rsid w:val="00F224B0"/>
    <w:rsid w:val="00F2270F"/>
    <w:rsid w:val="00F22B3C"/>
    <w:rsid w:val="00F234E3"/>
    <w:rsid w:val="00F23589"/>
    <w:rsid w:val="00F238EE"/>
    <w:rsid w:val="00F23995"/>
    <w:rsid w:val="00F243DB"/>
    <w:rsid w:val="00F24811"/>
    <w:rsid w:val="00F24AEA"/>
    <w:rsid w:val="00F24F58"/>
    <w:rsid w:val="00F25173"/>
    <w:rsid w:val="00F251F1"/>
    <w:rsid w:val="00F257B8"/>
    <w:rsid w:val="00F2582E"/>
    <w:rsid w:val="00F25B88"/>
    <w:rsid w:val="00F25DF6"/>
    <w:rsid w:val="00F2625F"/>
    <w:rsid w:val="00F262E8"/>
    <w:rsid w:val="00F2641A"/>
    <w:rsid w:val="00F26739"/>
    <w:rsid w:val="00F26B9C"/>
    <w:rsid w:val="00F26BF8"/>
    <w:rsid w:val="00F27018"/>
    <w:rsid w:val="00F272E9"/>
    <w:rsid w:val="00F273D3"/>
    <w:rsid w:val="00F27C48"/>
    <w:rsid w:val="00F3013C"/>
    <w:rsid w:val="00F3027E"/>
    <w:rsid w:val="00F303F9"/>
    <w:rsid w:val="00F30540"/>
    <w:rsid w:val="00F30D17"/>
    <w:rsid w:val="00F31F0C"/>
    <w:rsid w:val="00F326E0"/>
    <w:rsid w:val="00F32C0B"/>
    <w:rsid w:val="00F32CA6"/>
    <w:rsid w:val="00F32CB0"/>
    <w:rsid w:val="00F33117"/>
    <w:rsid w:val="00F33386"/>
    <w:rsid w:val="00F33847"/>
    <w:rsid w:val="00F34305"/>
    <w:rsid w:val="00F34649"/>
    <w:rsid w:val="00F3465E"/>
    <w:rsid w:val="00F34869"/>
    <w:rsid w:val="00F34893"/>
    <w:rsid w:val="00F349BF"/>
    <w:rsid w:val="00F34BE9"/>
    <w:rsid w:val="00F34BF2"/>
    <w:rsid w:val="00F34C59"/>
    <w:rsid w:val="00F34EA2"/>
    <w:rsid w:val="00F354FA"/>
    <w:rsid w:val="00F35F45"/>
    <w:rsid w:val="00F36235"/>
    <w:rsid w:val="00F363DB"/>
    <w:rsid w:val="00F36653"/>
    <w:rsid w:val="00F36FEA"/>
    <w:rsid w:val="00F374E9"/>
    <w:rsid w:val="00F37609"/>
    <w:rsid w:val="00F37709"/>
    <w:rsid w:val="00F37948"/>
    <w:rsid w:val="00F37D1E"/>
    <w:rsid w:val="00F4006B"/>
    <w:rsid w:val="00F4057D"/>
    <w:rsid w:val="00F407BA"/>
    <w:rsid w:val="00F411AE"/>
    <w:rsid w:val="00F412BB"/>
    <w:rsid w:val="00F429FC"/>
    <w:rsid w:val="00F42CA9"/>
    <w:rsid w:val="00F43760"/>
    <w:rsid w:val="00F43B60"/>
    <w:rsid w:val="00F445D6"/>
    <w:rsid w:val="00F44B4E"/>
    <w:rsid w:val="00F44D0E"/>
    <w:rsid w:val="00F44DD6"/>
    <w:rsid w:val="00F44F41"/>
    <w:rsid w:val="00F4516C"/>
    <w:rsid w:val="00F453EE"/>
    <w:rsid w:val="00F45790"/>
    <w:rsid w:val="00F46111"/>
    <w:rsid w:val="00F46198"/>
    <w:rsid w:val="00F46E96"/>
    <w:rsid w:val="00F472F0"/>
    <w:rsid w:val="00F479D9"/>
    <w:rsid w:val="00F479E2"/>
    <w:rsid w:val="00F5046F"/>
    <w:rsid w:val="00F504A7"/>
    <w:rsid w:val="00F50AC7"/>
    <w:rsid w:val="00F50EDF"/>
    <w:rsid w:val="00F5144D"/>
    <w:rsid w:val="00F52985"/>
    <w:rsid w:val="00F52C04"/>
    <w:rsid w:val="00F52D47"/>
    <w:rsid w:val="00F53443"/>
    <w:rsid w:val="00F53A44"/>
    <w:rsid w:val="00F53CD8"/>
    <w:rsid w:val="00F54871"/>
    <w:rsid w:val="00F54DE2"/>
    <w:rsid w:val="00F55364"/>
    <w:rsid w:val="00F56079"/>
    <w:rsid w:val="00F5631F"/>
    <w:rsid w:val="00F5669A"/>
    <w:rsid w:val="00F5701C"/>
    <w:rsid w:val="00F57202"/>
    <w:rsid w:val="00F577E8"/>
    <w:rsid w:val="00F6090A"/>
    <w:rsid w:val="00F60F10"/>
    <w:rsid w:val="00F6151A"/>
    <w:rsid w:val="00F61763"/>
    <w:rsid w:val="00F61AA3"/>
    <w:rsid w:val="00F61B21"/>
    <w:rsid w:val="00F61DE9"/>
    <w:rsid w:val="00F62260"/>
    <w:rsid w:val="00F62836"/>
    <w:rsid w:val="00F62A00"/>
    <w:rsid w:val="00F62C61"/>
    <w:rsid w:val="00F6385C"/>
    <w:rsid w:val="00F63A98"/>
    <w:rsid w:val="00F64B47"/>
    <w:rsid w:val="00F6594E"/>
    <w:rsid w:val="00F65C22"/>
    <w:rsid w:val="00F668B5"/>
    <w:rsid w:val="00F66ED7"/>
    <w:rsid w:val="00F6705B"/>
    <w:rsid w:val="00F670B1"/>
    <w:rsid w:val="00F6733D"/>
    <w:rsid w:val="00F67623"/>
    <w:rsid w:val="00F679CC"/>
    <w:rsid w:val="00F67C26"/>
    <w:rsid w:val="00F67F17"/>
    <w:rsid w:val="00F70AF6"/>
    <w:rsid w:val="00F70F70"/>
    <w:rsid w:val="00F71159"/>
    <w:rsid w:val="00F7124E"/>
    <w:rsid w:val="00F71377"/>
    <w:rsid w:val="00F7193C"/>
    <w:rsid w:val="00F71BAC"/>
    <w:rsid w:val="00F71D4B"/>
    <w:rsid w:val="00F71F86"/>
    <w:rsid w:val="00F721B5"/>
    <w:rsid w:val="00F7232A"/>
    <w:rsid w:val="00F72504"/>
    <w:rsid w:val="00F738AC"/>
    <w:rsid w:val="00F73C8F"/>
    <w:rsid w:val="00F73E94"/>
    <w:rsid w:val="00F73FB1"/>
    <w:rsid w:val="00F74209"/>
    <w:rsid w:val="00F742F5"/>
    <w:rsid w:val="00F74677"/>
    <w:rsid w:val="00F74AA5"/>
    <w:rsid w:val="00F7518E"/>
    <w:rsid w:val="00F75656"/>
    <w:rsid w:val="00F7579E"/>
    <w:rsid w:val="00F75B1E"/>
    <w:rsid w:val="00F75E7E"/>
    <w:rsid w:val="00F75EDF"/>
    <w:rsid w:val="00F7621D"/>
    <w:rsid w:val="00F76575"/>
    <w:rsid w:val="00F76A1C"/>
    <w:rsid w:val="00F76A67"/>
    <w:rsid w:val="00F76C56"/>
    <w:rsid w:val="00F76E42"/>
    <w:rsid w:val="00F77F51"/>
    <w:rsid w:val="00F77F59"/>
    <w:rsid w:val="00F80066"/>
    <w:rsid w:val="00F80930"/>
    <w:rsid w:val="00F80BBC"/>
    <w:rsid w:val="00F810F7"/>
    <w:rsid w:val="00F81107"/>
    <w:rsid w:val="00F8160E"/>
    <w:rsid w:val="00F816C5"/>
    <w:rsid w:val="00F81D0F"/>
    <w:rsid w:val="00F81D24"/>
    <w:rsid w:val="00F8236B"/>
    <w:rsid w:val="00F8277D"/>
    <w:rsid w:val="00F82B43"/>
    <w:rsid w:val="00F82C59"/>
    <w:rsid w:val="00F82F34"/>
    <w:rsid w:val="00F82F8A"/>
    <w:rsid w:val="00F83B2D"/>
    <w:rsid w:val="00F8405C"/>
    <w:rsid w:val="00F840BA"/>
    <w:rsid w:val="00F846A2"/>
    <w:rsid w:val="00F8484D"/>
    <w:rsid w:val="00F857BD"/>
    <w:rsid w:val="00F86660"/>
    <w:rsid w:val="00F868F2"/>
    <w:rsid w:val="00F86902"/>
    <w:rsid w:val="00F86DDD"/>
    <w:rsid w:val="00F871C9"/>
    <w:rsid w:val="00F874ED"/>
    <w:rsid w:val="00F87797"/>
    <w:rsid w:val="00F8785E"/>
    <w:rsid w:val="00F878CA"/>
    <w:rsid w:val="00F90BB9"/>
    <w:rsid w:val="00F91048"/>
    <w:rsid w:val="00F92069"/>
    <w:rsid w:val="00F92C66"/>
    <w:rsid w:val="00F92DE6"/>
    <w:rsid w:val="00F92F03"/>
    <w:rsid w:val="00F93263"/>
    <w:rsid w:val="00F934EA"/>
    <w:rsid w:val="00F93772"/>
    <w:rsid w:val="00F94253"/>
    <w:rsid w:val="00F94D09"/>
    <w:rsid w:val="00F952D1"/>
    <w:rsid w:val="00F957F7"/>
    <w:rsid w:val="00F95D25"/>
    <w:rsid w:val="00F95FEF"/>
    <w:rsid w:val="00F9693C"/>
    <w:rsid w:val="00F969EA"/>
    <w:rsid w:val="00F96F7E"/>
    <w:rsid w:val="00F97171"/>
    <w:rsid w:val="00FA0753"/>
    <w:rsid w:val="00FA1288"/>
    <w:rsid w:val="00FA1299"/>
    <w:rsid w:val="00FA16C7"/>
    <w:rsid w:val="00FA2759"/>
    <w:rsid w:val="00FA277E"/>
    <w:rsid w:val="00FA2A07"/>
    <w:rsid w:val="00FA2DC5"/>
    <w:rsid w:val="00FA30CA"/>
    <w:rsid w:val="00FA32F1"/>
    <w:rsid w:val="00FA3EC1"/>
    <w:rsid w:val="00FA4516"/>
    <w:rsid w:val="00FA51C8"/>
    <w:rsid w:val="00FA5343"/>
    <w:rsid w:val="00FA556A"/>
    <w:rsid w:val="00FA56B6"/>
    <w:rsid w:val="00FA5ADF"/>
    <w:rsid w:val="00FA6235"/>
    <w:rsid w:val="00FA62B3"/>
    <w:rsid w:val="00FA62F2"/>
    <w:rsid w:val="00FA647D"/>
    <w:rsid w:val="00FA77F9"/>
    <w:rsid w:val="00FB02E2"/>
    <w:rsid w:val="00FB0E19"/>
    <w:rsid w:val="00FB14D8"/>
    <w:rsid w:val="00FB1608"/>
    <w:rsid w:val="00FB1D7A"/>
    <w:rsid w:val="00FB2613"/>
    <w:rsid w:val="00FB2709"/>
    <w:rsid w:val="00FB28D0"/>
    <w:rsid w:val="00FB29B9"/>
    <w:rsid w:val="00FB2C33"/>
    <w:rsid w:val="00FB2D0F"/>
    <w:rsid w:val="00FB3BFE"/>
    <w:rsid w:val="00FB3F20"/>
    <w:rsid w:val="00FB4BA1"/>
    <w:rsid w:val="00FB4EAD"/>
    <w:rsid w:val="00FB5224"/>
    <w:rsid w:val="00FB65A1"/>
    <w:rsid w:val="00FB71A6"/>
    <w:rsid w:val="00FB7337"/>
    <w:rsid w:val="00FB750C"/>
    <w:rsid w:val="00FB7E9B"/>
    <w:rsid w:val="00FB7ED4"/>
    <w:rsid w:val="00FB7F21"/>
    <w:rsid w:val="00FC0388"/>
    <w:rsid w:val="00FC074E"/>
    <w:rsid w:val="00FC0DE0"/>
    <w:rsid w:val="00FC154E"/>
    <w:rsid w:val="00FC15A7"/>
    <w:rsid w:val="00FC1748"/>
    <w:rsid w:val="00FC1ABA"/>
    <w:rsid w:val="00FC1C26"/>
    <w:rsid w:val="00FC203C"/>
    <w:rsid w:val="00FC21B8"/>
    <w:rsid w:val="00FC22C1"/>
    <w:rsid w:val="00FC2BB6"/>
    <w:rsid w:val="00FC2BE4"/>
    <w:rsid w:val="00FC2C83"/>
    <w:rsid w:val="00FC2ECA"/>
    <w:rsid w:val="00FC34E6"/>
    <w:rsid w:val="00FC3A8C"/>
    <w:rsid w:val="00FC3B3D"/>
    <w:rsid w:val="00FC4336"/>
    <w:rsid w:val="00FC46F6"/>
    <w:rsid w:val="00FC4D55"/>
    <w:rsid w:val="00FC5371"/>
    <w:rsid w:val="00FC5DE5"/>
    <w:rsid w:val="00FC63E3"/>
    <w:rsid w:val="00FC6A9D"/>
    <w:rsid w:val="00FC6FB9"/>
    <w:rsid w:val="00FC71B3"/>
    <w:rsid w:val="00FC7485"/>
    <w:rsid w:val="00FC75C8"/>
    <w:rsid w:val="00FC79B7"/>
    <w:rsid w:val="00FD0034"/>
    <w:rsid w:val="00FD0399"/>
    <w:rsid w:val="00FD04C0"/>
    <w:rsid w:val="00FD056A"/>
    <w:rsid w:val="00FD0F05"/>
    <w:rsid w:val="00FD124B"/>
    <w:rsid w:val="00FD1352"/>
    <w:rsid w:val="00FD1435"/>
    <w:rsid w:val="00FD14F2"/>
    <w:rsid w:val="00FD1CAC"/>
    <w:rsid w:val="00FD26CD"/>
    <w:rsid w:val="00FD2737"/>
    <w:rsid w:val="00FD2795"/>
    <w:rsid w:val="00FD2AF1"/>
    <w:rsid w:val="00FD2FAA"/>
    <w:rsid w:val="00FD3543"/>
    <w:rsid w:val="00FD3728"/>
    <w:rsid w:val="00FD3B3A"/>
    <w:rsid w:val="00FD3C58"/>
    <w:rsid w:val="00FD3CBA"/>
    <w:rsid w:val="00FD3FD6"/>
    <w:rsid w:val="00FD4001"/>
    <w:rsid w:val="00FD406C"/>
    <w:rsid w:val="00FD43D1"/>
    <w:rsid w:val="00FD49B8"/>
    <w:rsid w:val="00FD4B48"/>
    <w:rsid w:val="00FD4BB9"/>
    <w:rsid w:val="00FD4DE1"/>
    <w:rsid w:val="00FD60CA"/>
    <w:rsid w:val="00FD6220"/>
    <w:rsid w:val="00FD6322"/>
    <w:rsid w:val="00FD6758"/>
    <w:rsid w:val="00FD6872"/>
    <w:rsid w:val="00FD6EA8"/>
    <w:rsid w:val="00FD6FF9"/>
    <w:rsid w:val="00FD721F"/>
    <w:rsid w:val="00FD7291"/>
    <w:rsid w:val="00FD7934"/>
    <w:rsid w:val="00FD7CDB"/>
    <w:rsid w:val="00FE02D8"/>
    <w:rsid w:val="00FE0477"/>
    <w:rsid w:val="00FE0768"/>
    <w:rsid w:val="00FE156E"/>
    <w:rsid w:val="00FE19BA"/>
    <w:rsid w:val="00FE1A82"/>
    <w:rsid w:val="00FE2747"/>
    <w:rsid w:val="00FE2E40"/>
    <w:rsid w:val="00FE2E46"/>
    <w:rsid w:val="00FE3474"/>
    <w:rsid w:val="00FE363B"/>
    <w:rsid w:val="00FE3937"/>
    <w:rsid w:val="00FE3D34"/>
    <w:rsid w:val="00FE417A"/>
    <w:rsid w:val="00FE4D6C"/>
    <w:rsid w:val="00FE5232"/>
    <w:rsid w:val="00FE5420"/>
    <w:rsid w:val="00FE5B9E"/>
    <w:rsid w:val="00FE6CDA"/>
    <w:rsid w:val="00FE748E"/>
    <w:rsid w:val="00FE782D"/>
    <w:rsid w:val="00FE7C74"/>
    <w:rsid w:val="00FE7D10"/>
    <w:rsid w:val="00FE7E4D"/>
    <w:rsid w:val="00FE7EE4"/>
    <w:rsid w:val="00FF0163"/>
    <w:rsid w:val="00FF064C"/>
    <w:rsid w:val="00FF0BE6"/>
    <w:rsid w:val="00FF0E1F"/>
    <w:rsid w:val="00FF0E7C"/>
    <w:rsid w:val="00FF1A5C"/>
    <w:rsid w:val="00FF1F67"/>
    <w:rsid w:val="00FF21A5"/>
    <w:rsid w:val="00FF23B7"/>
    <w:rsid w:val="00FF3163"/>
    <w:rsid w:val="00FF326A"/>
    <w:rsid w:val="00FF32D8"/>
    <w:rsid w:val="00FF3598"/>
    <w:rsid w:val="00FF3895"/>
    <w:rsid w:val="00FF39B9"/>
    <w:rsid w:val="00FF3E4F"/>
    <w:rsid w:val="00FF4823"/>
    <w:rsid w:val="00FF489E"/>
    <w:rsid w:val="00FF492F"/>
    <w:rsid w:val="00FF508C"/>
    <w:rsid w:val="00FF5481"/>
    <w:rsid w:val="00FF5BB9"/>
    <w:rsid w:val="00FF5F19"/>
    <w:rsid w:val="00FF60B2"/>
    <w:rsid w:val="00FF65E8"/>
    <w:rsid w:val="00FF6646"/>
    <w:rsid w:val="00FF6787"/>
    <w:rsid w:val="00FF6960"/>
    <w:rsid w:val="00FF6ACA"/>
    <w:rsid w:val="00FF6D32"/>
    <w:rsid w:val="00FF760B"/>
    <w:rsid w:val="00FF79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9995D6"/>
  <w15:chartTrackingRefBased/>
  <w15:docId w15:val="{C6A6C021-3139-4A59-A87C-0F243841E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2EC5"/>
    <w:rPr>
      <w:rFonts w:ascii="Times" w:hAnsi="Times"/>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link w:val="Heading1Char1"/>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标题 2"/>
    <w:basedOn w:val="Normal"/>
    <w:next w:val="Normal"/>
    <w:link w:val="Heading2Char1"/>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03C5E"/>
    <w:pPr>
      <w:keepNext/>
      <w:numPr>
        <w:ilvl w:val="2"/>
        <w:numId w:val="3"/>
      </w:numPr>
      <w:spacing w:before="240" w:after="60"/>
      <w:outlineLvl w:val="2"/>
    </w:pPr>
    <w:rPr>
      <w:rFonts w:ascii="Arial" w:hAnsi="Arial" w:cs="Arial"/>
      <w:b/>
      <w:bCs/>
      <w:szCs w:val="26"/>
    </w:rPr>
  </w:style>
  <w:style w:type="paragraph" w:styleId="Heading4">
    <w:name w:val="heading 4"/>
    <w:aliases w:val="h4,H4,H41,h41,H42,h42,H43,h43,H411,h411,H421,h421,H44,h44,H412,h412,H422,h422,H431,h431,H45,h45,H413,h413,H423,h423,H432,h432,H46,h46,H47,h47,Memo Heading 4,Memo Heading 5,heading 4,标题 4"/>
    <w:basedOn w:val="Heading3"/>
    <w:next w:val="Normal"/>
    <w:link w:val="Heading4Char"/>
    <w:qFormat/>
    <w:rsid w:val="0089225B"/>
    <w:pPr>
      <w:numPr>
        <w:ilvl w:val="3"/>
      </w:numPr>
      <w:outlineLvl w:val="3"/>
    </w:pPr>
    <w:rPr>
      <w:i/>
    </w:rPr>
  </w:style>
  <w:style w:type="paragraph" w:styleId="Heading5">
    <w:name w:val="heading 5"/>
    <w:aliases w:val="H5"/>
    <w:basedOn w:val="Heading4"/>
    <w:next w:val="Normal"/>
    <w:link w:val="Heading5Char"/>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aliases w:val="Table Heading"/>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aliases w:val="Figure Heading,FH"/>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03C5E"/>
    <w:rPr>
      <w:rFonts w:ascii="Arial" w:hAnsi="Arial" w:cs="Arial"/>
      <w:b/>
      <w:bCs/>
      <w:szCs w:val="26"/>
      <w:lang w:eastAsia="en-US"/>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jc w:val="both"/>
    </w:pPr>
    <w:rPr>
      <w:rFonts w:cs="Times New Roman"/>
      <w:bCs w:val="0"/>
      <w:noProof/>
      <w:kern w:val="28"/>
      <w:sz w:val="24"/>
      <w:szCs w:val="20"/>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pPr>
      <w:spacing w:after="120"/>
      <w:jc w:val="both"/>
    </w:p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B43E52"/>
    <w:rPr>
      <w:rFonts w:ascii="Times" w:eastAsia="Batang" w:hAnsi="Times"/>
      <w:szCs w:val="24"/>
      <w:lang w:val="en-GB" w:eastAsia="en-US" w:bidi="ar-SA"/>
    </w:rPr>
  </w:style>
  <w:style w:type="paragraph" w:styleId="FootnoteText">
    <w:name w:val="footnote text"/>
    <w:basedOn w:val="Normal"/>
    <w:link w:val="FootnoteTextChar"/>
    <w:semiHidden/>
    <w:pPr>
      <w:jc w:val="both"/>
    </w:pPr>
    <w:rPr>
      <w:szCs w:val="20"/>
      <w:lang w:val="en-US"/>
    </w:rPr>
  </w:style>
  <w:style w:type="paragraph" w:styleId="DocumentMap">
    <w:name w:val="Document Map"/>
    <w:basedOn w:val="Normal"/>
    <w:semiHidden/>
    <w:pPr>
      <w:shd w:val="clear" w:color="auto" w:fill="000080"/>
    </w:pPr>
    <w:rPr>
      <w:rFonts w:ascii="Tahoma" w:hAnsi="Tahoma" w:cs="Tahoma"/>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link w:val="NOChar"/>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styleId="Footer">
    <w:name w:val="footer"/>
    <w:basedOn w:val="Normal"/>
    <w:link w:val="FooterChar"/>
    <w:rsid w:val="00666408"/>
    <w:pPr>
      <w:tabs>
        <w:tab w:val="center" w:pos="4153"/>
        <w:tab w:val="right" w:pos="8306"/>
      </w:tabs>
    </w:pPr>
  </w:style>
  <w:style w:type="paragraph" w:styleId="TOC1">
    <w:name w:val="toc 1"/>
    <w:basedOn w:val="Normal"/>
    <w:next w:val="Normal"/>
    <w:autoRedefine/>
    <w:uiPriority w:val="39"/>
    <w:rsid w:val="00666408"/>
  </w:style>
  <w:style w:type="paragraph" w:styleId="TOC2">
    <w:name w:val="toc 2"/>
    <w:basedOn w:val="Normal"/>
    <w:next w:val="Normal"/>
    <w:autoRedefine/>
    <w:uiPriority w:val="39"/>
    <w:rsid w:val="00666408"/>
    <w:pPr>
      <w:ind w:left="200"/>
    </w:pPr>
  </w:style>
  <w:style w:type="paragraph" w:styleId="TOC3">
    <w:name w:val="toc 3"/>
    <w:basedOn w:val="Normal"/>
    <w:next w:val="Normal"/>
    <w:autoRedefine/>
    <w:uiPriority w:val="39"/>
    <w:rsid w:val="00666408"/>
    <w:pPr>
      <w:ind w:left="400"/>
    </w:pPr>
  </w:style>
  <w:style w:type="paragraph" w:styleId="TOC4">
    <w:name w:val="toc 4"/>
    <w:basedOn w:val="Normal"/>
    <w:next w:val="Normal"/>
    <w:autoRedefine/>
    <w:uiPriority w:val="39"/>
    <w:rsid w:val="00666408"/>
    <w:pPr>
      <w:ind w:left="600"/>
    </w:pPr>
  </w:style>
  <w:style w:type="paragraph" w:styleId="TOC5">
    <w:name w:val="toc 5"/>
    <w:basedOn w:val="Normal"/>
    <w:next w:val="Normal"/>
    <w:autoRedefine/>
    <w:uiPriority w:val="39"/>
    <w:rsid w:val="00666408"/>
    <w:pPr>
      <w:ind w:left="800"/>
    </w:pPr>
  </w:style>
  <w:style w:type="paragraph" w:customStyle="1" w:styleId="DocHead">
    <w:name w:val="DocHead"/>
    <w:basedOn w:val="Normal"/>
    <w:next w:val="Normal"/>
    <w:rsid w:val="007A5AC0"/>
    <w:pPr>
      <w:ind w:left="1418" w:hanging="1418"/>
    </w:pPr>
    <w:rPr>
      <w:rFonts w:ascii="Times New Roman" w:eastAsia="Times New Roman" w:hAnsi="Times New Roman"/>
      <w:b/>
      <w:bCs/>
      <w:sz w:val="24"/>
      <w:szCs w:val="20"/>
      <w:lang w:val="en-AU"/>
    </w:rPr>
  </w:style>
  <w:style w:type="character" w:styleId="PageNumber">
    <w:name w:val="page number"/>
    <w:rsid w:val="007A5AC0"/>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7A5AC0"/>
    <w:pPr>
      <w:numPr>
        <w:ilvl w:val="2"/>
        <w:numId w:val="4"/>
      </w:numPr>
      <w:spacing w:after="180"/>
    </w:pPr>
    <w:rPr>
      <w:rFonts w:ascii="Arial" w:hAnsi="Arial"/>
    </w:rPr>
  </w:style>
  <w:style w:type="paragraph" w:styleId="Caption">
    <w:name w:val="caption"/>
    <w:aliases w:val="cap,cap Char,Caption Char,Caption Char1 Char,cap Char Char1,Caption Char Char1 Char,cap Char2,条目,3GPP Caption Table"/>
    <w:basedOn w:val="Normal"/>
    <w:next w:val="Normal"/>
    <w:link w:val="CaptionChar1"/>
    <w:qFormat/>
    <w:rsid w:val="00A073A1"/>
    <w:pPr>
      <w:overflowPunct w:val="0"/>
      <w:autoSpaceDE w:val="0"/>
      <w:autoSpaceDN w:val="0"/>
      <w:adjustRightInd w:val="0"/>
      <w:spacing w:before="120" w:after="120"/>
      <w:textAlignment w:val="baseline"/>
    </w:pPr>
    <w:rPr>
      <w:rFonts w:ascii="Times New Roman" w:eastAsia="Times New Roman" w:hAnsi="Times New Roman"/>
      <w:b/>
      <w:szCs w:val="20"/>
      <w:lang w:eastAsia="en-GB"/>
    </w:rPr>
  </w:style>
  <w:style w:type="paragraph" w:customStyle="1" w:styleId="CRCoverPage">
    <w:name w:val="CR Cover Page"/>
    <w:link w:val="CRCoverPageChar"/>
    <w:rsid w:val="006667B5"/>
    <w:pPr>
      <w:spacing w:after="120"/>
    </w:pPr>
    <w:rPr>
      <w:rFonts w:ascii="Arial" w:eastAsia="Malgun Gothic" w:hAnsi="Arial"/>
      <w:lang w:eastAsia="en-US"/>
    </w:rPr>
  </w:style>
  <w:style w:type="character" w:customStyle="1" w:styleId="CRCoverPageChar">
    <w:name w:val="CR Cover Page Char"/>
    <w:link w:val="CRCoverPage"/>
    <w:rsid w:val="00A6329A"/>
    <w:rPr>
      <w:rFonts w:ascii="Arial" w:eastAsia="Malgun Gothic" w:hAnsi="Arial"/>
      <w:lang w:val="en-GB" w:eastAsia="en-US" w:bidi="ar-SA"/>
    </w:rPr>
  </w:style>
  <w:style w:type="character" w:customStyle="1" w:styleId="a">
    <w:name w:val="スタイル 標準 +"/>
    <w:rsid w:val="004A339F"/>
    <w:rPr>
      <w:rFonts w:ascii="Times New Roman" w:eastAsia="MS Gothic" w:hAnsi="Times New Roman"/>
      <w:color w:val="auto"/>
      <w:kern w:val="0"/>
      <w:sz w:val="20"/>
      <w:u w:val="none"/>
    </w:rPr>
  </w:style>
  <w:style w:type="paragraph" w:customStyle="1" w:styleId="B1">
    <w:name w:val="B1"/>
    <w:basedOn w:val="List"/>
    <w:link w:val="B1Zchn"/>
    <w:rsid w:val="00032716"/>
    <w:pPr>
      <w:overflowPunct w:val="0"/>
      <w:autoSpaceDE w:val="0"/>
      <w:autoSpaceDN w:val="0"/>
      <w:adjustRightInd w:val="0"/>
      <w:spacing w:after="180"/>
      <w:ind w:left="568" w:hanging="284"/>
      <w:textAlignment w:val="baseline"/>
    </w:pPr>
    <w:rPr>
      <w:rFonts w:ascii="CG Times (WN)" w:eastAsia="SimSun" w:hAnsi="CG Times (WN)"/>
      <w:szCs w:val="20"/>
      <w:lang w:val="en-US"/>
    </w:rPr>
  </w:style>
  <w:style w:type="paragraph" w:styleId="List">
    <w:name w:val="List"/>
    <w:basedOn w:val="Normal"/>
    <w:rsid w:val="00032716"/>
    <w:pPr>
      <w:ind w:left="283" w:hanging="283"/>
    </w:pPr>
  </w:style>
  <w:style w:type="character" w:customStyle="1" w:styleId="B1Zchn">
    <w:name w:val="B1 Zchn"/>
    <w:link w:val="B1"/>
    <w:rsid w:val="00032716"/>
    <w:rPr>
      <w:rFonts w:ascii="CG Times (WN)" w:eastAsia="SimSun" w:hAnsi="CG Times (WN)"/>
      <w:lang w:val="en-US" w:eastAsia="en-US" w:bidi="ar-SA"/>
    </w:rPr>
  </w:style>
  <w:style w:type="character" w:customStyle="1" w:styleId="B10">
    <w:name w:val="B1 (文字)"/>
    <w:rsid w:val="00032716"/>
    <w:rPr>
      <w:rFonts w:eastAsia="MS Mincho"/>
      <w:lang w:val="en-GB" w:eastAsia="en-US" w:bidi="ar-SA"/>
    </w:rPr>
  </w:style>
  <w:style w:type="paragraph" w:styleId="ListParagraph">
    <w:name w:val="List Paragraph"/>
    <w:basedOn w:val="Normal"/>
    <w:link w:val="ListParagraphChar"/>
    <w:uiPriority w:val="34"/>
    <w:qFormat/>
    <w:rsid w:val="00224562"/>
    <w:pPr>
      <w:overflowPunct w:val="0"/>
      <w:autoSpaceDE w:val="0"/>
      <w:autoSpaceDN w:val="0"/>
      <w:adjustRightInd w:val="0"/>
      <w:spacing w:after="180"/>
      <w:ind w:left="720"/>
      <w:contextualSpacing/>
      <w:textAlignment w:val="baseline"/>
    </w:pPr>
    <w:rPr>
      <w:rFonts w:ascii="Times New Roman" w:eastAsia="SimSun" w:hAnsi="Times New Roman"/>
      <w:szCs w:val="20"/>
      <w:lang w:eastAsia="ja-JP"/>
    </w:rPr>
  </w:style>
  <w:style w:type="paragraph" w:customStyle="1" w:styleId="StatementBody">
    <w:name w:val="Statement Body"/>
    <w:basedOn w:val="Normal"/>
    <w:link w:val="StatementBodyChar"/>
    <w:rsid w:val="00224562"/>
    <w:pPr>
      <w:numPr>
        <w:numId w:val="6"/>
      </w:numPr>
      <w:spacing w:after="100" w:afterAutospacing="1"/>
      <w:contextualSpacing/>
    </w:pPr>
    <w:rPr>
      <w:rFonts w:ascii="Times New Roman" w:eastAsia="Times New Roman" w:hAnsi="Times New Roman"/>
      <w:sz w:val="22"/>
      <w:lang w:val="en-US" w:eastAsia="ko-KR"/>
    </w:rPr>
  </w:style>
  <w:style w:type="character" w:customStyle="1" w:styleId="StatementBodyChar">
    <w:name w:val="Statement Body Char"/>
    <w:link w:val="StatementBody"/>
    <w:rsid w:val="00224562"/>
    <w:rPr>
      <w:rFonts w:eastAsia="Times New Roman"/>
      <w:sz w:val="22"/>
      <w:szCs w:val="24"/>
      <w:lang w:val="en-US" w:eastAsia="ko-KR"/>
    </w:rPr>
  </w:style>
  <w:style w:type="paragraph" w:customStyle="1" w:styleId="bullet">
    <w:name w:val="bullet"/>
    <w:basedOn w:val="Normal"/>
    <w:link w:val="bullet0"/>
    <w:qFormat/>
    <w:rsid w:val="004007DC"/>
    <w:pPr>
      <w:numPr>
        <w:numId w:val="9"/>
      </w:numPr>
      <w:snapToGrid w:val="0"/>
      <w:spacing w:after="100" w:afterAutospacing="1"/>
      <w:jc w:val="both"/>
    </w:pPr>
    <w:rPr>
      <w:rFonts w:ascii="Times New Roman" w:eastAsia="MS Gothic" w:hAnsi="Times New Roman"/>
      <w:sz w:val="24"/>
      <w:szCs w:val="20"/>
      <w:lang w:val="x-none" w:eastAsia="x-none"/>
    </w:rPr>
  </w:style>
  <w:style w:type="character" w:customStyle="1" w:styleId="bullet0">
    <w:name w:val="bullet (文字)"/>
    <w:link w:val="bullet"/>
    <w:rsid w:val="004007DC"/>
    <w:rPr>
      <w:rFonts w:eastAsia="MS Gothic"/>
      <w:sz w:val="24"/>
      <w:lang w:val="x-none" w:eastAsia="x-none"/>
    </w:rPr>
  </w:style>
  <w:style w:type="paragraph" w:customStyle="1" w:styleId="References">
    <w:name w:val="References"/>
    <w:basedOn w:val="Normal"/>
    <w:rsid w:val="00CA4C32"/>
    <w:pPr>
      <w:numPr>
        <w:numId w:val="7"/>
      </w:numPr>
      <w:autoSpaceDE w:val="0"/>
      <w:autoSpaceDN w:val="0"/>
      <w:snapToGrid w:val="0"/>
      <w:spacing w:after="60"/>
    </w:pPr>
    <w:rPr>
      <w:rFonts w:ascii="Times New Roman" w:eastAsia="SimSun" w:hAnsi="Times New Roman"/>
      <w:szCs w:val="16"/>
      <w:lang w:val="en-US"/>
    </w:rPr>
  </w:style>
  <w:style w:type="paragraph" w:customStyle="1" w:styleId="Char">
    <w:name w:val="Char"/>
    <w:semiHidden/>
    <w:rsid w:val="00CA4C3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a0">
    <w:name w:val="목록 단락"/>
    <w:basedOn w:val="Normal"/>
    <w:qFormat/>
    <w:rsid w:val="00093DD5"/>
    <w:pPr>
      <w:overflowPunct w:val="0"/>
      <w:autoSpaceDE w:val="0"/>
      <w:autoSpaceDN w:val="0"/>
      <w:adjustRightInd w:val="0"/>
      <w:spacing w:after="180"/>
      <w:ind w:leftChars="400" w:left="800"/>
      <w:textAlignment w:val="baseline"/>
    </w:pPr>
    <w:rPr>
      <w:rFonts w:ascii="Times New Roman" w:eastAsia="Times New Roman" w:hAnsi="Times New Roman"/>
      <w:szCs w:val="20"/>
      <w:lang w:eastAsia="en-GB"/>
    </w:rPr>
  </w:style>
  <w:style w:type="paragraph" w:customStyle="1" w:styleId="StatementHeading">
    <w:name w:val="Statement Heading"/>
    <w:basedOn w:val="Normal"/>
    <w:next w:val="StatementBody"/>
    <w:uiPriority w:val="99"/>
    <w:qFormat/>
    <w:rsid w:val="00335250"/>
    <w:pPr>
      <w:keepNext/>
      <w:spacing w:before="100" w:beforeAutospacing="1"/>
      <w:ind w:left="601" w:hanging="601"/>
    </w:pPr>
    <w:rPr>
      <w:rFonts w:ascii="Times New Roman" w:hAnsi="Times New Roman"/>
      <w:b/>
      <w:i/>
      <w:sz w:val="22"/>
      <w:lang w:val="en-US" w:eastAsia="ko-KR"/>
    </w:rPr>
  </w:style>
  <w:style w:type="paragraph" w:customStyle="1" w:styleId="Default">
    <w:name w:val="Default"/>
    <w:rsid w:val="00E13DC4"/>
    <w:pPr>
      <w:widowControl w:val="0"/>
      <w:autoSpaceDE w:val="0"/>
      <w:autoSpaceDN w:val="0"/>
      <w:adjustRightInd w:val="0"/>
    </w:pPr>
    <w:rPr>
      <w:rFonts w:eastAsia="Times New Roman"/>
      <w:noProof/>
      <w:sz w:val="24"/>
      <w:szCs w:val="24"/>
      <w:lang w:val="en-US" w:eastAsia="zh-CN"/>
    </w:rPr>
  </w:style>
  <w:style w:type="paragraph" w:customStyle="1" w:styleId="2222">
    <w:name w:val="스타일 스타일 스타일 스타일 양쪽 첫 줄:  2 글자 + 첫 줄:  2 글자 + 첫 줄:  2 글자 + 첫 줄:  2..."/>
    <w:basedOn w:val="Normal"/>
    <w:rsid w:val="00B06D90"/>
    <w:pPr>
      <w:spacing w:after="180" w:line="336" w:lineRule="auto"/>
      <w:ind w:firstLineChars="200" w:firstLine="200"/>
      <w:jc w:val="both"/>
    </w:pPr>
    <w:rPr>
      <w:rFonts w:ascii="Times New Roman" w:eastAsia="Malgun Gothic" w:hAnsi="Times New Roman" w:cs="Batang"/>
      <w:szCs w:val="20"/>
    </w:rPr>
  </w:style>
  <w:style w:type="paragraph" w:styleId="ListBullet">
    <w:name w:val="List Bullet"/>
    <w:basedOn w:val="List"/>
    <w:rsid w:val="009E34E7"/>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F07F2C"/>
    <w:pPr>
      <w:widowControl w:val="0"/>
      <w:autoSpaceDE w:val="0"/>
      <w:autoSpaceDN w:val="0"/>
      <w:adjustRightInd w:val="0"/>
      <w:snapToGrid w:val="0"/>
      <w:spacing w:before="120" w:afterLines="50" w:after="50"/>
      <w:jc w:val="both"/>
    </w:pPr>
    <w:rPr>
      <w:rFonts w:ascii="Times New Roman" w:eastAsia="SimSun" w:hAnsi="Times New Roman"/>
      <w:kern w:val="2"/>
      <w:sz w:val="22"/>
      <w:szCs w:val="22"/>
      <w:lang w:eastAsia="ko-KR"/>
    </w:rPr>
  </w:style>
  <w:style w:type="paragraph" w:customStyle="1" w:styleId="ListParagraph1">
    <w:name w:val="List Paragraph1"/>
    <w:basedOn w:val="Normal"/>
    <w:qFormat/>
    <w:rsid w:val="00261FDC"/>
    <w:pPr>
      <w:spacing w:after="200" w:line="276" w:lineRule="auto"/>
      <w:ind w:firstLineChars="200" w:firstLine="420"/>
    </w:pPr>
    <w:rPr>
      <w:rFonts w:ascii="Calibri" w:eastAsia="SimSun" w:hAnsi="Calibri"/>
      <w:sz w:val="22"/>
      <w:szCs w:val="22"/>
      <w:lang w:val="en-US"/>
    </w:rPr>
  </w:style>
  <w:style w:type="paragraph" w:customStyle="1" w:styleId="section1">
    <w:name w:val="section1"/>
    <w:basedOn w:val="Normal"/>
    <w:rsid w:val="00C27725"/>
    <w:pPr>
      <w:spacing w:before="100" w:beforeAutospacing="1" w:after="100" w:afterAutospacing="1"/>
    </w:pPr>
    <w:rPr>
      <w:rFonts w:ascii="Times New Roman" w:hAnsi="Times New Roman"/>
      <w:sz w:val="24"/>
      <w:lang w:eastAsia="ja-JP"/>
    </w:rPr>
  </w:style>
  <w:style w:type="paragraph" w:customStyle="1" w:styleId="enumlev1">
    <w:name w:val="enumlev1"/>
    <w:basedOn w:val="Normal"/>
    <w:rsid w:val="003D2733"/>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Times New Roman" w:hAnsi="Times New Roman"/>
      <w:sz w:val="24"/>
      <w:szCs w:val="20"/>
    </w:rPr>
  </w:style>
  <w:style w:type="paragraph" w:customStyle="1" w:styleId="LGTdoc">
    <w:name w:val="LGTdoc_본문"/>
    <w:basedOn w:val="Normal"/>
    <w:rsid w:val="00A61DE6"/>
    <w:pPr>
      <w:widowControl w:val="0"/>
      <w:autoSpaceDE w:val="0"/>
      <w:autoSpaceDN w:val="0"/>
      <w:adjustRightInd w:val="0"/>
      <w:snapToGrid w:val="0"/>
      <w:spacing w:afterLines="50" w:after="120" w:line="264" w:lineRule="auto"/>
      <w:jc w:val="both"/>
    </w:pPr>
    <w:rPr>
      <w:rFonts w:ascii="Times New Roman" w:hAnsi="Times New Roman"/>
      <w:kern w:val="2"/>
      <w:sz w:val="22"/>
      <w:lang w:eastAsia="ko-KR"/>
    </w:rPr>
  </w:style>
  <w:style w:type="paragraph" w:customStyle="1" w:styleId="LGTdoc1">
    <w:name w:val="LGTdoc_제목1"/>
    <w:basedOn w:val="Normal"/>
    <w:rsid w:val="00646D92"/>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a1">
    <w:name w:val="본문글"/>
    <w:basedOn w:val="Normal"/>
    <w:qFormat/>
    <w:rsid w:val="00DD7C21"/>
    <w:pPr>
      <w:widowControl w:val="0"/>
      <w:spacing w:after="180" w:line="240" w:lineRule="exact"/>
      <w:jc w:val="both"/>
    </w:pPr>
    <w:rPr>
      <w:rFonts w:ascii="Arial" w:eastAsia="Malgun Gothic" w:hAnsi="Arial" w:cs="Batang"/>
      <w:color w:val="000000"/>
      <w:szCs w:val="20"/>
      <w:lang w:val="en-US" w:eastAsia="ko-KR"/>
    </w:rPr>
  </w:style>
  <w:style w:type="paragraph" w:customStyle="1" w:styleId="00BodyText">
    <w:name w:val="00 BodyText"/>
    <w:basedOn w:val="Normal"/>
    <w:rsid w:val="00DB6DDE"/>
    <w:pPr>
      <w:spacing w:after="220"/>
    </w:pPr>
    <w:rPr>
      <w:rFonts w:ascii="Arial" w:eastAsia="Times New Roman" w:hAnsi="Arial"/>
      <w:sz w:val="22"/>
      <w:szCs w:val="20"/>
      <w:lang w:val="en-US"/>
    </w:rPr>
  </w:style>
  <w:style w:type="character" w:customStyle="1" w:styleId="apple-style-span">
    <w:name w:val="apple-style-span"/>
    <w:basedOn w:val="DefaultParagraphFont"/>
    <w:rsid w:val="00802484"/>
  </w:style>
  <w:style w:type="paragraph" w:customStyle="1" w:styleId="3GPPHeading1">
    <w:name w:val="3GPP Heading 1"/>
    <w:basedOn w:val="Heading1"/>
    <w:link w:val="3GPPHeading1Char"/>
    <w:qFormat/>
    <w:rsid w:val="00BB2E8D"/>
    <w:pPr>
      <w:tabs>
        <w:tab w:val="num" w:pos="426"/>
      </w:tabs>
      <w:spacing w:before="360" w:after="120"/>
      <w:ind w:left="426" w:hanging="425"/>
    </w:pPr>
    <w:rPr>
      <w:rFonts w:eastAsia="MS Mincho" w:cs="Times New Roman"/>
      <w:b w:val="0"/>
      <w:bCs w:val="0"/>
      <w:lang w:val="x-none" w:eastAsia="x-none"/>
    </w:rPr>
  </w:style>
  <w:style w:type="character" w:customStyle="1" w:styleId="3GPPHeading1Char">
    <w:name w:val="3GPP Heading 1 Char"/>
    <w:link w:val="3GPPHeading1"/>
    <w:rsid w:val="00BB2E8D"/>
    <w:rPr>
      <w:rFonts w:ascii="Arial" w:eastAsia="MS Mincho" w:hAnsi="Arial"/>
      <w:kern w:val="32"/>
      <w:sz w:val="32"/>
      <w:szCs w:val="32"/>
      <w:lang w:val="x-none" w:eastAsia="x-none"/>
    </w:rPr>
  </w:style>
  <w:style w:type="paragraph" w:customStyle="1" w:styleId="Doc-text2">
    <w:name w:val="Doc-text2"/>
    <w:basedOn w:val="Normal"/>
    <w:link w:val="Doc-text2Char"/>
    <w:qFormat/>
    <w:rsid w:val="003116DF"/>
    <w:pPr>
      <w:tabs>
        <w:tab w:val="left" w:pos="1622"/>
      </w:tabs>
      <w:ind w:left="1622" w:hanging="363"/>
    </w:pPr>
    <w:rPr>
      <w:rFonts w:ascii="Arial" w:eastAsia="MS Mincho" w:hAnsi="Arial"/>
      <w:lang w:val="x-none" w:eastAsia="en-GB"/>
    </w:rPr>
  </w:style>
  <w:style w:type="character" w:customStyle="1" w:styleId="Doc-text2Char">
    <w:name w:val="Doc-text2 Char"/>
    <w:link w:val="Doc-text2"/>
    <w:rsid w:val="003116DF"/>
    <w:rPr>
      <w:rFonts w:ascii="Arial" w:eastAsia="MS Mincho" w:hAnsi="Arial"/>
      <w:szCs w:val="24"/>
      <w:lang w:val="x-none" w:eastAsia="en-GB" w:bidi="ar-SA"/>
    </w:rPr>
  </w:style>
  <w:style w:type="character" w:customStyle="1" w:styleId="B1Char">
    <w:name w:val="B1 Char"/>
    <w:locked/>
    <w:rsid w:val="007F0059"/>
    <w:rPr>
      <w:lang w:val="en-GB" w:eastAsia="en-US"/>
    </w:rPr>
  </w:style>
  <w:style w:type="paragraph" w:customStyle="1" w:styleId="CharCharCharCharCharChar">
    <w:name w:val="Char Char Char Char Char Char"/>
    <w:semiHidden/>
    <w:rsid w:val="004F1F3B"/>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paragraph" w:customStyle="1" w:styleId="TAH">
    <w:name w:val="TAH"/>
    <w:basedOn w:val="TAC"/>
    <w:link w:val="TAHCar"/>
    <w:rsid w:val="004F1F3B"/>
    <w:rPr>
      <w:b/>
    </w:rPr>
  </w:style>
  <w:style w:type="paragraph" w:customStyle="1" w:styleId="TAC">
    <w:name w:val="TAC"/>
    <w:basedOn w:val="Normal"/>
    <w:link w:val="TACChar"/>
    <w:rsid w:val="004F1F3B"/>
    <w:pPr>
      <w:keepNext/>
      <w:keepLines/>
      <w:overflowPunct w:val="0"/>
      <w:autoSpaceDE w:val="0"/>
      <w:autoSpaceDN w:val="0"/>
      <w:adjustRightInd w:val="0"/>
      <w:jc w:val="center"/>
      <w:textAlignment w:val="baseline"/>
    </w:pPr>
    <w:rPr>
      <w:rFonts w:ascii="Arial" w:eastAsia="Times New Roman" w:hAnsi="Arial"/>
      <w:sz w:val="18"/>
      <w:szCs w:val="20"/>
      <w:lang w:eastAsia="ja-JP"/>
    </w:rPr>
  </w:style>
  <w:style w:type="character" w:customStyle="1" w:styleId="TACChar">
    <w:name w:val="TAC Char"/>
    <w:link w:val="TAC"/>
    <w:rsid w:val="004F1F3B"/>
    <w:rPr>
      <w:rFonts w:ascii="Arial" w:hAnsi="Arial"/>
      <w:sz w:val="18"/>
      <w:lang w:val="en-GB" w:eastAsia="ja-JP" w:bidi="ar-SA"/>
    </w:rPr>
  </w:style>
  <w:style w:type="paragraph" w:customStyle="1" w:styleId="TAL">
    <w:name w:val="TAL"/>
    <w:basedOn w:val="Normal"/>
    <w:link w:val="TALChar"/>
    <w:rsid w:val="004F1F3B"/>
    <w:pPr>
      <w:keepNext/>
      <w:keepLines/>
    </w:pPr>
    <w:rPr>
      <w:rFonts w:ascii="Arial" w:eastAsia="SimSun" w:hAnsi="Arial"/>
      <w:sz w:val="18"/>
      <w:szCs w:val="20"/>
    </w:rPr>
  </w:style>
  <w:style w:type="paragraph" w:customStyle="1" w:styleId="msolistparagraph0">
    <w:name w:val="msolistparagraph"/>
    <w:basedOn w:val="Normal"/>
    <w:rsid w:val="00822B87"/>
    <w:pPr>
      <w:ind w:left="720"/>
      <w:jc w:val="both"/>
    </w:pPr>
    <w:rPr>
      <w:rFonts w:ascii="Calibri" w:hAnsi="Calibri"/>
      <w:sz w:val="21"/>
      <w:szCs w:val="21"/>
      <w:lang w:eastAsia="ja-JP"/>
    </w:rPr>
  </w:style>
  <w:style w:type="character" w:customStyle="1" w:styleId="CRCoverPageZchn">
    <w:name w:val="CR Cover Page Zchn"/>
    <w:locked/>
    <w:rsid w:val="005B611D"/>
    <w:rPr>
      <w:rFonts w:ascii="Arial" w:eastAsia="SimSun" w:hAnsi="Arial"/>
      <w:lang w:val="en-GB" w:eastAsia="en-US" w:bidi="ar-SA"/>
    </w:rPr>
  </w:style>
  <w:style w:type="paragraph" w:styleId="PlainText">
    <w:name w:val="Plain Text"/>
    <w:basedOn w:val="Normal"/>
    <w:link w:val="PlainTextChar"/>
    <w:uiPriority w:val="99"/>
    <w:unhideWhenUsed/>
    <w:rsid w:val="00172EDF"/>
    <w:rPr>
      <w:rFonts w:ascii="Consolas" w:eastAsia="Calibri" w:hAnsi="Consolas" w:cs="Consolas"/>
      <w:sz w:val="21"/>
      <w:szCs w:val="21"/>
      <w:lang w:val="en-US" w:eastAsia="zh-CN"/>
    </w:rPr>
  </w:style>
  <w:style w:type="character" w:customStyle="1" w:styleId="PlainTextChar">
    <w:name w:val="Plain Text Char"/>
    <w:link w:val="PlainText"/>
    <w:uiPriority w:val="99"/>
    <w:rsid w:val="00172EDF"/>
    <w:rPr>
      <w:rFonts w:ascii="Consolas" w:eastAsia="Calibri" w:hAnsi="Consolas" w:cs="Consolas"/>
      <w:sz w:val="21"/>
      <w:szCs w:val="21"/>
      <w:lang w:val="en-US" w:eastAsia="zh-CN" w:bidi="ar-SA"/>
    </w:rPr>
  </w:style>
  <w:style w:type="paragraph" w:customStyle="1" w:styleId="IEEEParagraph">
    <w:name w:val="IEEE Paragraph"/>
    <w:basedOn w:val="Normal"/>
    <w:link w:val="IEEEParagraphChar"/>
    <w:rsid w:val="00AA5285"/>
    <w:pPr>
      <w:adjustRightInd w:val="0"/>
      <w:snapToGrid w:val="0"/>
      <w:ind w:firstLine="216"/>
      <w:jc w:val="both"/>
    </w:pPr>
    <w:rPr>
      <w:rFonts w:ascii="Arial" w:eastAsia="SimSun" w:hAnsi="Arial" w:cs="Arial"/>
      <w:color w:val="0000FF"/>
      <w:kern w:val="2"/>
      <w:lang w:val="en-AU" w:eastAsia="zh-CN"/>
    </w:rPr>
  </w:style>
  <w:style w:type="character" w:customStyle="1" w:styleId="IEEEParagraphChar">
    <w:name w:val="IEEE Paragraph Char"/>
    <w:link w:val="IEEEParagraph"/>
    <w:rsid w:val="00AA5285"/>
    <w:rPr>
      <w:rFonts w:ascii="Arial" w:eastAsia="SimSun" w:hAnsi="Arial" w:cs="Arial"/>
      <w:color w:val="0000FF"/>
      <w:kern w:val="2"/>
      <w:szCs w:val="24"/>
      <w:lang w:val="en-AU" w:eastAsia="zh-CN" w:bidi="ar-SA"/>
    </w:rPr>
  </w:style>
  <w:style w:type="paragraph" w:styleId="TOC6">
    <w:name w:val="toc 6"/>
    <w:basedOn w:val="Normal"/>
    <w:next w:val="Normal"/>
    <w:autoRedefine/>
    <w:rsid w:val="00CE4CE8"/>
    <w:pPr>
      <w:ind w:left="1200"/>
    </w:pPr>
    <w:rPr>
      <w:rFonts w:ascii="Times New Roman" w:hAnsi="Times New Roman"/>
      <w:sz w:val="24"/>
      <w:lang w:eastAsia="ja-JP"/>
    </w:rPr>
  </w:style>
  <w:style w:type="paragraph" w:styleId="TOC7">
    <w:name w:val="toc 7"/>
    <w:basedOn w:val="Normal"/>
    <w:next w:val="Normal"/>
    <w:autoRedefine/>
    <w:rsid w:val="00CE4CE8"/>
    <w:pPr>
      <w:ind w:left="1440"/>
    </w:pPr>
    <w:rPr>
      <w:rFonts w:ascii="Times New Roman" w:hAnsi="Times New Roman"/>
      <w:sz w:val="24"/>
      <w:lang w:eastAsia="ja-JP"/>
    </w:rPr>
  </w:style>
  <w:style w:type="paragraph" w:styleId="TOC8">
    <w:name w:val="toc 8"/>
    <w:basedOn w:val="Normal"/>
    <w:next w:val="Normal"/>
    <w:autoRedefine/>
    <w:rsid w:val="00CE4CE8"/>
    <w:pPr>
      <w:ind w:left="1680"/>
    </w:pPr>
    <w:rPr>
      <w:rFonts w:ascii="Times New Roman" w:hAnsi="Times New Roman"/>
      <w:sz w:val="24"/>
      <w:lang w:eastAsia="ja-JP"/>
    </w:rPr>
  </w:style>
  <w:style w:type="paragraph" w:styleId="TOC9">
    <w:name w:val="toc 9"/>
    <w:basedOn w:val="Normal"/>
    <w:next w:val="Normal"/>
    <w:autoRedefine/>
    <w:rsid w:val="00CE4CE8"/>
    <w:pPr>
      <w:ind w:left="1920"/>
    </w:pPr>
    <w:rPr>
      <w:rFonts w:ascii="Times New Roman" w:hAnsi="Times New Roman"/>
      <w:sz w:val="24"/>
      <w:lang w:eastAsia="ja-JP"/>
    </w:rPr>
  </w:style>
  <w:style w:type="table" w:styleId="TableGrid">
    <w:name w:val="Table Grid"/>
    <w:basedOn w:val="TableNormal"/>
    <w:uiPriority w:val="59"/>
    <w:rsid w:val="00EC71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rsid w:val="00EC7122"/>
    <w:pPr>
      <w:ind w:left="1440" w:hanging="1440"/>
    </w:pPr>
  </w:style>
  <w:style w:type="paragraph" w:customStyle="1" w:styleId="3GPPNormalText">
    <w:name w:val="3GPP Normal Text"/>
    <w:basedOn w:val="BodyText"/>
    <w:link w:val="3GPPNormalTextChar"/>
    <w:qFormat/>
    <w:rsid w:val="00EC7122"/>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EC7122"/>
    <w:rPr>
      <w:rFonts w:eastAsia="MS Mincho"/>
      <w:sz w:val="22"/>
      <w:szCs w:val="24"/>
      <w:lang w:val="x-none" w:eastAsia="x-none" w:bidi="ar-SA"/>
    </w:rPr>
  </w:style>
  <w:style w:type="paragraph" w:customStyle="1" w:styleId="Statement">
    <w:name w:val="Statement"/>
    <w:basedOn w:val="Normal"/>
    <w:rsid w:val="00EC7122"/>
    <w:pPr>
      <w:keepNext/>
      <w:ind w:left="601" w:hanging="601"/>
    </w:pPr>
    <w:rPr>
      <w:rFonts w:ascii="Times New Roman" w:hAnsi="Times New Roman"/>
      <w:b/>
      <w:i/>
      <w:lang w:val="en-US" w:eastAsia="ko-KR"/>
    </w:rPr>
  </w:style>
  <w:style w:type="paragraph" w:customStyle="1" w:styleId="B2">
    <w:name w:val="B2"/>
    <w:basedOn w:val="List2"/>
    <w:link w:val="B2Char"/>
    <w:rsid w:val="00EC7122"/>
    <w:pPr>
      <w:spacing w:after="180"/>
      <w:ind w:left="851" w:hanging="284"/>
    </w:pPr>
    <w:rPr>
      <w:rFonts w:ascii="Times New Roman" w:eastAsia="MS Mincho" w:hAnsi="Times New Roman"/>
      <w:szCs w:val="20"/>
    </w:rPr>
  </w:style>
  <w:style w:type="character" w:customStyle="1" w:styleId="B2Char">
    <w:name w:val="B2 Char"/>
    <w:link w:val="B2"/>
    <w:rsid w:val="00EC7122"/>
    <w:rPr>
      <w:rFonts w:eastAsia="MS Mincho"/>
      <w:lang w:val="en-GB" w:eastAsia="en-US" w:bidi="ar-SA"/>
    </w:rPr>
  </w:style>
  <w:style w:type="paragraph" w:styleId="List2">
    <w:name w:val="List 2"/>
    <w:basedOn w:val="Normal"/>
    <w:rsid w:val="00EC7122"/>
    <w:pPr>
      <w:ind w:left="566" w:hanging="283"/>
    </w:pPr>
  </w:style>
  <w:style w:type="character" w:customStyle="1" w:styleId="Alcatel-Lucent-4">
    <w:name w:val="Alcatel-Lucent-4"/>
    <w:semiHidden/>
    <w:rsid w:val="00EC7122"/>
    <w:rPr>
      <w:rFonts w:ascii="Arial" w:hAnsi="Arial" w:cs="Arial"/>
      <w:color w:val="auto"/>
      <w:sz w:val="20"/>
      <w:szCs w:val="20"/>
    </w:rPr>
  </w:style>
  <w:style w:type="paragraph" w:customStyle="1" w:styleId="ZchnZchn">
    <w:name w:val="Zchn Zchn"/>
    <w:rsid w:val="00EC7122"/>
    <w:pPr>
      <w:keepNext/>
      <w:numPr>
        <w:numId w:val="11"/>
      </w:numPr>
      <w:suppressAutoHyphens/>
      <w:autoSpaceDE w:val="0"/>
      <w:spacing w:before="60" w:after="60"/>
      <w:jc w:val="both"/>
    </w:pPr>
    <w:rPr>
      <w:rFonts w:ascii="Arial" w:eastAsia="SimSun" w:hAnsi="Arial" w:cs="Arial"/>
      <w:color w:val="0000FF"/>
      <w:kern w:val="1"/>
      <w:lang w:val="en-US" w:eastAsia="ar-SA"/>
    </w:rPr>
  </w:style>
  <w:style w:type="numbering" w:customStyle="1" w:styleId="StyleBulleted">
    <w:name w:val="Style Bulleted"/>
    <w:rsid w:val="00EC7122"/>
    <w:pPr>
      <w:numPr>
        <w:numId w:val="12"/>
      </w:numPr>
    </w:pPr>
  </w:style>
  <w:style w:type="paragraph" w:customStyle="1" w:styleId="EQ">
    <w:name w:val="EQ"/>
    <w:basedOn w:val="Normal"/>
    <w:next w:val="Normal"/>
    <w:rsid w:val="00EC7122"/>
    <w:pPr>
      <w:keepLines/>
      <w:tabs>
        <w:tab w:val="center" w:pos="4536"/>
        <w:tab w:val="right" w:pos="9072"/>
      </w:tabs>
      <w:spacing w:after="180"/>
    </w:pPr>
    <w:rPr>
      <w:rFonts w:ascii="Times New Roman" w:eastAsia="Times New Roman" w:hAnsi="Times New Roman"/>
      <w:noProof/>
      <w:szCs w:val="20"/>
    </w:rPr>
  </w:style>
  <w:style w:type="character" w:customStyle="1" w:styleId="Alcatel-Lucent2">
    <w:name w:val="Alcatel-Lucent2"/>
    <w:semiHidden/>
    <w:rsid w:val="00EC7122"/>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
    <w:link w:val="Caption"/>
    <w:rsid w:val="00EC7122"/>
    <w:rPr>
      <w:b/>
      <w:lang w:val="en-GB" w:eastAsia="en-GB" w:bidi="ar-SA"/>
    </w:rPr>
  </w:style>
  <w:style w:type="numbering" w:customStyle="1" w:styleId="1">
    <w:name w:val="現在のリスト1"/>
    <w:rsid w:val="0032429A"/>
    <w:pPr>
      <w:numPr>
        <w:numId w:val="13"/>
      </w:numPr>
    </w:pPr>
  </w:style>
  <w:style w:type="numbering" w:customStyle="1" w:styleId="2">
    <w:name w:val="現在のリスト2"/>
    <w:rsid w:val="0032429A"/>
    <w:pPr>
      <w:numPr>
        <w:numId w:val="14"/>
      </w:numPr>
    </w:pPr>
  </w:style>
  <w:style w:type="numbering" w:styleId="ArticleSection">
    <w:name w:val="Outline List 3"/>
    <w:basedOn w:val="NoList"/>
    <w:rsid w:val="0032429A"/>
    <w:pPr>
      <w:numPr>
        <w:numId w:val="15"/>
      </w:numPr>
    </w:pPr>
  </w:style>
  <w:style w:type="numbering" w:customStyle="1" w:styleId="3">
    <w:name w:val="現在のリスト3"/>
    <w:rsid w:val="0032429A"/>
    <w:pPr>
      <w:numPr>
        <w:numId w:val="16"/>
      </w:numPr>
    </w:pPr>
  </w:style>
  <w:style w:type="numbering" w:customStyle="1" w:styleId="10">
    <w:name w:val="スタイル1"/>
    <w:rsid w:val="0032429A"/>
    <w:pPr>
      <w:numPr>
        <w:numId w:val="17"/>
      </w:numPr>
    </w:pPr>
  </w:style>
  <w:style w:type="numbering" w:styleId="111111">
    <w:name w:val="Outline List 2"/>
    <w:basedOn w:val="NoList"/>
    <w:rsid w:val="0032429A"/>
    <w:pPr>
      <w:numPr>
        <w:numId w:val="18"/>
      </w:numPr>
    </w:pPr>
  </w:style>
  <w:style w:type="paragraph" w:customStyle="1" w:styleId="a2">
    <w:name w:val="リスト段落"/>
    <w:basedOn w:val="Normal"/>
    <w:qFormat/>
    <w:rsid w:val="00074EB6"/>
    <w:pPr>
      <w:ind w:firstLineChars="200" w:firstLine="420"/>
    </w:pPr>
    <w:rPr>
      <w:rFonts w:ascii="Times New Roman" w:eastAsia="Times New Roman" w:hAnsi="Times New Roman"/>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D1435"/>
    <w:rPr>
      <w:rFonts w:ascii="Arial" w:hAnsi="Arial" w:cs="Arial"/>
      <w:b/>
      <w:bCs/>
      <w:i/>
      <w:szCs w:val="26"/>
      <w:lang w:eastAsia="en-US"/>
    </w:rPr>
  </w:style>
  <w:style w:type="character" w:customStyle="1" w:styleId="Heading5Char">
    <w:name w:val="Heading 5 Char"/>
    <w:aliases w:val="H5 Char"/>
    <w:basedOn w:val="DefaultParagraphFont"/>
    <w:link w:val="Heading5"/>
    <w:rsid w:val="00FD1435"/>
    <w:rPr>
      <w:rFonts w:ascii="Arial" w:hAnsi="Arial" w:cs="Arial"/>
      <w:b/>
      <w:iCs/>
      <w:sz w:val="18"/>
      <w:szCs w:val="26"/>
      <w:lang w:eastAsia="en-US"/>
    </w:rPr>
  </w:style>
  <w:style w:type="character" w:customStyle="1" w:styleId="NOChar">
    <w:name w:val="NO Char"/>
    <w:link w:val="NO"/>
    <w:locked/>
    <w:rsid w:val="00D51C82"/>
    <w:rPr>
      <w:sz w:val="24"/>
      <w:lang w:eastAsia="en-US"/>
    </w:rPr>
  </w:style>
  <w:style w:type="paragraph" w:customStyle="1" w:styleId="CharChar1CharCharCharCharCharCharCharCharCharCharCharCharCharCharChar1">
    <w:name w:val="Char Char1 Char Char Char Char Char Char Char Char Char Char Char Char Char Char Char1"/>
    <w:semiHidden/>
    <w:rsid w:val="00EC69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ommentTextChar">
    <w:name w:val="Comment Text Char"/>
    <w:link w:val="CommentText"/>
    <w:rsid w:val="00EC6924"/>
    <w:rPr>
      <w:rFonts w:ascii="Times" w:hAnsi="Times"/>
      <w:lang w:eastAsia="en-US"/>
    </w:rPr>
  </w:style>
  <w:style w:type="character" w:customStyle="1" w:styleId="NOZchn">
    <w:name w:val="NO Zchn"/>
    <w:rsid w:val="00176707"/>
    <w:rPr>
      <w:color w:val="000000"/>
      <w:lang w:eastAsia="ja-JP"/>
    </w:rPr>
  </w:style>
  <w:style w:type="character" w:customStyle="1" w:styleId="ListParagraphChar">
    <w:name w:val="List Paragraph Char"/>
    <w:link w:val="ListParagraph"/>
    <w:uiPriority w:val="34"/>
    <w:locked/>
    <w:rsid w:val="00FF0E7C"/>
    <w:rPr>
      <w:rFonts w:eastAsia="SimSun"/>
      <w:lang w:eastAsia="ja-JP"/>
    </w:rPr>
  </w:style>
  <w:style w:type="paragraph" w:customStyle="1" w:styleId="07cm12pt12">
    <w:name w:val="스타일 첫 줄:  0.7 cm 앞: 12 pt 줄 간격: 배수 1.2 줄"/>
    <w:basedOn w:val="Normal"/>
    <w:rsid w:val="007200CC"/>
    <w:pPr>
      <w:spacing w:before="240" w:after="120" w:line="288" w:lineRule="auto"/>
      <w:ind w:firstLine="397"/>
      <w:jc w:val="both"/>
    </w:pPr>
    <w:rPr>
      <w:rFonts w:cs="Batang"/>
      <w:szCs w:val="20"/>
    </w:rPr>
  </w:style>
  <w:style w:type="character" w:customStyle="1" w:styleId="TAHCar">
    <w:name w:val="TAH Car"/>
    <w:link w:val="TAH"/>
    <w:rsid w:val="00A919E8"/>
    <w:rPr>
      <w:rFonts w:ascii="Arial" w:eastAsia="Times New Roman" w:hAnsi="Arial"/>
      <w:b/>
      <w:sz w:val="18"/>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7E4893"/>
    <w:rPr>
      <w:rFonts w:ascii="Times" w:hAnsi="Times"/>
      <w:szCs w:val="24"/>
      <w:lang w:eastAsia="en-US"/>
    </w:rPr>
  </w:style>
  <w:style w:type="character" w:customStyle="1" w:styleId="TALChar">
    <w:name w:val="TAL Char"/>
    <w:link w:val="TAL"/>
    <w:locked/>
    <w:rsid w:val="00074313"/>
    <w:rPr>
      <w:rFonts w:ascii="Arial" w:eastAsia="SimSun" w:hAnsi="Arial"/>
      <w:sz w:val="18"/>
      <w:lang w:eastAsia="en-US"/>
    </w:rPr>
  </w:style>
  <w:style w:type="character" w:customStyle="1" w:styleId="Heading2Char1">
    <w:name w:val="Heading 2 Char1"/>
    <w:aliases w:val="H2 Char1,h2 Char1,Head2A Char,2 Char,UNDERRUBRIK 1-2 Char,DO NOT USE_h2 Char,h21 Char,Heading 2 Char Char,H2 Char Char,h2 Char Char,标题 2 Char"/>
    <w:basedOn w:val="DefaultParagraphFont"/>
    <w:link w:val="Heading2"/>
    <w:rsid w:val="00C010B7"/>
    <w:rPr>
      <w:rFonts w:ascii="Arial" w:hAnsi="Arial" w:cs="Arial"/>
      <w:b/>
      <w:bCs/>
      <w:i/>
      <w:iCs/>
      <w:sz w:val="24"/>
      <w:szCs w:val="28"/>
      <w:lang w:eastAsia="en-US"/>
    </w:rPr>
  </w:style>
  <w:style w:type="character" w:styleId="Strong">
    <w:name w:val="Strong"/>
    <w:basedOn w:val="DefaultParagraphFont"/>
    <w:qFormat/>
    <w:rsid w:val="00C010B7"/>
    <w:rPr>
      <w:b/>
      <w:bCs/>
    </w:rPr>
  </w:style>
  <w:style w:type="paragraph" w:customStyle="1" w:styleId="CharCharCharCharCharChar0">
    <w:name w:val="Char Char Char Char Char Char"/>
    <w:semiHidden/>
    <w:rsid w:val="0016300F"/>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locked/>
    <w:rsid w:val="0016300F"/>
    <w:rPr>
      <w:rFonts w:ascii="Arial" w:hAnsi="Arial" w:cs="Arial"/>
      <w:b/>
      <w:bCs/>
      <w:kern w:val="32"/>
      <w:sz w:val="32"/>
      <w:szCs w:val="32"/>
      <w:lang w:eastAsia="en-US"/>
    </w:rPr>
  </w:style>
  <w:style w:type="paragraph" w:customStyle="1" w:styleId="H6">
    <w:name w:val="H6"/>
    <w:basedOn w:val="Heading5"/>
    <w:next w:val="Normal"/>
    <w:uiPriority w:val="99"/>
    <w:rsid w:val="0016300F"/>
    <w:pPr>
      <w:keepLines/>
      <w:numPr>
        <w:ilvl w:val="0"/>
        <w:numId w:val="0"/>
      </w:numPr>
      <w:tabs>
        <w:tab w:val="num" w:pos="360"/>
        <w:tab w:val="num" w:pos="1008"/>
      </w:tabs>
      <w:spacing w:before="120" w:after="180"/>
      <w:ind w:left="1985" w:hanging="1985"/>
      <w:outlineLvl w:val="9"/>
    </w:pPr>
    <w:rPr>
      <w:rFonts w:eastAsia="MS Mincho" w:cs="Times New Roman"/>
      <w:b w:val="0"/>
      <w:iCs w:val="0"/>
      <w:sz w:val="20"/>
      <w:szCs w:val="20"/>
    </w:rPr>
  </w:style>
  <w:style w:type="character" w:customStyle="1" w:styleId="PlainTextChar1">
    <w:name w:val="Plain Text Char1"/>
    <w:semiHidden/>
    <w:locked/>
    <w:rsid w:val="00CC74CD"/>
    <w:rPr>
      <w:rFonts w:ascii="Consolas" w:hAnsi="Consolas"/>
      <w:sz w:val="21"/>
      <w:szCs w:val="21"/>
      <w:lang w:bidi="ar-SA"/>
    </w:rPr>
  </w:style>
  <w:style w:type="paragraph" w:customStyle="1" w:styleId="CharChar1CharCharCharCharCharCharCharCharCharCharCharCharCharCharChar0">
    <w:name w:val="Char Char1 Char Char Char Char Char Char Char Char Char Char Char Char Char Char Char"/>
    <w:semiHidden/>
    <w:rsid w:val="00F615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bleCell">
    <w:name w:val="TableCell"/>
    <w:basedOn w:val="Normal"/>
    <w:qFormat/>
    <w:rsid w:val="00F6151A"/>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basedOn w:val="DefaultParagraphFont"/>
    <w:link w:val="Footer"/>
    <w:rsid w:val="00F6151A"/>
    <w:rPr>
      <w:rFonts w:ascii="Times" w:hAnsi="Times"/>
      <w:szCs w:val="24"/>
      <w:lang w:eastAsia="en-US"/>
    </w:rPr>
  </w:style>
  <w:style w:type="paragraph" w:customStyle="1" w:styleId="TH">
    <w:name w:val="TH"/>
    <w:basedOn w:val="Normal"/>
    <w:link w:val="THChar"/>
    <w:rsid w:val="008A05F8"/>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8A05F8"/>
    <w:rPr>
      <w:rFonts w:ascii="Arial" w:eastAsia="Times New Roman" w:hAnsi="Arial"/>
      <w:b/>
    </w:rPr>
  </w:style>
  <w:style w:type="character" w:customStyle="1" w:styleId="H2Char2">
    <w:name w:val="H2 Char2"/>
    <w:aliases w:val="h2 Char2,Head2A Char1,2 Char1,UNDERRUBRIK 1-2 Char1,DO NOT USE_h2 Char1,h21 Char1,H2 Char Char1,h2 Char Char1,标题 2 Char1"/>
    <w:basedOn w:val="DefaultParagraphFont"/>
    <w:semiHidden/>
    <w:rsid w:val="000E6C90"/>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
    <w:basedOn w:val="DefaultParagraphFont"/>
    <w:rsid w:val="009A1CD3"/>
    <w:rPr>
      <w:rFonts w:ascii="Arial" w:eastAsia="MS Gothic" w:hAnsi="Arial"/>
      <w:kern w:val="28"/>
      <w:sz w:val="28"/>
      <w:lang w:eastAsia="ja-JP"/>
    </w:rPr>
  </w:style>
  <w:style w:type="character" w:customStyle="1" w:styleId="3GPPCaptionTableChar">
    <w:name w:val="3GPP Caption Table Char"/>
    <w:rsid w:val="00FB29B9"/>
    <w:rPr>
      <w:rFonts w:ascii="Times New Roman" w:eastAsia="Times New Roman" w:hAnsi="Times New Roman"/>
      <w:b/>
      <w:bCs/>
    </w:rPr>
  </w:style>
  <w:style w:type="paragraph" w:customStyle="1" w:styleId="Text">
    <w:name w:val="Text"/>
    <w:basedOn w:val="Normal"/>
    <w:link w:val="TextChar"/>
    <w:qFormat/>
    <w:rsid w:val="00FB29B9"/>
    <w:rPr>
      <w:lang w:eastAsia="en-GB"/>
    </w:rPr>
  </w:style>
  <w:style w:type="character" w:customStyle="1" w:styleId="TextChar">
    <w:name w:val="Text Char"/>
    <w:link w:val="Text"/>
    <w:rsid w:val="00FB29B9"/>
    <w:rPr>
      <w:rFonts w:ascii="Times" w:hAnsi="Times"/>
      <w:szCs w:val="24"/>
    </w:rPr>
  </w:style>
  <w:style w:type="character" w:customStyle="1" w:styleId="B1Char1">
    <w:name w:val="B1 Char1"/>
    <w:locked/>
    <w:rsid w:val="001278D3"/>
    <w:rPr>
      <w:lang w:eastAsia="en-GB"/>
    </w:rPr>
  </w:style>
  <w:style w:type="paragraph" w:customStyle="1" w:styleId="20">
    <w:name w:val="我的正文首行2缩进"/>
    <w:basedOn w:val="Normal"/>
    <w:rsid w:val="00535DCF"/>
    <w:pPr>
      <w:widowControl w:val="0"/>
      <w:snapToGrid w:val="0"/>
      <w:ind w:firstLine="420"/>
      <w:jc w:val="both"/>
    </w:pPr>
    <w:rPr>
      <w:rFonts w:ascii="Times New Roman" w:eastAsia="SimSun" w:hAnsi="Times New Roman" w:cs="SimSun"/>
      <w:sz w:val="21"/>
      <w:szCs w:val="20"/>
      <w:lang w:val="en-US" w:eastAsia="zh-CN"/>
    </w:rPr>
  </w:style>
  <w:style w:type="character" w:customStyle="1" w:styleId="FootnoteTextChar">
    <w:name w:val="Footnote Text Char"/>
    <w:basedOn w:val="DefaultParagraphFont"/>
    <w:link w:val="FootnoteText"/>
    <w:semiHidden/>
    <w:rsid w:val="007B6D2D"/>
    <w:rPr>
      <w:rFonts w:ascii="Times" w:hAnsi="Times"/>
      <w:lang w:val="en-US" w:eastAsia="en-US"/>
    </w:rPr>
  </w:style>
  <w:style w:type="paragraph" w:customStyle="1" w:styleId="Paragraph">
    <w:name w:val="Paragraph"/>
    <w:basedOn w:val="Normal"/>
    <w:qFormat/>
    <w:rsid w:val="000F2DDE"/>
    <w:pPr>
      <w:spacing w:before="220"/>
    </w:pPr>
    <w:rPr>
      <w:rFonts w:ascii="Times New Roman" w:eastAsia="MS Mincho" w:hAnsi="Times New Roman"/>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0314">
      <w:bodyDiv w:val="1"/>
      <w:marLeft w:val="0"/>
      <w:marRight w:val="0"/>
      <w:marTop w:val="0"/>
      <w:marBottom w:val="0"/>
      <w:divBdr>
        <w:top w:val="none" w:sz="0" w:space="0" w:color="auto"/>
        <w:left w:val="none" w:sz="0" w:space="0" w:color="auto"/>
        <w:bottom w:val="none" w:sz="0" w:space="0" w:color="auto"/>
        <w:right w:val="none" w:sz="0" w:space="0" w:color="auto"/>
      </w:divBdr>
    </w:div>
    <w:div w:id="2784589">
      <w:bodyDiv w:val="1"/>
      <w:marLeft w:val="0"/>
      <w:marRight w:val="0"/>
      <w:marTop w:val="0"/>
      <w:marBottom w:val="0"/>
      <w:divBdr>
        <w:top w:val="none" w:sz="0" w:space="0" w:color="auto"/>
        <w:left w:val="none" w:sz="0" w:space="0" w:color="auto"/>
        <w:bottom w:val="none" w:sz="0" w:space="0" w:color="auto"/>
        <w:right w:val="none" w:sz="0" w:space="0" w:color="auto"/>
      </w:divBdr>
    </w:div>
    <w:div w:id="3559425">
      <w:bodyDiv w:val="1"/>
      <w:marLeft w:val="0"/>
      <w:marRight w:val="0"/>
      <w:marTop w:val="0"/>
      <w:marBottom w:val="0"/>
      <w:divBdr>
        <w:top w:val="none" w:sz="0" w:space="0" w:color="auto"/>
        <w:left w:val="none" w:sz="0" w:space="0" w:color="auto"/>
        <w:bottom w:val="none" w:sz="0" w:space="0" w:color="auto"/>
        <w:right w:val="none" w:sz="0" w:space="0" w:color="auto"/>
      </w:divBdr>
    </w:div>
    <w:div w:id="3629119">
      <w:bodyDiv w:val="1"/>
      <w:marLeft w:val="0"/>
      <w:marRight w:val="0"/>
      <w:marTop w:val="0"/>
      <w:marBottom w:val="0"/>
      <w:divBdr>
        <w:top w:val="none" w:sz="0" w:space="0" w:color="auto"/>
        <w:left w:val="none" w:sz="0" w:space="0" w:color="auto"/>
        <w:bottom w:val="none" w:sz="0" w:space="0" w:color="auto"/>
        <w:right w:val="none" w:sz="0" w:space="0" w:color="auto"/>
      </w:divBdr>
    </w:div>
    <w:div w:id="4745724">
      <w:bodyDiv w:val="1"/>
      <w:marLeft w:val="0"/>
      <w:marRight w:val="0"/>
      <w:marTop w:val="0"/>
      <w:marBottom w:val="0"/>
      <w:divBdr>
        <w:top w:val="none" w:sz="0" w:space="0" w:color="auto"/>
        <w:left w:val="none" w:sz="0" w:space="0" w:color="auto"/>
        <w:bottom w:val="none" w:sz="0" w:space="0" w:color="auto"/>
        <w:right w:val="none" w:sz="0" w:space="0" w:color="auto"/>
      </w:divBdr>
      <w:divsChild>
        <w:div w:id="2056349127">
          <w:marLeft w:val="547"/>
          <w:marRight w:val="0"/>
          <w:marTop w:val="154"/>
          <w:marBottom w:val="0"/>
          <w:divBdr>
            <w:top w:val="none" w:sz="0" w:space="0" w:color="auto"/>
            <w:left w:val="none" w:sz="0" w:space="0" w:color="auto"/>
            <w:bottom w:val="none" w:sz="0" w:space="0" w:color="auto"/>
            <w:right w:val="none" w:sz="0" w:space="0" w:color="auto"/>
          </w:divBdr>
        </w:div>
        <w:div w:id="921183055">
          <w:marLeft w:val="1166"/>
          <w:marRight w:val="0"/>
          <w:marTop w:val="134"/>
          <w:marBottom w:val="0"/>
          <w:divBdr>
            <w:top w:val="none" w:sz="0" w:space="0" w:color="auto"/>
            <w:left w:val="none" w:sz="0" w:space="0" w:color="auto"/>
            <w:bottom w:val="none" w:sz="0" w:space="0" w:color="auto"/>
            <w:right w:val="none" w:sz="0" w:space="0" w:color="auto"/>
          </w:divBdr>
        </w:div>
        <w:div w:id="2112429114">
          <w:marLeft w:val="1166"/>
          <w:marRight w:val="0"/>
          <w:marTop w:val="134"/>
          <w:marBottom w:val="0"/>
          <w:divBdr>
            <w:top w:val="none" w:sz="0" w:space="0" w:color="auto"/>
            <w:left w:val="none" w:sz="0" w:space="0" w:color="auto"/>
            <w:bottom w:val="none" w:sz="0" w:space="0" w:color="auto"/>
            <w:right w:val="none" w:sz="0" w:space="0" w:color="auto"/>
          </w:divBdr>
        </w:div>
        <w:div w:id="263925945">
          <w:marLeft w:val="1166"/>
          <w:marRight w:val="0"/>
          <w:marTop w:val="134"/>
          <w:marBottom w:val="0"/>
          <w:divBdr>
            <w:top w:val="none" w:sz="0" w:space="0" w:color="auto"/>
            <w:left w:val="none" w:sz="0" w:space="0" w:color="auto"/>
            <w:bottom w:val="none" w:sz="0" w:space="0" w:color="auto"/>
            <w:right w:val="none" w:sz="0" w:space="0" w:color="auto"/>
          </w:divBdr>
        </w:div>
        <w:div w:id="439879927">
          <w:marLeft w:val="1166"/>
          <w:marRight w:val="0"/>
          <w:marTop w:val="134"/>
          <w:marBottom w:val="0"/>
          <w:divBdr>
            <w:top w:val="none" w:sz="0" w:space="0" w:color="auto"/>
            <w:left w:val="none" w:sz="0" w:space="0" w:color="auto"/>
            <w:bottom w:val="none" w:sz="0" w:space="0" w:color="auto"/>
            <w:right w:val="none" w:sz="0" w:space="0" w:color="auto"/>
          </w:divBdr>
        </w:div>
      </w:divsChild>
    </w:div>
    <w:div w:id="5140079">
      <w:bodyDiv w:val="1"/>
      <w:marLeft w:val="0"/>
      <w:marRight w:val="0"/>
      <w:marTop w:val="0"/>
      <w:marBottom w:val="0"/>
      <w:divBdr>
        <w:top w:val="none" w:sz="0" w:space="0" w:color="auto"/>
        <w:left w:val="none" w:sz="0" w:space="0" w:color="auto"/>
        <w:bottom w:val="none" w:sz="0" w:space="0" w:color="auto"/>
        <w:right w:val="none" w:sz="0" w:space="0" w:color="auto"/>
      </w:divBdr>
    </w:div>
    <w:div w:id="6179295">
      <w:bodyDiv w:val="1"/>
      <w:marLeft w:val="0"/>
      <w:marRight w:val="0"/>
      <w:marTop w:val="0"/>
      <w:marBottom w:val="0"/>
      <w:divBdr>
        <w:top w:val="none" w:sz="0" w:space="0" w:color="auto"/>
        <w:left w:val="none" w:sz="0" w:space="0" w:color="auto"/>
        <w:bottom w:val="none" w:sz="0" w:space="0" w:color="auto"/>
        <w:right w:val="none" w:sz="0" w:space="0" w:color="auto"/>
      </w:divBdr>
    </w:div>
    <w:div w:id="6182374">
      <w:bodyDiv w:val="1"/>
      <w:marLeft w:val="0"/>
      <w:marRight w:val="0"/>
      <w:marTop w:val="0"/>
      <w:marBottom w:val="0"/>
      <w:divBdr>
        <w:top w:val="none" w:sz="0" w:space="0" w:color="auto"/>
        <w:left w:val="none" w:sz="0" w:space="0" w:color="auto"/>
        <w:bottom w:val="none" w:sz="0" w:space="0" w:color="auto"/>
        <w:right w:val="none" w:sz="0" w:space="0" w:color="auto"/>
      </w:divBdr>
    </w:div>
    <w:div w:id="6753933">
      <w:bodyDiv w:val="1"/>
      <w:marLeft w:val="0"/>
      <w:marRight w:val="0"/>
      <w:marTop w:val="0"/>
      <w:marBottom w:val="0"/>
      <w:divBdr>
        <w:top w:val="none" w:sz="0" w:space="0" w:color="auto"/>
        <w:left w:val="none" w:sz="0" w:space="0" w:color="auto"/>
        <w:bottom w:val="none" w:sz="0" w:space="0" w:color="auto"/>
        <w:right w:val="none" w:sz="0" w:space="0" w:color="auto"/>
      </w:divBdr>
      <w:divsChild>
        <w:div w:id="219094315">
          <w:marLeft w:val="0"/>
          <w:marRight w:val="0"/>
          <w:marTop w:val="0"/>
          <w:marBottom w:val="0"/>
          <w:divBdr>
            <w:top w:val="none" w:sz="0" w:space="0" w:color="auto"/>
            <w:left w:val="none" w:sz="0" w:space="0" w:color="auto"/>
            <w:bottom w:val="none" w:sz="0" w:space="0" w:color="auto"/>
            <w:right w:val="none" w:sz="0" w:space="0" w:color="auto"/>
          </w:divBdr>
          <w:divsChild>
            <w:div w:id="169568520">
              <w:marLeft w:val="0"/>
              <w:marRight w:val="0"/>
              <w:marTop w:val="0"/>
              <w:marBottom w:val="0"/>
              <w:divBdr>
                <w:top w:val="none" w:sz="0" w:space="0" w:color="auto"/>
                <w:left w:val="none" w:sz="0" w:space="0" w:color="auto"/>
                <w:bottom w:val="none" w:sz="0" w:space="0" w:color="auto"/>
                <w:right w:val="none" w:sz="0" w:space="0" w:color="auto"/>
              </w:divBdr>
            </w:div>
            <w:div w:id="176696020">
              <w:marLeft w:val="0"/>
              <w:marRight w:val="0"/>
              <w:marTop w:val="0"/>
              <w:marBottom w:val="0"/>
              <w:divBdr>
                <w:top w:val="none" w:sz="0" w:space="0" w:color="auto"/>
                <w:left w:val="none" w:sz="0" w:space="0" w:color="auto"/>
                <w:bottom w:val="none" w:sz="0" w:space="0" w:color="auto"/>
                <w:right w:val="none" w:sz="0" w:space="0" w:color="auto"/>
              </w:divBdr>
            </w:div>
            <w:div w:id="729231250">
              <w:marLeft w:val="0"/>
              <w:marRight w:val="0"/>
              <w:marTop w:val="0"/>
              <w:marBottom w:val="0"/>
              <w:divBdr>
                <w:top w:val="none" w:sz="0" w:space="0" w:color="auto"/>
                <w:left w:val="none" w:sz="0" w:space="0" w:color="auto"/>
                <w:bottom w:val="none" w:sz="0" w:space="0" w:color="auto"/>
                <w:right w:val="none" w:sz="0" w:space="0" w:color="auto"/>
              </w:divBdr>
            </w:div>
            <w:div w:id="187754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641">
      <w:bodyDiv w:val="1"/>
      <w:marLeft w:val="0"/>
      <w:marRight w:val="0"/>
      <w:marTop w:val="0"/>
      <w:marBottom w:val="0"/>
      <w:divBdr>
        <w:top w:val="none" w:sz="0" w:space="0" w:color="auto"/>
        <w:left w:val="none" w:sz="0" w:space="0" w:color="auto"/>
        <w:bottom w:val="none" w:sz="0" w:space="0" w:color="auto"/>
        <w:right w:val="none" w:sz="0" w:space="0" w:color="auto"/>
      </w:divBdr>
      <w:divsChild>
        <w:div w:id="922879527">
          <w:marLeft w:val="547"/>
          <w:marRight w:val="0"/>
          <w:marTop w:val="115"/>
          <w:marBottom w:val="0"/>
          <w:divBdr>
            <w:top w:val="none" w:sz="0" w:space="0" w:color="auto"/>
            <w:left w:val="none" w:sz="0" w:space="0" w:color="auto"/>
            <w:bottom w:val="none" w:sz="0" w:space="0" w:color="auto"/>
            <w:right w:val="none" w:sz="0" w:space="0" w:color="auto"/>
          </w:divBdr>
        </w:div>
        <w:div w:id="321355124">
          <w:marLeft w:val="1166"/>
          <w:marRight w:val="0"/>
          <w:marTop w:val="96"/>
          <w:marBottom w:val="0"/>
          <w:divBdr>
            <w:top w:val="none" w:sz="0" w:space="0" w:color="auto"/>
            <w:left w:val="none" w:sz="0" w:space="0" w:color="auto"/>
            <w:bottom w:val="none" w:sz="0" w:space="0" w:color="auto"/>
            <w:right w:val="none" w:sz="0" w:space="0" w:color="auto"/>
          </w:divBdr>
        </w:div>
      </w:divsChild>
    </w:div>
    <w:div w:id="9181059">
      <w:bodyDiv w:val="1"/>
      <w:marLeft w:val="0"/>
      <w:marRight w:val="0"/>
      <w:marTop w:val="0"/>
      <w:marBottom w:val="0"/>
      <w:divBdr>
        <w:top w:val="none" w:sz="0" w:space="0" w:color="auto"/>
        <w:left w:val="none" w:sz="0" w:space="0" w:color="auto"/>
        <w:bottom w:val="none" w:sz="0" w:space="0" w:color="auto"/>
        <w:right w:val="none" w:sz="0" w:space="0" w:color="auto"/>
      </w:divBdr>
    </w:div>
    <w:div w:id="10038829">
      <w:bodyDiv w:val="1"/>
      <w:marLeft w:val="0"/>
      <w:marRight w:val="0"/>
      <w:marTop w:val="0"/>
      <w:marBottom w:val="0"/>
      <w:divBdr>
        <w:top w:val="none" w:sz="0" w:space="0" w:color="auto"/>
        <w:left w:val="none" w:sz="0" w:space="0" w:color="auto"/>
        <w:bottom w:val="none" w:sz="0" w:space="0" w:color="auto"/>
        <w:right w:val="none" w:sz="0" w:space="0" w:color="auto"/>
      </w:divBdr>
    </w:div>
    <w:div w:id="10571015">
      <w:bodyDiv w:val="1"/>
      <w:marLeft w:val="0"/>
      <w:marRight w:val="0"/>
      <w:marTop w:val="0"/>
      <w:marBottom w:val="0"/>
      <w:divBdr>
        <w:top w:val="none" w:sz="0" w:space="0" w:color="auto"/>
        <w:left w:val="none" w:sz="0" w:space="0" w:color="auto"/>
        <w:bottom w:val="none" w:sz="0" w:space="0" w:color="auto"/>
        <w:right w:val="none" w:sz="0" w:space="0" w:color="auto"/>
      </w:divBdr>
    </w:div>
    <w:div w:id="11036299">
      <w:bodyDiv w:val="1"/>
      <w:marLeft w:val="0"/>
      <w:marRight w:val="0"/>
      <w:marTop w:val="0"/>
      <w:marBottom w:val="0"/>
      <w:divBdr>
        <w:top w:val="none" w:sz="0" w:space="0" w:color="auto"/>
        <w:left w:val="none" w:sz="0" w:space="0" w:color="auto"/>
        <w:bottom w:val="none" w:sz="0" w:space="0" w:color="auto"/>
        <w:right w:val="none" w:sz="0" w:space="0" w:color="auto"/>
      </w:divBdr>
      <w:divsChild>
        <w:div w:id="953562402">
          <w:marLeft w:val="547"/>
          <w:marRight w:val="0"/>
          <w:marTop w:val="134"/>
          <w:marBottom w:val="0"/>
          <w:divBdr>
            <w:top w:val="none" w:sz="0" w:space="0" w:color="auto"/>
            <w:left w:val="none" w:sz="0" w:space="0" w:color="auto"/>
            <w:bottom w:val="none" w:sz="0" w:space="0" w:color="auto"/>
            <w:right w:val="none" w:sz="0" w:space="0" w:color="auto"/>
          </w:divBdr>
        </w:div>
        <w:div w:id="1955821306">
          <w:marLeft w:val="547"/>
          <w:marRight w:val="0"/>
          <w:marTop w:val="134"/>
          <w:marBottom w:val="0"/>
          <w:divBdr>
            <w:top w:val="none" w:sz="0" w:space="0" w:color="auto"/>
            <w:left w:val="none" w:sz="0" w:space="0" w:color="auto"/>
            <w:bottom w:val="none" w:sz="0" w:space="0" w:color="auto"/>
            <w:right w:val="none" w:sz="0" w:space="0" w:color="auto"/>
          </w:divBdr>
        </w:div>
      </w:divsChild>
    </w:div>
    <w:div w:id="11617055">
      <w:bodyDiv w:val="1"/>
      <w:marLeft w:val="0"/>
      <w:marRight w:val="0"/>
      <w:marTop w:val="0"/>
      <w:marBottom w:val="0"/>
      <w:divBdr>
        <w:top w:val="none" w:sz="0" w:space="0" w:color="auto"/>
        <w:left w:val="none" w:sz="0" w:space="0" w:color="auto"/>
        <w:bottom w:val="none" w:sz="0" w:space="0" w:color="auto"/>
        <w:right w:val="none" w:sz="0" w:space="0" w:color="auto"/>
      </w:divBdr>
      <w:divsChild>
        <w:div w:id="776221357">
          <w:marLeft w:val="547"/>
          <w:marRight w:val="0"/>
          <w:marTop w:val="115"/>
          <w:marBottom w:val="0"/>
          <w:divBdr>
            <w:top w:val="none" w:sz="0" w:space="0" w:color="auto"/>
            <w:left w:val="none" w:sz="0" w:space="0" w:color="auto"/>
            <w:bottom w:val="none" w:sz="0" w:space="0" w:color="auto"/>
            <w:right w:val="none" w:sz="0" w:space="0" w:color="auto"/>
          </w:divBdr>
        </w:div>
        <w:div w:id="2014069489">
          <w:marLeft w:val="1166"/>
          <w:marRight w:val="0"/>
          <w:marTop w:val="96"/>
          <w:marBottom w:val="0"/>
          <w:divBdr>
            <w:top w:val="none" w:sz="0" w:space="0" w:color="auto"/>
            <w:left w:val="none" w:sz="0" w:space="0" w:color="auto"/>
            <w:bottom w:val="none" w:sz="0" w:space="0" w:color="auto"/>
            <w:right w:val="none" w:sz="0" w:space="0" w:color="auto"/>
          </w:divBdr>
        </w:div>
        <w:div w:id="608129043">
          <w:marLeft w:val="1800"/>
          <w:marRight w:val="0"/>
          <w:marTop w:val="86"/>
          <w:marBottom w:val="0"/>
          <w:divBdr>
            <w:top w:val="none" w:sz="0" w:space="0" w:color="auto"/>
            <w:left w:val="none" w:sz="0" w:space="0" w:color="auto"/>
            <w:bottom w:val="none" w:sz="0" w:space="0" w:color="auto"/>
            <w:right w:val="none" w:sz="0" w:space="0" w:color="auto"/>
          </w:divBdr>
        </w:div>
        <w:div w:id="479269274">
          <w:marLeft w:val="1800"/>
          <w:marRight w:val="0"/>
          <w:marTop w:val="86"/>
          <w:marBottom w:val="0"/>
          <w:divBdr>
            <w:top w:val="none" w:sz="0" w:space="0" w:color="auto"/>
            <w:left w:val="none" w:sz="0" w:space="0" w:color="auto"/>
            <w:bottom w:val="none" w:sz="0" w:space="0" w:color="auto"/>
            <w:right w:val="none" w:sz="0" w:space="0" w:color="auto"/>
          </w:divBdr>
        </w:div>
        <w:div w:id="217515571">
          <w:marLeft w:val="1166"/>
          <w:marRight w:val="0"/>
          <w:marTop w:val="96"/>
          <w:marBottom w:val="0"/>
          <w:divBdr>
            <w:top w:val="none" w:sz="0" w:space="0" w:color="auto"/>
            <w:left w:val="none" w:sz="0" w:space="0" w:color="auto"/>
            <w:bottom w:val="none" w:sz="0" w:space="0" w:color="auto"/>
            <w:right w:val="none" w:sz="0" w:space="0" w:color="auto"/>
          </w:divBdr>
        </w:div>
        <w:div w:id="1873182003">
          <w:marLeft w:val="1166"/>
          <w:marRight w:val="0"/>
          <w:marTop w:val="96"/>
          <w:marBottom w:val="0"/>
          <w:divBdr>
            <w:top w:val="none" w:sz="0" w:space="0" w:color="auto"/>
            <w:left w:val="none" w:sz="0" w:space="0" w:color="auto"/>
            <w:bottom w:val="none" w:sz="0" w:space="0" w:color="auto"/>
            <w:right w:val="none" w:sz="0" w:space="0" w:color="auto"/>
          </w:divBdr>
        </w:div>
        <w:div w:id="1172140705">
          <w:marLeft w:val="1166"/>
          <w:marRight w:val="0"/>
          <w:marTop w:val="96"/>
          <w:marBottom w:val="0"/>
          <w:divBdr>
            <w:top w:val="none" w:sz="0" w:space="0" w:color="auto"/>
            <w:left w:val="none" w:sz="0" w:space="0" w:color="auto"/>
            <w:bottom w:val="none" w:sz="0" w:space="0" w:color="auto"/>
            <w:right w:val="none" w:sz="0" w:space="0" w:color="auto"/>
          </w:divBdr>
        </w:div>
        <w:div w:id="1049112649">
          <w:marLeft w:val="1166"/>
          <w:marRight w:val="0"/>
          <w:marTop w:val="96"/>
          <w:marBottom w:val="0"/>
          <w:divBdr>
            <w:top w:val="none" w:sz="0" w:space="0" w:color="auto"/>
            <w:left w:val="none" w:sz="0" w:space="0" w:color="auto"/>
            <w:bottom w:val="none" w:sz="0" w:space="0" w:color="auto"/>
            <w:right w:val="none" w:sz="0" w:space="0" w:color="auto"/>
          </w:divBdr>
        </w:div>
      </w:divsChild>
    </w:div>
    <w:div w:id="12658128">
      <w:bodyDiv w:val="1"/>
      <w:marLeft w:val="0"/>
      <w:marRight w:val="0"/>
      <w:marTop w:val="0"/>
      <w:marBottom w:val="0"/>
      <w:divBdr>
        <w:top w:val="none" w:sz="0" w:space="0" w:color="auto"/>
        <w:left w:val="none" w:sz="0" w:space="0" w:color="auto"/>
        <w:bottom w:val="none" w:sz="0" w:space="0" w:color="auto"/>
        <w:right w:val="none" w:sz="0" w:space="0" w:color="auto"/>
      </w:divBdr>
    </w:div>
    <w:div w:id="15498781">
      <w:bodyDiv w:val="1"/>
      <w:marLeft w:val="0"/>
      <w:marRight w:val="0"/>
      <w:marTop w:val="0"/>
      <w:marBottom w:val="0"/>
      <w:divBdr>
        <w:top w:val="none" w:sz="0" w:space="0" w:color="auto"/>
        <w:left w:val="none" w:sz="0" w:space="0" w:color="auto"/>
        <w:bottom w:val="none" w:sz="0" w:space="0" w:color="auto"/>
        <w:right w:val="none" w:sz="0" w:space="0" w:color="auto"/>
      </w:divBdr>
    </w:div>
    <w:div w:id="16781600">
      <w:bodyDiv w:val="1"/>
      <w:marLeft w:val="0"/>
      <w:marRight w:val="0"/>
      <w:marTop w:val="0"/>
      <w:marBottom w:val="0"/>
      <w:divBdr>
        <w:top w:val="none" w:sz="0" w:space="0" w:color="auto"/>
        <w:left w:val="none" w:sz="0" w:space="0" w:color="auto"/>
        <w:bottom w:val="none" w:sz="0" w:space="0" w:color="auto"/>
        <w:right w:val="none" w:sz="0" w:space="0" w:color="auto"/>
      </w:divBdr>
    </w:div>
    <w:div w:id="19748929">
      <w:bodyDiv w:val="1"/>
      <w:marLeft w:val="0"/>
      <w:marRight w:val="0"/>
      <w:marTop w:val="0"/>
      <w:marBottom w:val="0"/>
      <w:divBdr>
        <w:top w:val="none" w:sz="0" w:space="0" w:color="auto"/>
        <w:left w:val="none" w:sz="0" w:space="0" w:color="auto"/>
        <w:bottom w:val="none" w:sz="0" w:space="0" w:color="auto"/>
        <w:right w:val="none" w:sz="0" w:space="0" w:color="auto"/>
      </w:divBdr>
      <w:divsChild>
        <w:div w:id="576400825">
          <w:marLeft w:val="1166"/>
          <w:marRight w:val="0"/>
          <w:marTop w:val="96"/>
          <w:marBottom w:val="0"/>
          <w:divBdr>
            <w:top w:val="none" w:sz="0" w:space="0" w:color="auto"/>
            <w:left w:val="none" w:sz="0" w:space="0" w:color="auto"/>
            <w:bottom w:val="none" w:sz="0" w:space="0" w:color="auto"/>
            <w:right w:val="none" w:sz="0" w:space="0" w:color="auto"/>
          </w:divBdr>
        </w:div>
        <w:div w:id="1103498520">
          <w:marLeft w:val="547"/>
          <w:marRight w:val="0"/>
          <w:marTop w:val="115"/>
          <w:marBottom w:val="0"/>
          <w:divBdr>
            <w:top w:val="none" w:sz="0" w:space="0" w:color="auto"/>
            <w:left w:val="none" w:sz="0" w:space="0" w:color="auto"/>
            <w:bottom w:val="none" w:sz="0" w:space="0" w:color="auto"/>
            <w:right w:val="none" w:sz="0" w:space="0" w:color="auto"/>
          </w:divBdr>
        </w:div>
        <w:div w:id="1188758021">
          <w:marLeft w:val="1166"/>
          <w:marRight w:val="0"/>
          <w:marTop w:val="96"/>
          <w:marBottom w:val="0"/>
          <w:divBdr>
            <w:top w:val="none" w:sz="0" w:space="0" w:color="auto"/>
            <w:left w:val="none" w:sz="0" w:space="0" w:color="auto"/>
            <w:bottom w:val="none" w:sz="0" w:space="0" w:color="auto"/>
            <w:right w:val="none" w:sz="0" w:space="0" w:color="auto"/>
          </w:divBdr>
        </w:div>
        <w:div w:id="1224834677">
          <w:marLeft w:val="1166"/>
          <w:marRight w:val="0"/>
          <w:marTop w:val="96"/>
          <w:marBottom w:val="0"/>
          <w:divBdr>
            <w:top w:val="none" w:sz="0" w:space="0" w:color="auto"/>
            <w:left w:val="none" w:sz="0" w:space="0" w:color="auto"/>
            <w:bottom w:val="none" w:sz="0" w:space="0" w:color="auto"/>
            <w:right w:val="none" w:sz="0" w:space="0" w:color="auto"/>
          </w:divBdr>
        </w:div>
      </w:divsChild>
    </w:div>
    <w:div w:id="20715494">
      <w:bodyDiv w:val="1"/>
      <w:marLeft w:val="0"/>
      <w:marRight w:val="0"/>
      <w:marTop w:val="0"/>
      <w:marBottom w:val="0"/>
      <w:divBdr>
        <w:top w:val="none" w:sz="0" w:space="0" w:color="auto"/>
        <w:left w:val="none" w:sz="0" w:space="0" w:color="auto"/>
        <w:bottom w:val="none" w:sz="0" w:space="0" w:color="auto"/>
        <w:right w:val="none" w:sz="0" w:space="0" w:color="auto"/>
      </w:divBdr>
      <w:divsChild>
        <w:div w:id="826019467">
          <w:marLeft w:val="0"/>
          <w:marRight w:val="0"/>
          <w:marTop w:val="0"/>
          <w:marBottom w:val="0"/>
          <w:divBdr>
            <w:top w:val="none" w:sz="0" w:space="0" w:color="auto"/>
            <w:left w:val="none" w:sz="0" w:space="0" w:color="auto"/>
            <w:bottom w:val="none" w:sz="0" w:space="0" w:color="auto"/>
            <w:right w:val="none" w:sz="0" w:space="0" w:color="auto"/>
          </w:divBdr>
          <w:divsChild>
            <w:div w:id="198516604">
              <w:marLeft w:val="0"/>
              <w:marRight w:val="0"/>
              <w:marTop w:val="0"/>
              <w:marBottom w:val="0"/>
              <w:divBdr>
                <w:top w:val="none" w:sz="0" w:space="0" w:color="auto"/>
                <w:left w:val="none" w:sz="0" w:space="0" w:color="auto"/>
                <w:bottom w:val="none" w:sz="0" w:space="0" w:color="auto"/>
                <w:right w:val="none" w:sz="0" w:space="0" w:color="auto"/>
              </w:divBdr>
            </w:div>
            <w:div w:id="300572303">
              <w:marLeft w:val="0"/>
              <w:marRight w:val="0"/>
              <w:marTop w:val="0"/>
              <w:marBottom w:val="0"/>
              <w:divBdr>
                <w:top w:val="none" w:sz="0" w:space="0" w:color="auto"/>
                <w:left w:val="none" w:sz="0" w:space="0" w:color="auto"/>
                <w:bottom w:val="none" w:sz="0" w:space="0" w:color="auto"/>
                <w:right w:val="none" w:sz="0" w:space="0" w:color="auto"/>
              </w:divBdr>
            </w:div>
            <w:div w:id="180835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3469">
      <w:bodyDiv w:val="1"/>
      <w:marLeft w:val="0"/>
      <w:marRight w:val="0"/>
      <w:marTop w:val="0"/>
      <w:marBottom w:val="0"/>
      <w:divBdr>
        <w:top w:val="none" w:sz="0" w:space="0" w:color="auto"/>
        <w:left w:val="none" w:sz="0" w:space="0" w:color="auto"/>
        <w:bottom w:val="none" w:sz="0" w:space="0" w:color="auto"/>
        <w:right w:val="none" w:sz="0" w:space="0" w:color="auto"/>
      </w:divBdr>
    </w:div>
    <w:div w:id="22021029">
      <w:bodyDiv w:val="1"/>
      <w:marLeft w:val="0"/>
      <w:marRight w:val="0"/>
      <w:marTop w:val="0"/>
      <w:marBottom w:val="0"/>
      <w:divBdr>
        <w:top w:val="none" w:sz="0" w:space="0" w:color="auto"/>
        <w:left w:val="none" w:sz="0" w:space="0" w:color="auto"/>
        <w:bottom w:val="none" w:sz="0" w:space="0" w:color="auto"/>
        <w:right w:val="none" w:sz="0" w:space="0" w:color="auto"/>
      </w:divBdr>
    </w:div>
    <w:div w:id="22445740">
      <w:bodyDiv w:val="1"/>
      <w:marLeft w:val="0"/>
      <w:marRight w:val="0"/>
      <w:marTop w:val="0"/>
      <w:marBottom w:val="0"/>
      <w:divBdr>
        <w:top w:val="none" w:sz="0" w:space="0" w:color="auto"/>
        <w:left w:val="none" w:sz="0" w:space="0" w:color="auto"/>
        <w:bottom w:val="none" w:sz="0" w:space="0" w:color="auto"/>
        <w:right w:val="none" w:sz="0" w:space="0" w:color="auto"/>
      </w:divBdr>
    </w:div>
    <w:div w:id="22823454">
      <w:bodyDiv w:val="1"/>
      <w:marLeft w:val="0"/>
      <w:marRight w:val="0"/>
      <w:marTop w:val="0"/>
      <w:marBottom w:val="0"/>
      <w:divBdr>
        <w:top w:val="none" w:sz="0" w:space="0" w:color="auto"/>
        <w:left w:val="none" w:sz="0" w:space="0" w:color="auto"/>
        <w:bottom w:val="none" w:sz="0" w:space="0" w:color="auto"/>
        <w:right w:val="none" w:sz="0" w:space="0" w:color="auto"/>
      </w:divBdr>
      <w:divsChild>
        <w:div w:id="1423604041">
          <w:marLeft w:val="547"/>
          <w:marRight w:val="0"/>
          <w:marTop w:val="154"/>
          <w:marBottom w:val="0"/>
          <w:divBdr>
            <w:top w:val="none" w:sz="0" w:space="0" w:color="auto"/>
            <w:left w:val="none" w:sz="0" w:space="0" w:color="auto"/>
            <w:bottom w:val="none" w:sz="0" w:space="0" w:color="auto"/>
            <w:right w:val="none" w:sz="0" w:space="0" w:color="auto"/>
          </w:divBdr>
        </w:div>
      </w:divsChild>
    </w:div>
    <w:div w:id="22946024">
      <w:bodyDiv w:val="1"/>
      <w:marLeft w:val="0"/>
      <w:marRight w:val="0"/>
      <w:marTop w:val="0"/>
      <w:marBottom w:val="0"/>
      <w:divBdr>
        <w:top w:val="none" w:sz="0" w:space="0" w:color="auto"/>
        <w:left w:val="none" w:sz="0" w:space="0" w:color="auto"/>
        <w:bottom w:val="none" w:sz="0" w:space="0" w:color="auto"/>
        <w:right w:val="none" w:sz="0" w:space="0" w:color="auto"/>
      </w:divBdr>
    </w:div>
    <w:div w:id="23137725">
      <w:bodyDiv w:val="1"/>
      <w:marLeft w:val="0"/>
      <w:marRight w:val="0"/>
      <w:marTop w:val="0"/>
      <w:marBottom w:val="0"/>
      <w:divBdr>
        <w:top w:val="none" w:sz="0" w:space="0" w:color="auto"/>
        <w:left w:val="none" w:sz="0" w:space="0" w:color="auto"/>
        <w:bottom w:val="none" w:sz="0" w:space="0" w:color="auto"/>
        <w:right w:val="none" w:sz="0" w:space="0" w:color="auto"/>
      </w:divBdr>
    </w:div>
    <w:div w:id="24137706">
      <w:bodyDiv w:val="1"/>
      <w:marLeft w:val="0"/>
      <w:marRight w:val="0"/>
      <w:marTop w:val="0"/>
      <w:marBottom w:val="0"/>
      <w:divBdr>
        <w:top w:val="none" w:sz="0" w:space="0" w:color="auto"/>
        <w:left w:val="none" w:sz="0" w:space="0" w:color="auto"/>
        <w:bottom w:val="none" w:sz="0" w:space="0" w:color="auto"/>
        <w:right w:val="none" w:sz="0" w:space="0" w:color="auto"/>
      </w:divBdr>
      <w:divsChild>
        <w:div w:id="461193294">
          <w:marLeft w:val="1800"/>
          <w:marRight w:val="0"/>
          <w:marTop w:val="86"/>
          <w:marBottom w:val="0"/>
          <w:divBdr>
            <w:top w:val="none" w:sz="0" w:space="0" w:color="auto"/>
            <w:left w:val="none" w:sz="0" w:space="0" w:color="auto"/>
            <w:bottom w:val="none" w:sz="0" w:space="0" w:color="auto"/>
            <w:right w:val="none" w:sz="0" w:space="0" w:color="auto"/>
          </w:divBdr>
        </w:div>
        <w:div w:id="782067776">
          <w:marLeft w:val="547"/>
          <w:marRight w:val="0"/>
          <w:marTop w:val="115"/>
          <w:marBottom w:val="0"/>
          <w:divBdr>
            <w:top w:val="none" w:sz="0" w:space="0" w:color="auto"/>
            <w:left w:val="none" w:sz="0" w:space="0" w:color="auto"/>
            <w:bottom w:val="none" w:sz="0" w:space="0" w:color="auto"/>
            <w:right w:val="none" w:sz="0" w:space="0" w:color="auto"/>
          </w:divBdr>
        </w:div>
        <w:div w:id="957839683">
          <w:marLeft w:val="1166"/>
          <w:marRight w:val="0"/>
          <w:marTop w:val="96"/>
          <w:marBottom w:val="0"/>
          <w:divBdr>
            <w:top w:val="none" w:sz="0" w:space="0" w:color="auto"/>
            <w:left w:val="none" w:sz="0" w:space="0" w:color="auto"/>
            <w:bottom w:val="none" w:sz="0" w:space="0" w:color="auto"/>
            <w:right w:val="none" w:sz="0" w:space="0" w:color="auto"/>
          </w:divBdr>
        </w:div>
        <w:div w:id="994340101">
          <w:marLeft w:val="1166"/>
          <w:marRight w:val="0"/>
          <w:marTop w:val="96"/>
          <w:marBottom w:val="0"/>
          <w:divBdr>
            <w:top w:val="none" w:sz="0" w:space="0" w:color="auto"/>
            <w:left w:val="none" w:sz="0" w:space="0" w:color="auto"/>
            <w:bottom w:val="none" w:sz="0" w:space="0" w:color="auto"/>
            <w:right w:val="none" w:sz="0" w:space="0" w:color="auto"/>
          </w:divBdr>
        </w:div>
        <w:div w:id="1189640154">
          <w:marLeft w:val="547"/>
          <w:marRight w:val="0"/>
          <w:marTop w:val="115"/>
          <w:marBottom w:val="0"/>
          <w:divBdr>
            <w:top w:val="none" w:sz="0" w:space="0" w:color="auto"/>
            <w:left w:val="none" w:sz="0" w:space="0" w:color="auto"/>
            <w:bottom w:val="none" w:sz="0" w:space="0" w:color="auto"/>
            <w:right w:val="none" w:sz="0" w:space="0" w:color="auto"/>
          </w:divBdr>
        </w:div>
        <w:div w:id="1425226851">
          <w:marLeft w:val="1166"/>
          <w:marRight w:val="0"/>
          <w:marTop w:val="96"/>
          <w:marBottom w:val="0"/>
          <w:divBdr>
            <w:top w:val="none" w:sz="0" w:space="0" w:color="auto"/>
            <w:left w:val="none" w:sz="0" w:space="0" w:color="auto"/>
            <w:bottom w:val="none" w:sz="0" w:space="0" w:color="auto"/>
            <w:right w:val="none" w:sz="0" w:space="0" w:color="auto"/>
          </w:divBdr>
        </w:div>
        <w:div w:id="1619949431">
          <w:marLeft w:val="1166"/>
          <w:marRight w:val="0"/>
          <w:marTop w:val="96"/>
          <w:marBottom w:val="0"/>
          <w:divBdr>
            <w:top w:val="none" w:sz="0" w:space="0" w:color="auto"/>
            <w:left w:val="none" w:sz="0" w:space="0" w:color="auto"/>
            <w:bottom w:val="none" w:sz="0" w:space="0" w:color="auto"/>
            <w:right w:val="none" w:sz="0" w:space="0" w:color="auto"/>
          </w:divBdr>
        </w:div>
        <w:div w:id="1658999818">
          <w:marLeft w:val="1166"/>
          <w:marRight w:val="0"/>
          <w:marTop w:val="96"/>
          <w:marBottom w:val="0"/>
          <w:divBdr>
            <w:top w:val="none" w:sz="0" w:space="0" w:color="auto"/>
            <w:left w:val="none" w:sz="0" w:space="0" w:color="auto"/>
            <w:bottom w:val="none" w:sz="0" w:space="0" w:color="auto"/>
            <w:right w:val="none" w:sz="0" w:space="0" w:color="auto"/>
          </w:divBdr>
        </w:div>
        <w:div w:id="1736932262">
          <w:marLeft w:val="1166"/>
          <w:marRight w:val="0"/>
          <w:marTop w:val="96"/>
          <w:marBottom w:val="0"/>
          <w:divBdr>
            <w:top w:val="none" w:sz="0" w:space="0" w:color="auto"/>
            <w:left w:val="none" w:sz="0" w:space="0" w:color="auto"/>
            <w:bottom w:val="none" w:sz="0" w:space="0" w:color="auto"/>
            <w:right w:val="none" w:sz="0" w:space="0" w:color="auto"/>
          </w:divBdr>
        </w:div>
      </w:divsChild>
    </w:div>
    <w:div w:id="26639221">
      <w:bodyDiv w:val="1"/>
      <w:marLeft w:val="0"/>
      <w:marRight w:val="0"/>
      <w:marTop w:val="0"/>
      <w:marBottom w:val="0"/>
      <w:divBdr>
        <w:top w:val="none" w:sz="0" w:space="0" w:color="auto"/>
        <w:left w:val="none" w:sz="0" w:space="0" w:color="auto"/>
        <w:bottom w:val="none" w:sz="0" w:space="0" w:color="auto"/>
        <w:right w:val="none" w:sz="0" w:space="0" w:color="auto"/>
      </w:divBdr>
    </w:div>
    <w:div w:id="26954959">
      <w:bodyDiv w:val="1"/>
      <w:marLeft w:val="0"/>
      <w:marRight w:val="0"/>
      <w:marTop w:val="0"/>
      <w:marBottom w:val="0"/>
      <w:divBdr>
        <w:top w:val="none" w:sz="0" w:space="0" w:color="auto"/>
        <w:left w:val="none" w:sz="0" w:space="0" w:color="auto"/>
        <w:bottom w:val="none" w:sz="0" w:space="0" w:color="auto"/>
        <w:right w:val="none" w:sz="0" w:space="0" w:color="auto"/>
      </w:divBdr>
    </w:div>
    <w:div w:id="28531955">
      <w:bodyDiv w:val="1"/>
      <w:marLeft w:val="0"/>
      <w:marRight w:val="0"/>
      <w:marTop w:val="0"/>
      <w:marBottom w:val="0"/>
      <w:divBdr>
        <w:top w:val="none" w:sz="0" w:space="0" w:color="auto"/>
        <w:left w:val="none" w:sz="0" w:space="0" w:color="auto"/>
        <w:bottom w:val="none" w:sz="0" w:space="0" w:color="auto"/>
        <w:right w:val="none" w:sz="0" w:space="0" w:color="auto"/>
      </w:divBdr>
    </w:div>
    <w:div w:id="30351381">
      <w:bodyDiv w:val="1"/>
      <w:marLeft w:val="0"/>
      <w:marRight w:val="0"/>
      <w:marTop w:val="0"/>
      <w:marBottom w:val="0"/>
      <w:divBdr>
        <w:top w:val="none" w:sz="0" w:space="0" w:color="auto"/>
        <w:left w:val="none" w:sz="0" w:space="0" w:color="auto"/>
        <w:bottom w:val="none" w:sz="0" w:space="0" w:color="auto"/>
        <w:right w:val="none" w:sz="0" w:space="0" w:color="auto"/>
      </w:divBdr>
    </w:div>
    <w:div w:id="30887987">
      <w:bodyDiv w:val="1"/>
      <w:marLeft w:val="0"/>
      <w:marRight w:val="0"/>
      <w:marTop w:val="0"/>
      <w:marBottom w:val="0"/>
      <w:divBdr>
        <w:top w:val="none" w:sz="0" w:space="0" w:color="auto"/>
        <w:left w:val="none" w:sz="0" w:space="0" w:color="auto"/>
        <w:bottom w:val="none" w:sz="0" w:space="0" w:color="auto"/>
        <w:right w:val="none" w:sz="0" w:space="0" w:color="auto"/>
      </w:divBdr>
    </w:div>
    <w:div w:id="31225511">
      <w:bodyDiv w:val="1"/>
      <w:marLeft w:val="0"/>
      <w:marRight w:val="0"/>
      <w:marTop w:val="0"/>
      <w:marBottom w:val="0"/>
      <w:divBdr>
        <w:top w:val="none" w:sz="0" w:space="0" w:color="auto"/>
        <w:left w:val="none" w:sz="0" w:space="0" w:color="auto"/>
        <w:bottom w:val="none" w:sz="0" w:space="0" w:color="auto"/>
        <w:right w:val="none" w:sz="0" w:space="0" w:color="auto"/>
      </w:divBdr>
    </w:div>
    <w:div w:id="31733033">
      <w:bodyDiv w:val="1"/>
      <w:marLeft w:val="0"/>
      <w:marRight w:val="0"/>
      <w:marTop w:val="0"/>
      <w:marBottom w:val="0"/>
      <w:divBdr>
        <w:top w:val="none" w:sz="0" w:space="0" w:color="auto"/>
        <w:left w:val="none" w:sz="0" w:space="0" w:color="auto"/>
        <w:bottom w:val="none" w:sz="0" w:space="0" w:color="auto"/>
        <w:right w:val="none" w:sz="0" w:space="0" w:color="auto"/>
      </w:divBdr>
    </w:div>
    <w:div w:id="33190878">
      <w:bodyDiv w:val="1"/>
      <w:marLeft w:val="0"/>
      <w:marRight w:val="0"/>
      <w:marTop w:val="0"/>
      <w:marBottom w:val="0"/>
      <w:divBdr>
        <w:top w:val="none" w:sz="0" w:space="0" w:color="auto"/>
        <w:left w:val="none" w:sz="0" w:space="0" w:color="auto"/>
        <w:bottom w:val="none" w:sz="0" w:space="0" w:color="auto"/>
        <w:right w:val="none" w:sz="0" w:space="0" w:color="auto"/>
      </w:divBdr>
    </w:div>
    <w:div w:id="33847710">
      <w:bodyDiv w:val="1"/>
      <w:marLeft w:val="0"/>
      <w:marRight w:val="0"/>
      <w:marTop w:val="0"/>
      <w:marBottom w:val="0"/>
      <w:divBdr>
        <w:top w:val="none" w:sz="0" w:space="0" w:color="auto"/>
        <w:left w:val="none" w:sz="0" w:space="0" w:color="auto"/>
        <w:bottom w:val="none" w:sz="0" w:space="0" w:color="auto"/>
        <w:right w:val="none" w:sz="0" w:space="0" w:color="auto"/>
      </w:divBdr>
    </w:div>
    <w:div w:id="34736502">
      <w:bodyDiv w:val="1"/>
      <w:marLeft w:val="0"/>
      <w:marRight w:val="0"/>
      <w:marTop w:val="0"/>
      <w:marBottom w:val="0"/>
      <w:divBdr>
        <w:top w:val="none" w:sz="0" w:space="0" w:color="auto"/>
        <w:left w:val="none" w:sz="0" w:space="0" w:color="auto"/>
        <w:bottom w:val="none" w:sz="0" w:space="0" w:color="auto"/>
        <w:right w:val="none" w:sz="0" w:space="0" w:color="auto"/>
      </w:divBdr>
      <w:divsChild>
        <w:div w:id="1509717078">
          <w:marLeft w:val="547"/>
          <w:marRight w:val="0"/>
          <w:marTop w:val="130"/>
          <w:marBottom w:val="0"/>
          <w:divBdr>
            <w:top w:val="none" w:sz="0" w:space="0" w:color="auto"/>
            <w:left w:val="none" w:sz="0" w:space="0" w:color="auto"/>
            <w:bottom w:val="none" w:sz="0" w:space="0" w:color="auto"/>
            <w:right w:val="none" w:sz="0" w:space="0" w:color="auto"/>
          </w:divBdr>
        </w:div>
        <w:div w:id="988628489">
          <w:marLeft w:val="547"/>
          <w:marRight w:val="0"/>
          <w:marTop w:val="130"/>
          <w:marBottom w:val="0"/>
          <w:divBdr>
            <w:top w:val="none" w:sz="0" w:space="0" w:color="auto"/>
            <w:left w:val="none" w:sz="0" w:space="0" w:color="auto"/>
            <w:bottom w:val="none" w:sz="0" w:space="0" w:color="auto"/>
            <w:right w:val="none" w:sz="0" w:space="0" w:color="auto"/>
          </w:divBdr>
        </w:div>
        <w:div w:id="569582042">
          <w:marLeft w:val="1166"/>
          <w:marRight w:val="0"/>
          <w:marTop w:val="115"/>
          <w:marBottom w:val="0"/>
          <w:divBdr>
            <w:top w:val="none" w:sz="0" w:space="0" w:color="auto"/>
            <w:left w:val="none" w:sz="0" w:space="0" w:color="auto"/>
            <w:bottom w:val="none" w:sz="0" w:space="0" w:color="auto"/>
            <w:right w:val="none" w:sz="0" w:space="0" w:color="auto"/>
          </w:divBdr>
        </w:div>
        <w:div w:id="55393804">
          <w:marLeft w:val="1166"/>
          <w:marRight w:val="0"/>
          <w:marTop w:val="115"/>
          <w:marBottom w:val="0"/>
          <w:divBdr>
            <w:top w:val="none" w:sz="0" w:space="0" w:color="auto"/>
            <w:left w:val="none" w:sz="0" w:space="0" w:color="auto"/>
            <w:bottom w:val="none" w:sz="0" w:space="0" w:color="auto"/>
            <w:right w:val="none" w:sz="0" w:space="0" w:color="auto"/>
          </w:divBdr>
        </w:div>
        <w:div w:id="1858695462">
          <w:marLeft w:val="1166"/>
          <w:marRight w:val="0"/>
          <w:marTop w:val="115"/>
          <w:marBottom w:val="0"/>
          <w:divBdr>
            <w:top w:val="none" w:sz="0" w:space="0" w:color="auto"/>
            <w:left w:val="none" w:sz="0" w:space="0" w:color="auto"/>
            <w:bottom w:val="none" w:sz="0" w:space="0" w:color="auto"/>
            <w:right w:val="none" w:sz="0" w:space="0" w:color="auto"/>
          </w:divBdr>
        </w:div>
        <w:div w:id="1539465324">
          <w:marLeft w:val="1166"/>
          <w:marRight w:val="0"/>
          <w:marTop w:val="115"/>
          <w:marBottom w:val="0"/>
          <w:divBdr>
            <w:top w:val="none" w:sz="0" w:space="0" w:color="auto"/>
            <w:left w:val="none" w:sz="0" w:space="0" w:color="auto"/>
            <w:bottom w:val="none" w:sz="0" w:space="0" w:color="auto"/>
            <w:right w:val="none" w:sz="0" w:space="0" w:color="auto"/>
          </w:divBdr>
        </w:div>
        <w:div w:id="127478815">
          <w:marLeft w:val="1166"/>
          <w:marRight w:val="0"/>
          <w:marTop w:val="115"/>
          <w:marBottom w:val="0"/>
          <w:divBdr>
            <w:top w:val="none" w:sz="0" w:space="0" w:color="auto"/>
            <w:left w:val="none" w:sz="0" w:space="0" w:color="auto"/>
            <w:bottom w:val="none" w:sz="0" w:space="0" w:color="auto"/>
            <w:right w:val="none" w:sz="0" w:space="0" w:color="auto"/>
          </w:divBdr>
        </w:div>
        <w:div w:id="361442411">
          <w:marLeft w:val="1166"/>
          <w:marRight w:val="0"/>
          <w:marTop w:val="115"/>
          <w:marBottom w:val="0"/>
          <w:divBdr>
            <w:top w:val="none" w:sz="0" w:space="0" w:color="auto"/>
            <w:left w:val="none" w:sz="0" w:space="0" w:color="auto"/>
            <w:bottom w:val="none" w:sz="0" w:space="0" w:color="auto"/>
            <w:right w:val="none" w:sz="0" w:space="0" w:color="auto"/>
          </w:divBdr>
        </w:div>
        <w:div w:id="2016303797">
          <w:marLeft w:val="547"/>
          <w:marRight w:val="0"/>
          <w:marTop w:val="130"/>
          <w:marBottom w:val="0"/>
          <w:divBdr>
            <w:top w:val="none" w:sz="0" w:space="0" w:color="auto"/>
            <w:left w:val="none" w:sz="0" w:space="0" w:color="auto"/>
            <w:bottom w:val="none" w:sz="0" w:space="0" w:color="auto"/>
            <w:right w:val="none" w:sz="0" w:space="0" w:color="auto"/>
          </w:divBdr>
        </w:div>
      </w:divsChild>
    </w:div>
    <w:div w:id="35392570">
      <w:bodyDiv w:val="1"/>
      <w:marLeft w:val="0"/>
      <w:marRight w:val="0"/>
      <w:marTop w:val="0"/>
      <w:marBottom w:val="0"/>
      <w:divBdr>
        <w:top w:val="none" w:sz="0" w:space="0" w:color="auto"/>
        <w:left w:val="none" w:sz="0" w:space="0" w:color="auto"/>
        <w:bottom w:val="none" w:sz="0" w:space="0" w:color="auto"/>
        <w:right w:val="none" w:sz="0" w:space="0" w:color="auto"/>
      </w:divBdr>
    </w:div>
    <w:div w:id="35395938">
      <w:bodyDiv w:val="1"/>
      <w:marLeft w:val="0"/>
      <w:marRight w:val="0"/>
      <w:marTop w:val="0"/>
      <w:marBottom w:val="0"/>
      <w:divBdr>
        <w:top w:val="none" w:sz="0" w:space="0" w:color="auto"/>
        <w:left w:val="none" w:sz="0" w:space="0" w:color="auto"/>
        <w:bottom w:val="none" w:sz="0" w:space="0" w:color="auto"/>
        <w:right w:val="none" w:sz="0" w:space="0" w:color="auto"/>
      </w:divBdr>
    </w:div>
    <w:div w:id="36245195">
      <w:bodyDiv w:val="1"/>
      <w:marLeft w:val="0"/>
      <w:marRight w:val="0"/>
      <w:marTop w:val="0"/>
      <w:marBottom w:val="0"/>
      <w:divBdr>
        <w:top w:val="none" w:sz="0" w:space="0" w:color="auto"/>
        <w:left w:val="none" w:sz="0" w:space="0" w:color="auto"/>
        <w:bottom w:val="none" w:sz="0" w:space="0" w:color="auto"/>
        <w:right w:val="none" w:sz="0" w:space="0" w:color="auto"/>
      </w:divBdr>
    </w:div>
    <w:div w:id="36246837">
      <w:bodyDiv w:val="1"/>
      <w:marLeft w:val="0"/>
      <w:marRight w:val="0"/>
      <w:marTop w:val="0"/>
      <w:marBottom w:val="0"/>
      <w:divBdr>
        <w:top w:val="none" w:sz="0" w:space="0" w:color="auto"/>
        <w:left w:val="none" w:sz="0" w:space="0" w:color="auto"/>
        <w:bottom w:val="none" w:sz="0" w:space="0" w:color="auto"/>
        <w:right w:val="none" w:sz="0" w:space="0" w:color="auto"/>
      </w:divBdr>
    </w:div>
    <w:div w:id="36707566">
      <w:bodyDiv w:val="1"/>
      <w:marLeft w:val="0"/>
      <w:marRight w:val="0"/>
      <w:marTop w:val="0"/>
      <w:marBottom w:val="0"/>
      <w:divBdr>
        <w:top w:val="none" w:sz="0" w:space="0" w:color="auto"/>
        <w:left w:val="none" w:sz="0" w:space="0" w:color="auto"/>
        <w:bottom w:val="none" w:sz="0" w:space="0" w:color="auto"/>
        <w:right w:val="none" w:sz="0" w:space="0" w:color="auto"/>
      </w:divBdr>
    </w:div>
    <w:div w:id="36857677">
      <w:bodyDiv w:val="1"/>
      <w:marLeft w:val="0"/>
      <w:marRight w:val="0"/>
      <w:marTop w:val="0"/>
      <w:marBottom w:val="0"/>
      <w:divBdr>
        <w:top w:val="none" w:sz="0" w:space="0" w:color="auto"/>
        <w:left w:val="none" w:sz="0" w:space="0" w:color="auto"/>
        <w:bottom w:val="none" w:sz="0" w:space="0" w:color="auto"/>
        <w:right w:val="none" w:sz="0" w:space="0" w:color="auto"/>
      </w:divBdr>
    </w:div>
    <w:div w:id="37629911">
      <w:bodyDiv w:val="1"/>
      <w:marLeft w:val="0"/>
      <w:marRight w:val="0"/>
      <w:marTop w:val="0"/>
      <w:marBottom w:val="0"/>
      <w:divBdr>
        <w:top w:val="none" w:sz="0" w:space="0" w:color="auto"/>
        <w:left w:val="none" w:sz="0" w:space="0" w:color="auto"/>
        <w:bottom w:val="none" w:sz="0" w:space="0" w:color="auto"/>
        <w:right w:val="none" w:sz="0" w:space="0" w:color="auto"/>
      </w:divBdr>
    </w:div>
    <w:div w:id="38743441">
      <w:bodyDiv w:val="1"/>
      <w:marLeft w:val="0"/>
      <w:marRight w:val="0"/>
      <w:marTop w:val="0"/>
      <w:marBottom w:val="0"/>
      <w:divBdr>
        <w:top w:val="none" w:sz="0" w:space="0" w:color="auto"/>
        <w:left w:val="none" w:sz="0" w:space="0" w:color="auto"/>
        <w:bottom w:val="none" w:sz="0" w:space="0" w:color="auto"/>
        <w:right w:val="none" w:sz="0" w:space="0" w:color="auto"/>
      </w:divBdr>
    </w:div>
    <w:div w:id="39860730">
      <w:bodyDiv w:val="1"/>
      <w:marLeft w:val="0"/>
      <w:marRight w:val="0"/>
      <w:marTop w:val="0"/>
      <w:marBottom w:val="0"/>
      <w:divBdr>
        <w:top w:val="none" w:sz="0" w:space="0" w:color="auto"/>
        <w:left w:val="none" w:sz="0" w:space="0" w:color="auto"/>
        <w:bottom w:val="none" w:sz="0" w:space="0" w:color="auto"/>
        <w:right w:val="none" w:sz="0" w:space="0" w:color="auto"/>
      </w:divBdr>
    </w:div>
    <w:div w:id="40592763">
      <w:bodyDiv w:val="1"/>
      <w:marLeft w:val="0"/>
      <w:marRight w:val="0"/>
      <w:marTop w:val="0"/>
      <w:marBottom w:val="0"/>
      <w:divBdr>
        <w:top w:val="none" w:sz="0" w:space="0" w:color="auto"/>
        <w:left w:val="none" w:sz="0" w:space="0" w:color="auto"/>
        <w:bottom w:val="none" w:sz="0" w:space="0" w:color="auto"/>
        <w:right w:val="none" w:sz="0" w:space="0" w:color="auto"/>
      </w:divBdr>
    </w:div>
    <w:div w:id="41247991">
      <w:bodyDiv w:val="1"/>
      <w:marLeft w:val="0"/>
      <w:marRight w:val="0"/>
      <w:marTop w:val="0"/>
      <w:marBottom w:val="0"/>
      <w:divBdr>
        <w:top w:val="none" w:sz="0" w:space="0" w:color="auto"/>
        <w:left w:val="none" w:sz="0" w:space="0" w:color="auto"/>
        <w:bottom w:val="none" w:sz="0" w:space="0" w:color="auto"/>
        <w:right w:val="none" w:sz="0" w:space="0" w:color="auto"/>
      </w:divBdr>
    </w:div>
    <w:div w:id="41444141">
      <w:bodyDiv w:val="1"/>
      <w:marLeft w:val="0"/>
      <w:marRight w:val="0"/>
      <w:marTop w:val="0"/>
      <w:marBottom w:val="0"/>
      <w:divBdr>
        <w:top w:val="none" w:sz="0" w:space="0" w:color="auto"/>
        <w:left w:val="none" w:sz="0" w:space="0" w:color="auto"/>
        <w:bottom w:val="none" w:sz="0" w:space="0" w:color="auto"/>
        <w:right w:val="none" w:sz="0" w:space="0" w:color="auto"/>
      </w:divBdr>
    </w:div>
    <w:div w:id="47068578">
      <w:bodyDiv w:val="1"/>
      <w:marLeft w:val="0"/>
      <w:marRight w:val="0"/>
      <w:marTop w:val="0"/>
      <w:marBottom w:val="0"/>
      <w:divBdr>
        <w:top w:val="none" w:sz="0" w:space="0" w:color="auto"/>
        <w:left w:val="none" w:sz="0" w:space="0" w:color="auto"/>
        <w:bottom w:val="none" w:sz="0" w:space="0" w:color="auto"/>
        <w:right w:val="none" w:sz="0" w:space="0" w:color="auto"/>
      </w:divBdr>
    </w:div>
    <w:div w:id="47415218">
      <w:bodyDiv w:val="1"/>
      <w:marLeft w:val="0"/>
      <w:marRight w:val="0"/>
      <w:marTop w:val="0"/>
      <w:marBottom w:val="0"/>
      <w:divBdr>
        <w:top w:val="none" w:sz="0" w:space="0" w:color="auto"/>
        <w:left w:val="none" w:sz="0" w:space="0" w:color="auto"/>
        <w:bottom w:val="none" w:sz="0" w:space="0" w:color="auto"/>
        <w:right w:val="none" w:sz="0" w:space="0" w:color="auto"/>
      </w:divBdr>
    </w:div>
    <w:div w:id="48891182">
      <w:bodyDiv w:val="1"/>
      <w:marLeft w:val="0"/>
      <w:marRight w:val="0"/>
      <w:marTop w:val="0"/>
      <w:marBottom w:val="0"/>
      <w:divBdr>
        <w:top w:val="none" w:sz="0" w:space="0" w:color="auto"/>
        <w:left w:val="none" w:sz="0" w:space="0" w:color="auto"/>
        <w:bottom w:val="none" w:sz="0" w:space="0" w:color="auto"/>
        <w:right w:val="none" w:sz="0" w:space="0" w:color="auto"/>
      </w:divBdr>
    </w:div>
    <w:div w:id="49548513">
      <w:bodyDiv w:val="1"/>
      <w:marLeft w:val="0"/>
      <w:marRight w:val="0"/>
      <w:marTop w:val="0"/>
      <w:marBottom w:val="0"/>
      <w:divBdr>
        <w:top w:val="none" w:sz="0" w:space="0" w:color="auto"/>
        <w:left w:val="none" w:sz="0" w:space="0" w:color="auto"/>
        <w:bottom w:val="none" w:sz="0" w:space="0" w:color="auto"/>
        <w:right w:val="none" w:sz="0" w:space="0" w:color="auto"/>
      </w:divBdr>
    </w:div>
    <w:div w:id="50276038">
      <w:bodyDiv w:val="1"/>
      <w:marLeft w:val="0"/>
      <w:marRight w:val="0"/>
      <w:marTop w:val="0"/>
      <w:marBottom w:val="0"/>
      <w:divBdr>
        <w:top w:val="none" w:sz="0" w:space="0" w:color="auto"/>
        <w:left w:val="none" w:sz="0" w:space="0" w:color="auto"/>
        <w:bottom w:val="none" w:sz="0" w:space="0" w:color="auto"/>
        <w:right w:val="none" w:sz="0" w:space="0" w:color="auto"/>
      </w:divBdr>
    </w:div>
    <w:div w:id="51007590">
      <w:bodyDiv w:val="1"/>
      <w:marLeft w:val="0"/>
      <w:marRight w:val="0"/>
      <w:marTop w:val="0"/>
      <w:marBottom w:val="0"/>
      <w:divBdr>
        <w:top w:val="none" w:sz="0" w:space="0" w:color="auto"/>
        <w:left w:val="none" w:sz="0" w:space="0" w:color="auto"/>
        <w:bottom w:val="none" w:sz="0" w:space="0" w:color="auto"/>
        <w:right w:val="none" w:sz="0" w:space="0" w:color="auto"/>
      </w:divBdr>
    </w:div>
    <w:div w:id="51856641">
      <w:bodyDiv w:val="1"/>
      <w:marLeft w:val="0"/>
      <w:marRight w:val="0"/>
      <w:marTop w:val="0"/>
      <w:marBottom w:val="0"/>
      <w:divBdr>
        <w:top w:val="none" w:sz="0" w:space="0" w:color="auto"/>
        <w:left w:val="none" w:sz="0" w:space="0" w:color="auto"/>
        <w:bottom w:val="none" w:sz="0" w:space="0" w:color="auto"/>
        <w:right w:val="none" w:sz="0" w:space="0" w:color="auto"/>
      </w:divBdr>
    </w:div>
    <w:div w:id="54088812">
      <w:bodyDiv w:val="1"/>
      <w:marLeft w:val="0"/>
      <w:marRight w:val="0"/>
      <w:marTop w:val="0"/>
      <w:marBottom w:val="0"/>
      <w:divBdr>
        <w:top w:val="none" w:sz="0" w:space="0" w:color="auto"/>
        <w:left w:val="none" w:sz="0" w:space="0" w:color="auto"/>
        <w:bottom w:val="none" w:sz="0" w:space="0" w:color="auto"/>
        <w:right w:val="none" w:sz="0" w:space="0" w:color="auto"/>
      </w:divBdr>
    </w:div>
    <w:div w:id="54623399">
      <w:bodyDiv w:val="1"/>
      <w:marLeft w:val="0"/>
      <w:marRight w:val="0"/>
      <w:marTop w:val="0"/>
      <w:marBottom w:val="0"/>
      <w:divBdr>
        <w:top w:val="none" w:sz="0" w:space="0" w:color="auto"/>
        <w:left w:val="none" w:sz="0" w:space="0" w:color="auto"/>
        <w:bottom w:val="none" w:sz="0" w:space="0" w:color="auto"/>
        <w:right w:val="none" w:sz="0" w:space="0" w:color="auto"/>
      </w:divBdr>
      <w:divsChild>
        <w:div w:id="771898323">
          <w:marLeft w:val="547"/>
          <w:marRight w:val="0"/>
          <w:marTop w:val="154"/>
          <w:marBottom w:val="0"/>
          <w:divBdr>
            <w:top w:val="none" w:sz="0" w:space="0" w:color="auto"/>
            <w:left w:val="none" w:sz="0" w:space="0" w:color="auto"/>
            <w:bottom w:val="none" w:sz="0" w:space="0" w:color="auto"/>
            <w:right w:val="none" w:sz="0" w:space="0" w:color="auto"/>
          </w:divBdr>
        </w:div>
        <w:div w:id="328214718">
          <w:marLeft w:val="547"/>
          <w:marRight w:val="0"/>
          <w:marTop w:val="154"/>
          <w:marBottom w:val="0"/>
          <w:divBdr>
            <w:top w:val="none" w:sz="0" w:space="0" w:color="auto"/>
            <w:left w:val="none" w:sz="0" w:space="0" w:color="auto"/>
            <w:bottom w:val="none" w:sz="0" w:space="0" w:color="auto"/>
            <w:right w:val="none" w:sz="0" w:space="0" w:color="auto"/>
          </w:divBdr>
        </w:div>
        <w:div w:id="1708094135">
          <w:marLeft w:val="547"/>
          <w:marRight w:val="0"/>
          <w:marTop w:val="154"/>
          <w:marBottom w:val="0"/>
          <w:divBdr>
            <w:top w:val="none" w:sz="0" w:space="0" w:color="auto"/>
            <w:left w:val="none" w:sz="0" w:space="0" w:color="auto"/>
            <w:bottom w:val="none" w:sz="0" w:space="0" w:color="auto"/>
            <w:right w:val="none" w:sz="0" w:space="0" w:color="auto"/>
          </w:divBdr>
        </w:div>
      </w:divsChild>
    </w:div>
    <w:div w:id="55007086">
      <w:bodyDiv w:val="1"/>
      <w:marLeft w:val="0"/>
      <w:marRight w:val="0"/>
      <w:marTop w:val="0"/>
      <w:marBottom w:val="0"/>
      <w:divBdr>
        <w:top w:val="none" w:sz="0" w:space="0" w:color="auto"/>
        <w:left w:val="none" w:sz="0" w:space="0" w:color="auto"/>
        <w:bottom w:val="none" w:sz="0" w:space="0" w:color="auto"/>
        <w:right w:val="none" w:sz="0" w:space="0" w:color="auto"/>
      </w:divBdr>
    </w:div>
    <w:div w:id="55202464">
      <w:bodyDiv w:val="1"/>
      <w:marLeft w:val="0"/>
      <w:marRight w:val="0"/>
      <w:marTop w:val="0"/>
      <w:marBottom w:val="0"/>
      <w:divBdr>
        <w:top w:val="none" w:sz="0" w:space="0" w:color="auto"/>
        <w:left w:val="none" w:sz="0" w:space="0" w:color="auto"/>
        <w:bottom w:val="none" w:sz="0" w:space="0" w:color="auto"/>
        <w:right w:val="none" w:sz="0" w:space="0" w:color="auto"/>
      </w:divBdr>
    </w:div>
    <w:div w:id="55202471">
      <w:bodyDiv w:val="1"/>
      <w:marLeft w:val="0"/>
      <w:marRight w:val="0"/>
      <w:marTop w:val="0"/>
      <w:marBottom w:val="0"/>
      <w:divBdr>
        <w:top w:val="none" w:sz="0" w:space="0" w:color="auto"/>
        <w:left w:val="none" w:sz="0" w:space="0" w:color="auto"/>
        <w:bottom w:val="none" w:sz="0" w:space="0" w:color="auto"/>
        <w:right w:val="none" w:sz="0" w:space="0" w:color="auto"/>
      </w:divBdr>
    </w:div>
    <w:div w:id="55663559">
      <w:bodyDiv w:val="1"/>
      <w:marLeft w:val="0"/>
      <w:marRight w:val="0"/>
      <w:marTop w:val="0"/>
      <w:marBottom w:val="0"/>
      <w:divBdr>
        <w:top w:val="none" w:sz="0" w:space="0" w:color="auto"/>
        <w:left w:val="none" w:sz="0" w:space="0" w:color="auto"/>
        <w:bottom w:val="none" w:sz="0" w:space="0" w:color="auto"/>
        <w:right w:val="none" w:sz="0" w:space="0" w:color="auto"/>
      </w:divBdr>
    </w:div>
    <w:div w:id="56171416">
      <w:bodyDiv w:val="1"/>
      <w:marLeft w:val="0"/>
      <w:marRight w:val="0"/>
      <w:marTop w:val="0"/>
      <w:marBottom w:val="0"/>
      <w:divBdr>
        <w:top w:val="none" w:sz="0" w:space="0" w:color="auto"/>
        <w:left w:val="none" w:sz="0" w:space="0" w:color="auto"/>
        <w:bottom w:val="none" w:sz="0" w:space="0" w:color="auto"/>
        <w:right w:val="none" w:sz="0" w:space="0" w:color="auto"/>
      </w:divBdr>
    </w:div>
    <w:div w:id="56974185">
      <w:bodyDiv w:val="1"/>
      <w:marLeft w:val="0"/>
      <w:marRight w:val="0"/>
      <w:marTop w:val="0"/>
      <w:marBottom w:val="0"/>
      <w:divBdr>
        <w:top w:val="none" w:sz="0" w:space="0" w:color="auto"/>
        <w:left w:val="none" w:sz="0" w:space="0" w:color="auto"/>
        <w:bottom w:val="none" w:sz="0" w:space="0" w:color="auto"/>
        <w:right w:val="none" w:sz="0" w:space="0" w:color="auto"/>
      </w:divBdr>
    </w:div>
    <w:div w:id="58676312">
      <w:bodyDiv w:val="1"/>
      <w:marLeft w:val="0"/>
      <w:marRight w:val="0"/>
      <w:marTop w:val="0"/>
      <w:marBottom w:val="0"/>
      <w:divBdr>
        <w:top w:val="none" w:sz="0" w:space="0" w:color="auto"/>
        <w:left w:val="none" w:sz="0" w:space="0" w:color="auto"/>
        <w:bottom w:val="none" w:sz="0" w:space="0" w:color="auto"/>
        <w:right w:val="none" w:sz="0" w:space="0" w:color="auto"/>
      </w:divBdr>
    </w:div>
    <w:div w:id="58987108">
      <w:bodyDiv w:val="1"/>
      <w:marLeft w:val="0"/>
      <w:marRight w:val="0"/>
      <w:marTop w:val="0"/>
      <w:marBottom w:val="0"/>
      <w:divBdr>
        <w:top w:val="none" w:sz="0" w:space="0" w:color="auto"/>
        <w:left w:val="none" w:sz="0" w:space="0" w:color="auto"/>
        <w:bottom w:val="none" w:sz="0" w:space="0" w:color="auto"/>
        <w:right w:val="none" w:sz="0" w:space="0" w:color="auto"/>
      </w:divBdr>
    </w:div>
    <w:div w:id="59523979">
      <w:bodyDiv w:val="1"/>
      <w:marLeft w:val="0"/>
      <w:marRight w:val="0"/>
      <w:marTop w:val="0"/>
      <w:marBottom w:val="0"/>
      <w:divBdr>
        <w:top w:val="none" w:sz="0" w:space="0" w:color="auto"/>
        <w:left w:val="none" w:sz="0" w:space="0" w:color="auto"/>
        <w:bottom w:val="none" w:sz="0" w:space="0" w:color="auto"/>
        <w:right w:val="none" w:sz="0" w:space="0" w:color="auto"/>
      </w:divBdr>
      <w:divsChild>
        <w:div w:id="123623039">
          <w:marLeft w:val="1166"/>
          <w:marRight w:val="0"/>
          <w:marTop w:val="125"/>
          <w:marBottom w:val="0"/>
          <w:divBdr>
            <w:top w:val="none" w:sz="0" w:space="0" w:color="auto"/>
            <w:left w:val="none" w:sz="0" w:space="0" w:color="auto"/>
            <w:bottom w:val="none" w:sz="0" w:space="0" w:color="auto"/>
            <w:right w:val="none" w:sz="0" w:space="0" w:color="auto"/>
          </w:divBdr>
        </w:div>
        <w:div w:id="159389755">
          <w:marLeft w:val="547"/>
          <w:marRight w:val="0"/>
          <w:marTop w:val="144"/>
          <w:marBottom w:val="0"/>
          <w:divBdr>
            <w:top w:val="none" w:sz="0" w:space="0" w:color="auto"/>
            <w:left w:val="none" w:sz="0" w:space="0" w:color="auto"/>
            <w:bottom w:val="none" w:sz="0" w:space="0" w:color="auto"/>
            <w:right w:val="none" w:sz="0" w:space="0" w:color="auto"/>
          </w:divBdr>
        </w:div>
        <w:div w:id="478348588">
          <w:marLeft w:val="1166"/>
          <w:marRight w:val="0"/>
          <w:marTop w:val="125"/>
          <w:marBottom w:val="0"/>
          <w:divBdr>
            <w:top w:val="none" w:sz="0" w:space="0" w:color="auto"/>
            <w:left w:val="none" w:sz="0" w:space="0" w:color="auto"/>
            <w:bottom w:val="none" w:sz="0" w:space="0" w:color="auto"/>
            <w:right w:val="none" w:sz="0" w:space="0" w:color="auto"/>
          </w:divBdr>
        </w:div>
        <w:div w:id="941643335">
          <w:marLeft w:val="1166"/>
          <w:marRight w:val="0"/>
          <w:marTop w:val="125"/>
          <w:marBottom w:val="0"/>
          <w:divBdr>
            <w:top w:val="none" w:sz="0" w:space="0" w:color="auto"/>
            <w:left w:val="none" w:sz="0" w:space="0" w:color="auto"/>
            <w:bottom w:val="none" w:sz="0" w:space="0" w:color="auto"/>
            <w:right w:val="none" w:sz="0" w:space="0" w:color="auto"/>
          </w:divBdr>
        </w:div>
        <w:div w:id="1117800445">
          <w:marLeft w:val="547"/>
          <w:marRight w:val="0"/>
          <w:marTop w:val="144"/>
          <w:marBottom w:val="0"/>
          <w:divBdr>
            <w:top w:val="none" w:sz="0" w:space="0" w:color="auto"/>
            <w:left w:val="none" w:sz="0" w:space="0" w:color="auto"/>
            <w:bottom w:val="none" w:sz="0" w:space="0" w:color="auto"/>
            <w:right w:val="none" w:sz="0" w:space="0" w:color="auto"/>
          </w:divBdr>
        </w:div>
        <w:div w:id="1174415218">
          <w:marLeft w:val="547"/>
          <w:marRight w:val="0"/>
          <w:marTop w:val="144"/>
          <w:marBottom w:val="0"/>
          <w:divBdr>
            <w:top w:val="none" w:sz="0" w:space="0" w:color="auto"/>
            <w:left w:val="none" w:sz="0" w:space="0" w:color="auto"/>
            <w:bottom w:val="none" w:sz="0" w:space="0" w:color="auto"/>
            <w:right w:val="none" w:sz="0" w:space="0" w:color="auto"/>
          </w:divBdr>
        </w:div>
        <w:div w:id="1216351929">
          <w:marLeft w:val="547"/>
          <w:marRight w:val="0"/>
          <w:marTop w:val="144"/>
          <w:marBottom w:val="0"/>
          <w:divBdr>
            <w:top w:val="none" w:sz="0" w:space="0" w:color="auto"/>
            <w:left w:val="none" w:sz="0" w:space="0" w:color="auto"/>
            <w:bottom w:val="none" w:sz="0" w:space="0" w:color="auto"/>
            <w:right w:val="none" w:sz="0" w:space="0" w:color="auto"/>
          </w:divBdr>
        </w:div>
        <w:div w:id="1513717385">
          <w:marLeft w:val="1800"/>
          <w:marRight w:val="0"/>
          <w:marTop w:val="106"/>
          <w:marBottom w:val="0"/>
          <w:divBdr>
            <w:top w:val="none" w:sz="0" w:space="0" w:color="auto"/>
            <w:left w:val="none" w:sz="0" w:space="0" w:color="auto"/>
            <w:bottom w:val="none" w:sz="0" w:space="0" w:color="auto"/>
            <w:right w:val="none" w:sz="0" w:space="0" w:color="auto"/>
          </w:divBdr>
        </w:div>
      </w:divsChild>
    </w:div>
    <w:div w:id="60450955">
      <w:bodyDiv w:val="1"/>
      <w:marLeft w:val="0"/>
      <w:marRight w:val="0"/>
      <w:marTop w:val="0"/>
      <w:marBottom w:val="0"/>
      <w:divBdr>
        <w:top w:val="none" w:sz="0" w:space="0" w:color="auto"/>
        <w:left w:val="none" w:sz="0" w:space="0" w:color="auto"/>
        <w:bottom w:val="none" w:sz="0" w:space="0" w:color="auto"/>
        <w:right w:val="none" w:sz="0" w:space="0" w:color="auto"/>
      </w:divBdr>
    </w:div>
    <w:div w:id="60713106">
      <w:bodyDiv w:val="1"/>
      <w:marLeft w:val="0"/>
      <w:marRight w:val="0"/>
      <w:marTop w:val="0"/>
      <w:marBottom w:val="0"/>
      <w:divBdr>
        <w:top w:val="none" w:sz="0" w:space="0" w:color="auto"/>
        <w:left w:val="none" w:sz="0" w:space="0" w:color="auto"/>
        <w:bottom w:val="none" w:sz="0" w:space="0" w:color="auto"/>
        <w:right w:val="none" w:sz="0" w:space="0" w:color="auto"/>
      </w:divBdr>
    </w:div>
    <w:div w:id="61560289">
      <w:bodyDiv w:val="1"/>
      <w:marLeft w:val="0"/>
      <w:marRight w:val="0"/>
      <w:marTop w:val="0"/>
      <w:marBottom w:val="0"/>
      <w:divBdr>
        <w:top w:val="none" w:sz="0" w:space="0" w:color="auto"/>
        <w:left w:val="none" w:sz="0" w:space="0" w:color="auto"/>
        <w:bottom w:val="none" w:sz="0" w:space="0" w:color="auto"/>
        <w:right w:val="none" w:sz="0" w:space="0" w:color="auto"/>
      </w:divBdr>
    </w:div>
    <w:div w:id="63453524">
      <w:bodyDiv w:val="1"/>
      <w:marLeft w:val="0"/>
      <w:marRight w:val="0"/>
      <w:marTop w:val="0"/>
      <w:marBottom w:val="0"/>
      <w:divBdr>
        <w:top w:val="none" w:sz="0" w:space="0" w:color="auto"/>
        <w:left w:val="none" w:sz="0" w:space="0" w:color="auto"/>
        <w:bottom w:val="none" w:sz="0" w:space="0" w:color="auto"/>
        <w:right w:val="none" w:sz="0" w:space="0" w:color="auto"/>
      </w:divBdr>
    </w:div>
    <w:div w:id="65229186">
      <w:bodyDiv w:val="1"/>
      <w:marLeft w:val="0"/>
      <w:marRight w:val="0"/>
      <w:marTop w:val="0"/>
      <w:marBottom w:val="0"/>
      <w:divBdr>
        <w:top w:val="none" w:sz="0" w:space="0" w:color="auto"/>
        <w:left w:val="none" w:sz="0" w:space="0" w:color="auto"/>
        <w:bottom w:val="none" w:sz="0" w:space="0" w:color="auto"/>
        <w:right w:val="none" w:sz="0" w:space="0" w:color="auto"/>
      </w:divBdr>
      <w:divsChild>
        <w:div w:id="1375932250">
          <w:marLeft w:val="547"/>
          <w:marRight w:val="0"/>
          <w:marTop w:val="96"/>
          <w:marBottom w:val="0"/>
          <w:divBdr>
            <w:top w:val="none" w:sz="0" w:space="0" w:color="auto"/>
            <w:left w:val="none" w:sz="0" w:space="0" w:color="auto"/>
            <w:bottom w:val="none" w:sz="0" w:space="0" w:color="auto"/>
            <w:right w:val="none" w:sz="0" w:space="0" w:color="auto"/>
          </w:divBdr>
        </w:div>
      </w:divsChild>
    </w:div>
    <w:div w:id="65733346">
      <w:bodyDiv w:val="1"/>
      <w:marLeft w:val="0"/>
      <w:marRight w:val="0"/>
      <w:marTop w:val="0"/>
      <w:marBottom w:val="0"/>
      <w:divBdr>
        <w:top w:val="none" w:sz="0" w:space="0" w:color="auto"/>
        <w:left w:val="none" w:sz="0" w:space="0" w:color="auto"/>
        <w:bottom w:val="none" w:sz="0" w:space="0" w:color="auto"/>
        <w:right w:val="none" w:sz="0" w:space="0" w:color="auto"/>
      </w:divBdr>
      <w:divsChild>
        <w:div w:id="18630779">
          <w:marLeft w:val="2520"/>
          <w:marRight w:val="0"/>
          <w:marTop w:val="67"/>
          <w:marBottom w:val="0"/>
          <w:divBdr>
            <w:top w:val="none" w:sz="0" w:space="0" w:color="auto"/>
            <w:left w:val="none" w:sz="0" w:space="0" w:color="auto"/>
            <w:bottom w:val="none" w:sz="0" w:space="0" w:color="auto"/>
            <w:right w:val="none" w:sz="0" w:space="0" w:color="auto"/>
          </w:divBdr>
        </w:div>
        <w:div w:id="88278746">
          <w:marLeft w:val="547"/>
          <w:marRight w:val="0"/>
          <w:marTop w:val="96"/>
          <w:marBottom w:val="0"/>
          <w:divBdr>
            <w:top w:val="none" w:sz="0" w:space="0" w:color="auto"/>
            <w:left w:val="none" w:sz="0" w:space="0" w:color="auto"/>
            <w:bottom w:val="none" w:sz="0" w:space="0" w:color="auto"/>
            <w:right w:val="none" w:sz="0" w:space="0" w:color="auto"/>
          </w:divBdr>
        </w:div>
        <w:div w:id="304630055">
          <w:marLeft w:val="547"/>
          <w:marRight w:val="0"/>
          <w:marTop w:val="96"/>
          <w:marBottom w:val="0"/>
          <w:divBdr>
            <w:top w:val="none" w:sz="0" w:space="0" w:color="auto"/>
            <w:left w:val="none" w:sz="0" w:space="0" w:color="auto"/>
            <w:bottom w:val="none" w:sz="0" w:space="0" w:color="auto"/>
            <w:right w:val="none" w:sz="0" w:space="0" w:color="auto"/>
          </w:divBdr>
        </w:div>
        <w:div w:id="310525245">
          <w:marLeft w:val="1800"/>
          <w:marRight w:val="0"/>
          <w:marTop w:val="77"/>
          <w:marBottom w:val="0"/>
          <w:divBdr>
            <w:top w:val="none" w:sz="0" w:space="0" w:color="auto"/>
            <w:left w:val="none" w:sz="0" w:space="0" w:color="auto"/>
            <w:bottom w:val="none" w:sz="0" w:space="0" w:color="auto"/>
            <w:right w:val="none" w:sz="0" w:space="0" w:color="auto"/>
          </w:divBdr>
        </w:div>
        <w:div w:id="412826367">
          <w:marLeft w:val="3240"/>
          <w:marRight w:val="0"/>
          <w:marTop w:val="67"/>
          <w:marBottom w:val="0"/>
          <w:divBdr>
            <w:top w:val="none" w:sz="0" w:space="0" w:color="auto"/>
            <w:left w:val="none" w:sz="0" w:space="0" w:color="auto"/>
            <w:bottom w:val="none" w:sz="0" w:space="0" w:color="auto"/>
            <w:right w:val="none" w:sz="0" w:space="0" w:color="auto"/>
          </w:divBdr>
        </w:div>
        <w:div w:id="985476323">
          <w:marLeft w:val="1800"/>
          <w:marRight w:val="0"/>
          <w:marTop w:val="77"/>
          <w:marBottom w:val="0"/>
          <w:divBdr>
            <w:top w:val="none" w:sz="0" w:space="0" w:color="auto"/>
            <w:left w:val="none" w:sz="0" w:space="0" w:color="auto"/>
            <w:bottom w:val="none" w:sz="0" w:space="0" w:color="auto"/>
            <w:right w:val="none" w:sz="0" w:space="0" w:color="auto"/>
          </w:divBdr>
        </w:div>
        <w:div w:id="1067335389">
          <w:marLeft w:val="1166"/>
          <w:marRight w:val="0"/>
          <w:marTop w:val="86"/>
          <w:marBottom w:val="0"/>
          <w:divBdr>
            <w:top w:val="none" w:sz="0" w:space="0" w:color="auto"/>
            <w:left w:val="none" w:sz="0" w:space="0" w:color="auto"/>
            <w:bottom w:val="none" w:sz="0" w:space="0" w:color="auto"/>
            <w:right w:val="none" w:sz="0" w:space="0" w:color="auto"/>
          </w:divBdr>
        </w:div>
        <w:div w:id="1191800596">
          <w:marLeft w:val="2520"/>
          <w:marRight w:val="0"/>
          <w:marTop w:val="67"/>
          <w:marBottom w:val="0"/>
          <w:divBdr>
            <w:top w:val="none" w:sz="0" w:space="0" w:color="auto"/>
            <w:left w:val="none" w:sz="0" w:space="0" w:color="auto"/>
            <w:bottom w:val="none" w:sz="0" w:space="0" w:color="auto"/>
            <w:right w:val="none" w:sz="0" w:space="0" w:color="auto"/>
          </w:divBdr>
        </w:div>
        <w:div w:id="1333945978">
          <w:marLeft w:val="3240"/>
          <w:marRight w:val="0"/>
          <w:marTop w:val="67"/>
          <w:marBottom w:val="0"/>
          <w:divBdr>
            <w:top w:val="none" w:sz="0" w:space="0" w:color="auto"/>
            <w:left w:val="none" w:sz="0" w:space="0" w:color="auto"/>
            <w:bottom w:val="none" w:sz="0" w:space="0" w:color="auto"/>
            <w:right w:val="none" w:sz="0" w:space="0" w:color="auto"/>
          </w:divBdr>
        </w:div>
        <w:div w:id="1526019989">
          <w:marLeft w:val="1800"/>
          <w:marRight w:val="0"/>
          <w:marTop w:val="86"/>
          <w:marBottom w:val="0"/>
          <w:divBdr>
            <w:top w:val="none" w:sz="0" w:space="0" w:color="auto"/>
            <w:left w:val="none" w:sz="0" w:space="0" w:color="auto"/>
            <w:bottom w:val="none" w:sz="0" w:space="0" w:color="auto"/>
            <w:right w:val="none" w:sz="0" w:space="0" w:color="auto"/>
          </w:divBdr>
        </w:div>
        <w:div w:id="1586106240">
          <w:marLeft w:val="1166"/>
          <w:marRight w:val="0"/>
          <w:marTop w:val="86"/>
          <w:marBottom w:val="0"/>
          <w:divBdr>
            <w:top w:val="none" w:sz="0" w:space="0" w:color="auto"/>
            <w:left w:val="none" w:sz="0" w:space="0" w:color="auto"/>
            <w:bottom w:val="none" w:sz="0" w:space="0" w:color="auto"/>
            <w:right w:val="none" w:sz="0" w:space="0" w:color="auto"/>
          </w:divBdr>
        </w:div>
        <w:div w:id="1967539123">
          <w:marLeft w:val="1800"/>
          <w:marRight w:val="0"/>
          <w:marTop w:val="86"/>
          <w:marBottom w:val="0"/>
          <w:divBdr>
            <w:top w:val="none" w:sz="0" w:space="0" w:color="auto"/>
            <w:left w:val="none" w:sz="0" w:space="0" w:color="auto"/>
            <w:bottom w:val="none" w:sz="0" w:space="0" w:color="auto"/>
            <w:right w:val="none" w:sz="0" w:space="0" w:color="auto"/>
          </w:divBdr>
        </w:div>
      </w:divsChild>
    </w:div>
    <w:div w:id="65803997">
      <w:bodyDiv w:val="1"/>
      <w:marLeft w:val="0"/>
      <w:marRight w:val="0"/>
      <w:marTop w:val="0"/>
      <w:marBottom w:val="0"/>
      <w:divBdr>
        <w:top w:val="none" w:sz="0" w:space="0" w:color="auto"/>
        <w:left w:val="none" w:sz="0" w:space="0" w:color="auto"/>
        <w:bottom w:val="none" w:sz="0" w:space="0" w:color="auto"/>
        <w:right w:val="none" w:sz="0" w:space="0" w:color="auto"/>
      </w:divBdr>
    </w:div>
    <w:div w:id="66149284">
      <w:bodyDiv w:val="1"/>
      <w:marLeft w:val="0"/>
      <w:marRight w:val="0"/>
      <w:marTop w:val="0"/>
      <w:marBottom w:val="0"/>
      <w:divBdr>
        <w:top w:val="none" w:sz="0" w:space="0" w:color="auto"/>
        <w:left w:val="none" w:sz="0" w:space="0" w:color="auto"/>
        <w:bottom w:val="none" w:sz="0" w:space="0" w:color="auto"/>
        <w:right w:val="none" w:sz="0" w:space="0" w:color="auto"/>
      </w:divBdr>
    </w:div>
    <w:div w:id="69423055">
      <w:bodyDiv w:val="1"/>
      <w:marLeft w:val="0"/>
      <w:marRight w:val="0"/>
      <w:marTop w:val="0"/>
      <w:marBottom w:val="0"/>
      <w:divBdr>
        <w:top w:val="none" w:sz="0" w:space="0" w:color="auto"/>
        <w:left w:val="none" w:sz="0" w:space="0" w:color="auto"/>
        <w:bottom w:val="none" w:sz="0" w:space="0" w:color="auto"/>
        <w:right w:val="none" w:sz="0" w:space="0" w:color="auto"/>
      </w:divBdr>
    </w:div>
    <w:div w:id="69665114">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325103">
      <w:bodyDiv w:val="1"/>
      <w:marLeft w:val="0"/>
      <w:marRight w:val="0"/>
      <w:marTop w:val="0"/>
      <w:marBottom w:val="0"/>
      <w:divBdr>
        <w:top w:val="none" w:sz="0" w:space="0" w:color="auto"/>
        <w:left w:val="none" w:sz="0" w:space="0" w:color="auto"/>
        <w:bottom w:val="none" w:sz="0" w:space="0" w:color="auto"/>
        <w:right w:val="none" w:sz="0" w:space="0" w:color="auto"/>
      </w:divBdr>
    </w:div>
    <w:div w:id="74933804">
      <w:bodyDiv w:val="1"/>
      <w:marLeft w:val="0"/>
      <w:marRight w:val="0"/>
      <w:marTop w:val="0"/>
      <w:marBottom w:val="0"/>
      <w:divBdr>
        <w:top w:val="none" w:sz="0" w:space="0" w:color="auto"/>
        <w:left w:val="none" w:sz="0" w:space="0" w:color="auto"/>
        <w:bottom w:val="none" w:sz="0" w:space="0" w:color="auto"/>
        <w:right w:val="none" w:sz="0" w:space="0" w:color="auto"/>
      </w:divBdr>
      <w:divsChild>
        <w:div w:id="746536664">
          <w:marLeft w:val="0"/>
          <w:marRight w:val="0"/>
          <w:marTop w:val="0"/>
          <w:marBottom w:val="0"/>
          <w:divBdr>
            <w:top w:val="none" w:sz="0" w:space="0" w:color="auto"/>
            <w:left w:val="none" w:sz="0" w:space="0" w:color="auto"/>
            <w:bottom w:val="none" w:sz="0" w:space="0" w:color="auto"/>
            <w:right w:val="none" w:sz="0" w:space="0" w:color="auto"/>
          </w:divBdr>
        </w:div>
      </w:divsChild>
    </w:div>
    <w:div w:id="74980219">
      <w:bodyDiv w:val="1"/>
      <w:marLeft w:val="0"/>
      <w:marRight w:val="0"/>
      <w:marTop w:val="0"/>
      <w:marBottom w:val="0"/>
      <w:divBdr>
        <w:top w:val="none" w:sz="0" w:space="0" w:color="auto"/>
        <w:left w:val="none" w:sz="0" w:space="0" w:color="auto"/>
        <w:bottom w:val="none" w:sz="0" w:space="0" w:color="auto"/>
        <w:right w:val="none" w:sz="0" w:space="0" w:color="auto"/>
      </w:divBdr>
    </w:div>
    <w:div w:id="77023418">
      <w:bodyDiv w:val="1"/>
      <w:marLeft w:val="0"/>
      <w:marRight w:val="0"/>
      <w:marTop w:val="0"/>
      <w:marBottom w:val="0"/>
      <w:divBdr>
        <w:top w:val="none" w:sz="0" w:space="0" w:color="auto"/>
        <w:left w:val="none" w:sz="0" w:space="0" w:color="auto"/>
        <w:bottom w:val="none" w:sz="0" w:space="0" w:color="auto"/>
        <w:right w:val="none" w:sz="0" w:space="0" w:color="auto"/>
      </w:divBdr>
    </w:div>
    <w:div w:id="77406408">
      <w:bodyDiv w:val="1"/>
      <w:marLeft w:val="0"/>
      <w:marRight w:val="0"/>
      <w:marTop w:val="0"/>
      <w:marBottom w:val="0"/>
      <w:divBdr>
        <w:top w:val="none" w:sz="0" w:space="0" w:color="auto"/>
        <w:left w:val="none" w:sz="0" w:space="0" w:color="auto"/>
        <w:bottom w:val="none" w:sz="0" w:space="0" w:color="auto"/>
        <w:right w:val="none" w:sz="0" w:space="0" w:color="auto"/>
      </w:divBdr>
      <w:divsChild>
        <w:div w:id="1684818849">
          <w:marLeft w:val="0"/>
          <w:marRight w:val="0"/>
          <w:marTop w:val="0"/>
          <w:marBottom w:val="0"/>
          <w:divBdr>
            <w:top w:val="none" w:sz="0" w:space="0" w:color="auto"/>
            <w:left w:val="none" w:sz="0" w:space="0" w:color="auto"/>
            <w:bottom w:val="none" w:sz="0" w:space="0" w:color="auto"/>
            <w:right w:val="none" w:sz="0" w:space="0" w:color="auto"/>
          </w:divBdr>
        </w:div>
      </w:divsChild>
    </w:div>
    <w:div w:id="78185482">
      <w:bodyDiv w:val="1"/>
      <w:marLeft w:val="0"/>
      <w:marRight w:val="0"/>
      <w:marTop w:val="0"/>
      <w:marBottom w:val="0"/>
      <w:divBdr>
        <w:top w:val="none" w:sz="0" w:space="0" w:color="auto"/>
        <w:left w:val="none" w:sz="0" w:space="0" w:color="auto"/>
        <w:bottom w:val="none" w:sz="0" w:space="0" w:color="auto"/>
        <w:right w:val="none" w:sz="0" w:space="0" w:color="auto"/>
      </w:divBdr>
    </w:div>
    <w:div w:id="78601552">
      <w:bodyDiv w:val="1"/>
      <w:marLeft w:val="0"/>
      <w:marRight w:val="0"/>
      <w:marTop w:val="0"/>
      <w:marBottom w:val="0"/>
      <w:divBdr>
        <w:top w:val="none" w:sz="0" w:space="0" w:color="auto"/>
        <w:left w:val="none" w:sz="0" w:space="0" w:color="auto"/>
        <w:bottom w:val="none" w:sz="0" w:space="0" w:color="auto"/>
        <w:right w:val="none" w:sz="0" w:space="0" w:color="auto"/>
      </w:divBdr>
    </w:div>
    <w:div w:id="78871254">
      <w:bodyDiv w:val="1"/>
      <w:marLeft w:val="0"/>
      <w:marRight w:val="0"/>
      <w:marTop w:val="0"/>
      <w:marBottom w:val="0"/>
      <w:divBdr>
        <w:top w:val="none" w:sz="0" w:space="0" w:color="auto"/>
        <w:left w:val="none" w:sz="0" w:space="0" w:color="auto"/>
        <w:bottom w:val="none" w:sz="0" w:space="0" w:color="auto"/>
        <w:right w:val="none" w:sz="0" w:space="0" w:color="auto"/>
      </w:divBdr>
      <w:divsChild>
        <w:div w:id="1958677918">
          <w:marLeft w:val="547"/>
          <w:marRight w:val="0"/>
          <w:marTop w:val="96"/>
          <w:marBottom w:val="0"/>
          <w:divBdr>
            <w:top w:val="none" w:sz="0" w:space="0" w:color="auto"/>
            <w:left w:val="none" w:sz="0" w:space="0" w:color="auto"/>
            <w:bottom w:val="none" w:sz="0" w:space="0" w:color="auto"/>
            <w:right w:val="none" w:sz="0" w:space="0" w:color="auto"/>
          </w:divBdr>
        </w:div>
      </w:divsChild>
    </w:div>
    <w:div w:id="81294246">
      <w:bodyDiv w:val="1"/>
      <w:marLeft w:val="0"/>
      <w:marRight w:val="0"/>
      <w:marTop w:val="0"/>
      <w:marBottom w:val="0"/>
      <w:divBdr>
        <w:top w:val="none" w:sz="0" w:space="0" w:color="auto"/>
        <w:left w:val="none" w:sz="0" w:space="0" w:color="auto"/>
        <w:bottom w:val="none" w:sz="0" w:space="0" w:color="auto"/>
        <w:right w:val="none" w:sz="0" w:space="0" w:color="auto"/>
      </w:divBdr>
      <w:divsChild>
        <w:div w:id="1171943509">
          <w:marLeft w:val="547"/>
          <w:marRight w:val="0"/>
          <w:marTop w:val="130"/>
          <w:marBottom w:val="0"/>
          <w:divBdr>
            <w:top w:val="none" w:sz="0" w:space="0" w:color="auto"/>
            <w:left w:val="none" w:sz="0" w:space="0" w:color="auto"/>
            <w:bottom w:val="none" w:sz="0" w:space="0" w:color="auto"/>
            <w:right w:val="none" w:sz="0" w:space="0" w:color="auto"/>
          </w:divBdr>
        </w:div>
        <w:div w:id="1523012742">
          <w:marLeft w:val="547"/>
          <w:marRight w:val="0"/>
          <w:marTop w:val="130"/>
          <w:marBottom w:val="0"/>
          <w:divBdr>
            <w:top w:val="none" w:sz="0" w:space="0" w:color="auto"/>
            <w:left w:val="none" w:sz="0" w:space="0" w:color="auto"/>
            <w:bottom w:val="none" w:sz="0" w:space="0" w:color="auto"/>
            <w:right w:val="none" w:sz="0" w:space="0" w:color="auto"/>
          </w:divBdr>
        </w:div>
      </w:divsChild>
    </w:div>
    <w:div w:id="81336720">
      <w:bodyDiv w:val="1"/>
      <w:marLeft w:val="0"/>
      <w:marRight w:val="0"/>
      <w:marTop w:val="0"/>
      <w:marBottom w:val="0"/>
      <w:divBdr>
        <w:top w:val="none" w:sz="0" w:space="0" w:color="auto"/>
        <w:left w:val="none" w:sz="0" w:space="0" w:color="auto"/>
        <w:bottom w:val="none" w:sz="0" w:space="0" w:color="auto"/>
        <w:right w:val="none" w:sz="0" w:space="0" w:color="auto"/>
      </w:divBdr>
    </w:div>
    <w:div w:id="82999739">
      <w:bodyDiv w:val="1"/>
      <w:marLeft w:val="0"/>
      <w:marRight w:val="0"/>
      <w:marTop w:val="0"/>
      <w:marBottom w:val="0"/>
      <w:divBdr>
        <w:top w:val="none" w:sz="0" w:space="0" w:color="auto"/>
        <w:left w:val="none" w:sz="0" w:space="0" w:color="auto"/>
        <w:bottom w:val="none" w:sz="0" w:space="0" w:color="auto"/>
        <w:right w:val="none" w:sz="0" w:space="0" w:color="auto"/>
      </w:divBdr>
    </w:div>
    <w:div w:id="84039940">
      <w:bodyDiv w:val="1"/>
      <w:marLeft w:val="0"/>
      <w:marRight w:val="0"/>
      <w:marTop w:val="0"/>
      <w:marBottom w:val="0"/>
      <w:divBdr>
        <w:top w:val="none" w:sz="0" w:space="0" w:color="auto"/>
        <w:left w:val="none" w:sz="0" w:space="0" w:color="auto"/>
        <w:bottom w:val="none" w:sz="0" w:space="0" w:color="auto"/>
        <w:right w:val="none" w:sz="0" w:space="0" w:color="auto"/>
      </w:divBdr>
    </w:div>
    <w:div w:id="84767001">
      <w:bodyDiv w:val="1"/>
      <w:marLeft w:val="0"/>
      <w:marRight w:val="0"/>
      <w:marTop w:val="0"/>
      <w:marBottom w:val="0"/>
      <w:divBdr>
        <w:top w:val="none" w:sz="0" w:space="0" w:color="auto"/>
        <w:left w:val="none" w:sz="0" w:space="0" w:color="auto"/>
        <w:bottom w:val="none" w:sz="0" w:space="0" w:color="auto"/>
        <w:right w:val="none" w:sz="0" w:space="0" w:color="auto"/>
      </w:divBdr>
    </w:div>
    <w:div w:id="84809094">
      <w:bodyDiv w:val="1"/>
      <w:marLeft w:val="0"/>
      <w:marRight w:val="0"/>
      <w:marTop w:val="0"/>
      <w:marBottom w:val="0"/>
      <w:divBdr>
        <w:top w:val="none" w:sz="0" w:space="0" w:color="auto"/>
        <w:left w:val="none" w:sz="0" w:space="0" w:color="auto"/>
        <w:bottom w:val="none" w:sz="0" w:space="0" w:color="auto"/>
        <w:right w:val="none" w:sz="0" w:space="0" w:color="auto"/>
      </w:divBdr>
    </w:div>
    <w:div w:id="86075400">
      <w:bodyDiv w:val="1"/>
      <w:marLeft w:val="0"/>
      <w:marRight w:val="0"/>
      <w:marTop w:val="0"/>
      <w:marBottom w:val="0"/>
      <w:divBdr>
        <w:top w:val="none" w:sz="0" w:space="0" w:color="auto"/>
        <w:left w:val="none" w:sz="0" w:space="0" w:color="auto"/>
        <w:bottom w:val="none" w:sz="0" w:space="0" w:color="auto"/>
        <w:right w:val="none" w:sz="0" w:space="0" w:color="auto"/>
      </w:divBdr>
    </w:div>
    <w:div w:id="86270698">
      <w:bodyDiv w:val="1"/>
      <w:marLeft w:val="0"/>
      <w:marRight w:val="0"/>
      <w:marTop w:val="0"/>
      <w:marBottom w:val="0"/>
      <w:divBdr>
        <w:top w:val="none" w:sz="0" w:space="0" w:color="auto"/>
        <w:left w:val="none" w:sz="0" w:space="0" w:color="auto"/>
        <w:bottom w:val="none" w:sz="0" w:space="0" w:color="auto"/>
        <w:right w:val="none" w:sz="0" w:space="0" w:color="auto"/>
      </w:divBdr>
    </w:div>
    <w:div w:id="86509546">
      <w:bodyDiv w:val="1"/>
      <w:marLeft w:val="0"/>
      <w:marRight w:val="0"/>
      <w:marTop w:val="0"/>
      <w:marBottom w:val="0"/>
      <w:divBdr>
        <w:top w:val="none" w:sz="0" w:space="0" w:color="auto"/>
        <w:left w:val="none" w:sz="0" w:space="0" w:color="auto"/>
        <w:bottom w:val="none" w:sz="0" w:space="0" w:color="auto"/>
        <w:right w:val="none" w:sz="0" w:space="0" w:color="auto"/>
      </w:divBdr>
    </w:div>
    <w:div w:id="86512003">
      <w:bodyDiv w:val="1"/>
      <w:marLeft w:val="0"/>
      <w:marRight w:val="0"/>
      <w:marTop w:val="0"/>
      <w:marBottom w:val="0"/>
      <w:divBdr>
        <w:top w:val="none" w:sz="0" w:space="0" w:color="auto"/>
        <w:left w:val="none" w:sz="0" w:space="0" w:color="auto"/>
        <w:bottom w:val="none" w:sz="0" w:space="0" w:color="auto"/>
        <w:right w:val="none" w:sz="0" w:space="0" w:color="auto"/>
      </w:divBdr>
    </w:div>
    <w:div w:id="86853426">
      <w:bodyDiv w:val="1"/>
      <w:marLeft w:val="0"/>
      <w:marRight w:val="0"/>
      <w:marTop w:val="0"/>
      <w:marBottom w:val="0"/>
      <w:divBdr>
        <w:top w:val="none" w:sz="0" w:space="0" w:color="auto"/>
        <w:left w:val="none" w:sz="0" w:space="0" w:color="auto"/>
        <w:bottom w:val="none" w:sz="0" w:space="0" w:color="auto"/>
        <w:right w:val="none" w:sz="0" w:space="0" w:color="auto"/>
      </w:divBdr>
    </w:div>
    <w:div w:id="89351406">
      <w:bodyDiv w:val="1"/>
      <w:marLeft w:val="0"/>
      <w:marRight w:val="0"/>
      <w:marTop w:val="0"/>
      <w:marBottom w:val="0"/>
      <w:divBdr>
        <w:top w:val="none" w:sz="0" w:space="0" w:color="auto"/>
        <w:left w:val="none" w:sz="0" w:space="0" w:color="auto"/>
        <w:bottom w:val="none" w:sz="0" w:space="0" w:color="auto"/>
        <w:right w:val="none" w:sz="0" w:space="0" w:color="auto"/>
      </w:divBdr>
    </w:div>
    <w:div w:id="89354639">
      <w:bodyDiv w:val="1"/>
      <w:marLeft w:val="0"/>
      <w:marRight w:val="0"/>
      <w:marTop w:val="0"/>
      <w:marBottom w:val="0"/>
      <w:divBdr>
        <w:top w:val="none" w:sz="0" w:space="0" w:color="auto"/>
        <w:left w:val="none" w:sz="0" w:space="0" w:color="auto"/>
        <w:bottom w:val="none" w:sz="0" w:space="0" w:color="auto"/>
        <w:right w:val="none" w:sz="0" w:space="0" w:color="auto"/>
      </w:divBdr>
      <w:divsChild>
        <w:div w:id="261500091">
          <w:marLeft w:val="0"/>
          <w:marRight w:val="0"/>
          <w:marTop w:val="0"/>
          <w:marBottom w:val="0"/>
          <w:divBdr>
            <w:top w:val="none" w:sz="0" w:space="0" w:color="auto"/>
            <w:left w:val="none" w:sz="0" w:space="0" w:color="auto"/>
            <w:bottom w:val="none" w:sz="0" w:space="0" w:color="auto"/>
            <w:right w:val="none" w:sz="0" w:space="0" w:color="auto"/>
          </w:divBdr>
        </w:div>
      </w:divsChild>
    </w:div>
    <w:div w:id="89665330">
      <w:bodyDiv w:val="1"/>
      <w:marLeft w:val="0"/>
      <w:marRight w:val="0"/>
      <w:marTop w:val="0"/>
      <w:marBottom w:val="0"/>
      <w:divBdr>
        <w:top w:val="none" w:sz="0" w:space="0" w:color="auto"/>
        <w:left w:val="none" w:sz="0" w:space="0" w:color="auto"/>
        <w:bottom w:val="none" w:sz="0" w:space="0" w:color="auto"/>
        <w:right w:val="none" w:sz="0" w:space="0" w:color="auto"/>
      </w:divBdr>
    </w:div>
    <w:div w:id="90509415">
      <w:bodyDiv w:val="1"/>
      <w:marLeft w:val="0"/>
      <w:marRight w:val="0"/>
      <w:marTop w:val="0"/>
      <w:marBottom w:val="0"/>
      <w:divBdr>
        <w:top w:val="none" w:sz="0" w:space="0" w:color="auto"/>
        <w:left w:val="none" w:sz="0" w:space="0" w:color="auto"/>
        <w:bottom w:val="none" w:sz="0" w:space="0" w:color="auto"/>
        <w:right w:val="none" w:sz="0" w:space="0" w:color="auto"/>
      </w:divBdr>
    </w:div>
    <w:div w:id="91901499">
      <w:bodyDiv w:val="1"/>
      <w:marLeft w:val="0"/>
      <w:marRight w:val="0"/>
      <w:marTop w:val="0"/>
      <w:marBottom w:val="0"/>
      <w:divBdr>
        <w:top w:val="none" w:sz="0" w:space="0" w:color="auto"/>
        <w:left w:val="none" w:sz="0" w:space="0" w:color="auto"/>
        <w:bottom w:val="none" w:sz="0" w:space="0" w:color="auto"/>
        <w:right w:val="none" w:sz="0" w:space="0" w:color="auto"/>
      </w:divBdr>
    </w:div>
    <w:div w:id="92288609">
      <w:bodyDiv w:val="1"/>
      <w:marLeft w:val="0"/>
      <w:marRight w:val="0"/>
      <w:marTop w:val="0"/>
      <w:marBottom w:val="0"/>
      <w:divBdr>
        <w:top w:val="none" w:sz="0" w:space="0" w:color="auto"/>
        <w:left w:val="none" w:sz="0" w:space="0" w:color="auto"/>
        <w:bottom w:val="none" w:sz="0" w:space="0" w:color="auto"/>
        <w:right w:val="none" w:sz="0" w:space="0" w:color="auto"/>
      </w:divBdr>
    </w:div>
    <w:div w:id="92476064">
      <w:bodyDiv w:val="1"/>
      <w:marLeft w:val="0"/>
      <w:marRight w:val="0"/>
      <w:marTop w:val="0"/>
      <w:marBottom w:val="0"/>
      <w:divBdr>
        <w:top w:val="none" w:sz="0" w:space="0" w:color="auto"/>
        <w:left w:val="none" w:sz="0" w:space="0" w:color="auto"/>
        <w:bottom w:val="none" w:sz="0" w:space="0" w:color="auto"/>
        <w:right w:val="none" w:sz="0" w:space="0" w:color="auto"/>
      </w:divBdr>
    </w:div>
    <w:div w:id="92670107">
      <w:bodyDiv w:val="1"/>
      <w:marLeft w:val="0"/>
      <w:marRight w:val="0"/>
      <w:marTop w:val="0"/>
      <w:marBottom w:val="0"/>
      <w:divBdr>
        <w:top w:val="none" w:sz="0" w:space="0" w:color="auto"/>
        <w:left w:val="none" w:sz="0" w:space="0" w:color="auto"/>
        <w:bottom w:val="none" w:sz="0" w:space="0" w:color="auto"/>
        <w:right w:val="none" w:sz="0" w:space="0" w:color="auto"/>
      </w:divBdr>
    </w:div>
    <w:div w:id="93400280">
      <w:bodyDiv w:val="1"/>
      <w:marLeft w:val="0"/>
      <w:marRight w:val="0"/>
      <w:marTop w:val="0"/>
      <w:marBottom w:val="0"/>
      <w:divBdr>
        <w:top w:val="none" w:sz="0" w:space="0" w:color="auto"/>
        <w:left w:val="none" w:sz="0" w:space="0" w:color="auto"/>
        <w:bottom w:val="none" w:sz="0" w:space="0" w:color="auto"/>
        <w:right w:val="none" w:sz="0" w:space="0" w:color="auto"/>
      </w:divBdr>
    </w:div>
    <w:div w:id="93985197">
      <w:bodyDiv w:val="1"/>
      <w:marLeft w:val="0"/>
      <w:marRight w:val="0"/>
      <w:marTop w:val="0"/>
      <w:marBottom w:val="0"/>
      <w:divBdr>
        <w:top w:val="none" w:sz="0" w:space="0" w:color="auto"/>
        <w:left w:val="none" w:sz="0" w:space="0" w:color="auto"/>
        <w:bottom w:val="none" w:sz="0" w:space="0" w:color="auto"/>
        <w:right w:val="none" w:sz="0" w:space="0" w:color="auto"/>
      </w:divBdr>
    </w:div>
    <w:div w:id="95029842">
      <w:bodyDiv w:val="1"/>
      <w:marLeft w:val="0"/>
      <w:marRight w:val="0"/>
      <w:marTop w:val="0"/>
      <w:marBottom w:val="0"/>
      <w:divBdr>
        <w:top w:val="none" w:sz="0" w:space="0" w:color="auto"/>
        <w:left w:val="none" w:sz="0" w:space="0" w:color="auto"/>
        <w:bottom w:val="none" w:sz="0" w:space="0" w:color="auto"/>
        <w:right w:val="none" w:sz="0" w:space="0" w:color="auto"/>
      </w:divBdr>
    </w:div>
    <w:div w:id="95254151">
      <w:bodyDiv w:val="1"/>
      <w:marLeft w:val="0"/>
      <w:marRight w:val="0"/>
      <w:marTop w:val="0"/>
      <w:marBottom w:val="0"/>
      <w:divBdr>
        <w:top w:val="none" w:sz="0" w:space="0" w:color="auto"/>
        <w:left w:val="none" w:sz="0" w:space="0" w:color="auto"/>
        <w:bottom w:val="none" w:sz="0" w:space="0" w:color="auto"/>
        <w:right w:val="none" w:sz="0" w:space="0" w:color="auto"/>
      </w:divBdr>
    </w:div>
    <w:div w:id="95373182">
      <w:bodyDiv w:val="1"/>
      <w:marLeft w:val="0"/>
      <w:marRight w:val="0"/>
      <w:marTop w:val="0"/>
      <w:marBottom w:val="0"/>
      <w:divBdr>
        <w:top w:val="none" w:sz="0" w:space="0" w:color="auto"/>
        <w:left w:val="none" w:sz="0" w:space="0" w:color="auto"/>
        <w:bottom w:val="none" w:sz="0" w:space="0" w:color="auto"/>
        <w:right w:val="none" w:sz="0" w:space="0" w:color="auto"/>
      </w:divBdr>
      <w:divsChild>
        <w:div w:id="720858650">
          <w:marLeft w:val="547"/>
          <w:marRight w:val="0"/>
          <w:marTop w:val="86"/>
          <w:marBottom w:val="0"/>
          <w:divBdr>
            <w:top w:val="none" w:sz="0" w:space="0" w:color="auto"/>
            <w:left w:val="none" w:sz="0" w:space="0" w:color="auto"/>
            <w:bottom w:val="none" w:sz="0" w:space="0" w:color="auto"/>
            <w:right w:val="none" w:sz="0" w:space="0" w:color="auto"/>
          </w:divBdr>
        </w:div>
        <w:div w:id="1358965739">
          <w:marLeft w:val="1166"/>
          <w:marRight w:val="0"/>
          <w:marTop w:val="77"/>
          <w:marBottom w:val="0"/>
          <w:divBdr>
            <w:top w:val="none" w:sz="0" w:space="0" w:color="auto"/>
            <w:left w:val="none" w:sz="0" w:space="0" w:color="auto"/>
            <w:bottom w:val="none" w:sz="0" w:space="0" w:color="auto"/>
            <w:right w:val="none" w:sz="0" w:space="0" w:color="auto"/>
          </w:divBdr>
        </w:div>
        <w:div w:id="405419215">
          <w:marLeft w:val="1166"/>
          <w:marRight w:val="0"/>
          <w:marTop w:val="77"/>
          <w:marBottom w:val="0"/>
          <w:divBdr>
            <w:top w:val="none" w:sz="0" w:space="0" w:color="auto"/>
            <w:left w:val="none" w:sz="0" w:space="0" w:color="auto"/>
            <w:bottom w:val="none" w:sz="0" w:space="0" w:color="auto"/>
            <w:right w:val="none" w:sz="0" w:space="0" w:color="auto"/>
          </w:divBdr>
        </w:div>
        <w:div w:id="1288513654">
          <w:marLeft w:val="1800"/>
          <w:marRight w:val="0"/>
          <w:marTop w:val="77"/>
          <w:marBottom w:val="0"/>
          <w:divBdr>
            <w:top w:val="none" w:sz="0" w:space="0" w:color="auto"/>
            <w:left w:val="none" w:sz="0" w:space="0" w:color="auto"/>
            <w:bottom w:val="none" w:sz="0" w:space="0" w:color="auto"/>
            <w:right w:val="none" w:sz="0" w:space="0" w:color="auto"/>
          </w:divBdr>
        </w:div>
        <w:div w:id="2123376108">
          <w:marLeft w:val="2520"/>
          <w:marRight w:val="0"/>
          <w:marTop w:val="77"/>
          <w:marBottom w:val="0"/>
          <w:divBdr>
            <w:top w:val="none" w:sz="0" w:space="0" w:color="auto"/>
            <w:left w:val="none" w:sz="0" w:space="0" w:color="auto"/>
            <w:bottom w:val="none" w:sz="0" w:space="0" w:color="auto"/>
            <w:right w:val="none" w:sz="0" w:space="0" w:color="auto"/>
          </w:divBdr>
        </w:div>
        <w:div w:id="876746914">
          <w:marLeft w:val="2520"/>
          <w:marRight w:val="0"/>
          <w:marTop w:val="77"/>
          <w:marBottom w:val="0"/>
          <w:divBdr>
            <w:top w:val="none" w:sz="0" w:space="0" w:color="auto"/>
            <w:left w:val="none" w:sz="0" w:space="0" w:color="auto"/>
            <w:bottom w:val="none" w:sz="0" w:space="0" w:color="auto"/>
            <w:right w:val="none" w:sz="0" w:space="0" w:color="auto"/>
          </w:divBdr>
        </w:div>
        <w:div w:id="1698964249">
          <w:marLeft w:val="1800"/>
          <w:marRight w:val="0"/>
          <w:marTop w:val="77"/>
          <w:marBottom w:val="0"/>
          <w:divBdr>
            <w:top w:val="none" w:sz="0" w:space="0" w:color="auto"/>
            <w:left w:val="none" w:sz="0" w:space="0" w:color="auto"/>
            <w:bottom w:val="none" w:sz="0" w:space="0" w:color="auto"/>
            <w:right w:val="none" w:sz="0" w:space="0" w:color="auto"/>
          </w:divBdr>
        </w:div>
      </w:divsChild>
    </w:div>
    <w:div w:id="95830008">
      <w:bodyDiv w:val="1"/>
      <w:marLeft w:val="0"/>
      <w:marRight w:val="0"/>
      <w:marTop w:val="0"/>
      <w:marBottom w:val="0"/>
      <w:divBdr>
        <w:top w:val="none" w:sz="0" w:space="0" w:color="auto"/>
        <w:left w:val="none" w:sz="0" w:space="0" w:color="auto"/>
        <w:bottom w:val="none" w:sz="0" w:space="0" w:color="auto"/>
        <w:right w:val="none" w:sz="0" w:space="0" w:color="auto"/>
      </w:divBdr>
    </w:div>
    <w:div w:id="96295688">
      <w:bodyDiv w:val="1"/>
      <w:marLeft w:val="0"/>
      <w:marRight w:val="0"/>
      <w:marTop w:val="0"/>
      <w:marBottom w:val="0"/>
      <w:divBdr>
        <w:top w:val="none" w:sz="0" w:space="0" w:color="auto"/>
        <w:left w:val="none" w:sz="0" w:space="0" w:color="auto"/>
        <w:bottom w:val="none" w:sz="0" w:space="0" w:color="auto"/>
        <w:right w:val="none" w:sz="0" w:space="0" w:color="auto"/>
      </w:divBdr>
    </w:div>
    <w:div w:id="96876663">
      <w:bodyDiv w:val="1"/>
      <w:marLeft w:val="0"/>
      <w:marRight w:val="0"/>
      <w:marTop w:val="0"/>
      <w:marBottom w:val="0"/>
      <w:divBdr>
        <w:top w:val="none" w:sz="0" w:space="0" w:color="auto"/>
        <w:left w:val="none" w:sz="0" w:space="0" w:color="auto"/>
        <w:bottom w:val="none" w:sz="0" w:space="0" w:color="auto"/>
        <w:right w:val="none" w:sz="0" w:space="0" w:color="auto"/>
      </w:divBdr>
    </w:div>
    <w:div w:id="97217065">
      <w:bodyDiv w:val="1"/>
      <w:marLeft w:val="0"/>
      <w:marRight w:val="0"/>
      <w:marTop w:val="0"/>
      <w:marBottom w:val="0"/>
      <w:divBdr>
        <w:top w:val="none" w:sz="0" w:space="0" w:color="auto"/>
        <w:left w:val="none" w:sz="0" w:space="0" w:color="auto"/>
        <w:bottom w:val="none" w:sz="0" w:space="0" w:color="auto"/>
        <w:right w:val="none" w:sz="0" w:space="0" w:color="auto"/>
      </w:divBdr>
    </w:div>
    <w:div w:id="97989462">
      <w:bodyDiv w:val="1"/>
      <w:marLeft w:val="0"/>
      <w:marRight w:val="0"/>
      <w:marTop w:val="0"/>
      <w:marBottom w:val="0"/>
      <w:divBdr>
        <w:top w:val="none" w:sz="0" w:space="0" w:color="auto"/>
        <w:left w:val="none" w:sz="0" w:space="0" w:color="auto"/>
        <w:bottom w:val="none" w:sz="0" w:space="0" w:color="auto"/>
        <w:right w:val="none" w:sz="0" w:space="0" w:color="auto"/>
      </w:divBdr>
    </w:div>
    <w:div w:id="99497290">
      <w:bodyDiv w:val="1"/>
      <w:marLeft w:val="0"/>
      <w:marRight w:val="0"/>
      <w:marTop w:val="0"/>
      <w:marBottom w:val="0"/>
      <w:divBdr>
        <w:top w:val="none" w:sz="0" w:space="0" w:color="auto"/>
        <w:left w:val="none" w:sz="0" w:space="0" w:color="auto"/>
        <w:bottom w:val="none" w:sz="0" w:space="0" w:color="auto"/>
        <w:right w:val="none" w:sz="0" w:space="0" w:color="auto"/>
      </w:divBdr>
    </w:div>
    <w:div w:id="100301773">
      <w:bodyDiv w:val="1"/>
      <w:marLeft w:val="0"/>
      <w:marRight w:val="0"/>
      <w:marTop w:val="0"/>
      <w:marBottom w:val="0"/>
      <w:divBdr>
        <w:top w:val="none" w:sz="0" w:space="0" w:color="auto"/>
        <w:left w:val="none" w:sz="0" w:space="0" w:color="auto"/>
        <w:bottom w:val="none" w:sz="0" w:space="0" w:color="auto"/>
        <w:right w:val="none" w:sz="0" w:space="0" w:color="auto"/>
      </w:divBdr>
      <w:divsChild>
        <w:div w:id="309601349">
          <w:marLeft w:val="0"/>
          <w:marRight w:val="0"/>
          <w:marTop w:val="0"/>
          <w:marBottom w:val="0"/>
          <w:divBdr>
            <w:top w:val="none" w:sz="0" w:space="0" w:color="auto"/>
            <w:left w:val="none" w:sz="0" w:space="0" w:color="auto"/>
            <w:bottom w:val="none" w:sz="0" w:space="0" w:color="auto"/>
            <w:right w:val="none" w:sz="0" w:space="0" w:color="auto"/>
          </w:divBdr>
          <w:divsChild>
            <w:div w:id="463012334">
              <w:marLeft w:val="0"/>
              <w:marRight w:val="0"/>
              <w:marTop w:val="0"/>
              <w:marBottom w:val="0"/>
              <w:divBdr>
                <w:top w:val="none" w:sz="0" w:space="0" w:color="auto"/>
                <w:left w:val="none" w:sz="0" w:space="0" w:color="auto"/>
                <w:bottom w:val="none" w:sz="0" w:space="0" w:color="auto"/>
                <w:right w:val="none" w:sz="0" w:space="0" w:color="auto"/>
              </w:divBdr>
            </w:div>
            <w:div w:id="1656565987">
              <w:marLeft w:val="0"/>
              <w:marRight w:val="0"/>
              <w:marTop w:val="0"/>
              <w:marBottom w:val="0"/>
              <w:divBdr>
                <w:top w:val="none" w:sz="0" w:space="0" w:color="auto"/>
                <w:left w:val="none" w:sz="0" w:space="0" w:color="auto"/>
                <w:bottom w:val="none" w:sz="0" w:space="0" w:color="auto"/>
                <w:right w:val="none" w:sz="0" w:space="0" w:color="auto"/>
              </w:divBdr>
            </w:div>
            <w:div w:id="1865706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2704">
      <w:bodyDiv w:val="1"/>
      <w:marLeft w:val="0"/>
      <w:marRight w:val="0"/>
      <w:marTop w:val="0"/>
      <w:marBottom w:val="0"/>
      <w:divBdr>
        <w:top w:val="none" w:sz="0" w:space="0" w:color="auto"/>
        <w:left w:val="none" w:sz="0" w:space="0" w:color="auto"/>
        <w:bottom w:val="none" w:sz="0" w:space="0" w:color="auto"/>
        <w:right w:val="none" w:sz="0" w:space="0" w:color="auto"/>
      </w:divBdr>
    </w:div>
    <w:div w:id="104155653">
      <w:bodyDiv w:val="1"/>
      <w:marLeft w:val="0"/>
      <w:marRight w:val="0"/>
      <w:marTop w:val="0"/>
      <w:marBottom w:val="0"/>
      <w:divBdr>
        <w:top w:val="none" w:sz="0" w:space="0" w:color="auto"/>
        <w:left w:val="none" w:sz="0" w:space="0" w:color="auto"/>
        <w:bottom w:val="none" w:sz="0" w:space="0" w:color="auto"/>
        <w:right w:val="none" w:sz="0" w:space="0" w:color="auto"/>
      </w:divBdr>
    </w:div>
    <w:div w:id="105009144">
      <w:bodyDiv w:val="1"/>
      <w:marLeft w:val="0"/>
      <w:marRight w:val="0"/>
      <w:marTop w:val="0"/>
      <w:marBottom w:val="0"/>
      <w:divBdr>
        <w:top w:val="none" w:sz="0" w:space="0" w:color="auto"/>
        <w:left w:val="none" w:sz="0" w:space="0" w:color="auto"/>
        <w:bottom w:val="none" w:sz="0" w:space="0" w:color="auto"/>
        <w:right w:val="none" w:sz="0" w:space="0" w:color="auto"/>
      </w:divBdr>
      <w:divsChild>
        <w:div w:id="1764835235">
          <w:marLeft w:val="547"/>
          <w:marRight w:val="0"/>
          <w:marTop w:val="130"/>
          <w:marBottom w:val="0"/>
          <w:divBdr>
            <w:top w:val="none" w:sz="0" w:space="0" w:color="auto"/>
            <w:left w:val="none" w:sz="0" w:space="0" w:color="auto"/>
            <w:bottom w:val="none" w:sz="0" w:space="0" w:color="auto"/>
            <w:right w:val="none" w:sz="0" w:space="0" w:color="auto"/>
          </w:divBdr>
        </w:div>
        <w:div w:id="215825662">
          <w:marLeft w:val="1166"/>
          <w:marRight w:val="0"/>
          <w:marTop w:val="115"/>
          <w:marBottom w:val="0"/>
          <w:divBdr>
            <w:top w:val="none" w:sz="0" w:space="0" w:color="auto"/>
            <w:left w:val="none" w:sz="0" w:space="0" w:color="auto"/>
            <w:bottom w:val="none" w:sz="0" w:space="0" w:color="auto"/>
            <w:right w:val="none" w:sz="0" w:space="0" w:color="auto"/>
          </w:divBdr>
        </w:div>
        <w:div w:id="1528562286">
          <w:marLeft w:val="1166"/>
          <w:marRight w:val="0"/>
          <w:marTop w:val="115"/>
          <w:marBottom w:val="0"/>
          <w:divBdr>
            <w:top w:val="none" w:sz="0" w:space="0" w:color="auto"/>
            <w:left w:val="none" w:sz="0" w:space="0" w:color="auto"/>
            <w:bottom w:val="none" w:sz="0" w:space="0" w:color="auto"/>
            <w:right w:val="none" w:sz="0" w:space="0" w:color="auto"/>
          </w:divBdr>
        </w:div>
        <w:div w:id="1796295708">
          <w:marLeft w:val="1800"/>
          <w:marRight w:val="0"/>
          <w:marTop w:val="96"/>
          <w:marBottom w:val="0"/>
          <w:divBdr>
            <w:top w:val="none" w:sz="0" w:space="0" w:color="auto"/>
            <w:left w:val="none" w:sz="0" w:space="0" w:color="auto"/>
            <w:bottom w:val="none" w:sz="0" w:space="0" w:color="auto"/>
            <w:right w:val="none" w:sz="0" w:space="0" w:color="auto"/>
          </w:divBdr>
        </w:div>
        <w:div w:id="702242447">
          <w:marLeft w:val="1800"/>
          <w:marRight w:val="0"/>
          <w:marTop w:val="96"/>
          <w:marBottom w:val="0"/>
          <w:divBdr>
            <w:top w:val="none" w:sz="0" w:space="0" w:color="auto"/>
            <w:left w:val="none" w:sz="0" w:space="0" w:color="auto"/>
            <w:bottom w:val="none" w:sz="0" w:space="0" w:color="auto"/>
            <w:right w:val="none" w:sz="0" w:space="0" w:color="auto"/>
          </w:divBdr>
        </w:div>
        <w:div w:id="565720360">
          <w:marLeft w:val="1800"/>
          <w:marRight w:val="0"/>
          <w:marTop w:val="96"/>
          <w:marBottom w:val="0"/>
          <w:divBdr>
            <w:top w:val="none" w:sz="0" w:space="0" w:color="auto"/>
            <w:left w:val="none" w:sz="0" w:space="0" w:color="auto"/>
            <w:bottom w:val="none" w:sz="0" w:space="0" w:color="auto"/>
            <w:right w:val="none" w:sz="0" w:space="0" w:color="auto"/>
          </w:divBdr>
        </w:div>
        <w:div w:id="1520240619">
          <w:marLeft w:val="547"/>
          <w:marRight w:val="0"/>
          <w:marTop w:val="130"/>
          <w:marBottom w:val="0"/>
          <w:divBdr>
            <w:top w:val="none" w:sz="0" w:space="0" w:color="auto"/>
            <w:left w:val="none" w:sz="0" w:space="0" w:color="auto"/>
            <w:bottom w:val="none" w:sz="0" w:space="0" w:color="auto"/>
            <w:right w:val="none" w:sz="0" w:space="0" w:color="auto"/>
          </w:divBdr>
        </w:div>
        <w:div w:id="1952318544">
          <w:marLeft w:val="547"/>
          <w:marRight w:val="0"/>
          <w:marTop w:val="130"/>
          <w:marBottom w:val="0"/>
          <w:divBdr>
            <w:top w:val="none" w:sz="0" w:space="0" w:color="auto"/>
            <w:left w:val="none" w:sz="0" w:space="0" w:color="auto"/>
            <w:bottom w:val="none" w:sz="0" w:space="0" w:color="auto"/>
            <w:right w:val="none" w:sz="0" w:space="0" w:color="auto"/>
          </w:divBdr>
        </w:div>
        <w:div w:id="997733267">
          <w:marLeft w:val="547"/>
          <w:marRight w:val="0"/>
          <w:marTop w:val="130"/>
          <w:marBottom w:val="0"/>
          <w:divBdr>
            <w:top w:val="none" w:sz="0" w:space="0" w:color="auto"/>
            <w:left w:val="none" w:sz="0" w:space="0" w:color="auto"/>
            <w:bottom w:val="none" w:sz="0" w:space="0" w:color="auto"/>
            <w:right w:val="none" w:sz="0" w:space="0" w:color="auto"/>
          </w:divBdr>
        </w:div>
        <w:div w:id="1637906914">
          <w:marLeft w:val="547"/>
          <w:marRight w:val="0"/>
          <w:marTop w:val="130"/>
          <w:marBottom w:val="0"/>
          <w:divBdr>
            <w:top w:val="none" w:sz="0" w:space="0" w:color="auto"/>
            <w:left w:val="none" w:sz="0" w:space="0" w:color="auto"/>
            <w:bottom w:val="none" w:sz="0" w:space="0" w:color="auto"/>
            <w:right w:val="none" w:sz="0" w:space="0" w:color="auto"/>
          </w:divBdr>
        </w:div>
      </w:divsChild>
    </w:div>
    <w:div w:id="105780658">
      <w:bodyDiv w:val="1"/>
      <w:marLeft w:val="0"/>
      <w:marRight w:val="0"/>
      <w:marTop w:val="0"/>
      <w:marBottom w:val="0"/>
      <w:divBdr>
        <w:top w:val="none" w:sz="0" w:space="0" w:color="auto"/>
        <w:left w:val="none" w:sz="0" w:space="0" w:color="auto"/>
        <w:bottom w:val="none" w:sz="0" w:space="0" w:color="auto"/>
        <w:right w:val="none" w:sz="0" w:space="0" w:color="auto"/>
      </w:divBdr>
    </w:div>
    <w:div w:id="107892553">
      <w:bodyDiv w:val="1"/>
      <w:marLeft w:val="0"/>
      <w:marRight w:val="0"/>
      <w:marTop w:val="0"/>
      <w:marBottom w:val="0"/>
      <w:divBdr>
        <w:top w:val="none" w:sz="0" w:space="0" w:color="auto"/>
        <w:left w:val="none" w:sz="0" w:space="0" w:color="auto"/>
        <w:bottom w:val="none" w:sz="0" w:space="0" w:color="auto"/>
        <w:right w:val="none" w:sz="0" w:space="0" w:color="auto"/>
      </w:divBdr>
    </w:div>
    <w:div w:id="108623039">
      <w:bodyDiv w:val="1"/>
      <w:marLeft w:val="0"/>
      <w:marRight w:val="0"/>
      <w:marTop w:val="0"/>
      <w:marBottom w:val="0"/>
      <w:divBdr>
        <w:top w:val="none" w:sz="0" w:space="0" w:color="auto"/>
        <w:left w:val="none" w:sz="0" w:space="0" w:color="auto"/>
        <w:bottom w:val="none" w:sz="0" w:space="0" w:color="auto"/>
        <w:right w:val="none" w:sz="0" w:space="0" w:color="auto"/>
      </w:divBdr>
      <w:divsChild>
        <w:div w:id="263657667">
          <w:marLeft w:val="547"/>
          <w:marRight w:val="0"/>
          <w:marTop w:val="115"/>
          <w:marBottom w:val="0"/>
          <w:divBdr>
            <w:top w:val="none" w:sz="0" w:space="0" w:color="auto"/>
            <w:left w:val="none" w:sz="0" w:space="0" w:color="auto"/>
            <w:bottom w:val="none" w:sz="0" w:space="0" w:color="auto"/>
            <w:right w:val="none" w:sz="0" w:space="0" w:color="auto"/>
          </w:divBdr>
        </w:div>
      </w:divsChild>
    </w:div>
    <w:div w:id="108939147">
      <w:bodyDiv w:val="1"/>
      <w:marLeft w:val="0"/>
      <w:marRight w:val="0"/>
      <w:marTop w:val="0"/>
      <w:marBottom w:val="0"/>
      <w:divBdr>
        <w:top w:val="none" w:sz="0" w:space="0" w:color="auto"/>
        <w:left w:val="none" w:sz="0" w:space="0" w:color="auto"/>
        <w:bottom w:val="none" w:sz="0" w:space="0" w:color="auto"/>
        <w:right w:val="none" w:sz="0" w:space="0" w:color="auto"/>
      </w:divBdr>
    </w:div>
    <w:div w:id="109666836">
      <w:bodyDiv w:val="1"/>
      <w:marLeft w:val="0"/>
      <w:marRight w:val="0"/>
      <w:marTop w:val="0"/>
      <w:marBottom w:val="0"/>
      <w:divBdr>
        <w:top w:val="none" w:sz="0" w:space="0" w:color="auto"/>
        <w:left w:val="none" w:sz="0" w:space="0" w:color="auto"/>
        <w:bottom w:val="none" w:sz="0" w:space="0" w:color="auto"/>
        <w:right w:val="none" w:sz="0" w:space="0" w:color="auto"/>
      </w:divBdr>
    </w:div>
    <w:div w:id="109669588">
      <w:bodyDiv w:val="1"/>
      <w:marLeft w:val="0"/>
      <w:marRight w:val="0"/>
      <w:marTop w:val="0"/>
      <w:marBottom w:val="0"/>
      <w:divBdr>
        <w:top w:val="none" w:sz="0" w:space="0" w:color="auto"/>
        <w:left w:val="none" w:sz="0" w:space="0" w:color="auto"/>
        <w:bottom w:val="none" w:sz="0" w:space="0" w:color="auto"/>
        <w:right w:val="none" w:sz="0" w:space="0" w:color="auto"/>
      </w:divBdr>
    </w:div>
    <w:div w:id="110252251">
      <w:bodyDiv w:val="1"/>
      <w:marLeft w:val="0"/>
      <w:marRight w:val="0"/>
      <w:marTop w:val="0"/>
      <w:marBottom w:val="0"/>
      <w:divBdr>
        <w:top w:val="none" w:sz="0" w:space="0" w:color="auto"/>
        <w:left w:val="none" w:sz="0" w:space="0" w:color="auto"/>
        <w:bottom w:val="none" w:sz="0" w:space="0" w:color="auto"/>
        <w:right w:val="none" w:sz="0" w:space="0" w:color="auto"/>
      </w:divBdr>
      <w:divsChild>
        <w:div w:id="617179741">
          <w:marLeft w:val="547"/>
          <w:marRight w:val="0"/>
          <w:marTop w:val="0"/>
          <w:marBottom w:val="0"/>
          <w:divBdr>
            <w:top w:val="none" w:sz="0" w:space="0" w:color="auto"/>
            <w:left w:val="none" w:sz="0" w:space="0" w:color="auto"/>
            <w:bottom w:val="none" w:sz="0" w:space="0" w:color="auto"/>
            <w:right w:val="none" w:sz="0" w:space="0" w:color="auto"/>
          </w:divBdr>
        </w:div>
      </w:divsChild>
    </w:div>
    <w:div w:id="110321561">
      <w:bodyDiv w:val="1"/>
      <w:marLeft w:val="0"/>
      <w:marRight w:val="0"/>
      <w:marTop w:val="0"/>
      <w:marBottom w:val="0"/>
      <w:divBdr>
        <w:top w:val="none" w:sz="0" w:space="0" w:color="auto"/>
        <w:left w:val="none" w:sz="0" w:space="0" w:color="auto"/>
        <w:bottom w:val="none" w:sz="0" w:space="0" w:color="auto"/>
        <w:right w:val="none" w:sz="0" w:space="0" w:color="auto"/>
      </w:divBdr>
      <w:divsChild>
        <w:div w:id="134878093">
          <w:marLeft w:val="547"/>
          <w:marRight w:val="0"/>
          <w:marTop w:val="154"/>
          <w:marBottom w:val="0"/>
          <w:divBdr>
            <w:top w:val="none" w:sz="0" w:space="0" w:color="auto"/>
            <w:left w:val="none" w:sz="0" w:space="0" w:color="auto"/>
            <w:bottom w:val="none" w:sz="0" w:space="0" w:color="auto"/>
            <w:right w:val="none" w:sz="0" w:space="0" w:color="auto"/>
          </w:divBdr>
        </w:div>
        <w:div w:id="320306872">
          <w:marLeft w:val="547"/>
          <w:marRight w:val="0"/>
          <w:marTop w:val="154"/>
          <w:marBottom w:val="0"/>
          <w:divBdr>
            <w:top w:val="none" w:sz="0" w:space="0" w:color="auto"/>
            <w:left w:val="none" w:sz="0" w:space="0" w:color="auto"/>
            <w:bottom w:val="none" w:sz="0" w:space="0" w:color="auto"/>
            <w:right w:val="none" w:sz="0" w:space="0" w:color="auto"/>
          </w:divBdr>
        </w:div>
        <w:div w:id="488715353">
          <w:marLeft w:val="547"/>
          <w:marRight w:val="0"/>
          <w:marTop w:val="154"/>
          <w:marBottom w:val="0"/>
          <w:divBdr>
            <w:top w:val="none" w:sz="0" w:space="0" w:color="auto"/>
            <w:left w:val="none" w:sz="0" w:space="0" w:color="auto"/>
            <w:bottom w:val="none" w:sz="0" w:space="0" w:color="auto"/>
            <w:right w:val="none" w:sz="0" w:space="0" w:color="auto"/>
          </w:divBdr>
        </w:div>
        <w:div w:id="1042244619">
          <w:marLeft w:val="547"/>
          <w:marRight w:val="0"/>
          <w:marTop w:val="154"/>
          <w:marBottom w:val="0"/>
          <w:divBdr>
            <w:top w:val="none" w:sz="0" w:space="0" w:color="auto"/>
            <w:left w:val="none" w:sz="0" w:space="0" w:color="auto"/>
            <w:bottom w:val="none" w:sz="0" w:space="0" w:color="auto"/>
            <w:right w:val="none" w:sz="0" w:space="0" w:color="auto"/>
          </w:divBdr>
        </w:div>
      </w:divsChild>
    </w:div>
    <w:div w:id="110511958">
      <w:bodyDiv w:val="1"/>
      <w:marLeft w:val="0"/>
      <w:marRight w:val="0"/>
      <w:marTop w:val="0"/>
      <w:marBottom w:val="0"/>
      <w:divBdr>
        <w:top w:val="none" w:sz="0" w:space="0" w:color="auto"/>
        <w:left w:val="none" w:sz="0" w:space="0" w:color="auto"/>
        <w:bottom w:val="none" w:sz="0" w:space="0" w:color="auto"/>
        <w:right w:val="none" w:sz="0" w:space="0" w:color="auto"/>
      </w:divBdr>
    </w:div>
    <w:div w:id="110518421">
      <w:bodyDiv w:val="1"/>
      <w:marLeft w:val="0"/>
      <w:marRight w:val="0"/>
      <w:marTop w:val="0"/>
      <w:marBottom w:val="0"/>
      <w:divBdr>
        <w:top w:val="none" w:sz="0" w:space="0" w:color="auto"/>
        <w:left w:val="none" w:sz="0" w:space="0" w:color="auto"/>
        <w:bottom w:val="none" w:sz="0" w:space="0" w:color="auto"/>
        <w:right w:val="none" w:sz="0" w:space="0" w:color="auto"/>
      </w:divBdr>
      <w:divsChild>
        <w:div w:id="197623745">
          <w:marLeft w:val="547"/>
          <w:marRight w:val="0"/>
          <w:marTop w:val="154"/>
          <w:marBottom w:val="0"/>
          <w:divBdr>
            <w:top w:val="none" w:sz="0" w:space="0" w:color="auto"/>
            <w:left w:val="none" w:sz="0" w:space="0" w:color="auto"/>
            <w:bottom w:val="none" w:sz="0" w:space="0" w:color="auto"/>
            <w:right w:val="none" w:sz="0" w:space="0" w:color="auto"/>
          </w:divBdr>
        </w:div>
        <w:div w:id="1612664801">
          <w:marLeft w:val="547"/>
          <w:marRight w:val="0"/>
          <w:marTop w:val="154"/>
          <w:marBottom w:val="0"/>
          <w:divBdr>
            <w:top w:val="none" w:sz="0" w:space="0" w:color="auto"/>
            <w:left w:val="none" w:sz="0" w:space="0" w:color="auto"/>
            <w:bottom w:val="none" w:sz="0" w:space="0" w:color="auto"/>
            <w:right w:val="none" w:sz="0" w:space="0" w:color="auto"/>
          </w:divBdr>
        </w:div>
      </w:divsChild>
    </w:div>
    <w:div w:id="111169273">
      <w:bodyDiv w:val="1"/>
      <w:marLeft w:val="0"/>
      <w:marRight w:val="0"/>
      <w:marTop w:val="0"/>
      <w:marBottom w:val="0"/>
      <w:divBdr>
        <w:top w:val="none" w:sz="0" w:space="0" w:color="auto"/>
        <w:left w:val="none" w:sz="0" w:space="0" w:color="auto"/>
        <w:bottom w:val="none" w:sz="0" w:space="0" w:color="auto"/>
        <w:right w:val="none" w:sz="0" w:space="0" w:color="auto"/>
      </w:divBdr>
    </w:div>
    <w:div w:id="111480175">
      <w:bodyDiv w:val="1"/>
      <w:marLeft w:val="0"/>
      <w:marRight w:val="0"/>
      <w:marTop w:val="0"/>
      <w:marBottom w:val="0"/>
      <w:divBdr>
        <w:top w:val="none" w:sz="0" w:space="0" w:color="auto"/>
        <w:left w:val="none" w:sz="0" w:space="0" w:color="auto"/>
        <w:bottom w:val="none" w:sz="0" w:space="0" w:color="auto"/>
        <w:right w:val="none" w:sz="0" w:space="0" w:color="auto"/>
      </w:divBdr>
    </w:div>
    <w:div w:id="111944163">
      <w:bodyDiv w:val="1"/>
      <w:marLeft w:val="0"/>
      <w:marRight w:val="0"/>
      <w:marTop w:val="0"/>
      <w:marBottom w:val="0"/>
      <w:divBdr>
        <w:top w:val="none" w:sz="0" w:space="0" w:color="auto"/>
        <w:left w:val="none" w:sz="0" w:space="0" w:color="auto"/>
        <w:bottom w:val="none" w:sz="0" w:space="0" w:color="auto"/>
        <w:right w:val="none" w:sz="0" w:space="0" w:color="auto"/>
      </w:divBdr>
    </w:div>
    <w:div w:id="112284796">
      <w:bodyDiv w:val="1"/>
      <w:marLeft w:val="0"/>
      <w:marRight w:val="0"/>
      <w:marTop w:val="0"/>
      <w:marBottom w:val="0"/>
      <w:divBdr>
        <w:top w:val="none" w:sz="0" w:space="0" w:color="auto"/>
        <w:left w:val="none" w:sz="0" w:space="0" w:color="auto"/>
        <w:bottom w:val="none" w:sz="0" w:space="0" w:color="auto"/>
        <w:right w:val="none" w:sz="0" w:space="0" w:color="auto"/>
      </w:divBdr>
    </w:div>
    <w:div w:id="112746698">
      <w:bodyDiv w:val="1"/>
      <w:marLeft w:val="0"/>
      <w:marRight w:val="0"/>
      <w:marTop w:val="0"/>
      <w:marBottom w:val="0"/>
      <w:divBdr>
        <w:top w:val="none" w:sz="0" w:space="0" w:color="auto"/>
        <w:left w:val="none" w:sz="0" w:space="0" w:color="auto"/>
        <w:bottom w:val="none" w:sz="0" w:space="0" w:color="auto"/>
        <w:right w:val="none" w:sz="0" w:space="0" w:color="auto"/>
      </w:divBdr>
    </w:div>
    <w:div w:id="113332233">
      <w:bodyDiv w:val="1"/>
      <w:marLeft w:val="0"/>
      <w:marRight w:val="0"/>
      <w:marTop w:val="0"/>
      <w:marBottom w:val="0"/>
      <w:divBdr>
        <w:top w:val="none" w:sz="0" w:space="0" w:color="auto"/>
        <w:left w:val="none" w:sz="0" w:space="0" w:color="auto"/>
        <w:bottom w:val="none" w:sz="0" w:space="0" w:color="auto"/>
        <w:right w:val="none" w:sz="0" w:space="0" w:color="auto"/>
      </w:divBdr>
      <w:divsChild>
        <w:div w:id="864749899">
          <w:marLeft w:val="0"/>
          <w:marRight w:val="0"/>
          <w:marTop w:val="0"/>
          <w:marBottom w:val="0"/>
          <w:divBdr>
            <w:top w:val="none" w:sz="0" w:space="0" w:color="auto"/>
            <w:left w:val="none" w:sz="0" w:space="0" w:color="auto"/>
            <w:bottom w:val="none" w:sz="0" w:space="0" w:color="auto"/>
            <w:right w:val="none" w:sz="0" w:space="0" w:color="auto"/>
          </w:divBdr>
          <w:divsChild>
            <w:div w:id="814564486">
              <w:marLeft w:val="0"/>
              <w:marRight w:val="0"/>
              <w:marTop w:val="0"/>
              <w:marBottom w:val="0"/>
              <w:divBdr>
                <w:top w:val="none" w:sz="0" w:space="0" w:color="auto"/>
                <w:left w:val="none" w:sz="0" w:space="0" w:color="auto"/>
                <w:bottom w:val="none" w:sz="0" w:space="0" w:color="auto"/>
                <w:right w:val="none" w:sz="0" w:space="0" w:color="auto"/>
              </w:divBdr>
            </w:div>
            <w:div w:id="996499437">
              <w:marLeft w:val="0"/>
              <w:marRight w:val="0"/>
              <w:marTop w:val="0"/>
              <w:marBottom w:val="0"/>
              <w:divBdr>
                <w:top w:val="none" w:sz="0" w:space="0" w:color="auto"/>
                <w:left w:val="none" w:sz="0" w:space="0" w:color="auto"/>
                <w:bottom w:val="none" w:sz="0" w:space="0" w:color="auto"/>
                <w:right w:val="none" w:sz="0" w:space="0" w:color="auto"/>
              </w:divBdr>
            </w:div>
            <w:div w:id="14223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8762">
      <w:bodyDiv w:val="1"/>
      <w:marLeft w:val="0"/>
      <w:marRight w:val="0"/>
      <w:marTop w:val="0"/>
      <w:marBottom w:val="0"/>
      <w:divBdr>
        <w:top w:val="none" w:sz="0" w:space="0" w:color="auto"/>
        <w:left w:val="none" w:sz="0" w:space="0" w:color="auto"/>
        <w:bottom w:val="none" w:sz="0" w:space="0" w:color="auto"/>
        <w:right w:val="none" w:sz="0" w:space="0" w:color="auto"/>
      </w:divBdr>
    </w:div>
    <w:div w:id="116685028">
      <w:bodyDiv w:val="1"/>
      <w:marLeft w:val="0"/>
      <w:marRight w:val="0"/>
      <w:marTop w:val="0"/>
      <w:marBottom w:val="0"/>
      <w:divBdr>
        <w:top w:val="none" w:sz="0" w:space="0" w:color="auto"/>
        <w:left w:val="none" w:sz="0" w:space="0" w:color="auto"/>
        <w:bottom w:val="none" w:sz="0" w:space="0" w:color="auto"/>
        <w:right w:val="none" w:sz="0" w:space="0" w:color="auto"/>
      </w:divBdr>
      <w:divsChild>
        <w:div w:id="498925818">
          <w:marLeft w:val="1800"/>
          <w:marRight w:val="0"/>
          <w:marTop w:val="77"/>
          <w:marBottom w:val="0"/>
          <w:divBdr>
            <w:top w:val="none" w:sz="0" w:space="0" w:color="auto"/>
            <w:left w:val="none" w:sz="0" w:space="0" w:color="auto"/>
            <w:bottom w:val="none" w:sz="0" w:space="0" w:color="auto"/>
            <w:right w:val="none" w:sz="0" w:space="0" w:color="auto"/>
          </w:divBdr>
        </w:div>
        <w:div w:id="802843732">
          <w:marLeft w:val="1800"/>
          <w:marRight w:val="0"/>
          <w:marTop w:val="77"/>
          <w:marBottom w:val="0"/>
          <w:divBdr>
            <w:top w:val="none" w:sz="0" w:space="0" w:color="auto"/>
            <w:left w:val="none" w:sz="0" w:space="0" w:color="auto"/>
            <w:bottom w:val="none" w:sz="0" w:space="0" w:color="auto"/>
            <w:right w:val="none" w:sz="0" w:space="0" w:color="auto"/>
          </w:divBdr>
        </w:div>
        <w:div w:id="1224369716">
          <w:marLeft w:val="547"/>
          <w:marRight w:val="0"/>
          <w:marTop w:val="115"/>
          <w:marBottom w:val="0"/>
          <w:divBdr>
            <w:top w:val="none" w:sz="0" w:space="0" w:color="auto"/>
            <w:left w:val="none" w:sz="0" w:space="0" w:color="auto"/>
            <w:bottom w:val="none" w:sz="0" w:space="0" w:color="auto"/>
            <w:right w:val="none" w:sz="0" w:space="0" w:color="auto"/>
          </w:divBdr>
        </w:div>
        <w:div w:id="1869950045">
          <w:marLeft w:val="1166"/>
          <w:marRight w:val="0"/>
          <w:marTop w:val="96"/>
          <w:marBottom w:val="0"/>
          <w:divBdr>
            <w:top w:val="none" w:sz="0" w:space="0" w:color="auto"/>
            <w:left w:val="none" w:sz="0" w:space="0" w:color="auto"/>
            <w:bottom w:val="none" w:sz="0" w:space="0" w:color="auto"/>
            <w:right w:val="none" w:sz="0" w:space="0" w:color="auto"/>
          </w:divBdr>
        </w:div>
      </w:divsChild>
    </w:div>
    <w:div w:id="117844871">
      <w:bodyDiv w:val="1"/>
      <w:marLeft w:val="0"/>
      <w:marRight w:val="0"/>
      <w:marTop w:val="0"/>
      <w:marBottom w:val="0"/>
      <w:divBdr>
        <w:top w:val="none" w:sz="0" w:space="0" w:color="auto"/>
        <w:left w:val="none" w:sz="0" w:space="0" w:color="auto"/>
        <w:bottom w:val="none" w:sz="0" w:space="0" w:color="auto"/>
        <w:right w:val="none" w:sz="0" w:space="0" w:color="auto"/>
      </w:divBdr>
    </w:div>
    <w:div w:id="118301114">
      <w:bodyDiv w:val="1"/>
      <w:marLeft w:val="0"/>
      <w:marRight w:val="0"/>
      <w:marTop w:val="0"/>
      <w:marBottom w:val="0"/>
      <w:divBdr>
        <w:top w:val="none" w:sz="0" w:space="0" w:color="auto"/>
        <w:left w:val="none" w:sz="0" w:space="0" w:color="auto"/>
        <w:bottom w:val="none" w:sz="0" w:space="0" w:color="auto"/>
        <w:right w:val="none" w:sz="0" w:space="0" w:color="auto"/>
      </w:divBdr>
      <w:divsChild>
        <w:div w:id="269632380">
          <w:marLeft w:val="547"/>
          <w:marRight w:val="0"/>
          <w:marTop w:val="96"/>
          <w:marBottom w:val="0"/>
          <w:divBdr>
            <w:top w:val="none" w:sz="0" w:space="0" w:color="auto"/>
            <w:left w:val="none" w:sz="0" w:space="0" w:color="auto"/>
            <w:bottom w:val="none" w:sz="0" w:space="0" w:color="auto"/>
            <w:right w:val="none" w:sz="0" w:space="0" w:color="auto"/>
          </w:divBdr>
        </w:div>
        <w:div w:id="937830370">
          <w:marLeft w:val="547"/>
          <w:marRight w:val="0"/>
          <w:marTop w:val="96"/>
          <w:marBottom w:val="0"/>
          <w:divBdr>
            <w:top w:val="none" w:sz="0" w:space="0" w:color="auto"/>
            <w:left w:val="none" w:sz="0" w:space="0" w:color="auto"/>
            <w:bottom w:val="none" w:sz="0" w:space="0" w:color="auto"/>
            <w:right w:val="none" w:sz="0" w:space="0" w:color="auto"/>
          </w:divBdr>
        </w:div>
        <w:div w:id="1541671585">
          <w:marLeft w:val="547"/>
          <w:marRight w:val="0"/>
          <w:marTop w:val="96"/>
          <w:marBottom w:val="0"/>
          <w:divBdr>
            <w:top w:val="none" w:sz="0" w:space="0" w:color="auto"/>
            <w:left w:val="none" w:sz="0" w:space="0" w:color="auto"/>
            <w:bottom w:val="none" w:sz="0" w:space="0" w:color="auto"/>
            <w:right w:val="none" w:sz="0" w:space="0" w:color="auto"/>
          </w:divBdr>
        </w:div>
        <w:div w:id="1700470182">
          <w:marLeft w:val="1166"/>
          <w:marRight w:val="0"/>
          <w:marTop w:val="96"/>
          <w:marBottom w:val="0"/>
          <w:divBdr>
            <w:top w:val="none" w:sz="0" w:space="0" w:color="auto"/>
            <w:left w:val="none" w:sz="0" w:space="0" w:color="auto"/>
            <w:bottom w:val="none" w:sz="0" w:space="0" w:color="auto"/>
            <w:right w:val="none" w:sz="0" w:space="0" w:color="auto"/>
          </w:divBdr>
        </w:div>
        <w:div w:id="1872691916">
          <w:marLeft w:val="1166"/>
          <w:marRight w:val="0"/>
          <w:marTop w:val="96"/>
          <w:marBottom w:val="0"/>
          <w:divBdr>
            <w:top w:val="none" w:sz="0" w:space="0" w:color="auto"/>
            <w:left w:val="none" w:sz="0" w:space="0" w:color="auto"/>
            <w:bottom w:val="none" w:sz="0" w:space="0" w:color="auto"/>
            <w:right w:val="none" w:sz="0" w:space="0" w:color="auto"/>
          </w:divBdr>
        </w:div>
        <w:div w:id="2003659531">
          <w:marLeft w:val="1166"/>
          <w:marRight w:val="0"/>
          <w:marTop w:val="96"/>
          <w:marBottom w:val="0"/>
          <w:divBdr>
            <w:top w:val="none" w:sz="0" w:space="0" w:color="auto"/>
            <w:left w:val="none" w:sz="0" w:space="0" w:color="auto"/>
            <w:bottom w:val="none" w:sz="0" w:space="0" w:color="auto"/>
            <w:right w:val="none" w:sz="0" w:space="0" w:color="auto"/>
          </w:divBdr>
        </w:div>
      </w:divsChild>
    </w:div>
    <w:div w:id="118375267">
      <w:bodyDiv w:val="1"/>
      <w:marLeft w:val="0"/>
      <w:marRight w:val="0"/>
      <w:marTop w:val="0"/>
      <w:marBottom w:val="0"/>
      <w:divBdr>
        <w:top w:val="none" w:sz="0" w:space="0" w:color="auto"/>
        <w:left w:val="none" w:sz="0" w:space="0" w:color="auto"/>
        <w:bottom w:val="none" w:sz="0" w:space="0" w:color="auto"/>
        <w:right w:val="none" w:sz="0" w:space="0" w:color="auto"/>
      </w:divBdr>
    </w:div>
    <w:div w:id="119537682">
      <w:bodyDiv w:val="1"/>
      <w:marLeft w:val="0"/>
      <w:marRight w:val="0"/>
      <w:marTop w:val="0"/>
      <w:marBottom w:val="0"/>
      <w:divBdr>
        <w:top w:val="none" w:sz="0" w:space="0" w:color="auto"/>
        <w:left w:val="none" w:sz="0" w:space="0" w:color="auto"/>
        <w:bottom w:val="none" w:sz="0" w:space="0" w:color="auto"/>
        <w:right w:val="none" w:sz="0" w:space="0" w:color="auto"/>
      </w:divBdr>
    </w:div>
    <w:div w:id="120926285">
      <w:bodyDiv w:val="1"/>
      <w:marLeft w:val="0"/>
      <w:marRight w:val="0"/>
      <w:marTop w:val="0"/>
      <w:marBottom w:val="0"/>
      <w:divBdr>
        <w:top w:val="none" w:sz="0" w:space="0" w:color="auto"/>
        <w:left w:val="none" w:sz="0" w:space="0" w:color="auto"/>
        <w:bottom w:val="none" w:sz="0" w:space="0" w:color="auto"/>
        <w:right w:val="none" w:sz="0" w:space="0" w:color="auto"/>
      </w:divBdr>
      <w:divsChild>
        <w:div w:id="36442486">
          <w:marLeft w:val="1166"/>
          <w:marRight w:val="0"/>
          <w:marTop w:val="96"/>
          <w:marBottom w:val="0"/>
          <w:divBdr>
            <w:top w:val="none" w:sz="0" w:space="0" w:color="auto"/>
            <w:left w:val="none" w:sz="0" w:space="0" w:color="auto"/>
            <w:bottom w:val="none" w:sz="0" w:space="0" w:color="auto"/>
            <w:right w:val="none" w:sz="0" w:space="0" w:color="auto"/>
          </w:divBdr>
        </w:div>
        <w:div w:id="412512541">
          <w:marLeft w:val="547"/>
          <w:marRight w:val="0"/>
          <w:marTop w:val="115"/>
          <w:marBottom w:val="0"/>
          <w:divBdr>
            <w:top w:val="none" w:sz="0" w:space="0" w:color="auto"/>
            <w:left w:val="none" w:sz="0" w:space="0" w:color="auto"/>
            <w:bottom w:val="none" w:sz="0" w:space="0" w:color="auto"/>
            <w:right w:val="none" w:sz="0" w:space="0" w:color="auto"/>
          </w:divBdr>
        </w:div>
        <w:div w:id="986324945">
          <w:marLeft w:val="547"/>
          <w:marRight w:val="0"/>
          <w:marTop w:val="115"/>
          <w:marBottom w:val="0"/>
          <w:divBdr>
            <w:top w:val="none" w:sz="0" w:space="0" w:color="auto"/>
            <w:left w:val="none" w:sz="0" w:space="0" w:color="auto"/>
            <w:bottom w:val="none" w:sz="0" w:space="0" w:color="auto"/>
            <w:right w:val="none" w:sz="0" w:space="0" w:color="auto"/>
          </w:divBdr>
        </w:div>
      </w:divsChild>
    </w:div>
    <w:div w:id="121387252">
      <w:bodyDiv w:val="1"/>
      <w:marLeft w:val="0"/>
      <w:marRight w:val="0"/>
      <w:marTop w:val="0"/>
      <w:marBottom w:val="0"/>
      <w:divBdr>
        <w:top w:val="none" w:sz="0" w:space="0" w:color="auto"/>
        <w:left w:val="none" w:sz="0" w:space="0" w:color="auto"/>
        <w:bottom w:val="none" w:sz="0" w:space="0" w:color="auto"/>
        <w:right w:val="none" w:sz="0" w:space="0" w:color="auto"/>
      </w:divBdr>
    </w:div>
    <w:div w:id="122583627">
      <w:bodyDiv w:val="1"/>
      <w:marLeft w:val="0"/>
      <w:marRight w:val="0"/>
      <w:marTop w:val="0"/>
      <w:marBottom w:val="0"/>
      <w:divBdr>
        <w:top w:val="none" w:sz="0" w:space="0" w:color="auto"/>
        <w:left w:val="none" w:sz="0" w:space="0" w:color="auto"/>
        <w:bottom w:val="none" w:sz="0" w:space="0" w:color="auto"/>
        <w:right w:val="none" w:sz="0" w:space="0" w:color="auto"/>
      </w:divBdr>
      <w:divsChild>
        <w:div w:id="6106348">
          <w:marLeft w:val="1800"/>
          <w:marRight w:val="0"/>
          <w:marTop w:val="77"/>
          <w:marBottom w:val="0"/>
          <w:divBdr>
            <w:top w:val="none" w:sz="0" w:space="0" w:color="auto"/>
            <w:left w:val="none" w:sz="0" w:space="0" w:color="auto"/>
            <w:bottom w:val="none" w:sz="0" w:space="0" w:color="auto"/>
            <w:right w:val="none" w:sz="0" w:space="0" w:color="auto"/>
          </w:divBdr>
        </w:div>
        <w:div w:id="103958874">
          <w:marLeft w:val="1800"/>
          <w:marRight w:val="0"/>
          <w:marTop w:val="77"/>
          <w:marBottom w:val="0"/>
          <w:divBdr>
            <w:top w:val="none" w:sz="0" w:space="0" w:color="auto"/>
            <w:left w:val="none" w:sz="0" w:space="0" w:color="auto"/>
            <w:bottom w:val="none" w:sz="0" w:space="0" w:color="auto"/>
            <w:right w:val="none" w:sz="0" w:space="0" w:color="auto"/>
          </w:divBdr>
        </w:div>
        <w:div w:id="149643650">
          <w:marLeft w:val="1800"/>
          <w:marRight w:val="0"/>
          <w:marTop w:val="77"/>
          <w:marBottom w:val="0"/>
          <w:divBdr>
            <w:top w:val="none" w:sz="0" w:space="0" w:color="auto"/>
            <w:left w:val="none" w:sz="0" w:space="0" w:color="auto"/>
            <w:bottom w:val="none" w:sz="0" w:space="0" w:color="auto"/>
            <w:right w:val="none" w:sz="0" w:space="0" w:color="auto"/>
          </w:divBdr>
        </w:div>
        <w:div w:id="376399377">
          <w:marLeft w:val="1166"/>
          <w:marRight w:val="0"/>
          <w:marTop w:val="86"/>
          <w:marBottom w:val="0"/>
          <w:divBdr>
            <w:top w:val="none" w:sz="0" w:space="0" w:color="auto"/>
            <w:left w:val="none" w:sz="0" w:space="0" w:color="auto"/>
            <w:bottom w:val="none" w:sz="0" w:space="0" w:color="auto"/>
            <w:right w:val="none" w:sz="0" w:space="0" w:color="auto"/>
          </w:divBdr>
        </w:div>
        <w:div w:id="674113777">
          <w:marLeft w:val="1166"/>
          <w:marRight w:val="0"/>
          <w:marTop w:val="86"/>
          <w:marBottom w:val="0"/>
          <w:divBdr>
            <w:top w:val="none" w:sz="0" w:space="0" w:color="auto"/>
            <w:left w:val="none" w:sz="0" w:space="0" w:color="auto"/>
            <w:bottom w:val="none" w:sz="0" w:space="0" w:color="auto"/>
            <w:right w:val="none" w:sz="0" w:space="0" w:color="auto"/>
          </w:divBdr>
        </w:div>
        <w:div w:id="676929801">
          <w:marLeft w:val="1166"/>
          <w:marRight w:val="0"/>
          <w:marTop w:val="86"/>
          <w:marBottom w:val="0"/>
          <w:divBdr>
            <w:top w:val="none" w:sz="0" w:space="0" w:color="auto"/>
            <w:left w:val="none" w:sz="0" w:space="0" w:color="auto"/>
            <w:bottom w:val="none" w:sz="0" w:space="0" w:color="auto"/>
            <w:right w:val="none" w:sz="0" w:space="0" w:color="auto"/>
          </w:divBdr>
        </w:div>
        <w:div w:id="692417323">
          <w:marLeft w:val="547"/>
          <w:marRight w:val="0"/>
          <w:marTop w:val="115"/>
          <w:marBottom w:val="0"/>
          <w:divBdr>
            <w:top w:val="none" w:sz="0" w:space="0" w:color="auto"/>
            <w:left w:val="none" w:sz="0" w:space="0" w:color="auto"/>
            <w:bottom w:val="none" w:sz="0" w:space="0" w:color="auto"/>
            <w:right w:val="none" w:sz="0" w:space="0" w:color="auto"/>
          </w:divBdr>
        </w:div>
        <w:div w:id="722409334">
          <w:marLeft w:val="1800"/>
          <w:marRight w:val="0"/>
          <w:marTop w:val="77"/>
          <w:marBottom w:val="0"/>
          <w:divBdr>
            <w:top w:val="none" w:sz="0" w:space="0" w:color="auto"/>
            <w:left w:val="none" w:sz="0" w:space="0" w:color="auto"/>
            <w:bottom w:val="none" w:sz="0" w:space="0" w:color="auto"/>
            <w:right w:val="none" w:sz="0" w:space="0" w:color="auto"/>
          </w:divBdr>
        </w:div>
        <w:div w:id="1399589644">
          <w:marLeft w:val="2520"/>
          <w:marRight w:val="0"/>
          <w:marTop w:val="53"/>
          <w:marBottom w:val="0"/>
          <w:divBdr>
            <w:top w:val="none" w:sz="0" w:space="0" w:color="auto"/>
            <w:left w:val="none" w:sz="0" w:space="0" w:color="auto"/>
            <w:bottom w:val="none" w:sz="0" w:space="0" w:color="auto"/>
            <w:right w:val="none" w:sz="0" w:space="0" w:color="auto"/>
          </w:divBdr>
        </w:div>
        <w:div w:id="1461066932">
          <w:marLeft w:val="547"/>
          <w:marRight w:val="0"/>
          <w:marTop w:val="115"/>
          <w:marBottom w:val="0"/>
          <w:divBdr>
            <w:top w:val="none" w:sz="0" w:space="0" w:color="auto"/>
            <w:left w:val="none" w:sz="0" w:space="0" w:color="auto"/>
            <w:bottom w:val="none" w:sz="0" w:space="0" w:color="auto"/>
            <w:right w:val="none" w:sz="0" w:space="0" w:color="auto"/>
          </w:divBdr>
        </w:div>
        <w:div w:id="1547832657">
          <w:marLeft w:val="1166"/>
          <w:marRight w:val="0"/>
          <w:marTop w:val="86"/>
          <w:marBottom w:val="0"/>
          <w:divBdr>
            <w:top w:val="none" w:sz="0" w:space="0" w:color="auto"/>
            <w:left w:val="none" w:sz="0" w:space="0" w:color="auto"/>
            <w:bottom w:val="none" w:sz="0" w:space="0" w:color="auto"/>
            <w:right w:val="none" w:sz="0" w:space="0" w:color="auto"/>
          </w:divBdr>
        </w:div>
        <w:div w:id="1654750986">
          <w:marLeft w:val="1800"/>
          <w:marRight w:val="0"/>
          <w:marTop w:val="77"/>
          <w:marBottom w:val="0"/>
          <w:divBdr>
            <w:top w:val="none" w:sz="0" w:space="0" w:color="auto"/>
            <w:left w:val="none" w:sz="0" w:space="0" w:color="auto"/>
            <w:bottom w:val="none" w:sz="0" w:space="0" w:color="auto"/>
            <w:right w:val="none" w:sz="0" w:space="0" w:color="auto"/>
          </w:divBdr>
        </w:div>
        <w:div w:id="1874227649">
          <w:marLeft w:val="1166"/>
          <w:marRight w:val="0"/>
          <w:marTop w:val="86"/>
          <w:marBottom w:val="0"/>
          <w:divBdr>
            <w:top w:val="none" w:sz="0" w:space="0" w:color="auto"/>
            <w:left w:val="none" w:sz="0" w:space="0" w:color="auto"/>
            <w:bottom w:val="none" w:sz="0" w:space="0" w:color="auto"/>
            <w:right w:val="none" w:sz="0" w:space="0" w:color="auto"/>
          </w:divBdr>
        </w:div>
      </w:divsChild>
    </w:div>
    <w:div w:id="124155510">
      <w:bodyDiv w:val="1"/>
      <w:marLeft w:val="0"/>
      <w:marRight w:val="0"/>
      <w:marTop w:val="0"/>
      <w:marBottom w:val="0"/>
      <w:divBdr>
        <w:top w:val="none" w:sz="0" w:space="0" w:color="auto"/>
        <w:left w:val="none" w:sz="0" w:space="0" w:color="auto"/>
        <w:bottom w:val="none" w:sz="0" w:space="0" w:color="auto"/>
        <w:right w:val="none" w:sz="0" w:space="0" w:color="auto"/>
      </w:divBdr>
    </w:div>
    <w:div w:id="124280802">
      <w:bodyDiv w:val="1"/>
      <w:marLeft w:val="0"/>
      <w:marRight w:val="0"/>
      <w:marTop w:val="0"/>
      <w:marBottom w:val="0"/>
      <w:divBdr>
        <w:top w:val="none" w:sz="0" w:space="0" w:color="auto"/>
        <w:left w:val="none" w:sz="0" w:space="0" w:color="auto"/>
        <w:bottom w:val="none" w:sz="0" w:space="0" w:color="auto"/>
        <w:right w:val="none" w:sz="0" w:space="0" w:color="auto"/>
      </w:divBdr>
    </w:div>
    <w:div w:id="124392591">
      <w:bodyDiv w:val="1"/>
      <w:marLeft w:val="0"/>
      <w:marRight w:val="0"/>
      <w:marTop w:val="0"/>
      <w:marBottom w:val="0"/>
      <w:divBdr>
        <w:top w:val="none" w:sz="0" w:space="0" w:color="auto"/>
        <w:left w:val="none" w:sz="0" w:space="0" w:color="auto"/>
        <w:bottom w:val="none" w:sz="0" w:space="0" w:color="auto"/>
        <w:right w:val="none" w:sz="0" w:space="0" w:color="auto"/>
      </w:divBdr>
    </w:div>
    <w:div w:id="125271944">
      <w:bodyDiv w:val="1"/>
      <w:marLeft w:val="0"/>
      <w:marRight w:val="0"/>
      <w:marTop w:val="0"/>
      <w:marBottom w:val="0"/>
      <w:divBdr>
        <w:top w:val="none" w:sz="0" w:space="0" w:color="auto"/>
        <w:left w:val="none" w:sz="0" w:space="0" w:color="auto"/>
        <w:bottom w:val="none" w:sz="0" w:space="0" w:color="auto"/>
        <w:right w:val="none" w:sz="0" w:space="0" w:color="auto"/>
      </w:divBdr>
    </w:div>
    <w:div w:id="125898428">
      <w:bodyDiv w:val="1"/>
      <w:marLeft w:val="0"/>
      <w:marRight w:val="0"/>
      <w:marTop w:val="0"/>
      <w:marBottom w:val="0"/>
      <w:divBdr>
        <w:top w:val="none" w:sz="0" w:space="0" w:color="auto"/>
        <w:left w:val="none" w:sz="0" w:space="0" w:color="auto"/>
        <w:bottom w:val="none" w:sz="0" w:space="0" w:color="auto"/>
        <w:right w:val="none" w:sz="0" w:space="0" w:color="auto"/>
      </w:divBdr>
    </w:div>
    <w:div w:id="128400349">
      <w:bodyDiv w:val="1"/>
      <w:marLeft w:val="0"/>
      <w:marRight w:val="0"/>
      <w:marTop w:val="0"/>
      <w:marBottom w:val="0"/>
      <w:divBdr>
        <w:top w:val="none" w:sz="0" w:space="0" w:color="auto"/>
        <w:left w:val="none" w:sz="0" w:space="0" w:color="auto"/>
        <w:bottom w:val="none" w:sz="0" w:space="0" w:color="auto"/>
        <w:right w:val="none" w:sz="0" w:space="0" w:color="auto"/>
      </w:divBdr>
    </w:div>
    <w:div w:id="128600141">
      <w:bodyDiv w:val="1"/>
      <w:marLeft w:val="0"/>
      <w:marRight w:val="0"/>
      <w:marTop w:val="0"/>
      <w:marBottom w:val="0"/>
      <w:divBdr>
        <w:top w:val="none" w:sz="0" w:space="0" w:color="auto"/>
        <w:left w:val="none" w:sz="0" w:space="0" w:color="auto"/>
        <w:bottom w:val="none" w:sz="0" w:space="0" w:color="auto"/>
        <w:right w:val="none" w:sz="0" w:space="0" w:color="auto"/>
      </w:divBdr>
    </w:div>
    <w:div w:id="129520506">
      <w:bodyDiv w:val="1"/>
      <w:marLeft w:val="0"/>
      <w:marRight w:val="0"/>
      <w:marTop w:val="0"/>
      <w:marBottom w:val="0"/>
      <w:divBdr>
        <w:top w:val="none" w:sz="0" w:space="0" w:color="auto"/>
        <w:left w:val="none" w:sz="0" w:space="0" w:color="auto"/>
        <w:bottom w:val="none" w:sz="0" w:space="0" w:color="auto"/>
        <w:right w:val="none" w:sz="0" w:space="0" w:color="auto"/>
      </w:divBdr>
    </w:div>
    <w:div w:id="130708692">
      <w:bodyDiv w:val="1"/>
      <w:marLeft w:val="0"/>
      <w:marRight w:val="0"/>
      <w:marTop w:val="0"/>
      <w:marBottom w:val="0"/>
      <w:divBdr>
        <w:top w:val="none" w:sz="0" w:space="0" w:color="auto"/>
        <w:left w:val="none" w:sz="0" w:space="0" w:color="auto"/>
        <w:bottom w:val="none" w:sz="0" w:space="0" w:color="auto"/>
        <w:right w:val="none" w:sz="0" w:space="0" w:color="auto"/>
      </w:divBdr>
    </w:div>
    <w:div w:id="131099609">
      <w:bodyDiv w:val="1"/>
      <w:marLeft w:val="0"/>
      <w:marRight w:val="0"/>
      <w:marTop w:val="0"/>
      <w:marBottom w:val="0"/>
      <w:divBdr>
        <w:top w:val="none" w:sz="0" w:space="0" w:color="auto"/>
        <w:left w:val="none" w:sz="0" w:space="0" w:color="auto"/>
        <w:bottom w:val="none" w:sz="0" w:space="0" w:color="auto"/>
        <w:right w:val="none" w:sz="0" w:space="0" w:color="auto"/>
      </w:divBdr>
    </w:div>
    <w:div w:id="131101712">
      <w:bodyDiv w:val="1"/>
      <w:marLeft w:val="0"/>
      <w:marRight w:val="0"/>
      <w:marTop w:val="0"/>
      <w:marBottom w:val="0"/>
      <w:divBdr>
        <w:top w:val="none" w:sz="0" w:space="0" w:color="auto"/>
        <w:left w:val="none" w:sz="0" w:space="0" w:color="auto"/>
        <w:bottom w:val="none" w:sz="0" w:space="0" w:color="auto"/>
        <w:right w:val="none" w:sz="0" w:space="0" w:color="auto"/>
      </w:divBdr>
      <w:divsChild>
        <w:div w:id="1556813055">
          <w:marLeft w:val="0"/>
          <w:marRight w:val="0"/>
          <w:marTop w:val="0"/>
          <w:marBottom w:val="0"/>
          <w:divBdr>
            <w:top w:val="none" w:sz="0" w:space="0" w:color="auto"/>
            <w:left w:val="none" w:sz="0" w:space="0" w:color="auto"/>
            <w:bottom w:val="none" w:sz="0" w:space="0" w:color="auto"/>
            <w:right w:val="none" w:sz="0" w:space="0" w:color="auto"/>
          </w:divBdr>
          <w:divsChild>
            <w:div w:id="199319234">
              <w:marLeft w:val="0"/>
              <w:marRight w:val="0"/>
              <w:marTop w:val="0"/>
              <w:marBottom w:val="0"/>
              <w:divBdr>
                <w:top w:val="none" w:sz="0" w:space="0" w:color="auto"/>
                <w:left w:val="none" w:sz="0" w:space="0" w:color="auto"/>
                <w:bottom w:val="none" w:sz="0" w:space="0" w:color="auto"/>
                <w:right w:val="none" w:sz="0" w:space="0" w:color="auto"/>
              </w:divBdr>
            </w:div>
            <w:div w:id="699550802">
              <w:marLeft w:val="0"/>
              <w:marRight w:val="0"/>
              <w:marTop w:val="0"/>
              <w:marBottom w:val="0"/>
              <w:divBdr>
                <w:top w:val="none" w:sz="0" w:space="0" w:color="auto"/>
                <w:left w:val="none" w:sz="0" w:space="0" w:color="auto"/>
                <w:bottom w:val="none" w:sz="0" w:space="0" w:color="auto"/>
                <w:right w:val="none" w:sz="0" w:space="0" w:color="auto"/>
              </w:divBdr>
            </w:div>
            <w:div w:id="805701623">
              <w:marLeft w:val="0"/>
              <w:marRight w:val="0"/>
              <w:marTop w:val="0"/>
              <w:marBottom w:val="0"/>
              <w:divBdr>
                <w:top w:val="none" w:sz="0" w:space="0" w:color="auto"/>
                <w:left w:val="none" w:sz="0" w:space="0" w:color="auto"/>
                <w:bottom w:val="none" w:sz="0" w:space="0" w:color="auto"/>
                <w:right w:val="none" w:sz="0" w:space="0" w:color="auto"/>
              </w:divBdr>
            </w:div>
            <w:div w:id="885995790">
              <w:marLeft w:val="0"/>
              <w:marRight w:val="0"/>
              <w:marTop w:val="0"/>
              <w:marBottom w:val="0"/>
              <w:divBdr>
                <w:top w:val="none" w:sz="0" w:space="0" w:color="auto"/>
                <w:left w:val="none" w:sz="0" w:space="0" w:color="auto"/>
                <w:bottom w:val="none" w:sz="0" w:space="0" w:color="auto"/>
                <w:right w:val="none" w:sz="0" w:space="0" w:color="auto"/>
              </w:divBdr>
            </w:div>
            <w:div w:id="2003660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81540">
      <w:bodyDiv w:val="1"/>
      <w:marLeft w:val="0"/>
      <w:marRight w:val="0"/>
      <w:marTop w:val="0"/>
      <w:marBottom w:val="0"/>
      <w:divBdr>
        <w:top w:val="none" w:sz="0" w:space="0" w:color="auto"/>
        <w:left w:val="none" w:sz="0" w:space="0" w:color="auto"/>
        <w:bottom w:val="none" w:sz="0" w:space="0" w:color="auto"/>
        <w:right w:val="none" w:sz="0" w:space="0" w:color="auto"/>
      </w:divBdr>
      <w:divsChild>
        <w:div w:id="805705576">
          <w:marLeft w:val="0"/>
          <w:marRight w:val="0"/>
          <w:marTop w:val="0"/>
          <w:marBottom w:val="0"/>
          <w:divBdr>
            <w:top w:val="none" w:sz="0" w:space="0" w:color="auto"/>
            <w:left w:val="none" w:sz="0" w:space="0" w:color="auto"/>
            <w:bottom w:val="none" w:sz="0" w:space="0" w:color="auto"/>
            <w:right w:val="none" w:sz="0" w:space="0" w:color="auto"/>
          </w:divBdr>
          <w:divsChild>
            <w:div w:id="218178327">
              <w:marLeft w:val="0"/>
              <w:marRight w:val="0"/>
              <w:marTop w:val="0"/>
              <w:marBottom w:val="0"/>
              <w:divBdr>
                <w:top w:val="none" w:sz="0" w:space="0" w:color="auto"/>
                <w:left w:val="none" w:sz="0" w:space="0" w:color="auto"/>
                <w:bottom w:val="none" w:sz="0" w:space="0" w:color="auto"/>
                <w:right w:val="none" w:sz="0" w:space="0" w:color="auto"/>
              </w:divBdr>
            </w:div>
            <w:div w:id="371156890">
              <w:marLeft w:val="0"/>
              <w:marRight w:val="0"/>
              <w:marTop w:val="0"/>
              <w:marBottom w:val="0"/>
              <w:divBdr>
                <w:top w:val="none" w:sz="0" w:space="0" w:color="auto"/>
                <w:left w:val="none" w:sz="0" w:space="0" w:color="auto"/>
                <w:bottom w:val="none" w:sz="0" w:space="0" w:color="auto"/>
                <w:right w:val="none" w:sz="0" w:space="0" w:color="auto"/>
              </w:divBdr>
            </w:div>
            <w:div w:id="822307361">
              <w:marLeft w:val="0"/>
              <w:marRight w:val="0"/>
              <w:marTop w:val="0"/>
              <w:marBottom w:val="0"/>
              <w:divBdr>
                <w:top w:val="none" w:sz="0" w:space="0" w:color="auto"/>
                <w:left w:val="none" w:sz="0" w:space="0" w:color="auto"/>
                <w:bottom w:val="none" w:sz="0" w:space="0" w:color="auto"/>
                <w:right w:val="none" w:sz="0" w:space="0" w:color="auto"/>
              </w:divBdr>
            </w:div>
            <w:div w:id="923301386">
              <w:marLeft w:val="0"/>
              <w:marRight w:val="0"/>
              <w:marTop w:val="0"/>
              <w:marBottom w:val="0"/>
              <w:divBdr>
                <w:top w:val="none" w:sz="0" w:space="0" w:color="auto"/>
                <w:left w:val="none" w:sz="0" w:space="0" w:color="auto"/>
                <w:bottom w:val="none" w:sz="0" w:space="0" w:color="auto"/>
                <w:right w:val="none" w:sz="0" w:space="0" w:color="auto"/>
              </w:divBdr>
            </w:div>
            <w:div w:id="938172532">
              <w:marLeft w:val="0"/>
              <w:marRight w:val="0"/>
              <w:marTop w:val="0"/>
              <w:marBottom w:val="0"/>
              <w:divBdr>
                <w:top w:val="none" w:sz="0" w:space="0" w:color="auto"/>
                <w:left w:val="none" w:sz="0" w:space="0" w:color="auto"/>
                <w:bottom w:val="none" w:sz="0" w:space="0" w:color="auto"/>
                <w:right w:val="none" w:sz="0" w:space="0" w:color="auto"/>
              </w:divBdr>
            </w:div>
            <w:div w:id="1097169409">
              <w:marLeft w:val="0"/>
              <w:marRight w:val="0"/>
              <w:marTop w:val="0"/>
              <w:marBottom w:val="0"/>
              <w:divBdr>
                <w:top w:val="none" w:sz="0" w:space="0" w:color="auto"/>
                <w:left w:val="none" w:sz="0" w:space="0" w:color="auto"/>
                <w:bottom w:val="none" w:sz="0" w:space="0" w:color="auto"/>
                <w:right w:val="none" w:sz="0" w:space="0" w:color="auto"/>
              </w:divBdr>
            </w:div>
            <w:div w:id="1729180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017789">
      <w:bodyDiv w:val="1"/>
      <w:marLeft w:val="0"/>
      <w:marRight w:val="0"/>
      <w:marTop w:val="0"/>
      <w:marBottom w:val="0"/>
      <w:divBdr>
        <w:top w:val="none" w:sz="0" w:space="0" w:color="auto"/>
        <w:left w:val="none" w:sz="0" w:space="0" w:color="auto"/>
        <w:bottom w:val="none" w:sz="0" w:space="0" w:color="auto"/>
        <w:right w:val="none" w:sz="0" w:space="0" w:color="auto"/>
      </w:divBdr>
      <w:divsChild>
        <w:div w:id="1613976462">
          <w:marLeft w:val="547"/>
          <w:marRight w:val="0"/>
          <w:marTop w:val="154"/>
          <w:marBottom w:val="0"/>
          <w:divBdr>
            <w:top w:val="none" w:sz="0" w:space="0" w:color="auto"/>
            <w:left w:val="none" w:sz="0" w:space="0" w:color="auto"/>
            <w:bottom w:val="none" w:sz="0" w:space="0" w:color="auto"/>
            <w:right w:val="none" w:sz="0" w:space="0" w:color="auto"/>
          </w:divBdr>
        </w:div>
      </w:divsChild>
    </w:div>
    <w:div w:id="132061462">
      <w:bodyDiv w:val="1"/>
      <w:marLeft w:val="0"/>
      <w:marRight w:val="0"/>
      <w:marTop w:val="0"/>
      <w:marBottom w:val="0"/>
      <w:divBdr>
        <w:top w:val="none" w:sz="0" w:space="0" w:color="auto"/>
        <w:left w:val="none" w:sz="0" w:space="0" w:color="auto"/>
        <w:bottom w:val="none" w:sz="0" w:space="0" w:color="auto"/>
        <w:right w:val="none" w:sz="0" w:space="0" w:color="auto"/>
      </w:divBdr>
    </w:div>
    <w:div w:id="132604884">
      <w:bodyDiv w:val="1"/>
      <w:marLeft w:val="0"/>
      <w:marRight w:val="0"/>
      <w:marTop w:val="0"/>
      <w:marBottom w:val="0"/>
      <w:divBdr>
        <w:top w:val="none" w:sz="0" w:space="0" w:color="auto"/>
        <w:left w:val="none" w:sz="0" w:space="0" w:color="auto"/>
        <w:bottom w:val="none" w:sz="0" w:space="0" w:color="auto"/>
        <w:right w:val="none" w:sz="0" w:space="0" w:color="auto"/>
      </w:divBdr>
      <w:divsChild>
        <w:div w:id="712966678">
          <w:marLeft w:val="0"/>
          <w:marRight w:val="0"/>
          <w:marTop w:val="96"/>
          <w:marBottom w:val="0"/>
          <w:divBdr>
            <w:top w:val="none" w:sz="0" w:space="0" w:color="auto"/>
            <w:left w:val="none" w:sz="0" w:space="0" w:color="auto"/>
            <w:bottom w:val="none" w:sz="0" w:space="0" w:color="auto"/>
            <w:right w:val="none" w:sz="0" w:space="0" w:color="auto"/>
          </w:divBdr>
        </w:div>
        <w:div w:id="1904559489">
          <w:marLeft w:val="0"/>
          <w:marRight w:val="0"/>
          <w:marTop w:val="96"/>
          <w:marBottom w:val="0"/>
          <w:divBdr>
            <w:top w:val="none" w:sz="0" w:space="0" w:color="auto"/>
            <w:left w:val="none" w:sz="0" w:space="0" w:color="auto"/>
            <w:bottom w:val="none" w:sz="0" w:space="0" w:color="auto"/>
            <w:right w:val="none" w:sz="0" w:space="0" w:color="auto"/>
          </w:divBdr>
        </w:div>
      </w:divsChild>
    </w:div>
    <w:div w:id="132917755">
      <w:bodyDiv w:val="1"/>
      <w:marLeft w:val="0"/>
      <w:marRight w:val="0"/>
      <w:marTop w:val="0"/>
      <w:marBottom w:val="0"/>
      <w:divBdr>
        <w:top w:val="none" w:sz="0" w:space="0" w:color="auto"/>
        <w:left w:val="none" w:sz="0" w:space="0" w:color="auto"/>
        <w:bottom w:val="none" w:sz="0" w:space="0" w:color="auto"/>
        <w:right w:val="none" w:sz="0" w:space="0" w:color="auto"/>
      </w:divBdr>
    </w:div>
    <w:div w:id="134370100">
      <w:bodyDiv w:val="1"/>
      <w:marLeft w:val="0"/>
      <w:marRight w:val="0"/>
      <w:marTop w:val="0"/>
      <w:marBottom w:val="0"/>
      <w:divBdr>
        <w:top w:val="none" w:sz="0" w:space="0" w:color="auto"/>
        <w:left w:val="none" w:sz="0" w:space="0" w:color="auto"/>
        <w:bottom w:val="none" w:sz="0" w:space="0" w:color="auto"/>
        <w:right w:val="none" w:sz="0" w:space="0" w:color="auto"/>
      </w:divBdr>
    </w:div>
    <w:div w:id="135729728">
      <w:bodyDiv w:val="1"/>
      <w:marLeft w:val="0"/>
      <w:marRight w:val="0"/>
      <w:marTop w:val="0"/>
      <w:marBottom w:val="0"/>
      <w:divBdr>
        <w:top w:val="none" w:sz="0" w:space="0" w:color="auto"/>
        <w:left w:val="none" w:sz="0" w:space="0" w:color="auto"/>
        <w:bottom w:val="none" w:sz="0" w:space="0" w:color="auto"/>
        <w:right w:val="none" w:sz="0" w:space="0" w:color="auto"/>
      </w:divBdr>
      <w:divsChild>
        <w:div w:id="611983199">
          <w:marLeft w:val="0"/>
          <w:marRight w:val="0"/>
          <w:marTop w:val="0"/>
          <w:marBottom w:val="0"/>
          <w:divBdr>
            <w:top w:val="none" w:sz="0" w:space="0" w:color="auto"/>
            <w:left w:val="none" w:sz="0" w:space="0" w:color="auto"/>
            <w:bottom w:val="none" w:sz="0" w:space="0" w:color="auto"/>
            <w:right w:val="none" w:sz="0" w:space="0" w:color="auto"/>
          </w:divBdr>
          <w:divsChild>
            <w:div w:id="457376963">
              <w:marLeft w:val="0"/>
              <w:marRight w:val="0"/>
              <w:marTop w:val="0"/>
              <w:marBottom w:val="0"/>
              <w:divBdr>
                <w:top w:val="none" w:sz="0" w:space="0" w:color="auto"/>
                <w:left w:val="none" w:sz="0" w:space="0" w:color="auto"/>
                <w:bottom w:val="none" w:sz="0" w:space="0" w:color="auto"/>
                <w:right w:val="none" w:sz="0" w:space="0" w:color="auto"/>
              </w:divBdr>
            </w:div>
            <w:div w:id="478428198">
              <w:marLeft w:val="0"/>
              <w:marRight w:val="0"/>
              <w:marTop w:val="0"/>
              <w:marBottom w:val="0"/>
              <w:divBdr>
                <w:top w:val="none" w:sz="0" w:space="0" w:color="auto"/>
                <w:left w:val="none" w:sz="0" w:space="0" w:color="auto"/>
                <w:bottom w:val="none" w:sz="0" w:space="0" w:color="auto"/>
                <w:right w:val="none" w:sz="0" w:space="0" w:color="auto"/>
              </w:divBdr>
            </w:div>
            <w:div w:id="90892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41750">
      <w:bodyDiv w:val="1"/>
      <w:marLeft w:val="0"/>
      <w:marRight w:val="0"/>
      <w:marTop w:val="0"/>
      <w:marBottom w:val="0"/>
      <w:divBdr>
        <w:top w:val="none" w:sz="0" w:space="0" w:color="auto"/>
        <w:left w:val="none" w:sz="0" w:space="0" w:color="auto"/>
        <w:bottom w:val="none" w:sz="0" w:space="0" w:color="auto"/>
        <w:right w:val="none" w:sz="0" w:space="0" w:color="auto"/>
      </w:divBdr>
    </w:div>
    <w:div w:id="136385167">
      <w:bodyDiv w:val="1"/>
      <w:marLeft w:val="0"/>
      <w:marRight w:val="0"/>
      <w:marTop w:val="0"/>
      <w:marBottom w:val="0"/>
      <w:divBdr>
        <w:top w:val="none" w:sz="0" w:space="0" w:color="auto"/>
        <w:left w:val="none" w:sz="0" w:space="0" w:color="auto"/>
        <w:bottom w:val="none" w:sz="0" w:space="0" w:color="auto"/>
        <w:right w:val="none" w:sz="0" w:space="0" w:color="auto"/>
      </w:divBdr>
    </w:div>
    <w:div w:id="136581254">
      <w:bodyDiv w:val="1"/>
      <w:marLeft w:val="0"/>
      <w:marRight w:val="0"/>
      <w:marTop w:val="0"/>
      <w:marBottom w:val="0"/>
      <w:divBdr>
        <w:top w:val="none" w:sz="0" w:space="0" w:color="auto"/>
        <w:left w:val="none" w:sz="0" w:space="0" w:color="auto"/>
        <w:bottom w:val="none" w:sz="0" w:space="0" w:color="auto"/>
        <w:right w:val="none" w:sz="0" w:space="0" w:color="auto"/>
      </w:divBdr>
    </w:div>
    <w:div w:id="138151719">
      <w:bodyDiv w:val="1"/>
      <w:marLeft w:val="0"/>
      <w:marRight w:val="0"/>
      <w:marTop w:val="0"/>
      <w:marBottom w:val="0"/>
      <w:divBdr>
        <w:top w:val="none" w:sz="0" w:space="0" w:color="auto"/>
        <w:left w:val="none" w:sz="0" w:space="0" w:color="auto"/>
        <w:bottom w:val="none" w:sz="0" w:space="0" w:color="auto"/>
        <w:right w:val="none" w:sz="0" w:space="0" w:color="auto"/>
      </w:divBdr>
    </w:div>
    <w:div w:id="138961072">
      <w:bodyDiv w:val="1"/>
      <w:marLeft w:val="0"/>
      <w:marRight w:val="0"/>
      <w:marTop w:val="0"/>
      <w:marBottom w:val="0"/>
      <w:divBdr>
        <w:top w:val="none" w:sz="0" w:space="0" w:color="auto"/>
        <w:left w:val="none" w:sz="0" w:space="0" w:color="auto"/>
        <w:bottom w:val="none" w:sz="0" w:space="0" w:color="auto"/>
        <w:right w:val="none" w:sz="0" w:space="0" w:color="auto"/>
      </w:divBdr>
    </w:div>
    <w:div w:id="139463005">
      <w:bodyDiv w:val="1"/>
      <w:marLeft w:val="0"/>
      <w:marRight w:val="0"/>
      <w:marTop w:val="0"/>
      <w:marBottom w:val="0"/>
      <w:divBdr>
        <w:top w:val="none" w:sz="0" w:space="0" w:color="auto"/>
        <w:left w:val="none" w:sz="0" w:space="0" w:color="auto"/>
        <w:bottom w:val="none" w:sz="0" w:space="0" w:color="auto"/>
        <w:right w:val="none" w:sz="0" w:space="0" w:color="auto"/>
      </w:divBdr>
      <w:divsChild>
        <w:div w:id="1022900438">
          <w:marLeft w:val="0"/>
          <w:marRight w:val="0"/>
          <w:marTop w:val="0"/>
          <w:marBottom w:val="0"/>
          <w:divBdr>
            <w:top w:val="none" w:sz="0" w:space="0" w:color="auto"/>
            <w:left w:val="none" w:sz="0" w:space="0" w:color="auto"/>
            <w:bottom w:val="none" w:sz="0" w:space="0" w:color="auto"/>
            <w:right w:val="none" w:sz="0" w:space="0" w:color="auto"/>
          </w:divBdr>
          <w:divsChild>
            <w:div w:id="698354505">
              <w:marLeft w:val="0"/>
              <w:marRight w:val="0"/>
              <w:marTop w:val="0"/>
              <w:marBottom w:val="0"/>
              <w:divBdr>
                <w:top w:val="none" w:sz="0" w:space="0" w:color="auto"/>
                <w:left w:val="none" w:sz="0" w:space="0" w:color="auto"/>
                <w:bottom w:val="none" w:sz="0" w:space="0" w:color="auto"/>
                <w:right w:val="none" w:sz="0" w:space="0" w:color="auto"/>
              </w:divBdr>
            </w:div>
            <w:div w:id="1243221444">
              <w:marLeft w:val="0"/>
              <w:marRight w:val="0"/>
              <w:marTop w:val="0"/>
              <w:marBottom w:val="0"/>
              <w:divBdr>
                <w:top w:val="none" w:sz="0" w:space="0" w:color="auto"/>
                <w:left w:val="none" w:sz="0" w:space="0" w:color="auto"/>
                <w:bottom w:val="none" w:sz="0" w:space="0" w:color="auto"/>
                <w:right w:val="none" w:sz="0" w:space="0" w:color="auto"/>
              </w:divBdr>
            </w:div>
            <w:div w:id="1357192406">
              <w:marLeft w:val="0"/>
              <w:marRight w:val="0"/>
              <w:marTop w:val="0"/>
              <w:marBottom w:val="0"/>
              <w:divBdr>
                <w:top w:val="none" w:sz="0" w:space="0" w:color="auto"/>
                <w:left w:val="none" w:sz="0" w:space="0" w:color="auto"/>
                <w:bottom w:val="none" w:sz="0" w:space="0" w:color="auto"/>
                <w:right w:val="none" w:sz="0" w:space="0" w:color="auto"/>
              </w:divBdr>
            </w:div>
            <w:div w:id="187210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13067">
      <w:bodyDiv w:val="1"/>
      <w:marLeft w:val="0"/>
      <w:marRight w:val="0"/>
      <w:marTop w:val="0"/>
      <w:marBottom w:val="0"/>
      <w:divBdr>
        <w:top w:val="none" w:sz="0" w:space="0" w:color="auto"/>
        <w:left w:val="none" w:sz="0" w:space="0" w:color="auto"/>
        <w:bottom w:val="none" w:sz="0" w:space="0" w:color="auto"/>
        <w:right w:val="none" w:sz="0" w:space="0" w:color="auto"/>
      </w:divBdr>
      <w:divsChild>
        <w:div w:id="1994866299">
          <w:marLeft w:val="547"/>
          <w:marRight w:val="0"/>
          <w:marTop w:val="115"/>
          <w:marBottom w:val="0"/>
          <w:divBdr>
            <w:top w:val="none" w:sz="0" w:space="0" w:color="auto"/>
            <w:left w:val="none" w:sz="0" w:space="0" w:color="auto"/>
            <w:bottom w:val="none" w:sz="0" w:space="0" w:color="auto"/>
            <w:right w:val="none" w:sz="0" w:space="0" w:color="auto"/>
          </w:divBdr>
        </w:div>
        <w:div w:id="2099400986">
          <w:marLeft w:val="1166"/>
          <w:marRight w:val="0"/>
          <w:marTop w:val="96"/>
          <w:marBottom w:val="0"/>
          <w:divBdr>
            <w:top w:val="none" w:sz="0" w:space="0" w:color="auto"/>
            <w:left w:val="none" w:sz="0" w:space="0" w:color="auto"/>
            <w:bottom w:val="none" w:sz="0" w:space="0" w:color="auto"/>
            <w:right w:val="none" w:sz="0" w:space="0" w:color="auto"/>
          </w:divBdr>
        </w:div>
        <w:div w:id="806321862">
          <w:marLeft w:val="1800"/>
          <w:marRight w:val="0"/>
          <w:marTop w:val="86"/>
          <w:marBottom w:val="0"/>
          <w:divBdr>
            <w:top w:val="none" w:sz="0" w:space="0" w:color="auto"/>
            <w:left w:val="none" w:sz="0" w:space="0" w:color="auto"/>
            <w:bottom w:val="none" w:sz="0" w:space="0" w:color="auto"/>
            <w:right w:val="none" w:sz="0" w:space="0" w:color="auto"/>
          </w:divBdr>
        </w:div>
        <w:div w:id="2134906077">
          <w:marLeft w:val="1800"/>
          <w:marRight w:val="0"/>
          <w:marTop w:val="86"/>
          <w:marBottom w:val="0"/>
          <w:divBdr>
            <w:top w:val="none" w:sz="0" w:space="0" w:color="auto"/>
            <w:left w:val="none" w:sz="0" w:space="0" w:color="auto"/>
            <w:bottom w:val="none" w:sz="0" w:space="0" w:color="auto"/>
            <w:right w:val="none" w:sz="0" w:space="0" w:color="auto"/>
          </w:divBdr>
        </w:div>
        <w:div w:id="1609697722">
          <w:marLeft w:val="547"/>
          <w:marRight w:val="0"/>
          <w:marTop w:val="115"/>
          <w:marBottom w:val="0"/>
          <w:divBdr>
            <w:top w:val="none" w:sz="0" w:space="0" w:color="auto"/>
            <w:left w:val="none" w:sz="0" w:space="0" w:color="auto"/>
            <w:bottom w:val="none" w:sz="0" w:space="0" w:color="auto"/>
            <w:right w:val="none" w:sz="0" w:space="0" w:color="auto"/>
          </w:divBdr>
        </w:div>
        <w:div w:id="709066554">
          <w:marLeft w:val="1166"/>
          <w:marRight w:val="0"/>
          <w:marTop w:val="96"/>
          <w:marBottom w:val="0"/>
          <w:divBdr>
            <w:top w:val="none" w:sz="0" w:space="0" w:color="auto"/>
            <w:left w:val="none" w:sz="0" w:space="0" w:color="auto"/>
            <w:bottom w:val="none" w:sz="0" w:space="0" w:color="auto"/>
            <w:right w:val="none" w:sz="0" w:space="0" w:color="auto"/>
          </w:divBdr>
        </w:div>
        <w:div w:id="1601838673">
          <w:marLeft w:val="1166"/>
          <w:marRight w:val="0"/>
          <w:marTop w:val="96"/>
          <w:marBottom w:val="0"/>
          <w:divBdr>
            <w:top w:val="none" w:sz="0" w:space="0" w:color="auto"/>
            <w:left w:val="none" w:sz="0" w:space="0" w:color="auto"/>
            <w:bottom w:val="none" w:sz="0" w:space="0" w:color="auto"/>
            <w:right w:val="none" w:sz="0" w:space="0" w:color="auto"/>
          </w:divBdr>
        </w:div>
      </w:divsChild>
    </w:div>
    <w:div w:id="140005262">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0779537">
      <w:bodyDiv w:val="1"/>
      <w:marLeft w:val="0"/>
      <w:marRight w:val="0"/>
      <w:marTop w:val="0"/>
      <w:marBottom w:val="0"/>
      <w:divBdr>
        <w:top w:val="none" w:sz="0" w:space="0" w:color="auto"/>
        <w:left w:val="none" w:sz="0" w:space="0" w:color="auto"/>
        <w:bottom w:val="none" w:sz="0" w:space="0" w:color="auto"/>
        <w:right w:val="none" w:sz="0" w:space="0" w:color="auto"/>
      </w:divBdr>
    </w:div>
    <w:div w:id="142241334">
      <w:bodyDiv w:val="1"/>
      <w:marLeft w:val="0"/>
      <w:marRight w:val="0"/>
      <w:marTop w:val="0"/>
      <w:marBottom w:val="0"/>
      <w:divBdr>
        <w:top w:val="none" w:sz="0" w:space="0" w:color="auto"/>
        <w:left w:val="none" w:sz="0" w:space="0" w:color="auto"/>
        <w:bottom w:val="none" w:sz="0" w:space="0" w:color="auto"/>
        <w:right w:val="none" w:sz="0" w:space="0" w:color="auto"/>
      </w:divBdr>
    </w:div>
    <w:div w:id="143086481">
      <w:bodyDiv w:val="1"/>
      <w:marLeft w:val="0"/>
      <w:marRight w:val="0"/>
      <w:marTop w:val="0"/>
      <w:marBottom w:val="0"/>
      <w:divBdr>
        <w:top w:val="none" w:sz="0" w:space="0" w:color="auto"/>
        <w:left w:val="none" w:sz="0" w:space="0" w:color="auto"/>
        <w:bottom w:val="none" w:sz="0" w:space="0" w:color="auto"/>
        <w:right w:val="none" w:sz="0" w:space="0" w:color="auto"/>
      </w:divBdr>
    </w:div>
    <w:div w:id="143544118">
      <w:bodyDiv w:val="1"/>
      <w:marLeft w:val="0"/>
      <w:marRight w:val="0"/>
      <w:marTop w:val="0"/>
      <w:marBottom w:val="0"/>
      <w:divBdr>
        <w:top w:val="none" w:sz="0" w:space="0" w:color="auto"/>
        <w:left w:val="none" w:sz="0" w:space="0" w:color="auto"/>
        <w:bottom w:val="none" w:sz="0" w:space="0" w:color="auto"/>
        <w:right w:val="none" w:sz="0" w:space="0" w:color="auto"/>
      </w:divBdr>
    </w:div>
    <w:div w:id="143858561">
      <w:bodyDiv w:val="1"/>
      <w:marLeft w:val="0"/>
      <w:marRight w:val="0"/>
      <w:marTop w:val="0"/>
      <w:marBottom w:val="0"/>
      <w:divBdr>
        <w:top w:val="none" w:sz="0" w:space="0" w:color="auto"/>
        <w:left w:val="none" w:sz="0" w:space="0" w:color="auto"/>
        <w:bottom w:val="none" w:sz="0" w:space="0" w:color="auto"/>
        <w:right w:val="none" w:sz="0" w:space="0" w:color="auto"/>
      </w:divBdr>
      <w:divsChild>
        <w:div w:id="1224682779">
          <w:marLeft w:val="0"/>
          <w:marRight w:val="0"/>
          <w:marTop w:val="0"/>
          <w:marBottom w:val="0"/>
          <w:divBdr>
            <w:top w:val="none" w:sz="0" w:space="0" w:color="auto"/>
            <w:left w:val="none" w:sz="0" w:space="0" w:color="auto"/>
            <w:bottom w:val="none" w:sz="0" w:space="0" w:color="auto"/>
            <w:right w:val="none" w:sz="0" w:space="0" w:color="auto"/>
          </w:divBdr>
          <w:divsChild>
            <w:div w:id="210919907">
              <w:marLeft w:val="0"/>
              <w:marRight w:val="0"/>
              <w:marTop w:val="0"/>
              <w:marBottom w:val="0"/>
              <w:divBdr>
                <w:top w:val="none" w:sz="0" w:space="0" w:color="auto"/>
                <w:left w:val="none" w:sz="0" w:space="0" w:color="auto"/>
                <w:bottom w:val="none" w:sz="0" w:space="0" w:color="auto"/>
                <w:right w:val="none" w:sz="0" w:space="0" w:color="auto"/>
              </w:divBdr>
            </w:div>
            <w:div w:id="343871334">
              <w:marLeft w:val="0"/>
              <w:marRight w:val="0"/>
              <w:marTop w:val="0"/>
              <w:marBottom w:val="0"/>
              <w:divBdr>
                <w:top w:val="none" w:sz="0" w:space="0" w:color="auto"/>
                <w:left w:val="none" w:sz="0" w:space="0" w:color="auto"/>
                <w:bottom w:val="none" w:sz="0" w:space="0" w:color="auto"/>
                <w:right w:val="none" w:sz="0" w:space="0" w:color="auto"/>
              </w:divBdr>
            </w:div>
            <w:div w:id="1277642691">
              <w:marLeft w:val="0"/>
              <w:marRight w:val="0"/>
              <w:marTop w:val="0"/>
              <w:marBottom w:val="0"/>
              <w:divBdr>
                <w:top w:val="none" w:sz="0" w:space="0" w:color="auto"/>
                <w:left w:val="none" w:sz="0" w:space="0" w:color="auto"/>
                <w:bottom w:val="none" w:sz="0" w:space="0" w:color="auto"/>
                <w:right w:val="none" w:sz="0" w:space="0" w:color="auto"/>
              </w:divBdr>
            </w:div>
            <w:div w:id="1494956613">
              <w:marLeft w:val="0"/>
              <w:marRight w:val="0"/>
              <w:marTop w:val="0"/>
              <w:marBottom w:val="0"/>
              <w:divBdr>
                <w:top w:val="none" w:sz="0" w:space="0" w:color="auto"/>
                <w:left w:val="none" w:sz="0" w:space="0" w:color="auto"/>
                <w:bottom w:val="none" w:sz="0" w:space="0" w:color="auto"/>
                <w:right w:val="none" w:sz="0" w:space="0" w:color="auto"/>
              </w:divBdr>
            </w:div>
            <w:div w:id="154778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72079">
      <w:bodyDiv w:val="1"/>
      <w:marLeft w:val="0"/>
      <w:marRight w:val="0"/>
      <w:marTop w:val="0"/>
      <w:marBottom w:val="0"/>
      <w:divBdr>
        <w:top w:val="none" w:sz="0" w:space="0" w:color="auto"/>
        <w:left w:val="none" w:sz="0" w:space="0" w:color="auto"/>
        <w:bottom w:val="none" w:sz="0" w:space="0" w:color="auto"/>
        <w:right w:val="none" w:sz="0" w:space="0" w:color="auto"/>
      </w:divBdr>
      <w:divsChild>
        <w:div w:id="566695484">
          <w:marLeft w:val="547"/>
          <w:marRight w:val="0"/>
          <w:marTop w:val="115"/>
          <w:marBottom w:val="0"/>
          <w:divBdr>
            <w:top w:val="none" w:sz="0" w:space="0" w:color="auto"/>
            <w:left w:val="none" w:sz="0" w:space="0" w:color="auto"/>
            <w:bottom w:val="none" w:sz="0" w:space="0" w:color="auto"/>
            <w:right w:val="none" w:sz="0" w:space="0" w:color="auto"/>
          </w:divBdr>
        </w:div>
        <w:div w:id="2100179219">
          <w:marLeft w:val="1166"/>
          <w:marRight w:val="0"/>
          <w:marTop w:val="115"/>
          <w:marBottom w:val="0"/>
          <w:divBdr>
            <w:top w:val="none" w:sz="0" w:space="0" w:color="auto"/>
            <w:left w:val="none" w:sz="0" w:space="0" w:color="auto"/>
            <w:bottom w:val="none" w:sz="0" w:space="0" w:color="auto"/>
            <w:right w:val="none" w:sz="0" w:space="0" w:color="auto"/>
          </w:divBdr>
        </w:div>
        <w:div w:id="758477828">
          <w:marLeft w:val="1166"/>
          <w:marRight w:val="0"/>
          <w:marTop w:val="115"/>
          <w:marBottom w:val="0"/>
          <w:divBdr>
            <w:top w:val="none" w:sz="0" w:space="0" w:color="auto"/>
            <w:left w:val="none" w:sz="0" w:space="0" w:color="auto"/>
            <w:bottom w:val="none" w:sz="0" w:space="0" w:color="auto"/>
            <w:right w:val="none" w:sz="0" w:space="0" w:color="auto"/>
          </w:divBdr>
        </w:div>
        <w:div w:id="1510679373">
          <w:marLeft w:val="547"/>
          <w:marRight w:val="0"/>
          <w:marTop w:val="115"/>
          <w:marBottom w:val="0"/>
          <w:divBdr>
            <w:top w:val="none" w:sz="0" w:space="0" w:color="auto"/>
            <w:left w:val="none" w:sz="0" w:space="0" w:color="auto"/>
            <w:bottom w:val="none" w:sz="0" w:space="0" w:color="auto"/>
            <w:right w:val="none" w:sz="0" w:space="0" w:color="auto"/>
          </w:divBdr>
        </w:div>
        <w:div w:id="487282507">
          <w:marLeft w:val="1166"/>
          <w:marRight w:val="0"/>
          <w:marTop w:val="115"/>
          <w:marBottom w:val="0"/>
          <w:divBdr>
            <w:top w:val="none" w:sz="0" w:space="0" w:color="auto"/>
            <w:left w:val="none" w:sz="0" w:space="0" w:color="auto"/>
            <w:bottom w:val="none" w:sz="0" w:space="0" w:color="auto"/>
            <w:right w:val="none" w:sz="0" w:space="0" w:color="auto"/>
          </w:divBdr>
        </w:div>
        <w:div w:id="348801126">
          <w:marLeft w:val="1166"/>
          <w:marRight w:val="0"/>
          <w:marTop w:val="115"/>
          <w:marBottom w:val="0"/>
          <w:divBdr>
            <w:top w:val="none" w:sz="0" w:space="0" w:color="auto"/>
            <w:left w:val="none" w:sz="0" w:space="0" w:color="auto"/>
            <w:bottom w:val="none" w:sz="0" w:space="0" w:color="auto"/>
            <w:right w:val="none" w:sz="0" w:space="0" w:color="auto"/>
          </w:divBdr>
        </w:div>
        <w:div w:id="211307679">
          <w:marLeft w:val="1166"/>
          <w:marRight w:val="0"/>
          <w:marTop w:val="115"/>
          <w:marBottom w:val="0"/>
          <w:divBdr>
            <w:top w:val="none" w:sz="0" w:space="0" w:color="auto"/>
            <w:left w:val="none" w:sz="0" w:space="0" w:color="auto"/>
            <w:bottom w:val="none" w:sz="0" w:space="0" w:color="auto"/>
            <w:right w:val="none" w:sz="0" w:space="0" w:color="auto"/>
          </w:divBdr>
        </w:div>
      </w:divsChild>
    </w:div>
    <w:div w:id="145048186">
      <w:bodyDiv w:val="1"/>
      <w:marLeft w:val="0"/>
      <w:marRight w:val="0"/>
      <w:marTop w:val="0"/>
      <w:marBottom w:val="0"/>
      <w:divBdr>
        <w:top w:val="none" w:sz="0" w:space="0" w:color="auto"/>
        <w:left w:val="none" w:sz="0" w:space="0" w:color="auto"/>
        <w:bottom w:val="none" w:sz="0" w:space="0" w:color="auto"/>
        <w:right w:val="none" w:sz="0" w:space="0" w:color="auto"/>
      </w:divBdr>
    </w:div>
    <w:div w:id="145250144">
      <w:bodyDiv w:val="1"/>
      <w:marLeft w:val="0"/>
      <w:marRight w:val="0"/>
      <w:marTop w:val="0"/>
      <w:marBottom w:val="0"/>
      <w:divBdr>
        <w:top w:val="none" w:sz="0" w:space="0" w:color="auto"/>
        <w:left w:val="none" w:sz="0" w:space="0" w:color="auto"/>
        <w:bottom w:val="none" w:sz="0" w:space="0" w:color="auto"/>
        <w:right w:val="none" w:sz="0" w:space="0" w:color="auto"/>
      </w:divBdr>
      <w:divsChild>
        <w:div w:id="1480612600">
          <w:marLeft w:val="547"/>
          <w:marRight w:val="0"/>
          <w:marTop w:val="134"/>
          <w:marBottom w:val="0"/>
          <w:divBdr>
            <w:top w:val="none" w:sz="0" w:space="0" w:color="auto"/>
            <w:left w:val="none" w:sz="0" w:space="0" w:color="auto"/>
            <w:bottom w:val="none" w:sz="0" w:space="0" w:color="auto"/>
            <w:right w:val="none" w:sz="0" w:space="0" w:color="auto"/>
          </w:divBdr>
        </w:div>
      </w:divsChild>
    </w:div>
    <w:div w:id="147675607">
      <w:bodyDiv w:val="1"/>
      <w:marLeft w:val="0"/>
      <w:marRight w:val="0"/>
      <w:marTop w:val="0"/>
      <w:marBottom w:val="0"/>
      <w:divBdr>
        <w:top w:val="none" w:sz="0" w:space="0" w:color="auto"/>
        <w:left w:val="none" w:sz="0" w:space="0" w:color="auto"/>
        <w:bottom w:val="none" w:sz="0" w:space="0" w:color="auto"/>
        <w:right w:val="none" w:sz="0" w:space="0" w:color="auto"/>
      </w:divBdr>
    </w:div>
    <w:div w:id="148599296">
      <w:bodyDiv w:val="1"/>
      <w:marLeft w:val="0"/>
      <w:marRight w:val="0"/>
      <w:marTop w:val="0"/>
      <w:marBottom w:val="0"/>
      <w:divBdr>
        <w:top w:val="none" w:sz="0" w:space="0" w:color="auto"/>
        <w:left w:val="none" w:sz="0" w:space="0" w:color="auto"/>
        <w:bottom w:val="none" w:sz="0" w:space="0" w:color="auto"/>
        <w:right w:val="none" w:sz="0" w:space="0" w:color="auto"/>
      </w:divBdr>
      <w:divsChild>
        <w:div w:id="1305742400">
          <w:marLeft w:val="547"/>
          <w:marRight w:val="0"/>
          <w:marTop w:val="154"/>
          <w:marBottom w:val="0"/>
          <w:divBdr>
            <w:top w:val="none" w:sz="0" w:space="0" w:color="auto"/>
            <w:left w:val="none" w:sz="0" w:space="0" w:color="auto"/>
            <w:bottom w:val="none" w:sz="0" w:space="0" w:color="auto"/>
            <w:right w:val="none" w:sz="0" w:space="0" w:color="auto"/>
          </w:divBdr>
        </w:div>
      </w:divsChild>
    </w:div>
    <w:div w:id="148795479">
      <w:bodyDiv w:val="1"/>
      <w:marLeft w:val="0"/>
      <w:marRight w:val="0"/>
      <w:marTop w:val="0"/>
      <w:marBottom w:val="0"/>
      <w:divBdr>
        <w:top w:val="none" w:sz="0" w:space="0" w:color="auto"/>
        <w:left w:val="none" w:sz="0" w:space="0" w:color="auto"/>
        <w:bottom w:val="none" w:sz="0" w:space="0" w:color="auto"/>
        <w:right w:val="none" w:sz="0" w:space="0" w:color="auto"/>
      </w:divBdr>
      <w:divsChild>
        <w:div w:id="928272527">
          <w:marLeft w:val="547"/>
          <w:marRight w:val="0"/>
          <w:marTop w:val="134"/>
          <w:marBottom w:val="0"/>
          <w:divBdr>
            <w:top w:val="none" w:sz="0" w:space="0" w:color="auto"/>
            <w:left w:val="none" w:sz="0" w:space="0" w:color="auto"/>
            <w:bottom w:val="none" w:sz="0" w:space="0" w:color="auto"/>
            <w:right w:val="none" w:sz="0" w:space="0" w:color="auto"/>
          </w:divBdr>
        </w:div>
        <w:div w:id="622805953">
          <w:marLeft w:val="547"/>
          <w:marRight w:val="0"/>
          <w:marTop w:val="134"/>
          <w:marBottom w:val="0"/>
          <w:divBdr>
            <w:top w:val="none" w:sz="0" w:space="0" w:color="auto"/>
            <w:left w:val="none" w:sz="0" w:space="0" w:color="auto"/>
            <w:bottom w:val="none" w:sz="0" w:space="0" w:color="auto"/>
            <w:right w:val="none" w:sz="0" w:space="0" w:color="auto"/>
          </w:divBdr>
        </w:div>
        <w:div w:id="1416247580">
          <w:marLeft w:val="547"/>
          <w:marRight w:val="0"/>
          <w:marTop w:val="134"/>
          <w:marBottom w:val="0"/>
          <w:divBdr>
            <w:top w:val="none" w:sz="0" w:space="0" w:color="auto"/>
            <w:left w:val="none" w:sz="0" w:space="0" w:color="auto"/>
            <w:bottom w:val="none" w:sz="0" w:space="0" w:color="auto"/>
            <w:right w:val="none" w:sz="0" w:space="0" w:color="auto"/>
          </w:divBdr>
        </w:div>
      </w:divsChild>
    </w:div>
    <w:div w:id="149254992">
      <w:bodyDiv w:val="1"/>
      <w:marLeft w:val="0"/>
      <w:marRight w:val="0"/>
      <w:marTop w:val="0"/>
      <w:marBottom w:val="0"/>
      <w:divBdr>
        <w:top w:val="none" w:sz="0" w:space="0" w:color="auto"/>
        <w:left w:val="none" w:sz="0" w:space="0" w:color="auto"/>
        <w:bottom w:val="none" w:sz="0" w:space="0" w:color="auto"/>
        <w:right w:val="none" w:sz="0" w:space="0" w:color="auto"/>
      </w:divBdr>
    </w:div>
    <w:div w:id="149714628">
      <w:bodyDiv w:val="1"/>
      <w:marLeft w:val="0"/>
      <w:marRight w:val="0"/>
      <w:marTop w:val="0"/>
      <w:marBottom w:val="0"/>
      <w:divBdr>
        <w:top w:val="none" w:sz="0" w:space="0" w:color="auto"/>
        <w:left w:val="none" w:sz="0" w:space="0" w:color="auto"/>
        <w:bottom w:val="none" w:sz="0" w:space="0" w:color="auto"/>
        <w:right w:val="none" w:sz="0" w:space="0" w:color="auto"/>
      </w:divBdr>
      <w:divsChild>
        <w:div w:id="769619984">
          <w:marLeft w:val="547"/>
          <w:marRight w:val="0"/>
          <w:marTop w:val="115"/>
          <w:marBottom w:val="0"/>
          <w:divBdr>
            <w:top w:val="none" w:sz="0" w:space="0" w:color="auto"/>
            <w:left w:val="none" w:sz="0" w:space="0" w:color="auto"/>
            <w:bottom w:val="none" w:sz="0" w:space="0" w:color="auto"/>
            <w:right w:val="none" w:sz="0" w:space="0" w:color="auto"/>
          </w:divBdr>
        </w:div>
        <w:div w:id="1209681490">
          <w:marLeft w:val="1166"/>
          <w:marRight w:val="0"/>
          <w:marTop w:val="101"/>
          <w:marBottom w:val="0"/>
          <w:divBdr>
            <w:top w:val="none" w:sz="0" w:space="0" w:color="auto"/>
            <w:left w:val="none" w:sz="0" w:space="0" w:color="auto"/>
            <w:bottom w:val="none" w:sz="0" w:space="0" w:color="auto"/>
            <w:right w:val="none" w:sz="0" w:space="0" w:color="auto"/>
          </w:divBdr>
        </w:div>
        <w:div w:id="2141338521">
          <w:marLeft w:val="1800"/>
          <w:marRight w:val="0"/>
          <w:marTop w:val="86"/>
          <w:marBottom w:val="0"/>
          <w:divBdr>
            <w:top w:val="none" w:sz="0" w:space="0" w:color="auto"/>
            <w:left w:val="none" w:sz="0" w:space="0" w:color="auto"/>
            <w:bottom w:val="none" w:sz="0" w:space="0" w:color="auto"/>
            <w:right w:val="none" w:sz="0" w:space="0" w:color="auto"/>
          </w:divBdr>
        </w:div>
        <w:div w:id="2086874028">
          <w:marLeft w:val="1800"/>
          <w:marRight w:val="0"/>
          <w:marTop w:val="86"/>
          <w:marBottom w:val="0"/>
          <w:divBdr>
            <w:top w:val="none" w:sz="0" w:space="0" w:color="auto"/>
            <w:left w:val="none" w:sz="0" w:space="0" w:color="auto"/>
            <w:bottom w:val="none" w:sz="0" w:space="0" w:color="auto"/>
            <w:right w:val="none" w:sz="0" w:space="0" w:color="auto"/>
          </w:divBdr>
        </w:div>
      </w:divsChild>
    </w:div>
    <w:div w:id="149753991">
      <w:bodyDiv w:val="1"/>
      <w:marLeft w:val="0"/>
      <w:marRight w:val="0"/>
      <w:marTop w:val="0"/>
      <w:marBottom w:val="0"/>
      <w:divBdr>
        <w:top w:val="none" w:sz="0" w:space="0" w:color="auto"/>
        <w:left w:val="none" w:sz="0" w:space="0" w:color="auto"/>
        <w:bottom w:val="none" w:sz="0" w:space="0" w:color="auto"/>
        <w:right w:val="none" w:sz="0" w:space="0" w:color="auto"/>
      </w:divBdr>
    </w:div>
    <w:div w:id="149946401">
      <w:bodyDiv w:val="1"/>
      <w:marLeft w:val="0"/>
      <w:marRight w:val="0"/>
      <w:marTop w:val="0"/>
      <w:marBottom w:val="0"/>
      <w:divBdr>
        <w:top w:val="none" w:sz="0" w:space="0" w:color="auto"/>
        <w:left w:val="none" w:sz="0" w:space="0" w:color="auto"/>
        <w:bottom w:val="none" w:sz="0" w:space="0" w:color="auto"/>
        <w:right w:val="none" w:sz="0" w:space="0" w:color="auto"/>
      </w:divBdr>
    </w:div>
    <w:div w:id="150105886">
      <w:bodyDiv w:val="1"/>
      <w:marLeft w:val="0"/>
      <w:marRight w:val="0"/>
      <w:marTop w:val="0"/>
      <w:marBottom w:val="0"/>
      <w:divBdr>
        <w:top w:val="none" w:sz="0" w:space="0" w:color="auto"/>
        <w:left w:val="none" w:sz="0" w:space="0" w:color="auto"/>
        <w:bottom w:val="none" w:sz="0" w:space="0" w:color="auto"/>
        <w:right w:val="none" w:sz="0" w:space="0" w:color="auto"/>
      </w:divBdr>
      <w:divsChild>
        <w:div w:id="318384295">
          <w:marLeft w:val="1166"/>
          <w:marRight w:val="0"/>
          <w:marTop w:val="86"/>
          <w:marBottom w:val="0"/>
          <w:divBdr>
            <w:top w:val="none" w:sz="0" w:space="0" w:color="auto"/>
            <w:left w:val="none" w:sz="0" w:space="0" w:color="auto"/>
            <w:bottom w:val="none" w:sz="0" w:space="0" w:color="auto"/>
            <w:right w:val="none" w:sz="0" w:space="0" w:color="auto"/>
          </w:divBdr>
        </w:div>
        <w:div w:id="332492289">
          <w:marLeft w:val="547"/>
          <w:marRight w:val="0"/>
          <w:marTop w:val="96"/>
          <w:marBottom w:val="0"/>
          <w:divBdr>
            <w:top w:val="none" w:sz="0" w:space="0" w:color="auto"/>
            <w:left w:val="none" w:sz="0" w:space="0" w:color="auto"/>
            <w:bottom w:val="none" w:sz="0" w:space="0" w:color="auto"/>
            <w:right w:val="none" w:sz="0" w:space="0" w:color="auto"/>
          </w:divBdr>
        </w:div>
        <w:div w:id="660037621">
          <w:marLeft w:val="1166"/>
          <w:marRight w:val="0"/>
          <w:marTop w:val="77"/>
          <w:marBottom w:val="0"/>
          <w:divBdr>
            <w:top w:val="none" w:sz="0" w:space="0" w:color="auto"/>
            <w:left w:val="none" w:sz="0" w:space="0" w:color="auto"/>
            <w:bottom w:val="none" w:sz="0" w:space="0" w:color="auto"/>
            <w:right w:val="none" w:sz="0" w:space="0" w:color="auto"/>
          </w:divBdr>
        </w:div>
        <w:div w:id="727260790">
          <w:marLeft w:val="1166"/>
          <w:marRight w:val="0"/>
          <w:marTop w:val="77"/>
          <w:marBottom w:val="0"/>
          <w:divBdr>
            <w:top w:val="none" w:sz="0" w:space="0" w:color="auto"/>
            <w:left w:val="none" w:sz="0" w:space="0" w:color="auto"/>
            <w:bottom w:val="none" w:sz="0" w:space="0" w:color="auto"/>
            <w:right w:val="none" w:sz="0" w:space="0" w:color="auto"/>
          </w:divBdr>
        </w:div>
        <w:div w:id="748773978">
          <w:marLeft w:val="547"/>
          <w:marRight w:val="0"/>
          <w:marTop w:val="96"/>
          <w:marBottom w:val="0"/>
          <w:divBdr>
            <w:top w:val="none" w:sz="0" w:space="0" w:color="auto"/>
            <w:left w:val="none" w:sz="0" w:space="0" w:color="auto"/>
            <w:bottom w:val="none" w:sz="0" w:space="0" w:color="auto"/>
            <w:right w:val="none" w:sz="0" w:space="0" w:color="auto"/>
          </w:divBdr>
        </w:div>
        <w:div w:id="897786704">
          <w:marLeft w:val="547"/>
          <w:marRight w:val="0"/>
          <w:marTop w:val="96"/>
          <w:marBottom w:val="0"/>
          <w:divBdr>
            <w:top w:val="none" w:sz="0" w:space="0" w:color="auto"/>
            <w:left w:val="none" w:sz="0" w:space="0" w:color="auto"/>
            <w:bottom w:val="none" w:sz="0" w:space="0" w:color="auto"/>
            <w:right w:val="none" w:sz="0" w:space="0" w:color="auto"/>
          </w:divBdr>
        </w:div>
        <w:div w:id="1589726605">
          <w:marLeft w:val="1166"/>
          <w:marRight w:val="0"/>
          <w:marTop w:val="86"/>
          <w:marBottom w:val="0"/>
          <w:divBdr>
            <w:top w:val="none" w:sz="0" w:space="0" w:color="auto"/>
            <w:left w:val="none" w:sz="0" w:space="0" w:color="auto"/>
            <w:bottom w:val="none" w:sz="0" w:space="0" w:color="auto"/>
            <w:right w:val="none" w:sz="0" w:space="0" w:color="auto"/>
          </w:divBdr>
        </w:div>
        <w:div w:id="1890720753">
          <w:marLeft w:val="1166"/>
          <w:marRight w:val="0"/>
          <w:marTop w:val="77"/>
          <w:marBottom w:val="0"/>
          <w:divBdr>
            <w:top w:val="none" w:sz="0" w:space="0" w:color="auto"/>
            <w:left w:val="none" w:sz="0" w:space="0" w:color="auto"/>
            <w:bottom w:val="none" w:sz="0" w:space="0" w:color="auto"/>
            <w:right w:val="none" w:sz="0" w:space="0" w:color="auto"/>
          </w:divBdr>
        </w:div>
      </w:divsChild>
    </w:div>
    <w:div w:id="150760741">
      <w:bodyDiv w:val="1"/>
      <w:marLeft w:val="0"/>
      <w:marRight w:val="0"/>
      <w:marTop w:val="0"/>
      <w:marBottom w:val="0"/>
      <w:divBdr>
        <w:top w:val="none" w:sz="0" w:space="0" w:color="auto"/>
        <w:left w:val="none" w:sz="0" w:space="0" w:color="auto"/>
        <w:bottom w:val="none" w:sz="0" w:space="0" w:color="auto"/>
        <w:right w:val="none" w:sz="0" w:space="0" w:color="auto"/>
      </w:divBdr>
    </w:div>
    <w:div w:id="151600347">
      <w:bodyDiv w:val="1"/>
      <w:marLeft w:val="0"/>
      <w:marRight w:val="0"/>
      <w:marTop w:val="0"/>
      <w:marBottom w:val="0"/>
      <w:divBdr>
        <w:top w:val="none" w:sz="0" w:space="0" w:color="auto"/>
        <w:left w:val="none" w:sz="0" w:space="0" w:color="auto"/>
        <w:bottom w:val="none" w:sz="0" w:space="0" w:color="auto"/>
        <w:right w:val="none" w:sz="0" w:space="0" w:color="auto"/>
      </w:divBdr>
    </w:div>
    <w:div w:id="151604392">
      <w:bodyDiv w:val="1"/>
      <w:marLeft w:val="0"/>
      <w:marRight w:val="0"/>
      <w:marTop w:val="0"/>
      <w:marBottom w:val="0"/>
      <w:divBdr>
        <w:top w:val="none" w:sz="0" w:space="0" w:color="auto"/>
        <w:left w:val="none" w:sz="0" w:space="0" w:color="auto"/>
        <w:bottom w:val="none" w:sz="0" w:space="0" w:color="auto"/>
        <w:right w:val="none" w:sz="0" w:space="0" w:color="auto"/>
      </w:divBdr>
    </w:div>
    <w:div w:id="152381210">
      <w:bodyDiv w:val="1"/>
      <w:marLeft w:val="0"/>
      <w:marRight w:val="0"/>
      <w:marTop w:val="0"/>
      <w:marBottom w:val="0"/>
      <w:divBdr>
        <w:top w:val="none" w:sz="0" w:space="0" w:color="auto"/>
        <w:left w:val="none" w:sz="0" w:space="0" w:color="auto"/>
        <w:bottom w:val="none" w:sz="0" w:space="0" w:color="auto"/>
        <w:right w:val="none" w:sz="0" w:space="0" w:color="auto"/>
      </w:divBdr>
      <w:divsChild>
        <w:div w:id="79524598">
          <w:marLeft w:val="547"/>
          <w:marRight w:val="0"/>
          <w:marTop w:val="144"/>
          <w:marBottom w:val="0"/>
          <w:divBdr>
            <w:top w:val="none" w:sz="0" w:space="0" w:color="auto"/>
            <w:left w:val="none" w:sz="0" w:space="0" w:color="auto"/>
            <w:bottom w:val="none" w:sz="0" w:space="0" w:color="auto"/>
            <w:right w:val="none" w:sz="0" w:space="0" w:color="auto"/>
          </w:divBdr>
        </w:div>
        <w:div w:id="675112095">
          <w:marLeft w:val="1166"/>
          <w:marRight w:val="0"/>
          <w:marTop w:val="125"/>
          <w:marBottom w:val="0"/>
          <w:divBdr>
            <w:top w:val="none" w:sz="0" w:space="0" w:color="auto"/>
            <w:left w:val="none" w:sz="0" w:space="0" w:color="auto"/>
            <w:bottom w:val="none" w:sz="0" w:space="0" w:color="auto"/>
            <w:right w:val="none" w:sz="0" w:space="0" w:color="auto"/>
          </w:divBdr>
        </w:div>
        <w:div w:id="423108448">
          <w:marLeft w:val="1166"/>
          <w:marRight w:val="0"/>
          <w:marTop w:val="125"/>
          <w:marBottom w:val="0"/>
          <w:divBdr>
            <w:top w:val="none" w:sz="0" w:space="0" w:color="auto"/>
            <w:left w:val="none" w:sz="0" w:space="0" w:color="auto"/>
            <w:bottom w:val="none" w:sz="0" w:space="0" w:color="auto"/>
            <w:right w:val="none" w:sz="0" w:space="0" w:color="auto"/>
          </w:divBdr>
        </w:div>
        <w:div w:id="366418153">
          <w:marLeft w:val="547"/>
          <w:marRight w:val="0"/>
          <w:marTop w:val="144"/>
          <w:marBottom w:val="0"/>
          <w:divBdr>
            <w:top w:val="none" w:sz="0" w:space="0" w:color="auto"/>
            <w:left w:val="none" w:sz="0" w:space="0" w:color="auto"/>
            <w:bottom w:val="none" w:sz="0" w:space="0" w:color="auto"/>
            <w:right w:val="none" w:sz="0" w:space="0" w:color="auto"/>
          </w:divBdr>
        </w:div>
        <w:div w:id="1407533281">
          <w:marLeft w:val="547"/>
          <w:marRight w:val="0"/>
          <w:marTop w:val="144"/>
          <w:marBottom w:val="0"/>
          <w:divBdr>
            <w:top w:val="none" w:sz="0" w:space="0" w:color="auto"/>
            <w:left w:val="none" w:sz="0" w:space="0" w:color="auto"/>
            <w:bottom w:val="none" w:sz="0" w:space="0" w:color="auto"/>
            <w:right w:val="none" w:sz="0" w:space="0" w:color="auto"/>
          </w:divBdr>
        </w:div>
      </w:divsChild>
    </w:div>
    <w:div w:id="153648230">
      <w:bodyDiv w:val="1"/>
      <w:marLeft w:val="0"/>
      <w:marRight w:val="0"/>
      <w:marTop w:val="0"/>
      <w:marBottom w:val="0"/>
      <w:divBdr>
        <w:top w:val="none" w:sz="0" w:space="0" w:color="auto"/>
        <w:left w:val="none" w:sz="0" w:space="0" w:color="auto"/>
        <w:bottom w:val="none" w:sz="0" w:space="0" w:color="auto"/>
        <w:right w:val="none" w:sz="0" w:space="0" w:color="auto"/>
      </w:divBdr>
      <w:divsChild>
        <w:div w:id="514881638">
          <w:marLeft w:val="547"/>
          <w:marRight w:val="0"/>
          <w:marTop w:val="115"/>
          <w:marBottom w:val="0"/>
          <w:divBdr>
            <w:top w:val="none" w:sz="0" w:space="0" w:color="auto"/>
            <w:left w:val="none" w:sz="0" w:space="0" w:color="auto"/>
            <w:bottom w:val="none" w:sz="0" w:space="0" w:color="auto"/>
            <w:right w:val="none" w:sz="0" w:space="0" w:color="auto"/>
          </w:divBdr>
        </w:div>
        <w:div w:id="521821447">
          <w:marLeft w:val="1166"/>
          <w:marRight w:val="0"/>
          <w:marTop w:val="96"/>
          <w:marBottom w:val="0"/>
          <w:divBdr>
            <w:top w:val="none" w:sz="0" w:space="0" w:color="auto"/>
            <w:left w:val="none" w:sz="0" w:space="0" w:color="auto"/>
            <w:bottom w:val="none" w:sz="0" w:space="0" w:color="auto"/>
            <w:right w:val="none" w:sz="0" w:space="0" w:color="auto"/>
          </w:divBdr>
        </w:div>
      </w:divsChild>
    </w:div>
    <w:div w:id="154224340">
      <w:bodyDiv w:val="1"/>
      <w:marLeft w:val="0"/>
      <w:marRight w:val="0"/>
      <w:marTop w:val="0"/>
      <w:marBottom w:val="0"/>
      <w:divBdr>
        <w:top w:val="none" w:sz="0" w:space="0" w:color="auto"/>
        <w:left w:val="none" w:sz="0" w:space="0" w:color="auto"/>
        <w:bottom w:val="none" w:sz="0" w:space="0" w:color="auto"/>
        <w:right w:val="none" w:sz="0" w:space="0" w:color="auto"/>
      </w:divBdr>
    </w:div>
    <w:div w:id="154536209">
      <w:bodyDiv w:val="1"/>
      <w:marLeft w:val="0"/>
      <w:marRight w:val="0"/>
      <w:marTop w:val="0"/>
      <w:marBottom w:val="0"/>
      <w:divBdr>
        <w:top w:val="none" w:sz="0" w:space="0" w:color="auto"/>
        <w:left w:val="none" w:sz="0" w:space="0" w:color="auto"/>
        <w:bottom w:val="none" w:sz="0" w:space="0" w:color="auto"/>
        <w:right w:val="none" w:sz="0" w:space="0" w:color="auto"/>
      </w:divBdr>
    </w:div>
    <w:div w:id="154809045">
      <w:bodyDiv w:val="1"/>
      <w:marLeft w:val="0"/>
      <w:marRight w:val="0"/>
      <w:marTop w:val="0"/>
      <w:marBottom w:val="0"/>
      <w:divBdr>
        <w:top w:val="none" w:sz="0" w:space="0" w:color="auto"/>
        <w:left w:val="none" w:sz="0" w:space="0" w:color="auto"/>
        <w:bottom w:val="none" w:sz="0" w:space="0" w:color="auto"/>
        <w:right w:val="none" w:sz="0" w:space="0" w:color="auto"/>
      </w:divBdr>
    </w:div>
    <w:div w:id="156582256">
      <w:bodyDiv w:val="1"/>
      <w:marLeft w:val="0"/>
      <w:marRight w:val="0"/>
      <w:marTop w:val="0"/>
      <w:marBottom w:val="0"/>
      <w:divBdr>
        <w:top w:val="none" w:sz="0" w:space="0" w:color="auto"/>
        <w:left w:val="none" w:sz="0" w:space="0" w:color="auto"/>
        <w:bottom w:val="none" w:sz="0" w:space="0" w:color="auto"/>
        <w:right w:val="none" w:sz="0" w:space="0" w:color="auto"/>
      </w:divBdr>
      <w:divsChild>
        <w:div w:id="1275210837">
          <w:marLeft w:val="720"/>
          <w:marRight w:val="0"/>
          <w:marTop w:val="120"/>
          <w:marBottom w:val="120"/>
          <w:divBdr>
            <w:top w:val="none" w:sz="0" w:space="0" w:color="auto"/>
            <w:left w:val="none" w:sz="0" w:space="0" w:color="auto"/>
            <w:bottom w:val="none" w:sz="0" w:space="0" w:color="auto"/>
            <w:right w:val="none" w:sz="0" w:space="0" w:color="auto"/>
          </w:divBdr>
        </w:div>
        <w:div w:id="650794547">
          <w:marLeft w:val="1440"/>
          <w:marRight w:val="0"/>
          <w:marTop w:val="120"/>
          <w:marBottom w:val="120"/>
          <w:divBdr>
            <w:top w:val="none" w:sz="0" w:space="0" w:color="auto"/>
            <w:left w:val="none" w:sz="0" w:space="0" w:color="auto"/>
            <w:bottom w:val="none" w:sz="0" w:space="0" w:color="auto"/>
            <w:right w:val="none" w:sz="0" w:space="0" w:color="auto"/>
          </w:divBdr>
        </w:div>
      </w:divsChild>
    </w:div>
    <w:div w:id="159122275">
      <w:bodyDiv w:val="1"/>
      <w:marLeft w:val="0"/>
      <w:marRight w:val="0"/>
      <w:marTop w:val="0"/>
      <w:marBottom w:val="0"/>
      <w:divBdr>
        <w:top w:val="none" w:sz="0" w:space="0" w:color="auto"/>
        <w:left w:val="none" w:sz="0" w:space="0" w:color="auto"/>
        <w:bottom w:val="none" w:sz="0" w:space="0" w:color="auto"/>
        <w:right w:val="none" w:sz="0" w:space="0" w:color="auto"/>
      </w:divBdr>
    </w:div>
    <w:div w:id="159738332">
      <w:bodyDiv w:val="1"/>
      <w:marLeft w:val="0"/>
      <w:marRight w:val="0"/>
      <w:marTop w:val="0"/>
      <w:marBottom w:val="0"/>
      <w:divBdr>
        <w:top w:val="none" w:sz="0" w:space="0" w:color="auto"/>
        <w:left w:val="none" w:sz="0" w:space="0" w:color="auto"/>
        <w:bottom w:val="none" w:sz="0" w:space="0" w:color="auto"/>
        <w:right w:val="none" w:sz="0" w:space="0" w:color="auto"/>
      </w:divBdr>
    </w:div>
    <w:div w:id="160894478">
      <w:bodyDiv w:val="1"/>
      <w:marLeft w:val="0"/>
      <w:marRight w:val="0"/>
      <w:marTop w:val="0"/>
      <w:marBottom w:val="0"/>
      <w:divBdr>
        <w:top w:val="none" w:sz="0" w:space="0" w:color="auto"/>
        <w:left w:val="none" w:sz="0" w:space="0" w:color="auto"/>
        <w:bottom w:val="none" w:sz="0" w:space="0" w:color="auto"/>
        <w:right w:val="none" w:sz="0" w:space="0" w:color="auto"/>
      </w:divBdr>
      <w:divsChild>
        <w:div w:id="439764273">
          <w:marLeft w:val="547"/>
          <w:marRight w:val="0"/>
          <w:marTop w:val="130"/>
          <w:marBottom w:val="0"/>
          <w:divBdr>
            <w:top w:val="none" w:sz="0" w:space="0" w:color="auto"/>
            <w:left w:val="none" w:sz="0" w:space="0" w:color="auto"/>
            <w:bottom w:val="none" w:sz="0" w:space="0" w:color="auto"/>
            <w:right w:val="none" w:sz="0" w:space="0" w:color="auto"/>
          </w:divBdr>
        </w:div>
        <w:div w:id="1198156157">
          <w:marLeft w:val="547"/>
          <w:marRight w:val="0"/>
          <w:marTop w:val="130"/>
          <w:marBottom w:val="0"/>
          <w:divBdr>
            <w:top w:val="none" w:sz="0" w:space="0" w:color="auto"/>
            <w:left w:val="none" w:sz="0" w:space="0" w:color="auto"/>
            <w:bottom w:val="none" w:sz="0" w:space="0" w:color="auto"/>
            <w:right w:val="none" w:sz="0" w:space="0" w:color="auto"/>
          </w:divBdr>
        </w:div>
        <w:div w:id="1534225437">
          <w:marLeft w:val="1800"/>
          <w:marRight w:val="0"/>
          <w:marTop w:val="96"/>
          <w:marBottom w:val="0"/>
          <w:divBdr>
            <w:top w:val="none" w:sz="0" w:space="0" w:color="auto"/>
            <w:left w:val="none" w:sz="0" w:space="0" w:color="auto"/>
            <w:bottom w:val="none" w:sz="0" w:space="0" w:color="auto"/>
            <w:right w:val="none" w:sz="0" w:space="0" w:color="auto"/>
          </w:divBdr>
        </w:div>
        <w:div w:id="1672370684">
          <w:marLeft w:val="1800"/>
          <w:marRight w:val="0"/>
          <w:marTop w:val="96"/>
          <w:marBottom w:val="0"/>
          <w:divBdr>
            <w:top w:val="none" w:sz="0" w:space="0" w:color="auto"/>
            <w:left w:val="none" w:sz="0" w:space="0" w:color="auto"/>
            <w:bottom w:val="none" w:sz="0" w:space="0" w:color="auto"/>
            <w:right w:val="none" w:sz="0" w:space="0" w:color="auto"/>
          </w:divBdr>
        </w:div>
        <w:div w:id="1923442358">
          <w:marLeft w:val="1166"/>
          <w:marRight w:val="0"/>
          <w:marTop w:val="115"/>
          <w:marBottom w:val="0"/>
          <w:divBdr>
            <w:top w:val="none" w:sz="0" w:space="0" w:color="auto"/>
            <w:left w:val="none" w:sz="0" w:space="0" w:color="auto"/>
            <w:bottom w:val="none" w:sz="0" w:space="0" w:color="auto"/>
            <w:right w:val="none" w:sz="0" w:space="0" w:color="auto"/>
          </w:divBdr>
        </w:div>
        <w:div w:id="1935672382">
          <w:marLeft w:val="1166"/>
          <w:marRight w:val="0"/>
          <w:marTop w:val="115"/>
          <w:marBottom w:val="0"/>
          <w:divBdr>
            <w:top w:val="none" w:sz="0" w:space="0" w:color="auto"/>
            <w:left w:val="none" w:sz="0" w:space="0" w:color="auto"/>
            <w:bottom w:val="none" w:sz="0" w:space="0" w:color="auto"/>
            <w:right w:val="none" w:sz="0" w:space="0" w:color="auto"/>
          </w:divBdr>
        </w:div>
      </w:divsChild>
    </w:div>
    <w:div w:id="161506935">
      <w:bodyDiv w:val="1"/>
      <w:marLeft w:val="0"/>
      <w:marRight w:val="0"/>
      <w:marTop w:val="0"/>
      <w:marBottom w:val="0"/>
      <w:divBdr>
        <w:top w:val="none" w:sz="0" w:space="0" w:color="auto"/>
        <w:left w:val="none" w:sz="0" w:space="0" w:color="auto"/>
        <w:bottom w:val="none" w:sz="0" w:space="0" w:color="auto"/>
        <w:right w:val="none" w:sz="0" w:space="0" w:color="auto"/>
      </w:divBdr>
    </w:div>
    <w:div w:id="161824541">
      <w:bodyDiv w:val="1"/>
      <w:marLeft w:val="0"/>
      <w:marRight w:val="0"/>
      <w:marTop w:val="0"/>
      <w:marBottom w:val="0"/>
      <w:divBdr>
        <w:top w:val="none" w:sz="0" w:space="0" w:color="auto"/>
        <w:left w:val="none" w:sz="0" w:space="0" w:color="auto"/>
        <w:bottom w:val="none" w:sz="0" w:space="0" w:color="auto"/>
        <w:right w:val="none" w:sz="0" w:space="0" w:color="auto"/>
      </w:divBdr>
    </w:div>
    <w:div w:id="162399057">
      <w:bodyDiv w:val="1"/>
      <w:marLeft w:val="0"/>
      <w:marRight w:val="0"/>
      <w:marTop w:val="0"/>
      <w:marBottom w:val="0"/>
      <w:divBdr>
        <w:top w:val="none" w:sz="0" w:space="0" w:color="auto"/>
        <w:left w:val="none" w:sz="0" w:space="0" w:color="auto"/>
        <w:bottom w:val="none" w:sz="0" w:space="0" w:color="auto"/>
        <w:right w:val="none" w:sz="0" w:space="0" w:color="auto"/>
      </w:divBdr>
    </w:div>
    <w:div w:id="162669742">
      <w:bodyDiv w:val="1"/>
      <w:marLeft w:val="0"/>
      <w:marRight w:val="0"/>
      <w:marTop w:val="0"/>
      <w:marBottom w:val="0"/>
      <w:divBdr>
        <w:top w:val="none" w:sz="0" w:space="0" w:color="auto"/>
        <w:left w:val="none" w:sz="0" w:space="0" w:color="auto"/>
        <w:bottom w:val="none" w:sz="0" w:space="0" w:color="auto"/>
        <w:right w:val="none" w:sz="0" w:space="0" w:color="auto"/>
      </w:divBdr>
    </w:div>
    <w:div w:id="163788807">
      <w:bodyDiv w:val="1"/>
      <w:marLeft w:val="0"/>
      <w:marRight w:val="0"/>
      <w:marTop w:val="0"/>
      <w:marBottom w:val="0"/>
      <w:divBdr>
        <w:top w:val="none" w:sz="0" w:space="0" w:color="auto"/>
        <w:left w:val="none" w:sz="0" w:space="0" w:color="auto"/>
        <w:bottom w:val="none" w:sz="0" w:space="0" w:color="auto"/>
        <w:right w:val="none" w:sz="0" w:space="0" w:color="auto"/>
      </w:divBdr>
    </w:div>
    <w:div w:id="165636983">
      <w:bodyDiv w:val="1"/>
      <w:marLeft w:val="0"/>
      <w:marRight w:val="0"/>
      <w:marTop w:val="0"/>
      <w:marBottom w:val="0"/>
      <w:divBdr>
        <w:top w:val="none" w:sz="0" w:space="0" w:color="auto"/>
        <w:left w:val="none" w:sz="0" w:space="0" w:color="auto"/>
        <w:bottom w:val="none" w:sz="0" w:space="0" w:color="auto"/>
        <w:right w:val="none" w:sz="0" w:space="0" w:color="auto"/>
      </w:divBdr>
      <w:divsChild>
        <w:div w:id="1409614495">
          <w:marLeft w:val="0"/>
          <w:marRight w:val="0"/>
          <w:marTop w:val="0"/>
          <w:marBottom w:val="0"/>
          <w:divBdr>
            <w:top w:val="none" w:sz="0" w:space="0" w:color="auto"/>
            <w:left w:val="none" w:sz="0" w:space="0" w:color="auto"/>
            <w:bottom w:val="none" w:sz="0" w:space="0" w:color="auto"/>
            <w:right w:val="none" w:sz="0" w:space="0" w:color="auto"/>
          </w:divBdr>
          <w:divsChild>
            <w:div w:id="233129169">
              <w:marLeft w:val="0"/>
              <w:marRight w:val="0"/>
              <w:marTop w:val="0"/>
              <w:marBottom w:val="0"/>
              <w:divBdr>
                <w:top w:val="none" w:sz="0" w:space="0" w:color="auto"/>
                <w:left w:val="none" w:sz="0" w:space="0" w:color="auto"/>
                <w:bottom w:val="none" w:sz="0" w:space="0" w:color="auto"/>
                <w:right w:val="none" w:sz="0" w:space="0" w:color="auto"/>
              </w:divBdr>
            </w:div>
            <w:div w:id="312873057">
              <w:marLeft w:val="0"/>
              <w:marRight w:val="0"/>
              <w:marTop w:val="0"/>
              <w:marBottom w:val="0"/>
              <w:divBdr>
                <w:top w:val="none" w:sz="0" w:space="0" w:color="auto"/>
                <w:left w:val="none" w:sz="0" w:space="0" w:color="auto"/>
                <w:bottom w:val="none" w:sz="0" w:space="0" w:color="auto"/>
                <w:right w:val="none" w:sz="0" w:space="0" w:color="auto"/>
              </w:divBdr>
            </w:div>
            <w:div w:id="1551383460">
              <w:marLeft w:val="0"/>
              <w:marRight w:val="0"/>
              <w:marTop w:val="0"/>
              <w:marBottom w:val="0"/>
              <w:divBdr>
                <w:top w:val="none" w:sz="0" w:space="0" w:color="auto"/>
                <w:left w:val="none" w:sz="0" w:space="0" w:color="auto"/>
                <w:bottom w:val="none" w:sz="0" w:space="0" w:color="auto"/>
                <w:right w:val="none" w:sz="0" w:space="0" w:color="auto"/>
              </w:divBdr>
            </w:div>
            <w:div w:id="1914117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3105">
      <w:bodyDiv w:val="1"/>
      <w:marLeft w:val="0"/>
      <w:marRight w:val="0"/>
      <w:marTop w:val="0"/>
      <w:marBottom w:val="0"/>
      <w:divBdr>
        <w:top w:val="none" w:sz="0" w:space="0" w:color="auto"/>
        <w:left w:val="none" w:sz="0" w:space="0" w:color="auto"/>
        <w:bottom w:val="none" w:sz="0" w:space="0" w:color="auto"/>
        <w:right w:val="none" w:sz="0" w:space="0" w:color="auto"/>
      </w:divBdr>
    </w:div>
    <w:div w:id="167140755">
      <w:bodyDiv w:val="1"/>
      <w:marLeft w:val="0"/>
      <w:marRight w:val="0"/>
      <w:marTop w:val="0"/>
      <w:marBottom w:val="0"/>
      <w:divBdr>
        <w:top w:val="none" w:sz="0" w:space="0" w:color="auto"/>
        <w:left w:val="none" w:sz="0" w:space="0" w:color="auto"/>
        <w:bottom w:val="none" w:sz="0" w:space="0" w:color="auto"/>
        <w:right w:val="none" w:sz="0" w:space="0" w:color="auto"/>
      </w:divBdr>
    </w:div>
    <w:div w:id="167185618">
      <w:bodyDiv w:val="1"/>
      <w:marLeft w:val="0"/>
      <w:marRight w:val="0"/>
      <w:marTop w:val="0"/>
      <w:marBottom w:val="0"/>
      <w:divBdr>
        <w:top w:val="none" w:sz="0" w:space="0" w:color="auto"/>
        <w:left w:val="none" w:sz="0" w:space="0" w:color="auto"/>
        <w:bottom w:val="none" w:sz="0" w:space="0" w:color="auto"/>
        <w:right w:val="none" w:sz="0" w:space="0" w:color="auto"/>
      </w:divBdr>
    </w:div>
    <w:div w:id="167253854">
      <w:bodyDiv w:val="1"/>
      <w:marLeft w:val="0"/>
      <w:marRight w:val="0"/>
      <w:marTop w:val="0"/>
      <w:marBottom w:val="0"/>
      <w:divBdr>
        <w:top w:val="none" w:sz="0" w:space="0" w:color="auto"/>
        <w:left w:val="none" w:sz="0" w:space="0" w:color="auto"/>
        <w:bottom w:val="none" w:sz="0" w:space="0" w:color="auto"/>
        <w:right w:val="none" w:sz="0" w:space="0" w:color="auto"/>
      </w:divBdr>
    </w:div>
    <w:div w:id="167914830">
      <w:bodyDiv w:val="1"/>
      <w:marLeft w:val="0"/>
      <w:marRight w:val="0"/>
      <w:marTop w:val="0"/>
      <w:marBottom w:val="0"/>
      <w:divBdr>
        <w:top w:val="none" w:sz="0" w:space="0" w:color="auto"/>
        <w:left w:val="none" w:sz="0" w:space="0" w:color="auto"/>
        <w:bottom w:val="none" w:sz="0" w:space="0" w:color="auto"/>
        <w:right w:val="none" w:sz="0" w:space="0" w:color="auto"/>
      </w:divBdr>
      <w:divsChild>
        <w:div w:id="1844474201">
          <w:marLeft w:val="547"/>
          <w:marRight w:val="0"/>
          <w:marTop w:val="115"/>
          <w:marBottom w:val="0"/>
          <w:divBdr>
            <w:top w:val="none" w:sz="0" w:space="0" w:color="auto"/>
            <w:left w:val="none" w:sz="0" w:space="0" w:color="auto"/>
            <w:bottom w:val="none" w:sz="0" w:space="0" w:color="auto"/>
            <w:right w:val="none" w:sz="0" w:space="0" w:color="auto"/>
          </w:divBdr>
        </w:div>
      </w:divsChild>
    </w:div>
    <w:div w:id="171189410">
      <w:bodyDiv w:val="1"/>
      <w:marLeft w:val="0"/>
      <w:marRight w:val="0"/>
      <w:marTop w:val="0"/>
      <w:marBottom w:val="0"/>
      <w:divBdr>
        <w:top w:val="none" w:sz="0" w:space="0" w:color="auto"/>
        <w:left w:val="none" w:sz="0" w:space="0" w:color="auto"/>
        <w:bottom w:val="none" w:sz="0" w:space="0" w:color="auto"/>
        <w:right w:val="none" w:sz="0" w:space="0" w:color="auto"/>
      </w:divBdr>
    </w:div>
    <w:div w:id="171264011">
      <w:bodyDiv w:val="1"/>
      <w:marLeft w:val="0"/>
      <w:marRight w:val="0"/>
      <w:marTop w:val="0"/>
      <w:marBottom w:val="0"/>
      <w:divBdr>
        <w:top w:val="none" w:sz="0" w:space="0" w:color="auto"/>
        <w:left w:val="none" w:sz="0" w:space="0" w:color="auto"/>
        <w:bottom w:val="none" w:sz="0" w:space="0" w:color="auto"/>
        <w:right w:val="none" w:sz="0" w:space="0" w:color="auto"/>
      </w:divBdr>
    </w:div>
    <w:div w:id="171800115">
      <w:bodyDiv w:val="1"/>
      <w:marLeft w:val="0"/>
      <w:marRight w:val="0"/>
      <w:marTop w:val="0"/>
      <w:marBottom w:val="0"/>
      <w:divBdr>
        <w:top w:val="none" w:sz="0" w:space="0" w:color="auto"/>
        <w:left w:val="none" w:sz="0" w:space="0" w:color="auto"/>
        <w:bottom w:val="none" w:sz="0" w:space="0" w:color="auto"/>
        <w:right w:val="none" w:sz="0" w:space="0" w:color="auto"/>
      </w:divBdr>
    </w:div>
    <w:div w:id="173619622">
      <w:bodyDiv w:val="1"/>
      <w:marLeft w:val="0"/>
      <w:marRight w:val="0"/>
      <w:marTop w:val="0"/>
      <w:marBottom w:val="0"/>
      <w:divBdr>
        <w:top w:val="none" w:sz="0" w:space="0" w:color="auto"/>
        <w:left w:val="none" w:sz="0" w:space="0" w:color="auto"/>
        <w:bottom w:val="none" w:sz="0" w:space="0" w:color="auto"/>
        <w:right w:val="none" w:sz="0" w:space="0" w:color="auto"/>
      </w:divBdr>
    </w:div>
    <w:div w:id="173954742">
      <w:bodyDiv w:val="1"/>
      <w:marLeft w:val="0"/>
      <w:marRight w:val="0"/>
      <w:marTop w:val="0"/>
      <w:marBottom w:val="0"/>
      <w:divBdr>
        <w:top w:val="none" w:sz="0" w:space="0" w:color="auto"/>
        <w:left w:val="none" w:sz="0" w:space="0" w:color="auto"/>
        <w:bottom w:val="none" w:sz="0" w:space="0" w:color="auto"/>
        <w:right w:val="none" w:sz="0" w:space="0" w:color="auto"/>
      </w:divBdr>
    </w:div>
    <w:div w:id="174468889">
      <w:bodyDiv w:val="1"/>
      <w:marLeft w:val="0"/>
      <w:marRight w:val="0"/>
      <w:marTop w:val="0"/>
      <w:marBottom w:val="0"/>
      <w:divBdr>
        <w:top w:val="none" w:sz="0" w:space="0" w:color="auto"/>
        <w:left w:val="none" w:sz="0" w:space="0" w:color="auto"/>
        <w:bottom w:val="none" w:sz="0" w:space="0" w:color="auto"/>
        <w:right w:val="none" w:sz="0" w:space="0" w:color="auto"/>
      </w:divBdr>
    </w:div>
    <w:div w:id="182090462">
      <w:bodyDiv w:val="1"/>
      <w:marLeft w:val="0"/>
      <w:marRight w:val="0"/>
      <w:marTop w:val="0"/>
      <w:marBottom w:val="0"/>
      <w:divBdr>
        <w:top w:val="none" w:sz="0" w:space="0" w:color="auto"/>
        <w:left w:val="none" w:sz="0" w:space="0" w:color="auto"/>
        <w:bottom w:val="none" w:sz="0" w:space="0" w:color="auto"/>
        <w:right w:val="none" w:sz="0" w:space="0" w:color="auto"/>
      </w:divBdr>
    </w:div>
    <w:div w:id="182518452">
      <w:bodyDiv w:val="1"/>
      <w:marLeft w:val="0"/>
      <w:marRight w:val="0"/>
      <w:marTop w:val="0"/>
      <w:marBottom w:val="0"/>
      <w:divBdr>
        <w:top w:val="none" w:sz="0" w:space="0" w:color="auto"/>
        <w:left w:val="none" w:sz="0" w:space="0" w:color="auto"/>
        <w:bottom w:val="none" w:sz="0" w:space="0" w:color="auto"/>
        <w:right w:val="none" w:sz="0" w:space="0" w:color="auto"/>
      </w:divBdr>
    </w:div>
    <w:div w:id="184246060">
      <w:bodyDiv w:val="1"/>
      <w:marLeft w:val="0"/>
      <w:marRight w:val="0"/>
      <w:marTop w:val="0"/>
      <w:marBottom w:val="0"/>
      <w:divBdr>
        <w:top w:val="none" w:sz="0" w:space="0" w:color="auto"/>
        <w:left w:val="none" w:sz="0" w:space="0" w:color="auto"/>
        <w:bottom w:val="none" w:sz="0" w:space="0" w:color="auto"/>
        <w:right w:val="none" w:sz="0" w:space="0" w:color="auto"/>
      </w:divBdr>
      <w:divsChild>
        <w:div w:id="81806855">
          <w:marLeft w:val="1166"/>
          <w:marRight w:val="0"/>
          <w:marTop w:val="86"/>
          <w:marBottom w:val="0"/>
          <w:divBdr>
            <w:top w:val="none" w:sz="0" w:space="0" w:color="auto"/>
            <w:left w:val="none" w:sz="0" w:space="0" w:color="auto"/>
            <w:bottom w:val="none" w:sz="0" w:space="0" w:color="auto"/>
            <w:right w:val="none" w:sz="0" w:space="0" w:color="auto"/>
          </w:divBdr>
        </w:div>
        <w:div w:id="146870540">
          <w:marLeft w:val="547"/>
          <w:marRight w:val="0"/>
          <w:marTop w:val="96"/>
          <w:marBottom w:val="0"/>
          <w:divBdr>
            <w:top w:val="none" w:sz="0" w:space="0" w:color="auto"/>
            <w:left w:val="none" w:sz="0" w:space="0" w:color="auto"/>
            <w:bottom w:val="none" w:sz="0" w:space="0" w:color="auto"/>
            <w:right w:val="none" w:sz="0" w:space="0" w:color="auto"/>
          </w:divBdr>
        </w:div>
        <w:div w:id="325597343">
          <w:marLeft w:val="547"/>
          <w:marRight w:val="0"/>
          <w:marTop w:val="96"/>
          <w:marBottom w:val="0"/>
          <w:divBdr>
            <w:top w:val="none" w:sz="0" w:space="0" w:color="auto"/>
            <w:left w:val="none" w:sz="0" w:space="0" w:color="auto"/>
            <w:bottom w:val="none" w:sz="0" w:space="0" w:color="auto"/>
            <w:right w:val="none" w:sz="0" w:space="0" w:color="auto"/>
          </w:divBdr>
        </w:div>
        <w:div w:id="468280392">
          <w:marLeft w:val="547"/>
          <w:marRight w:val="0"/>
          <w:marTop w:val="96"/>
          <w:marBottom w:val="0"/>
          <w:divBdr>
            <w:top w:val="none" w:sz="0" w:space="0" w:color="auto"/>
            <w:left w:val="none" w:sz="0" w:space="0" w:color="auto"/>
            <w:bottom w:val="none" w:sz="0" w:space="0" w:color="auto"/>
            <w:right w:val="none" w:sz="0" w:space="0" w:color="auto"/>
          </w:divBdr>
        </w:div>
        <w:div w:id="1128013190">
          <w:marLeft w:val="1800"/>
          <w:marRight w:val="0"/>
          <w:marTop w:val="67"/>
          <w:marBottom w:val="0"/>
          <w:divBdr>
            <w:top w:val="none" w:sz="0" w:space="0" w:color="auto"/>
            <w:left w:val="none" w:sz="0" w:space="0" w:color="auto"/>
            <w:bottom w:val="none" w:sz="0" w:space="0" w:color="auto"/>
            <w:right w:val="none" w:sz="0" w:space="0" w:color="auto"/>
          </w:divBdr>
        </w:div>
        <w:div w:id="1183737410">
          <w:marLeft w:val="1800"/>
          <w:marRight w:val="0"/>
          <w:marTop w:val="77"/>
          <w:marBottom w:val="0"/>
          <w:divBdr>
            <w:top w:val="none" w:sz="0" w:space="0" w:color="auto"/>
            <w:left w:val="none" w:sz="0" w:space="0" w:color="auto"/>
            <w:bottom w:val="none" w:sz="0" w:space="0" w:color="auto"/>
            <w:right w:val="none" w:sz="0" w:space="0" w:color="auto"/>
          </w:divBdr>
        </w:div>
        <w:div w:id="1423525292">
          <w:marLeft w:val="1800"/>
          <w:marRight w:val="0"/>
          <w:marTop w:val="77"/>
          <w:marBottom w:val="0"/>
          <w:divBdr>
            <w:top w:val="none" w:sz="0" w:space="0" w:color="auto"/>
            <w:left w:val="none" w:sz="0" w:space="0" w:color="auto"/>
            <w:bottom w:val="none" w:sz="0" w:space="0" w:color="auto"/>
            <w:right w:val="none" w:sz="0" w:space="0" w:color="auto"/>
          </w:divBdr>
        </w:div>
        <w:div w:id="1431849912">
          <w:marLeft w:val="547"/>
          <w:marRight w:val="0"/>
          <w:marTop w:val="96"/>
          <w:marBottom w:val="0"/>
          <w:divBdr>
            <w:top w:val="none" w:sz="0" w:space="0" w:color="auto"/>
            <w:left w:val="none" w:sz="0" w:space="0" w:color="auto"/>
            <w:bottom w:val="none" w:sz="0" w:space="0" w:color="auto"/>
            <w:right w:val="none" w:sz="0" w:space="0" w:color="auto"/>
          </w:divBdr>
        </w:div>
        <w:div w:id="1513757019">
          <w:marLeft w:val="1166"/>
          <w:marRight w:val="0"/>
          <w:marTop w:val="86"/>
          <w:marBottom w:val="0"/>
          <w:divBdr>
            <w:top w:val="none" w:sz="0" w:space="0" w:color="auto"/>
            <w:left w:val="none" w:sz="0" w:space="0" w:color="auto"/>
            <w:bottom w:val="none" w:sz="0" w:space="0" w:color="auto"/>
            <w:right w:val="none" w:sz="0" w:space="0" w:color="auto"/>
          </w:divBdr>
        </w:div>
        <w:div w:id="1992248990">
          <w:marLeft w:val="1166"/>
          <w:marRight w:val="0"/>
          <w:marTop w:val="86"/>
          <w:marBottom w:val="0"/>
          <w:divBdr>
            <w:top w:val="none" w:sz="0" w:space="0" w:color="auto"/>
            <w:left w:val="none" w:sz="0" w:space="0" w:color="auto"/>
            <w:bottom w:val="none" w:sz="0" w:space="0" w:color="auto"/>
            <w:right w:val="none" w:sz="0" w:space="0" w:color="auto"/>
          </w:divBdr>
        </w:div>
      </w:divsChild>
    </w:div>
    <w:div w:id="184560636">
      <w:bodyDiv w:val="1"/>
      <w:marLeft w:val="0"/>
      <w:marRight w:val="0"/>
      <w:marTop w:val="0"/>
      <w:marBottom w:val="0"/>
      <w:divBdr>
        <w:top w:val="none" w:sz="0" w:space="0" w:color="auto"/>
        <w:left w:val="none" w:sz="0" w:space="0" w:color="auto"/>
        <w:bottom w:val="none" w:sz="0" w:space="0" w:color="auto"/>
        <w:right w:val="none" w:sz="0" w:space="0" w:color="auto"/>
      </w:divBdr>
    </w:div>
    <w:div w:id="184905477">
      <w:bodyDiv w:val="1"/>
      <w:marLeft w:val="0"/>
      <w:marRight w:val="0"/>
      <w:marTop w:val="0"/>
      <w:marBottom w:val="0"/>
      <w:divBdr>
        <w:top w:val="none" w:sz="0" w:space="0" w:color="auto"/>
        <w:left w:val="none" w:sz="0" w:space="0" w:color="auto"/>
        <w:bottom w:val="none" w:sz="0" w:space="0" w:color="auto"/>
        <w:right w:val="none" w:sz="0" w:space="0" w:color="auto"/>
      </w:divBdr>
    </w:div>
    <w:div w:id="188370645">
      <w:bodyDiv w:val="1"/>
      <w:marLeft w:val="0"/>
      <w:marRight w:val="0"/>
      <w:marTop w:val="0"/>
      <w:marBottom w:val="0"/>
      <w:divBdr>
        <w:top w:val="none" w:sz="0" w:space="0" w:color="auto"/>
        <w:left w:val="none" w:sz="0" w:space="0" w:color="auto"/>
        <w:bottom w:val="none" w:sz="0" w:space="0" w:color="auto"/>
        <w:right w:val="none" w:sz="0" w:space="0" w:color="auto"/>
      </w:divBdr>
    </w:div>
    <w:div w:id="188840699">
      <w:bodyDiv w:val="1"/>
      <w:marLeft w:val="0"/>
      <w:marRight w:val="0"/>
      <w:marTop w:val="0"/>
      <w:marBottom w:val="0"/>
      <w:divBdr>
        <w:top w:val="none" w:sz="0" w:space="0" w:color="auto"/>
        <w:left w:val="none" w:sz="0" w:space="0" w:color="auto"/>
        <w:bottom w:val="none" w:sz="0" w:space="0" w:color="auto"/>
        <w:right w:val="none" w:sz="0" w:space="0" w:color="auto"/>
      </w:divBdr>
    </w:div>
    <w:div w:id="189219365">
      <w:bodyDiv w:val="1"/>
      <w:marLeft w:val="0"/>
      <w:marRight w:val="0"/>
      <w:marTop w:val="0"/>
      <w:marBottom w:val="0"/>
      <w:divBdr>
        <w:top w:val="none" w:sz="0" w:space="0" w:color="auto"/>
        <w:left w:val="none" w:sz="0" w:space="0" w:color="auto"/>
        <w:bottom w:val="none" w:sz="0" w:space="0" w:color="auto"/>
        <w:right w:val="none" w:sz="0" w:space="0" w:color="auto"/>
      </w:divBdr>
    </w:div>
    <w:div w:id="191724921">
      <w:bodyDiv w:val="1"/>
      <w:marLeft w:val="0"/>
      <w:marRight w:val="0"/>
      <w:marTop w:val="0"/>
      <w:marBottom w:val="0"/>
      <w:divBdr>
        <w:top w:val="none" w:sz="0" w:space="0" w:color="auto"/>
        <w:left w:val="none" w:sz="0" w:space="0" w:color="auto"/>
        <w:bottom w:val="none" w:sz="0" w:space="0" w:color="auto"/>
        <w:right w:val="none" w:sz="0" w:space="0" w:color="auto"/>
      </w:divBdr>
    </w:div>
    <w:div w:id="193621485">
      <w:bodyDiv w:val="1"/>
      <w:marLeft w:val="0"/>
      <w:marRight w:val="0"/>
      <w:marTop w:val="0"/>
      <w:marBottom w:val="0"/>
      <w:divBdr>
        <w:top w:val="none" w:sz="0" w:space="0" w:color="auto"/>
        <w:left w:val="none" w:sz="0" w:space="0" w:color="auto"/>
        <w:bottom w:val="none" w:sz="0" w:space="0" w:color="auto"/>
        <w:right w:val="none" w:sz="0" w:space="0" w:color="auto"/>
      </w:divBdr>
    </w:div>
    <w:div w:id="193813843">
      <w:bodyDiv w:val="1"/>
      <w:marLeft w:val="0"/>
      <w:marRight w:val="0"/>
      <w:marTop w:val="0"/>
      <w:marBottom w:val="0"/>
      <w:divBdr>
        <w:top w:val="none" w:sz="0" w:space="0" w:color="auto"/>
        <w:left w:val="none" w:sz="0" w:space="0" w:color="auto"/>
        <w:bottom w:val="none" w:sz="0" w:space="0" w:color="auto"/>
        <w:right w:val="none" w:sz="0" w:space="0" w:color="auto"/>
      </w:divBdr>
      <w:divsChild>
        <w:div w:id="168715494">
          <w:marLeft w:val="360"/>
          <w:marRight w:val="0"/>
          <w:marTop w:val="0"/>
          <w:marBottom w:val="60"/>
          <w:divBdr>
            <w:top w:val="none" w:sz="0" w:space="0" w:color="auto"/>
            <w:left w:val="none" w:sz="0" w:space="0" w:color="auto"/>
            <w:bottom w:val="none" w:sz="0" w:space="0" w:color="auto"/>
            <w:right w:val="none" w:sz="0" w:space="0" w:color="auto"/>
          </w:divBdr>
        </w:div>
        <w:div w:id="1728721089">
          <w:marLeft w:val="360"/>
          <w:marRight w:val="0"/>
          <w:marTop w:val="0"/>
          <w:marBottom w:val="60"/>
          <w:divBdr>
            <w:top w:val="none" w:sz="0" w:space="0" w:color="auto"/>
            <w:left w:val="none" w:sz="0" w:space="0" w:color="auto"/>
            <w:bottom w:val="none" w:sz="0" w:space="0" w:color="auto"/>
            <w:right w:val="none" w:sz="0" w:space="0" w:color="auto"/>
          </w:divBdr>
        </w:div>
        <w:div w:id="1089539760">
          <w:marLeft w:val="360"/>
          <w:marRight w:val="0"/>
          <w:marTop w:val="0"/>
          <w:marBottom w:val="60"/>
          <w:divBdr>
            <w:top w:val="none" w:sz="0" w:space="0" w:color="auto"/>
            <w:left w:val="none" w:sz="0" w:space="0" w:color="auto"/>
            <w:bottom w:val="none" w:sz="0" w:space="0" w:color="auto"/>
            <w:right w:val="none" w:sz="0" w:space="0" w:color="auto"/>
          </w:divBdr>
        </w:div>
        <w:div w:id="641890408">
          <w:marLeft w:val="720"/>
          <w:marRight w:val="0"/>
          <w:marTop w:val="0"/>
          <w:marBottom w:val="60"/>
          <w:divBdr>
            <w:top w:val="none" w:sz="0" w:space="0" w:color="auto"/>
            <w:left w:val="none" w:sz="0" w:space="0" w:color="auto"/>
            <w:bottom w:val="none" w:sz="0" w:space="0" w:color="auto"/>
            <w:right w:val="none" w:sz="0" w:space="0" w:color="auto"/>
          </w:divBdr>
        </w:div>
        <w:div w:id="14313171">
          <w:marLeft w:val="1080"/>
          <w:marRight w:val="0"/>
          <w:marTop w:val="0"/>
          <w:marBottom w:val="60"/>
          <w:divBdr>
            <w:top w:val="none" w:sz="0" w:space="0" w:color="auto"/>
            <w:left w:val="none" w:sz="0" w:space="0" w:color="auto"/>
            <w:bottom w:val="none" w:sz="0" w:space="0" w:color="auto"/>
            <w:right w:val="none" w:sz="0" w:space="0" w:color="auto"/>
          </w:divBdr>
        </w:div>
        <w:div w:id="558515608">
          <w:marLeft w:val="1080"/>
          <w:marRight w:val="0"/>
          <w:marTop w:val="0"/>
          <w:marBottom w:val="60"/>
          <w:divBdr>
            <w:top w:val="none" w:sz="0" w:space="0" w:color="auto"/>
            <w:left w:val="none" w:sz="0" w:space="0" w:color="auto"/>
            <w:bottom w:val="none" w:sz="0" w:space="0" w:color="auto"/>
            <w:right w:val="none" w:sz="0" w:space="0" w:color="auto"/>
          </w:divBdr>
        </w:div>
        <w:div w:id="40638623">
          <w:marLeft w:val="1080"/>
          <w:marRight w:val="0"/>
          <w:marTop w:val="0"/>
          <w:marBottom w:val="60"/>
          <w:divBdr>
            <w:top w:val="none" w:sz="0" w:space="0" w:color="auto"/>
            <w:left w:val="none" w:sz="0" w:space="0" w:color="auto"/>
            <w:bottom w:val="none" w:sz="0" w:space="0" w:color="auto"/>
            <w:right w:val="none" w:sz="0" w:space="0" w:color="auto"/>
          </w:divBdr>
        </w:div>
        <w:div w:id="1006789783">
          <w:marLeft w:val="1080"/>
          <w:marRight w:val="0"/>
          <w:marTop w:val="0"/>
          <w:marBottom w:val="60"/>
          <w:divBdr>
            <w:top w:val="none" w:sz="0" w:space="0" w:color="auto"/>
            <w:left w:val="none" w:sz="0" w:space="0" w:color="auto"/>
            <w:bottom w:val="none" w:sz="0" w:space="0" w:color="auto"/>
            <w:right w:val="none" w:sz="0" w:space="0" w:color="auto"/>
          </w:divBdr>
        </w:div>
        <w:div w:id="49303554">
          <w:marLeft w:val="720"/>
          <w:marRight w:val="0"/>
          <w:marTop w:val="0"/>
          <w:marBottom w:val="60"/>
          <w:divBdr>
            <w:top w:val="none" w:sz="0" w:space="0" w:color="auto"/>
            <w:left w:val="none" w:sz="0" w:space="0" w:color="auto"/>
            <w:bottom w:val="none" w:sz="0" w:space="0" w:color="auto"/>
            <w:right w:val="none" w:sz="0" w:space="0" w:color="auto"/>
          </w:divBdr>
        </w:div>
      </w:divsChild>
    </w:div>
    <w:div w:id="194124924">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5046851">
      <w:bodyDiv w:val="1"/>
      <w:marLeft w:val="0"/>
      <w:marRight w:val="0"/>
      <w:marTop w:val="0"/>
      <w:marBottom w:val="0"/>
      <w:divBdr>
        <w:top w:val="none" w:sz="0" w:space="0" w:color="auto"/>
        <w:left w:val="none" w:sz="0" w:space="0" w:color="auto"/>
        <w:bottom w:val="none" w:sz="0" w:space="0" w:color="auto"/>
        <w:right w:val="none" w:sz="0" w:space="0" w:color="auto"/>
      </w:divBdr>
    </w:div>
    <w:div w:id="195656167">
      <w:bodyDiv w:val="1"/>
      <w:marLeft w:val="0"/>
      <w:marRight w:val="0"/>
      <w:marTop w:val="0"/>
      <w:marBottom w:val="0"/>
      <w:divBdr>
        <w:top w:val="none" w:sz="0" w:space="0" w:color="auto"/>
        <w:left w:val="none" w:sz="0" w:space="0" w:color="auto"/>
        <w:bottom w:val="none" w:sz="0" w:space="0" w:color="auto"/>
        <w:right w:val="none" w:sz="0" w:space="0" w:color="auto"/>
      </w:divBdr>
      <w:divsChild>
        <w:div w:id="306668226">
          <w:marLeft w:val="547"/>
          <w:marRight w:val="0"/>
          <w:marTop w:val="115"/>
          <w:marBottom w:val="0"/>
          <w:divBdr>
            <w:top w:val="none" w:sz="0" w:space="0" w:color="auto"/>
            <w:left w:val="none" w:sz="0" w:space="0" w:color="auto"/>
            <w:bottom w:val="none" w:sz="0" w:space="0" w:color="auto"/>
            <w:right w:val="none" w:sz="0" w:space="0" w:color="auto"/>
          </w:divBdr>
        </w:div>
        <w:div w:id="1208570474">
          <w:marLeft w:val="1166"/>
          <w:marRight w:val="0"/>
          <w:marTop w:val="96"/>
          <w:marBottom w:val="0"/>
          <w:divBdr>
            <w:top w:val="none" w:sz="0" w:space="0" w:color="auto"/>
            <w:left w:val="none" w:sz="0" w:space="0" w:color="auto"/>
            <w:bottom w:val="none" w:sz="0" w:space="0" w:color="auto"/>
            <w:right w:val="none" w:sz="0" w:space="0" w:color="auto"/>
          </w:divBdr>
        </w:div>
        <w:div w:id="838931387">
          <w:marLeft w:val="1166"/>
          <w:marRight w:val="0"/>
          <w:marTop w:val="96"/>
          <w:marBottom w:val="0"/>
          <w:divBdr>
            <w:top w:val="none" w:sz="0" w:space="0" w:color="auto"/>
            <w:left w:val="none" w:sz="0" w:space="0" w:color="auto"/>
            <w:bottom w:val="none" w:sz="0" w:space="0" w:color="auto"/>
            <w:right w:val="none" w:sz="0" w:space="0" w:color="auto"/>
          </w:divBdr>
        </w:div>
      </w:divsChild>
    </w:div>
    <w:div w:id="196814679">
      <w:bodyDiv w:val="1"/>
      <w:marLeft w:val="0"/>
      <w:marRight w:val="0"/>
      <w:marTop w:val="0"/>
      <w:marBottom w:val="0"/>
      <w:divBdr>
        <w:top w:val="none" w:sz="0" w:space="0" w:color="auto"/>
        <w:left w:val="none" w:sz="0" w:space="0" w:color="auto"/>
        <w:bottom w:val="none" w:sz="0" w:space="0" w:color="auto"/>
        <w:right w:val="none" w:sz="0" w:space="0" w:color="auto"/>
      </w:divBdr>
    </w:div>
    <w:div w:id="197469048">
      <w:bodyDiv w:val="1"/>
      <w:marLeft w:val="0"/>
      <w:marRight w:val="0"/>
      <w:marTop w:val="0"/>
      <w:marBottom w:val="0"/>
      <w:divBdr>
        <w:top w:val="none" w:sz="0" w:space="0" w:color="auto"/>
        <w:left w:val="none" w:sz="0" w:space="0" w:color="auto"/>
        <w:bottom w:val="none" w:sz="0" w:space="0" w:color="auto"/>
        <w:right w:val="none" w:sz="0" w:space="0" w:color="auto"/>
      </w:divBdr>
    </w:div>
    <w:div w:id="200098760">
      <w:bodyDiv w:val="1"/>
      <w:marLeft w:val="0"/>
      <w:marRight w:val="0"/>
      <w:marTop w:val="0"/>
      <w:marBottom w:val="0"/>
      <w:divBdr>
        <w:top w:val="none" w:sz="0" w:space="0" w:color="auto"/>
        <w:left w:val="none" w:sz="0" w:space="0" w:color="auto"/>
        <w:bottom w:val="none" w:sz="0" w:space="0" w:color="auto"/>
        <w:right w:val="none" w:sz="0" w:space="0" w:color="auto"/>
      </w:divBdr>
    </w:div>
    <w:div w:id="201285819">
      <w:bodyDiv w:val="1"/>
      <w:marLeft w:val="0"/>
      <w:marRight w:val="0"/>
      <w:marTop w:val="0"/>
      <w:marBottom w:val="0"/>
      <w:divBdr>
        <w:top w:val="none" w:sz="0" w:space="0" w:color="auto"/>
        <w:left w:val="none" w:sz="0" w:space="0" w:color="auto"/>
        <w:bottom w:val="none" w:sz="0" w:space="0" w:color="auto"/>
        <w:right w:val="none" w:sz="0" w:space="0" w:color="auto"/>
      </w:divBdr>
      <w:divsChild>
        <w:div w:id="230627303">
          <w:marLeft w:val="0"/>
          <w:marRight w:val="0"/>
          <w:marTop w:val="0"/>
          <w:marBottom w:val="0"/>
          <w:divBdr>
            <w:top w:val="none" w:sz="0" w:space="0" w:color="auto"/>
            <w:left w:val="none" w:sz="0" w:space="0" w:color="auto"/>
            <w:bottom w:val="none" w:sz="0" w:space="0" w:color="auto"/>
            <w:right w:val="none" w:sz="0" w:space="0" w:color="auto"/>
          </w:divBdr>
        </w:div>
        <w:div w:id="659847803">
          <w:marLeft w:val="0"/>
          <w:marRight w:val="0"/>
          <w:marTop w:val="0"/>
          <w:marBottom w:val="0"/>
          <w:divBdr>
            <w:top w:val="none" w:sz="0" w:space="0" w:color="auto"/>
            <w:left w:val="none" w:sz="0" w:space="0" w:color="auto"/>
            <w:bottom w:val="none" w:sz="0" w:space="0" w:color="auto"/>
            <w:right w:val="none" w:sz="0" w:space="0" w:color="auto"/>
          </w:divBdr>
        </w:div>
        <w:div w:id="900334149">
          <w:marLeft w:val="0"/>
          <w:marRight w:val="0"/>
          <w:marTop w:val="0"/>
          <w:marBottom w:val="0"/>
          <w:divBdr>
            <w:top w:val="none" w:sz="0" w:space="0" w:color="auto"/>
            <w:left w:val="none" w:sz="0" w:space="0" w:color="auto"/>
            <w:bottom w:val="none" w:sz="0" w:space="0" w:color="auto"/>
            <w:right w:val="none" w:sz="0" w:space="0" w:color="auto"/>
          </w:divBdr>
        </w:div>
        <w:div w:id="1656183585">
          <w:marLeft w:val="0"/>
          <w:marRight w:val="0"/>
          <w:marTop w:val="0"/>
          <w:marBottom w:val="0"/>
          <w:divBdr>
            <w:top w:val="none" w:sz="0" w:space="0" w:color="auto"/>
            <w:left w:val="none" w:sz="0" w:space="0" w:color="auto"/>
            <w:bottom w:val="none" w:sz="0" w:space="0" w:color="auto"/>
            <w:right w:val="none" w:sz="0" w:space="0" w:color="auto"/>
          </w:divBdr>
        </w:div>
        <w:div w:id="1936554236">
          <w:marLeft w:val="0"/>
          <w:marRight w:val="0"/>
          <w:marTop w:val="0"/>
          <w:marBottom w:val="0"/>
          <w:divBdr>
            <w:top w:val="none" w:sz="0" w:space="0" w:color="auto"/>
            <w:left w:val="none" w:sz="0" w:space="0" w:color="auto"/>
            <w:bottom w:val="none" w:sz="0" w:space="0" w:color="auto"/>
            <w:right w:val="none" w:sz="0" w:space="0" w:color="auto"/>
          </w:divBdr>
        </w:div>
        <w:div w:id="2114015381">
          <w:marLeft w:val="0"/>
          <w:marRight w:val="0"/>
          <w:marTop w:val="0"/>
          <w:marBottom w:val="0"/>
          <w:divBdr>
            <w:top w:val="none" w:sz="0" w:space="0" w:color="auto"/>
            <w:left w:val="none" w:sz="0" w:space="0" w:color="auto"/>
            <w:bottom w:val="none" w:sz="0" w:space="0" w:color="auto"/>
            <w:right w:val="none" w:sz="0" w:space="0" w:color="auto"/>
          </w:divBdr>
        </w:div>
        <w:div w:id="2135516887">
          <w:marLeft w:val="0"/>
          <w:marRight w:val="0"/>
          <w:marTop w:val="0"/>
          <w:marBottom w:val="0"/>
          <w:divBdr>
            <w:top w:val="none" w:sz="0" w:space="0" w:color="auto"/>
            <w:left w:val="none" w:sz="0" w:space="0" w:color="auto"/>
            <w:bottom w:val="none" w:sz="0" w:space="0" w:color="auto"/>
            <w:right w:val="none" w:sz="0" w:space="0" w:color="auto"/>
          </w:divBdr>
        </w:div>
      </w:divsChild>
    </w:div>
    <w:div w:id="202059131">
      <w:bodyDiv w:val="1"/>
      <w:marLeft w:val="0"/>
      <w:marRight w:val="0"/>
      <w:marTop w:val="0"/>
      <w:marBottom w:val="0"/>
      <w:divBdr>
        <w:top w:val="none" w:sz="0" w:space="0" w:color="auto"/>
        <w:left w:val="none" w:sz="0" w:space="0" w:color="auto"/>
        <w:bottom w:val="none" w:sz="0" w:space="0" w:color="auto"/>
        <w:right w:val="none" w:sz="0" w:space="0" w:color="auto"/>
      </w:divBdr>
    </w:div>
    <w:div w:id="204828562">
      <w:bodyDiv w:val="1"/>
      <w:marLeft w:val="0"/>
      <w:marRight w:val="0"/>
      <w:marTop w:val="0"/>
      <w:marBottom w:val="0"/>
      <w:divBdr>
        <w:top w:val="none" w:sz="0" w:space="0" w:color="auto"/>
        <w:left w:val="none" w:sz="0" w:space="0" w:color="auto"/>
        <w:bottom w:val="none" w:sz="0" w:space="0" w:color="auto"/>
        <w:right w:val="none" w:sz="0" w:space="0" w:color="auto"/>
      </w:divBdr>
      <w:divsChild>
        <w:div w:id="999188811">
          <w:marLeft w:val="547"/>
          <w:marRight w:val="0"/>
          <w:marTop w:val="134"/>
          <w:marBottom w:val="0"/>
          <w:divBdr>
            <w:top w:val="none" w:sz="0" w:space="0" w:color="auto"/>
            <w:left w:val="none" w:sz="0" w:space="0" w:color="auto"/>
            <w:bottom w:val="none" w:sz="0" w:space="0" w:color="auto"/>
            <w:right w:val="none" w:sz="0" w:space="0" w:color="auto"/>
          </w:divBdr>
        </w:div>
        <w:div w:id="1066689401">
          <w:marLeft w:val="547"/>
          <w:marRight w:val="0"/>
          <w:marTop w:val="134"/>
          <w:marBottom w:val="0"/>
          <w:divBdr>
            <w:top w:val="none" w:sz="0" w:space="0" w:color="auto"/>
            <w:left w:val="none" w:sz="0" w:space="0" w:color="auto"/>
            <w:bottom w:val="none" w:sz="0" w:space="0" w:color="auto"/>
            <w:right w:val="none" w:sz="0" w:space="0" w:color="auto"/>
          </w:divBdr>
        </w:div>
        <w:div w:id="1581525162">
          <w:marLeft w:val="547"/>
          <w:marRight w:val="0"/>
          <w:marTop w:val="134"/>
          <w:marBottom w:val="0"/>
          <w:divBdr>
            <w:top w:val="none" w:sz="0" w:space="0" w:color="auto"/>
            <w:left w:val="none" w:sz="0" w:space="0" w:color="auto"/>
            <w:bottom w:val="none" w:sz="0" w:space="0" w:color="auto"/>
            <w:right w:val="none" w:sz="0" w:space="0" w:color="auto"/>
          </w:divBdr>
        </w:div>
        <w:div w:id="2062559104">
          <w:marLeft w:val="547"/>
          <w:marRight w:val="0"/>
          <w:marTop w:val="134"/>
          <w:marBottom w:val="0"/>
          <w:divBdr>
            <w:top w:val="none" w:sz="0" w:space="0" w:color="auto"/>
            <w:left w:val="none" w:sz="0" w:space="0" w:color="auto"/>
            <w:bottom w:val="none" w:sz="0" w:space="0" w:color="auto"/>
            <w:right w:val="none" w:sz="0" w:space="0" w:color="auto"/>
          </w:divBdr>
        </w:div>
        <w:div w:id="2111656054">
          <w:marLeft w:val="1166"/>
          <w:marRight w:val="0"/>
          <w:marTop w:val="115"/>
          <w:marBottom w:val="0"/>
          <w:divBdr>
            <w:top w:val="none" w:sz="0" w:space="0" w:color="auto"/>
            <w:left w:val="none" w:sz="0" w:space="0" w:color="auto"/>
            <w:bottom w:val="none" w:sz="0" w:space="0" w:color="auto"/>
            <w:right w:val="none" w:sz="0" w:space="0" w:color="auto"/>
          </w:divBdr>
        </w:div>
      </w:divsChild>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7305803">
      <w:bodyDiv w:val="1"/>
      <w:marLeft w:val="0"/>
      <w:marRight w:val="0"/>
      <w:marTop w:val="0"/>
      <w:marBottom w:val="0"/>
      <w:divBdr>
        <w:top w:val="none" w:sz="0" w:space="0" w:color="auto"/>
        <w:left w:val="none" w:sz="0" w:space="0" w:color="auto"/>
        <w:bottom w:val="none" w:sz="0" w:space="0" w:color="auto"/>
        <w:right w:val="none" w:sz="0" w:space="0" w:color="auto"/>
      </w:divBdr>
    </w:div>
    <w:div w:id="208684071">
      <w:bodyDiv w:val="1"/>
      <w:marLeft w:val="0"/>
      <w:marRight w:val="0"/>
      <w:marTop w:val="0"/>
      <w:marBottom w:val="0"/>
      <w:divBdr>
        <w:top w:val="none" w:sz="0" w:space="0" w:color="auto"/>
        <w:left w:val="none" w:sz="0" w:space="0" w:color="auto"/>
        <w:bottom w:val="none" w:sz="0" w:space="0" w:color="auto"/>
        <w:right w:val="none" w:sz="0" w:space="0" w:color="auto"/>
      </w:divBdr>
    </w:div>
    <w:div w:id="211232097">
      <w:bodyDiv w:val="1"/>
      <w:marLeft w:val="0"/>
      <w:marRight w:val="0"/>
      <w:marTop w:val="0"/>
      <w:marBottom w:val="0"/>
      <w:divBdr>
        <w:top w:val="none" w:sz="0" w:space="0" w:color="auto"/>
        <w:left w:val="none" w:sz="0" w:space="0" w:color="auto"/>
        <w:bottom w:val="none" w:sz="0" w:space="0" w:color="auto"/>
        <w:right w:val="none" w:sz="0" w:space="0" w:color="auto"/>
      </w:divBdr>
    </w:div>
    <w:div w:id="212039063">
      <w:bodyDiv w:val="1"/>
      <w:marLeft w:val="0"/>
      <w:marRight w:val="0"/>
      <w:marTop w:val="0"/>
      <w:marBottom w:val="0"/>
      <w:divBdr>
        <w:top w:val="none" w:sz="0" w:space="0" w:color="auto"/>
        <w:left w:val="none" w:sz="0" w:space="0" w:color="auto"/>
        <w:bottom w:val="none" w:sz="0" w:space="0" w:color="auto"/>
        <w:right w:val="none" w:sz="0" w:space="0" w:color="auto"/>
      </w:divBdr>
      <w:divsChild>
        <w:div w:id="398484597">
          <w:marLeft w:val="547"/>
          <w:marRight w:val="0"/>
          <w:marTop w:val="154"/>
          <w:marBottom w:val="0"/>
          <w:divBdr>
            <w:top w:val="none" w:sz="0" w:space="0" w:color="auto"/>
            <w:left w:val="none" w:sz="0" w:space="0" w:color="auto"/>
            <w:bottom w:val="none" w:sz="0" w:space="0" w:color="auto"/>
            <w:right w:val="none" w:sz="0" w:space="0" w:color="auto"/>
          </w:divBdr>
        </w:div>
        <w:div w:id="535434385">
          <w:marLeft w:val="1166"/>
          <w:marRight w:val="0"/>
          <w:marTop w:val="134"/>
          <w:marBottom w:val="0"/>
          <w:divBdr>
            <w:top w:val="none" w:sz="0" w:space="0" w:color="auto"/>
            <w:left w:val="none" w:sz="0" w:space="0" w:color="auto"/>
            <w:bottom w:val="none" w:sz="0" w:space="0" w:color="auto"/>
            <w:right w:val="none" w:sz="0" w:space="0" w:color="auto"/>
          </w:divBdr>
        </w:div>
        <w:div w:id="574432779">
          <w:marLeft w:val="1166"/>
          <w:marRight w:val="0"/>
          <w:marTop w:val="134"/>
          <w:marBottom w:val="0"/>
          <w:divBdr>
            <w:top w:val="none" w:sz="0" w:space="0" w:color="auto"/>
            <w:left w:val="none" w:sz="0" w:space="0" w:color="auto"/>
            <w:bottom w:val="none" w:sz="0" w:space="0" w:color="auto"/>
            <w:right w:val="none" w:sz="0" w:space="0" w:color="auto"/>
          </w:divBdr>
        </w:div>
      </w:divsChild>
    </w:div>
    <w:div w:id="212229441">
      <w:bodyDiv w:val="1"/>
      <w:marLeft w:val="0"/>
      <w:marRight w:val="0"/>
      <w:marTop w:val="0"/>
      <w:marBottom w:val="0"/>
      <w:divBdr>
        <w:top w:val="none" w:sz="0" w:space="0" w:color="auto"/>
        <w:left w:val="none" w:sz="0" w:space="0" w:color="auto"/>
        <w:bottom w:val="none" w:sz="0" w:space="0" w:color="auto"/>
        <w:right w:val="none" w:sz="0" w:space="0" w:color="auto"/>
      </w:divBdr>
    </w:div>
    <w:div w:id="212231233">
      <w:bodyDiv w:val="1"/>
      <w:marLeft w:val="0"/>
      <w:marRight w:val="0"/>
      <w:marTop w:val="0"/>
      <w:marBottom w:val="0"/>
      <w:divBdr>
        <w:top w:val="none" w:sz="0" w:space="0" w:color="auto"/>
        <w:left w:val="none" w:sz="0" w:space="0" w:color="auto"/>
        <w:bottom w:val="none" w:sz="0" w:space="0" w:color="auto"/>
        <w:right w:val="none" w:sz="0" w:space="0" w:color="auto"/>
      </w:divBdr>
      <w:divsChild>
        <w:div w:id="1148286745">
          <w:marLeft w:val="547"/>
          <w:marRight w:val="0"/>
          <w:marTop w:val="115"/>
          <w:marBottom w:val="0"/>
          <w:divBdr>
            <w:top w:val="none" w:sz="0" w:space="0" w:color="auto"/>
            <w:left w:val="none" w:sz="0" w:space="0" w:color="auto"/>
            <w:bottom w:val="none" w:sz="0" w:space="0" w:color="auto"/>
            <w:right w:val="none" w:sz="0" w:space="0" w:color="auto"/>
          </w:divBdr>
        </w:div>
        <w:div w:id="1316295818">
          <w:marLeft w:val="547"/>
          <w:marRight w:val="0"/>
          <w:marTop w:val="115"/>
          <w:marBottom w:val="0"/>
          <w:divBdr>
            <w:top w:val="none" w:sz="0" w:space="0" w:color="auto"/>
            <w:left w:val="none" w:sz="0" w:space="0" w:color="auto"/>
            <w:bottom w:val="none" w:sz="0" w:space="0" w:color="auto"/>
            <w:right w:val="none" w:sz="0" w:space="0" w:color="auto"/>
          </w:divBdr>
        </w:div>
      </w:divsChild>
    </w:div>
    <w:div w:id="215436159">
      <w:bodyDiv w:val="1"/>
      <w:marLeft w:val="0"/>
      <w:marRight w:val="0"/>
      <w:marTop w:val="0"/>
      <w:marBottom w:val="0"/>
      <w:divBdr>
        <w:top w:val="none" w:sz="0" w:space="0" w:color="auto"/>
        <w:left w:val="none" w:sz="0" w:space="0" w:color="auto"/>
        <w:bottom w:val="none" w:sz="0" w:space="0" w:color="auto"/>
        <w:right w:val="none" w:sz="0" w:space="0" w:color="auto"/>
      </w:divBdr>
    </w:div>
    <w:div w:id="216087801">
      <w:bodyDiv w:val="1"/>
      <w:marLeft w:val="0"/>
      <w:marRight w:val="0"/>
      <w:marTop w:val="0"/>
      <w:marBottom w:val="0"/>
      <w:divBdr>
        <w:top w:val="none" w:sz="0" w:space="0" w:color="auto"/>
        <w:left w:val="none" w:sz="0" w:space="0" w:color="auto"/>
        <w:bottom w:val="none" w:sz="0" w:space="0" w:color="auto"/>
        <w:right w:val="none" w:sz="0" w:space="0" w:color="auto"/>
      </w:divBdr>
    </w:div>
    <w:div w:id="216551591">
      <w:bodyDiv w:val="1"/>
      <w:marLeft w:val="0"/>
      <w:marRight w:val="0"/>
      <w:marTop w:val="0"/>
      <w:marBottom w:val="0"/>
      <w:divBdr>
        <w:top w:val="none" w:sz="0" w:space="0" w:color="auto"/>
        <w:left w:val="none" w:sz="0" w:space="0" w:color="auto"/>
        <w:bottom w:val="none" w:sz="0" w:space="0" w:color="auto"/>
        <w:right w:val="none" w:sz="0" w:space="0" w:color="auto"/>
      </w:divBdr>
    </w:div>
    <w:div w:id="216821788">
      <w:bodyDiv w:val="1"/>
      <w:marLeft w:val="0"/>
      <w:marRight w:val="0"/>
      <w:marTop w:val="0"/>
      <w:marBottom w:val="0"/>
      <w:divBdr>
        <w:top w:val="none" w:sz="0" w:space="0" w:color="auto"/>
        <w:left w:val="none" w:sz="0" w:space="0" w:color="auto"/>
        <w:bottom w:val="none" w:sz="0" w:space="0" w:color="auto"/>
        <w:right w:val="none" w:sz="0" w:space="0" w:color="auto"/>
      </w:divBdr>
    </w:div>
    <w:div w:id="218244909">
      <w:bodyDiv w:val="1"/>
      <w:marLeft w:val="0"/>
      <w:marRight w:val="0"/>
      <w:marTop w:val="0"/>
      <w:marBottom w:val="0"/>
      <w:divBdr>
        <w:top w:val="none" w:sz="0" w:space="0" w:color="auto"/>
        <w:left w:val="none" w:sz="0" w:space="0" w:color="auto"/>
        <w:bottom w:val="none" w:sz="0" w:space="0" w:color="auto"/>
        <w:right w:val="none" w:sz="0" w:space="0" w:color="auto"/>
      </w:divBdr>
    </w:div>
    <w:div w:id="219833259">
      <w:bodyDiv w:val="1"/>
      <w:marLeft w:val="0"/>
      <w:marRight w:val="0"/>
      <w:marTop w:val="0"/>
      <w:marBottom w:val="0"/>
      <w:divBdr>
        <w:top w:val="none" w:sz="0" w:space="0" w:color="auto"/>
        <w:left w:val="none" w:sz="0" w:space="0" w:color="auto"/>
        <w:bottom w:val="none" w:sz="0" w:space="0" w:color="auto"/>
        <w:right w:val="none" w:sz="0" w:space="0" w:color="auto"/>
      </w:divBdr>
      <w:divsChild>
        <w:div w:id="716048713">
          <w:marLeft w:val="547"/>
          <w:marRight w:val="0"/>
          <w:marTop w:val="115"/>
          <w:marBottom w:val="0"/>
          <w:divBdr>
            <w:top w:val="none" w:sz="0" w:space="0" w:color="auto"/>
            <w:left w:val="none" w:sz="0" w:space="0" w:color="auto"/>
            <w:bottom w:val="none" w:sz="0" w:space="0" w:color="auto"/>
            <w:right w:val="none" w:sz="0" w:space="0" w:color="auto"/>
          </w:divBdr>
        </w:div>
        <w:div w:id="1414010473">
          <w:marLeft w:val="1166"/>
          <w:marRight w:val="0"/>
          <w:marTop w:val="96"/>
          <w:marBottom w:val="0"/>
          <w:divBdr>
            <w:top w:val="none" w:sz="0" w:space="0" w:color="auto"/>
            <w:left w:val="none" w:sz="0" w:space="0" w:color="auto"/>
            <w:bottom w:val="none" w:sz="0" w:space="0" w:color="auto"/>
            <w:right w:val="none" w:sz="0" w:space="0" w:color="auto"/>
          </w:divBdr>
        </w:div>
        <w:div w:id="1724056620">
          <w:marLeft w:val="547"/>
          <w:marRight w:val="0"/>
          <w:marTop w:val="115"/>
          <w:marBottom w:val="0"/>
          <w:divBdr>
            <w:top w:val="none" w:sz="0" w:space="0" w:color="auto"/>
            <w:left w:val="none" w:sz="0" w:space="0" w:color="auto"/>
            <w:bottom w:val="none" w:sz="0" w:space="0" w:color="auto"/>
            <w:right w:val="none" w:sz="0" w:space="0" w:color="auto"/>
          </w:divBdr>
        </w:div>
        <w:div w:id="559904046">
          <w:marLeft w:val="1166"/>
          <w:marRight w:val="0"/>
          <w:marTop w:val="96"/>
          <w:marBottom w:val="0"/>
          <w:divBdr>
            <w:top w:val="none" w:sz="0" w:space="0" w:color="auto"/>
            <w:left w:val="none" w:sz="0" w:space="0" w:color="auto"/>
            <w:bottom w:val="none" w:sz="0" w:space="0" w:color="auto"/>
            <w:right w:val="none" w:sz="0" w:space="0" w:color="auto"/>
          </w:divBdr>
        </w:div>
        <w:div w:id="1883133425">
          <w:marLeft w:val="547"/>
          <w:marRight w:val="0"/>
          <w:marTop w:val="115"/>
          <w:marBottom w:val="0"/>
          <w:divBdr>
            <w:top w:val="none" w:sz="0" w:space="0" w:color="auto"/>
            <w:left w:val="none" w:sz="0" w:space="0" w:color="auto"/>
            <w:bottom w:val="none" w:sz="0" w:space="0" w:color="auto"/>
            <w:right w:val="none" w:sz="0" w:space="0" w:color="auto"/>
          </w:divBdr>
        </w:div>
      </w:divsChild>
    </w:div>
    <w:div w:id="219948106">
      <w:bodyDiv w:val="1"/>
      <w:marLeft w:val="0"/>
      <w:marRight w:val="0"/>
      <w:marTop w:val="0"/>
      <w:marBottom w:val="0"/>
      <w:divBdr>
        <w:top w:val="none" w:sz="0" w:space="0" w:color="auto"/>
        <w:left w:val="none" w:sz="0" w:space="0" w:color="auto"/>
        <w:bottom w:val="none" w:sz="0" w:space="0" w:color="auto"/>
        <w:right w:val="none" w:sz="0" w:space="0" w:color="auto"/>
      </w:divBdr>
    </w:div>
    <w:div w:id="220406487">
      <w:bodyDiv w:val="1"/>
      <w:marLeft w:val="0"/>
      <w:marRight w:val="0"/>
      <w:marTop w:val="0"/>
      <w:marBottom w:val="0"/>
      <w:divBdr>
        <w:top w:val="none" w:sz="0" w:space="0" w:color="auto"/>
        <w:left w:val="none" w:sz="0" w:space="0" w:color="auto"/>
        <w:bottom w:val="none" w:sz="0" w:space="0" w:color="auto"/>
        <w:right w:val="none" w:sz="0" w:space="0" w:color="auto"/>
      </w:divBdr>
    </w:div>
    <w:div w:id="220486051">
      <w:bodyDiv w:val="1"/>
      <w:marLeft w:val="0"/>
      <w:marRight w:val="0"/>
      <w:marTop w:val="0"/>
      <w:marBottom w:val="0"/>
      <w:divBdr>
        <w:top w:val="none" w:sz="0" w:space="0" w:color="auto"/>
        <w:left w:val="none" w:sz="0" w:space="0" w:color="auto"/>
        <w:bottom w:val="none" w:sz="0" w:space="0" w:color="auto"/>
        <w:right w:val="none" w:sz="0" w:space="0" w:color="auto"/>
      </w:divBdr>
    </w:div>
    <w:div w:id="221674103">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22520401">
      <w:bodyDiv w:val="1"/>
      <w:marLeft w:val="0"/>
      <w:marRight w:val="0"/>
      <w:marTop w:val="0"/>
      <w:marBottom w:val="0"/>
      <w:divBdr>
        <w:top w:val="none" w:sz="0" w:space="0" w:color="auto"/>
        <w:left w:val="none" w:sz="0" w:space="0" w:color="auto"/>
        <w:bottom w:val="none" w:sz="0" w:space="0" w:color="auto"/>
        <w:right w:val="none" w:sz="0" w:space="0" w:color="auto"/>
      </w:divBdr>
    </w:div>
    <w:div w:id="230777444">
      <w:bodyDiv w:val="1"/>
      <w:marLeft w:val="0"/>
      <w:marRight w:val="0"/>
      <w:marTop w:val="0"/>
      <w:marBottom w:val="0"/>
      <w:divBdr>
        <w:top w:val="none" w:sz="0" w:space="0" w:color="auto"/>
        <w:left w:val="none" w:sz="0" w:space="0" w:color="auto"/>
        <w:bottom w:val="none" w:sz="0" w:space="0" w:color="auto"/>
        <w:right w:val="none" w:sz="0" w:space="0" w:color="auto"/>
      </w:divBdr>
    </w:div>
    <w:div w:id="231354636">
      <w:bodyDiv w:val="1"/>
      <w:marLeft w:val="0"/>
      <w:marRight w:val="0"/>
      <w:marTop w:val="0"/>
      <w:marBottom w:val="0"/>
      <w:divBdr>
        <w:top w:val="none" w:sz="0" w:space="0" w:color="auto"/>
        <w:left w:val="none" w:sz="0" w:space="0" w:color="auto"/>
        <w:bottom w:val="none" w:sz="0" w:space="0" w:color="auto"/>
        <w:right w:val="none" w:sz="0" w:space="0" w:color="auto"/>
      </w:divBdr>
    </w:div>
    <w:div w:id="232008426">
      <w:bodyDiv w:val="1"/>
      <w:marLeft w:val="0"/>
      <w:marRight w:val="0"/>
      <w:marTop w:val="0"/>
      <w:marBottom w:val="0"/>
      <w:divBdr>
        <w:top w:val="none" w:sz="0" w:space="0" w:color="auto"/>
        <w:left w:val="none" w:sz="0" w:space="0" w:color="auto"/>
        <w:bottom w:val="none" w:sz="0" w:space="0" w:color="auto"/>
        <w:right w:val="none" w:sz="0" w:space="0" w:color="auto"/>
      </w:divBdr>
      <w:divsChild>
        <w:div w:id="999845129">
          <w:marLeft w:val="0"/>
          <w:marRight w:val="0"/>
          <w:marTop w:val="0"/>
          <w:marBottom w:val="0"/>
          <w:divBdr>
            <w:top w:val="none" w:sz="0" w:space="0" w:color="auto"/>
            <w:left w:val="none" w:sz="0" w:space="0" w:color="auto"/>
            <w:bottom w:val="none" w:sz="0" w:space="0" w:color="auto"/>
            <w:right w:val="none" w:sz="0" w:space="0" w:color="auto"/>
          </w:divBdr>
          <w:divsChild>
            <w:div w:id="319577577">
              <w:marLeft w:val="0"/>
              <w:marRight w:val="0"/>
              <w:marTop w:val="0"/>
              <w:marBottom w:val="0"/>
              <w:divBdr>
                <w:top w:val="none" w:sz="0" w:space="0" w:color="auto"/>
                <w:left w:val="none" w:sz="0" w:space="0" w:color="auto"/>
                <w:bottom w:val="none" w:sz="0" w:space="0" w:color="auto"/>
                <w:right w:val="none" w:sz="0" w:space="0" w:color="auto"/>
              </w:divBdr>
            </w:div>
            <w:div w:id="830220835">
              <w:marLeft w:val="0"/>
              <w:marRight w:val="0"/>
              <w:marTop w:val="0"/>
              <w:marBottom w:val="0"/>
              <w:divBdr>
                <w:top w:val="none" w:sz="0" w:space="0" w:color="auto"/>
                <w:left w:val="none" w:sz="0" w:space="0" w:color="auto"/>
                <w:bottom w:val="none" w:sz="0" w:space="0" w:color="auto"/>
                <w:right w:val="none" w:sz="0" w:space="0" w:color="auto"/>
              </w:divBdr>
            </w:div>
            <w:div w:id="169800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743610">
      <w:bodyDiv w:val="1"/>
      <w:marLeft w:val="0"/>
      <w:marRight w:val="0"/>
      <w:marTop w:val="0"/>
      <w:marBottom w:val="0"/>
      <w:divBdr>
        <w:top w:val="none" w:sz="0" w:space="0" w:color="auto"/>
        <w:left w:val="none" w:sz="0" w:space="0" w:color="auto"/>
        <w:bottom w:val="none" w:sz="0" w:space="0" w:color="auto"/>
        <w:right w:val="none" w:sz="0" w:space="0" w:color="auto"/>
      </w:divBdr>
    </w:div>
    <w:div w:id="232744496">
      <w:bodyDiv w:val="1"/>
      <w:marLeft w:val="0"/>
      <w:marRight w:val="0"/>
      <w:marTop w:val="0"/>
      <w:marBottom w:val="0"/>
      <w:divBdr>
        <w:top w:val="none" w:sz="0" w:space="0" w:color="auto"/>
        <w:left w:val="none" w:sz="0" w:space="0" w:color="auto"/>
        <w:bottom w:val="none" w:sz="0" w:space="0" w:color="auto"/>
        <w:right w:val="none" w:sz="0" w:space="0" w:color="auto"/>
      </w:divBdr>
      <w:divsChild>
        <w:div w:id="1316951469">
          <w:marLeft w:val="0"/>
          <w:marRight w:val="0"/>
          <w:marTop w:val="0"/>
          <w:marBottom w:val="0"/>
          <w:divBdr>
            <w:top w:val="none" w:sz="0" w:space="0" w:color="auto"/>
            <w:left w:val="none" w:sz="0" w:space="0" w:color="auto"/>
            <w:bottom w:val="none" w:sz="0" w:space="0" w:color="auto"/>
            <w:right w:val="none" w:sz="0" w:space="0" w:color="auto"/>
          </w:divBdr>
          <w:divsChild>
            <w:div w:id="17633572">
              <w:marLeft w:val="0"/>
              <w:marRight w:val="0"/>
              <w:marTop w:val="0"/>
              <w:marBottom w:val="0"/>
              <w:divBdr>
                <w:top w:val="none" w:sz="0" w:space="0" w:color="auto"/>
                <w:left w:val="none" w:sz="0" w:space="0" w:color="auto"/>
                <w:bottom w:val="none" w:sz="0" w:space="0" w:color="auto"/>
                <w:right w:val="none" w:sz="0" w:space="0" w:color="auto"/>
              </w:divBdr>
            </w:div>
            <w:div w:id="357584346">
              <w:marLeft w:val="0"/>
              <w:marRight w:val="0"/>
              <w:marTop w:val="0"/>
              <w:marBottom w:val="0"/>
              <w:divBdr>
                <w:top w:val="none" w:sz="0" w:space="0" w:color="auto"/>
                <w:left w:val="none" w:sz="0" w:space="0" w:color="auto"/>
                <w:bottom w:val="none" w:sz="0" w:space="0" w:color="auto"/>
                <w:right w:val="none" w:sz="0" w:space="0" w:color="auto"/>
              </w:divBdr>
            </w:div>
            <w:div w:id="370804259">
              <w:marLeft w:val="0"/>
              <w:marRight w:val="0"/>
              <w:marTop w:val="0"/>
              <w:marBottom w:val="0"/>
              <w:divBdr>
                <w:top w:val="none" w:sz="0" w:space="0" w:color="auto"/>
                <w:left w:val="none" w:sz="0" w:space="0" w:color="auto"/>
                <w:bottom w:val="none" w:sz="0" w:space="0" w:color="auto"/>
                <w:right w:val="none" w:sz="0" w:space="0" w:color="auto"/>
              </w:divBdr>
            </w:div>
            <w:div w:id="1042750239">
              <w:marLeft w:val="0"/>
              <w:marRight w:val="0"/>
              <w:marTop w:val="0"/>
              <w:marBottom w:val="0"/>
              <w:divBdr>
                <w:top w:val="none" w:sz="0" w:space="0" w:color="auto"/>
                <w:left w:val="none" w:sz="0" w:space="0" w:color="auto"/>
                <w:bottom w:val="none" w:sz="0" w:space="0" w:color="auto"/>
                <w:right w:val="none" w:sz="0" w:space="0" w:color="auto"/>
              </w:divBdr>
            </w:div>
            <w:div w:id="1331711881">
              <w:marLeft w:val="0"/>
              <w:marRight w:val="0"/>
              <w:marTop w:val="0"/>
              <w:marBottom w:val="0"/>
              <w:divBdr>
                <w:top w:val="none" w:sz="0" w:space="0" w:color="auto"/>
                <w:left w:val="none" w:sz="0" w:space="0" w:color="auto"/>
                <w:bottom w:val="none" w:sz="0" w:space="0" w:color="auto"/>
                <w:right w:val="none" w:sz="0" w:space="0" w:color="auto"/>
              </w:divBdr>
            </w:div>
            <w:div w:id="1340818090">
              <w:marLeft w:val="0"/>
              <w:marRight w:val="0"/>
              <w:marTop w:val="0"/>
              <w:marBottom w:val="0"/>
              <w:divBdr>
                <w:top w:val="none" w:sz="0" w:space="0" w:color="auto"/>
                <w:left w:val="none" w:sz="0" w:space="0" w:color="auto"/>
                <w:bottom w:val="none" w:sz="0" w:space="0" w:color="auto"/>
                <w:right w:val="none" w:sz="0" w:space="0" w:color="auto"/>
              </w:divBdr>
            </w:div>
            <w:div w:id="1498032984">
              <w:marLeft w:val="0"/>
              <w:marRight w:val="0"/>
              <w:marTop w:val="0"/>
              <w:marBottom w:val="0"/>
              <w:divBdr>
                <w:top w:val="none" w:sz="0" w:space="0" w:color="auto"/>
                <w:left w:val="none" w:sz="0" w:space="0" w:color="auto"/>
                <w:bottom w:val="none" w:sz="0" w:space="0" w:color="auto"/>
                <w:right w:val="none" w:sz="0" w:space="0" w:color="auto"/>
              </w:divBdr>
            </w:div>
            <w:div w:id="1602059294">
              <w:marLeft w:val="0"/>
              <w:marRight w:val="0"/>
              <w:marTop w:val="0"/>
              <w:marBottom w:val="0"/>
              <w:divBdr>
                <w:top w:val="none" w:sz="0" w:space="0" w:color="auto"/>
                <w:left w:val="none" w:sz="0" w:space="0" w:color="auto"/>
                <w:bottom w:val="none" w:sz="0" w:space="0" w:color="auto"/>
                <w:right w:val="none" w:sz="0" w:space="0" w:color="auto"/>
              </w:divBdr>
            </w:div>
            <w:div w:id="1635477528">
              <w:marLeft w:val="0"/>
              <w:marRight w:val="0"/>
              <w:marTop w:val="0"/>
              <w:marBottom w:val="0"/>
              <w:divBdr>
                <w:top w:val="none" w:sz="0" w:space="0" w:color="auto"/>
                <w:left w:val="none" w:sz="0" w:space="0" w:color="auto"/>
                <w:bottom w:val="none" w:sz="0" w:space="0" w:color="auto"/>
                <w:right w:val="none" w:sz="0" w:space="0" w:color="auto"/>
              </w:divBdr>
            </w:div>
            <w:div w:id="1867863969">
              <w:marLeft w:val="0"/>
              <w:marRight w:val="0"/>
              <w:marTop w:val="0"/>
              <w:marBottom w:val="0"/>
              <w:divBdr>
                <w:top w:val="none" w:sz="0" w:space="0" w:color="auto"/>
                <w:left w:val="none" w:sz="0" w:space="0" w:color="auto"/>
                <w:bottom w:val="none" w:sz="0" w:space="0" w:color="auto"/>
                <w:right w:val="none" w:sz="0" w:space="0" w:color="auto"/>
              </w:divBdr>
            </w:div>
            <w:div w:id="1992562722">
              <w:marLeft w:val="0"/>
              <w:marRight w:val="0"/>
              <w:marTop w:val="0"/>
              <w:marBottom w:val="0"/>
              <w:divBdr>
                <w:top w:val="none" w:sz="0" w:space="0" w:color="auto"/>
                <w:left w:val="none" w:sz="0" w:space="0" w:color="auto"/>
                <w:bottom w:val="none" w:sz="0" w:space="0" w:color="auto"/>
                <w:right w:val="none" w:sz="0" w:space="0" w:color="auto"/>
              </w:divBdr>
            </w:div>
            <w:div w:id="211408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976987">
      <w:bodyDiv w:val="1"/>
      <w:marLeft w:val="0"/>
      <w:marRight w:val="0"/>
      <w:marTop w:val="0"/>
      <w:marBottom w:val="0"/>
      <w:divBdr>
        <w:top w:val="none" w:sz="0" w:space="0" w:color="auto"/>
        <w:left w:val="none" w:sz="0" w:space="0" w:color="auto"/>
        <w:bottom w:val="none" w:sz="0" w:space="0" w:color="auto"/>
        <w:right w:val="none" w:sz="0" w:space="0" w:color="auto"/>
      </w:divBdr>
    </w:div>
    <w:div w:id="234441678">
      <w:bodyDiv w:val="1"/>
      <w:marLeft w:val="0"/>
      <w:marRight w:val="0"/>
      <w:marTop w:val="0"/>
      <w:marBottom w:val="0"/>
      <w:divBdr>
        <w:top w:val="none" w:sz="0" w:space="0" w:color="auto"/>
        <w:left w:val="none" w:sz="0" w:space="0" w:color="auto"/>
        <w:bottom w:val="none" w:sz="0" w:space="0" w:color="auto"/>
        <w:right w:val="none" w:sz="0" w:space="0" w:color="auto"/>
      </w:divBdr>
    </w:div>
    <w:div w:id="234559886">
      <w:bodyDiv w:val="1"/>
      <w:marLeft w:val="0"/>
      <w:marRight w:val="0"/>
      <w:marTop w:val="0"/>
      <w:marBottom w:val="0"/>
      <w:divBdr>
        <w:top w:val="none" w:sz="0" w:space="0" w:color="auto"/>
        <w:left w:val="none" w:sz="0" w:space="0" w:color="auto"/>
        <w:bottom w:val="none" w:sz="0" w:space="0" w:color="auto"/>
        <w:right w:val="none" w:sz="0" w:space="0" w:color="auto"/>
      </w:divBdr>
      <w:divsChild>
        <w:div w:id="343288050">
          <w:marLeft w:val="1166"/>
          <w:marRight w:val="0"/>
          <w:marTop w:val="115"/>
          <w:marBottom w:val="0"/>
          <w:divBdr>
            <w:top w:val="none" w:sz="0" w:space="0" w:color="auto"/>
            <w:left w:val="none" w:sz="0" w:space="0" w:color="auto"/>
            <w:bottom w:val="none" w:sz="0" w:space="0" w:color="auto"/>
            <w:right w:val="none" w:sz="0" w:space="0" w:color="auto"/>
          </w:divBdr>
        </w:div>
        <w:div w:id="1132789917">
          <w:marLeft w:val="1166"/>
          <w:marRight w:val="0"/>
          <w:marTop w:val="115"/>
          <w:marBottom w:val="0"/>
          <w:divBdr>
            <w:top w:val="none" w:sz="0" w:space="0" w:color="auto"/>
            <w:left w:val="none" w:sz="0" w:space="0" w:color="auto"/>
            <w:bottom w:val="none" w:sz="0" w:space="0" w:color="auto"/>
            <w:right w:val="none" w:sz="0" w:space="0" w:color="auto"/>
          </w:divBdr>
        </w:div>
        <w:div w:id="1471898601">
          <w:marLeft w:val="547"/>
          <w:marRight w:val="0"/>
          <w:marTop w:val="134"/>
          <w:marBottom w:val="0"/>
          <w:divBdr>
            <w:top w:val="none" w:sz="0" w:space="0" w:color="auto"/>
            <w:left w:val="none" w:sz="0" w:space="0" w:color="auto"/>
            <w:bottom w:val="none" w:sz="0" w:space="0" w:color="auto"/>
            <w:right w:val="none" w:sz="0" w:space="0" w:color="auto"/>
          </w:divBdr>
        </w:div>
        <w:div w:id="1660572175">
          <w:marLeft w:val="547"/>
          <w:marRight w:val="0"/>
          <w:marTop w:val="134"/>
          <w:marBottom w:val="0"/>
          <w:divBdr>
            <w:top w:val="none" w:sz="0" w:space="0" w:color="auto"/>
            <w:left w:val="none" w:sz="0" w:space="0" w:color="auto"/>
            <w:bottom w:val="none" w:sz="0" w:space="0" w:color="auto"/>
            <w:right w:val="none" w:sz="0" w:space="0" w:color="auto"/>
          </w:divBdr>
        </w:div>
        <w:div w:id="1752459708">
          <w:marLeft w:val="1166"/>
          <w:marRight w:val="0"/>
          <w:marTop w:val="115"/>
          <w:marBottom w:val="0"/>
          <w:divBdr>
            <w:top w:val="none" w:sz="0" w:space="0" w:color="auto"/>
            <w:left w:val="none" w:sz="0" w:space="0" w:color="auto"/>
            <w:bottom w:val="none" w:sz="0" w:space="0" w:color="auto"/>
            <w:right w:val="none" w:sz="0" w:space="0" w:color="auto"/>
          </w:divBdr>
        </w:div>
        <w:div w:id="1779332482">
          <w:marLeft w:val="1166"/>
          <w:marRight w:val="0"/>
          <w:marTop w:val="115"/>
          <w:marBottom w:val="0"/>
          <w:divBdr>
            <w:top w:val="none" w:sz="0" w:space="0" w:color="auto"/>
            <w:left w:val="none" w:sz="0" w:space="0" w:color="auto"/>
            <w:bottom w:val="none" w:sz="0" w:space="0" w:color="auto"/>
            <w:right w:val="none" w:sz="0" w:space="0" w:color="auto"/>
          </w:divBdr>
        </w:div>
      </w:divsChild>
    </w:div>
    <w:div w:id="234975107">
      <w:bodyDiv w:val="1"/>
      <w:marLeft w:val="0"/>
      <w:marRight w:val="0"/>
      <w:marTop w:val="0"/>
      <w:marBottom w:val="0"/>
      <w:divBdr>
        <w:top w:val="none" w:sz="0" w:space="0" w:color="auto"/>
        <w:left w:val="none" w:sz="0" w:space="0" w:color="auto"/>
        <w:bottom w:val="none" w:sz="0" w:space="0" w:color="auto"/>
        <w:right w:val="none" w:sz="0" w:space="0" w:color="auto"/>
      </w:divBdr>
      <w:divsChild>
        <w:div w:id="214048931">
          <w:marLeft w:val="547"/>
          <w:marRight w:val="0"/>
          <w:marTop w:val="130"/>
          <w:marBottom w:val="0"/>
          <w:divBdr>
            <w:top w:val="none" w:sz="0" w:space="0" w:color="auto"/>
            <w:left w:val="none" w:sz="0" w:space="0" w:color="auto"/>
            <w:bottom w:val="none" w:sz="0" w:space="0" w:color="auto"/>
            <w:right w:val="none" w:sz="0" w:space="0" w:color="auto"/>
          </w:divBdr>
        </w:div>
        <w:div w:id="741175046">
          <w:marLeft w:val="1166"/>
          <w:marRight w:val="0"/>
          <w:marTop w:val="96"/>
          <w:marBottom w:val="0"/>
          <w:divBdr>
            <w:top w:val="none" w:sz="0" w:space="0" w:color="auto"/>
            <w:left w:val="none" w:sz="0" w:space="0" w:color="auto"/>
            <w:bottom w:val="none" w:sz="0" w:space="0" w:color="auto"/>
            <w:right w:val="none" w:sz="0" w:space="0" w:color="auto"/>
          </w:divBdr>
        </w:div>
        <w:div w:id="840244608">
          <w:marLeft w:val="1166"/>
          <w:marRight w:val="0"/>
          <w:marTop w:val="96"/>
          <w:marBottom w:val="0"/>
          <w:divBdr>
            <w:top w:val="none" w:sz="0" w:space="0" w:color="auto"/>
            <w:left w:val="none" w:sz="0" w:space="0" w:color="auto"/>
            <w:bottom w:val="none" w:sz="0" w:space="0" w:color="auto"/>
            <w:right w:val="none" w:sz="0" w:space="0" w:color="auto"/>
          </w:divBdr>
        </w:div>
        <w:div w:id="934167434">
          <w:marLeft w:val="547"/>
          <w:marRight w:val="0"/>
          <w:marTop w:val="115"/>
          <w:marBottom w:val="0"/>
          <w:divBdr>
            <w:top w:val="none" w:sz="0" w:space="0" w:color="auto"/>
            <w:left w:val="none" w:sz="0" w:space="0" w:color="auto"/>
            <w:bottom w:val="none" w:sz="0" w:space="0" w:color="auto"/>
            <w:right w:val="none" w:sz="0" w:space="0" w:color="auto"/>
          </w:divBdr>
        </w:div>
        <w:div w:id="1342661513">
          <w:marLeft w:val="1166"/>
          <w:marRight w:val="0"/>
          <w:marTop w:val="96"/>
          <w:marBottom w:val="0"/>
          <w:divBdr>
            <w:top w:val="none" w:sz="0" w:space="0" w:color="auto"/>
            <w:left w:val="none" w:sz="0" w:space="0" w:color="auto"/>
            <w:bottom w:val="none" w:sz="0" w:space="0" w:color="auto"/>
            <w:right w:val="none" w:sz="0" w:space="0" w:color="auto"/>
          </w:divBdr>
        </w:div>
        <w:div w:id="1510294202">
          <w:marLeft w:val="547"/>
          <w:marRight w:val="0"/>
          <w:marTop w:val="115"/>
          <w:marBottom w:val="0"/>
          <w:divBdr>
            <w:top w:val="none" w:sz="0" w:space="0" w:color="auto"/>
            <w:left w:val="none" w:sz="0" w:space="0" w:color="auto"/>
            <w:bottom w:val="none" w:sz="0" w:space="0" w:color="auto"/>
            <w:right w:val="none" w:sz="0" w:space="0" w:color="auto"/>
          </w:divBdr>
        </w:div>
        <w:div w:id="1922332418">
          <w:marLeft w:val="1166"/>
          <w:marRight w:val="0"/>
          <w:marTop w:val="96"/>
          <w:marBottom w:val="0"/>
          <w:divBdr>
            <w:top w:val="none" w:sz="0" w:space="0" w:color="auto"/>
            <w:left w:val="none" w:sz="0" w:space="0" w:color="auto"/>
            <w:bottom w:val="none" w:sz="0" w:space="0" w:color="auto"/>
            <w:right w:val="none" w:sz="0" w:space="0" w:color="auto"/>
          </w:divBdr>
        </w:div>
        <w:div w:id="1968194448">
          <w:marLeft w:val="1166"/>
          <w:marRight w:val="0"/>
          <w:marTop w:val="96"/>
          <w:marBottom w:val="0"/>
          <w:divBdr>
            <w:top w:val="none" w:sz="0" w:space="0" w:color="auto"/>
            <w:left w:val="none" w:sz="0" w:space="0" w:color="auto"/>
            <w:bottom w:val="none" w:sz="0" w:space="0" w:color="auto"/>
            <w:right w:val="none" w:sz="0" w:space="0" w:color="auto"/>
          </w:divBdr>
        </w:div>
      </w:divsChild>
    </w:div>
    <w:div w:id="234977995">
      <w:bodyDiv w:val="1"/>
      <w:marLeft w:val="0"/>
      <w:marRight w:val="0"/>
      <w:marTop w:val="0"/>
      <w:marBottom w:val="0"/>
      <w:divBdr>
        <w:top w:val="none" w:sz="0" w:space="0" w:color="auto"/>
        <w:left w:val="none" w:sz="0" w:space="0" w:color="auto"/>
        <w:bottom w:val="none" w:sz="0" w:space="0" w:color="auto"/>
        <w:right w:val="none" w:sz="0" w:space="0" w:color="auto"/>
      </w:divBdr>
    </w:div>
    <w:div w:id="235475825">
      <w:bodyDiv w:val="1"/>
      <w:marLeft w:val="0"/>
      <w:marRight w:val="0"/>
      <w:marTop w:val="0"/>
      <w:marBottom w:val="0"/>
      <w:divBdr>
        <w:top w:val="none" w:sz="0" w:space="0" w:color="auto"/>
        <w:left w:val="none" w:sz="0" w:space="0" w:color="auto"/>
        <w:bottom w:val="none" w:sz="0" w:space="0" w:color="auto"/>
        <w:right w:val="none" w:sz="0" w:space="0" w:color="auto"/>
      </w:divBdr>
    </w:div>
    <w:div w:id="235669556">
      <w:bodyDiv w:val="1"/>
      <w:marLeft w:val="0"/>
      <w:marRight w:val="0"/>
      <w:marTop w:val="0"/>
      <w:marBottom w:val="0"/>
      <w:divBdr>
        <w:top w:val="none" w:sz="0" w:space="0" w:color="auto"/>
        <w:left w:val="none" w:sz="0" w:space="0" w:color="auto"/>
        <w:bottom w:val="none" w:sz="0" w:space="0" w:color="auto"/>
        <w:right w:val="none" w:sz="0" w:space="0" w:color="auto"/>
      </w:divBdr>
    </w:div>
    <w:div w:id="239875944">
      <w:bodyDiv w:val="1"/>
      <w:marLeft w:val="0"/>
      <w:marRight w:val="0"/>
      <w:marTop w:val="0"/>
      <w:marBottom w:val="0"/>
      <w:divBdr>
        <w:top w:val="none" w:sz="0" w:space="0" w:color="auto"/>
        <w:left w:val="none" w:sz="0" w:space="0" w:color="auto"/>
        <w:bottom w:val="none" w:sz="0" w:space="0" w:color="auto"/>
        <w:right w:val="none" w:sz="0" w:space="0" w:color="auto"/>
      </w:divBdr>
    </w:div>
    <w:div w:id="240526830">
      <w:bodyDiv w:val="1"/>
      <w:marLeft w:val="0"/>
      <w:marRight w:val="0"/>
      <w:marTop w:val="0"/>
      <w:marBottom w:val="0"/>
      <w:divBdr>
        <w:top w:val="none" w:sz="0" w:space="0" w:color="auto"/>
        <w:left w:val="none" w:sz="0" w:space="0" w:color="auto"/>
        <w:bottom w:val="none" w:sz="0" w:space="0" w:color="auto"/>
        <w:right w:val="none" w:sz="0" w:space="0" w:color="auto"/>
      </w:divBdr>
      <w:divsChild>
        <w:div w:id="948314321">
          <w:marLeft w:val="547"/>
          <w:marRight w:val="0"/>
          <w:marTop w:val="115"/>
          <w:marBottom w:val="0"/>
          <w:divBdr>
            <w:top w:val="none" w:sz="0" w:space="0" w:color="auto"/>
            <w:left w:val="none" w:sz="0" w:space="0" w:color="auto"/>
            <w:bottom w:val="none" w:sz="0" w:space="0" w:color="auto"/>
            <w:right w:val="none" w:sz="0" w:space="0" w:color="auto"/>
          </w:divBdr>
        </w:div>
      </w:divsChild>
    </w:div>
    <w:div w:id="242225170">
      <w:bodyDiv w:val="1"/>
      <w:marLeft w:val="0"/>
      <w:marRight w:val="0"/>
      <w:marTop w:val="0"/>
      <w:marBottom w:val="0"/>
      <w:divBdr>
        <w:top w:val="none" w:sz="0" w:space="0" w:color="auto"/>
        <w:left w:val="none" w:sz="0" w:space="0" w:color="auto"/>
        <w:bottom w:val="none" w:sz="0" w:space="0" w:color="auto"/>
        <w:right w:val="none" w:sz="0" w:space="0" w:color="auto"/>
      </w:divBdr>
    </w:div>
    <w:div w:id="244263504">
      <w:bodyDiv w:val="1"/>
      <w:marLeft w:val="0"/>
      <w:marRight w:val="0"/>
      <w:marTop w:val="0"/>
      <w:marBottom w:val="0"/>
      <w:divBdr>
        <w:top w:val="none" w:sz="0" w:space="0" w:color="auto"/>
        <w:left w:val="none" w:sz="0" w:space="0" w:color="auto"/>
        <w:bottom w:val="none" w:sz="0" w:space="0" w:color="auto"/>
        <w:right w:val="none" w:sz="0" w:space="0" w:color="auto"/>
      </w:divBdr>
    </w:div>
    <w:div w:id="244612362">
      <w:bodyDiv w:val="1"/>
      <w:marLeft w:val="0"/>
      <w:marRight w:val="0"/>
      <w:marTop w:val="0"/>
      <w:marBottom w:val="0"/>
      <w:divBdr>
        <w:top w:val="none" w:sz="0" w:space="0" w:color="auto"/>
        <w:left w:val="none" w:sz="0" w:space="0" w:color="auto"/>
        <w:bottom w:val="none" w:sz="0" w:space="0" w:color="auto"/>
        <w:right w:val="none" w:sz="0" w:space="0" w:color="auto"/>
      </w:divBdr>
    </w:div>
    <w:div w:id="247738349">
      <w:bodyDiv w:val="1"/>
      <w:marLeft w:val="0"/>
      <w:marRight w:val="0"/>
      <w:marTop w:val="0"/>
      <w:marBottom w:val="0"/>
      <w:divBdr>
        <w:top w:val="none" w:sz="0" w:space="0" w:color="auto"/>
        <w:left w:val="none" w:sz="0" w:space="0" w:color="auto"/>
        <w:bottom w:val="none" w:sz="0" w:space="0" w:color="auto"/>
        <w:right w:val="none" w:sz="0" w:space="0" w:color="auto"/>
      </w:divBdr>
    </w:div>
    <w:div w:id="248386940">
      <w:bodyDiv w:val="1"/>
      <w:marLeft w:val="0"/>
      <w:marRight w:val="0"/>
      <w:marTop w:val="0"/>
      <w:marBottom w:val="0"/>
      <w:divBdr>
        <w:top w:val="none" w:sz="0" w:space="0" w:color="auto"/>
        <w:left w:val="none" w:sz="0" w:space="0" w:color="auto"/>
        <w:bottom w:val="none" w:sz="0" w:space="0" w:color="auto"/>
        <w:right w:val="none" w:sz="0" w:space="0" w:color="auto"/>
      </w:divBdr>
    </w:div>
    <w:div w:id="251015421">
      <w:bodyDiv w:val="1"/>
      <w:marLeft w:val="0"/>
      <w:marRight w:val="0"/>
      <w:marTop w:val="0"/>
      <w:marBottom w:val="0"/>
      <w:divBdr>
        <w:top w:val="none" w:sz="0" w:space="0" w:color="auto"/>
        <w:left w:val="none" w:sz="0" w:space="0" w:color="auto"/>
        <w:bottom w:val="none" w:sz="0" w:space="0" w:color="auto"/>
        <w:right w:val="none" w:sz="0" w:space="0" w:color="auto"/>
      </w:divBdr>
    </w:div>
    <w:div w:id="253437373">
      <w:bodyDiv w:val="1"/>
      <w:marLeft w:val="0"/>
      <w:marRight w:val="0"/>
      <w:marTop w:val="0"/>
      <w:marBottom w:val="0"/>
      <w:divBdr>
        <w:top w:val="none" w:sz="0" w:space="0" w:color="auto"/>
        <w:left w:val="none" w:sz="0" w:space="0" w:color="auto"/>
        <w:bottom w:val="none" w:sz="0" w:space="0" w:color="auto"/>
        <w:right w:val="none" w:sz="0" w:space="0" w:color="auto"/>
      </w:divBdr>
      <w:divsChild>
        <w:div w:id="100300813">
          <w:marLeft w:val="1166"/>
          <w:marRight w:val="0"/>
          <w:marTop w:val="96"/>
          <w:marBottom w:val="0"/>
          <w:divBdr>
            <w:top w:val="none" w:sz="0" w:space="0" w:color="auto"/>
            <w:left w:val="none" w:sz="0" w:space="0" w:color="auto"/>
            <w:bottom w:val="none" w:sz="0" w:space="0" w:color="auto"/>
            <w:right w:val="none" w:sz="0" w:space="0" w:color="auto"/>
          </w:divBdr>
        </w:div>
        <w:div w:id="130679862">
          <w:marLeft w:val="1166"/>
          <w:marRight w:val="0"/>
          <w:marTop w:val="96"/>
          <w:marBottom w:val="0"/>
          <w:divBdr>
            <w:top w:val="none" w:sz="0" w:space="0" w:color="auto"/>
            <w:left w:val="none" w:sz="0" w:space="0" w:color="auto"/>
            <w:bottom w:val="none" w:sz="0" w:space="0" w:color="auto"/>
            <w:right w:val="none" w:sz="0" w:space="0" w:color="auto"/>
          </w:divBdr>
        </w:div>
        <w:div w:id="413549729">
          <w:marLeft w:val="547"/>
          <w:marRight w:val="0"/>
          <w:marTop w:val="115"/>
          <w:marBottom w:val="0"/>
          <w:divBdr>
            <w:top w:val="none" w:sz="0" w:space="0" w:color="auto"/>
            <w:left w:val="none" w:sz="0" w:space="0" w:color="auto"/>
            <w:bottom w:val="none" w:sz="0" w:space="0" w:color="auto"/>
            <w:right w:val="none" w:sz="0" w:space="0" w:color="auto"/>
          </w:divBdr>
        </w:div>
        <w:div w:id="435291270">
          <w:marLeft w:val="1166"/>
          <w:marRight w:val="0"/>
          <w:marTop w:val="96"/>
          <w:marBottom w:val="0"/>
          <w:divBdr>
            <w:top w:val="none" w:sz="0" w:space="0" w:color="auto"/>
            <w:left w:val="none" w:sz="0" w:space="0" w:color="auto"/>
            <w:bottom w:val="none" w:sz="0" w:space="0" w:color="auto"/>
            <w:right w:val="none" w:sz="0" w:space="0" w:color="auto"/>
          </w:divBdr>
        </w:div>
        <w:div w:id="544409276">
          <w:marLeft w:val="547"/>
          <w:marRight w:val="0"/>
          <w:marTop w:val="115"/>
          <w:marBottom w:val="0"/>
          <w:divBdr>
            <w:top w:val="none" w:sz="0" w:space="0" w:color="auto"/>
            <w:left w:val="none" w:sz="0" w:space="0" w:color="auto"/>
            <w:bottom w:val="none" w:sz="0" w:space="0" w:color="auto"/>
            <w:right w:val="none" w:sz="0" w:space="0" w:color="auto"/>
          </w:divBdr>
        </w:div>
        <w:div w:id="766585285">
          <w:marLeft w:val="2520"/>
          <w:marRight w:val="0"/>
          <w:marTop w:val="58"/>
          <w:marBottom w:val="0"/>
          <w:divBdr>
            <w:top w:val="none" w:sz="0" w:space="0" w:color="auto"/>
            <w:left w:val="none" w:sz="0" w:space="0" w:color="auto"/>
            <w:bottom w:val="none" w:sz="0" w:space="0" w:color="auto"/>
            <w:right w:val="none" w:sz="0" w:space="0" w:color="auto"/>
          </w:divBdr>
        </w:div>
        <w:div w:id="1102844137">
          <w:marLeft w:val="1800"/>
          <w:marRight w:val="0"/>
          <w:marTop w:val="77"/>
          <w:marBottom w:val="0"/>
          <w:divBdr>
            <w:top w:val="none" w:sz="0" w:space="0" w:color="auto"/>
            <w:left w:val="none" w:sz="0" w:space="0" w:color="auto"/>
            <w:bottom w:val="none" w:sz="0" w:space="0" w:color="auto"/>
            <w:right w:val="none" w:sz="0" w:space="0" w:color="auto"/>
          </w:divBdr>
        </w:div>
        <w:div w:id="1276598874">
          <w:marLeft w:val="2520"/>
          <w:marRight w:val="0"/>
          <w:marTop w:val="58"/>
          <w:marBottom w:val="0"/>
          <w:divBdr>
            <w:top w:val="none" w:sz="0" w:space="0" w:color="auto"/>
            <w:left w:val="none" w:sz="0" w:space="0" w:color="auto"/>
            <w:bottom w:val="none" w:sz="0" w:space="0" w:color="auto"/>
            <w:right w:val="none" w:sz="0" w:space="0" w:color="auto"/>
          </w:divBdr>
        </w:div>
        <w:div w:id="2037270387">
          <w:marLeft w:val="1800"/>
          <w:marRight w:val="0"/>
          <w:marTop w:val="77"/>
          <w:marBottom w:val="0"/>
          <w:divBdr>
            <w:top w:val="none" w:sz="0" w:space="0" w:color="auto"/>
            <w:left w:val="none" w:sz="0" w:space="0" w:color="auto"/>
            <w:bottom w:val="none" w:sz="0" w:space="0" w:color="auto"/>
            <w:right w:val="none" w:sz="0" w:space="0" w:color="auto"/>
          </w:divBdr>
        </w:div>
      </w:divsChild>
    </w:div>
    <w:div w:id="255945096">
      <w:bodyDiv w:val="1"/>
      <w:marLeft w:val="0"/>
      <w:marRight w:val="0"/>
      <w:marTop w:val="0"/>
      <w:marBottom w:val="0"/>
      <w:divBdr>
        <w:top w:val="none" w:sz="0" w:space="0" w:color="auto"/>
        <w:left w:val="none" w:sz="0" w:space="0" w:color="auto"/>
        <w:bottom w:val="none" w:sz="0" w:space="0" w:color="auto"/>
        <w:right w:val="none" w:sz="0" w:space="0" w:color="auto"/>
      </w:divBdr>
    </w:div>
    <w:div w:id="257755674">
      <w:bodyDiv w:val="1"/>
      <w:marLeft w:val="0"/>
      <w:marRight w:val="0"/>
      <w:marTop w:val="0"/>
      <w:marBottom w:val="0"/>
      <w:divBdr>
        <w:top w:val="none" w:sz="0" w:space="0" w:color="auto"/>
        <w:left w:val="none" w:sz="0" w:space="0" w:color="auto"/>
        <w:bottom w:val="none" w:sz="0" w:space="0" w:color="auto"/>
        <w:right w:val="none" w:sz="0" w:space="0" w:color="auto"/>
      </w:divBdr>
    </w:div>
    <w:div w:id="259065061">
      <w:bodyDiv w:val="1"/>
      <w:marLeft w:val="0"/>
      <w:marRight w:val="0"/>
      <w:marTop w:val="0"/>
      <w:marBottom w:val="0"/>
      <w:divBdr>
        <w:top w:val="none" w:sz="0" w:space="0" w:color="auto"/>
        <w:left w:val="none" w:sz="0" w:space="0" w:color="auto"/>
        <w:bottom w:val="none" w:sz="0" w:space="0" w:color="auto"/>
        <w:right w:val="none" w:sz="0" w:space="0" w:color="auto"/>
      </w:divBdr>
    </w:div>
    <w:div w:id="259264798">
      <w:bodyDiv w:val="1"/>
      <w:marLeft w:val="0"/>
      <w:marRight w:val="0"/>
      <w:marTop w:val="0"/>
      <w:marBottom w:val="0"/>
      <w:divBdr>
        <w:top w:val="none" w:sz="0" w:space="0" w:color="auto"/>
        <w:left w:val="none" w:sz="0" w:space="0" w:color="auto"/>
        <w:bottom w:val="none" w:sz="0" w:space="0" w:color="auto"/>
        <w:right w:val="none" w:sz="0" w:space="0" w:color="auto"/>
      </w:divBdr>
    </w:div>
    <w:div w:id="259530619">
      <w:bodyDiv w:val="1"/>
      <w:marLeft w:val="0"/>
      <w:marRight w:val="0"/>
      <w:marTop w:val="0"/>
      <w:marBottom w:val="0"/>
      <w:divBdr>
        <w:top w:val="none" w:sz="0" w:space="0" w:color="auto"/>
        <w:left w:val="none" w:sz="0" w:space="0" w:color="auto"/>
        <w:bottom w:val="none" w:sz="0" w:space="0" w:color="auto"/>
        <w:right w:val="none" w:sz="0" w:space="0" w:color="auto"/>
      </w:divBdr>
    </w:div>
    <w:div w:id="260450615">
      <w:bodyDiv w:val="1"/>
      <w:marLeft w:val="0"/>
      <w:marRight w:val="0"/>
      <w:marTop w:val="0"/>
      <w:marBottom w:val="0"/>
      <w:divBdr>
        <w:top w:val="none" w:sz="0" w:space="0" w:color="auto"/>
        <w:left w:val="none" w:sz="0" w:space="0" w:color="auto"/>
        <w:bottom w:val="none" w:sz="0" w:space="0" w:color="auto"/>
        <w:right w:val="none" w:sz="0" w:space="0" w:color="auto"/>
      </w:divBdr>
      <w:divsChild>
        <w:div w:id="1312440365">
          <w:marLeft w:val="0"/>
          <w:marRight w:val="0"/>
          <w:marTop w:val="0"/>
          <w:marBottom w:val="0"/>
          <w:divBdr>
            <w:top w:val="none" w:sz="0" w:space="0" w:color="auto"/>
            <w:left w:val="none" w:sz="0" w:space="0" w:color="auto"/>
            <w:bottom w:val="none" w:sz="0" w:space="0" w:color="auto"/>
            <w:right w:val="none" w:sz="0" w:space="0" w:color="auto"/>
          </w:divBdr>
        </w:div>
      </w:divsChild>
    </w:div>
    <w:div w:id="265040606">
      <w:bodyDiv w:val="1"/>
      <w:marLeft w:val="0"/>
      <w:marRight w:val="0"/>
      <w:marTop w:val="0"/>
      <w:marBottom w:val="0"/>
      <w:divBdr>
        <w:top w:val="none" w:sz="0" w:space="0" w:color="auto"/>
        <w:left w:val="none" w:sz="0" w:space="0" w:color="auto"/>
        <w:bottom w:val="none" w:sz="0" w:space="0" w:color="auto"/>
        <w:right w:val="none" w:sz="0" w:space="0" w:color="auto"/>
      </w:divBdr>
    </w:div>
    <w:div w:id="265503817">
      <w:bodyDiv w:val="1"/>
      <w:marLeft w:val="0"/>
      <w:marRight w:val="0"/>
      <w:marTop w:val="0"/>
      <w:marBottom w:val="0"/>
      <w:divBdr>
        <w:top w:val="none" w:sz="0" w:space="0" w:color="auto"/>
        <w:left w:val="none" w:sz="0" w:space="0" w:color="auto"/>
        <w:bottom w:val="none" w:sz="0" w:space="0" w:color="auto"/>
        <w:right w:val="none" w:sz="0" w:space="0" w:color="auto"/>
      </w:divBdr>
    </w:div>
    <w:div w:id="265576141">
      <w:bodyDiv w:val="1"/>
      <w:marLeft w:val="0"/>
      <w:marRight w:val="0"/>
      <w:marTop w:val="0"/>
      <w:marBottom w:val="0"/>
      <w:divBdr>
        <w:top w:val="none" w:sz="0" w:space="0" w:color="auto"/>
        <w:left w:val="none" w:sz="0" w:space="0" w:color="auto"/>
        <w:bottom w:val="none" w:sz="0" w:space="0" w:color="auto"/>
        <w:right w:val="none" w:sz="0" w:space="0" w:color="auto"/>
      </w:divBdr>
    </w:div>
    <w:div w:id="266812193">
      <w:bodyDiv w:val="1"/>
      <w:marLeft w:val="0"/>
      <w:marRight w:val="0"/>
      <w:marTop w:val="0"/>
      <w:marBottom w:val="0"/>
      <w:divBdr>
        <w:top w:val="none" w:sz="0" w:space="0" w:color="auto"/>
        <w:left w:val="none" w:sz="0" w:space="0" w:color="auto"/>
        <w:bottom w:val="none" w:sz="0" w:space="0" w:color="auto"/>
        <w:right w:val="none" w:sz="0" w:space="0" w:color="auto"/>
      </w:divBdr>
    </w:div>
    <w:div w:id="266929829">
      <w:bodyDiv w:val="1"/>
      <w:marLeft w:val="0"/>
      <w:marRight w:val="0"/>
      <w:marTop w:val="0"/>
      <w:marBottom w:val="0"/>
      <w:divBdr>
        <w:top w:val="none" w:sz="0" w:space="0" w:color="auto"/>
        <w:left w:val="none" w:sz="0" w:space="0" w:color="auto"/>
        <w:bottom w:val="none" w:sz="0" w:space="0" w:color="auto"/>
        <w:right w:val="none" w:sz="0" w:space="0" w:color="auto"/>
      </w:divBdr>
    </w:div>
    <w:div w:id="269819735">
      <w:bodyDiv w:val="1"/>
      <w:marLeft w:val="0"/>
      <w:marRight w:val="0"/>
      <w:marTop w:val="0"/>
      <w:marBottom w:val="0"/>
      <w:divBdr>
        <w:top w:val="none" w:sz="0" w:space="0" w:color="auto"/>
        <w:left w:val="none" w:sz="0" w:space="0" w:color="auto"/>
        <w:bottom w:val="none" w:sz="0" w:space="0" w:color="auto"/>
        <w:right w:val="none" w:sz="0" w:space="0" w:color="auto"/>
      </w:divBdr>
      <w:divsChild>
        <w:div w:id="1320695713">
          <w:marLeft w:val="547"/>
          <w:marRight w:val="0"/>
          <w:marTop w:val="115"/>
          <w:marBottom w:val="0"/>
          <w:divBdr>
            <w:top w:val="none" w:sz="0" w:space="0" w:color="auto"/>
            <w:left w:val="none" w:sz="0" w:space="0" w:color="auto"/>
            <w:bottom w:val="none" w:sz="0" w:space="0" w:color="auto"/>
            <w:right w:val="none" w:sz="0" w:space="0" w:color="auto"/>
          </w:divBdr>
        </w:div>
        <w:div w:id="226838945">
          <w:marLeft w:val="547"/>
          <w:marRight w:val="0"/>
          <w:marTop w:val="115"/>
          <w:marBottom w:val="0"/>
          <w:divBdr>
            <w:top w:val="none" w:sz="0" w:space="0" w:color="auto"/>
            <w:left w:val="none" w:sz="0" w:space="0" w:color="auto"/>
            <w:bottom w:val="none" w:sz="0" w:space="0" w:color="auto"/>
            <w:right w:val="none" w:sz="0" w:space="0" w:color="auto"/>
          </w:divBdr>
        </w:div>
        <w:div w:id="1386876656">
          <w:marLeft w:val="1166"/>
          <w:marRight w:val="0"/>
          <w:marTop w:val="96"/>
          <w:marBottom w:val="0"/>
          <w:divBdr>
            <w:top w:val="none" w:sz="0" w:space="0" w:color="auto"/>
            <w:left w:val="none" w:sz="0" w:space="0" w:color="auto"/>
            <w:bottom w:val="none" w:sz="0" w:space="0" w:color="auto"/>
            <w:right w:val="none" w:sz="0" w:space="0" w:color="auto"/>
          </w:divBdr>
        </w:div>
        <w:div w:id="518127851">
          <w:marLeft w:val="1166"/>
          <w:marRight w:val="0"/>
          <w:marTop w:val="96"/>
          <w:marBottom w:val="0"/>
          <w:divBdr>
            <w:top w:val="none" w:sz="0" w:space="0" w:color="auto"/>
            <w:left w:val="none" w:sz="0" w:space="0" w:color="auto"/>
            <w:bottom w:val="none" w:sz="0" w:space="0" w:color="auto"/>
            <w:right w:val="none" w:sz="0" w:space="0" w:color="auto"/>
          </w:divBdr>
        </w:div>
        <w:div w:id="1734306951">
          <w:marLeft w:val="1800"/>
          <w:marRight w:val="0"/>
          <w:marTop w:val="86"/>
          <w:marBottom w:val="0"/>
          <w:divBdr>
            <w:top w:val="none" w:sz="0" w:space="0" w:color="auto"/>
            <w:left w:val="none" w:sz="0" w:space="0" w:color="auto"/>
            <w:bottom w:val="none" w:sz="0" w:space="0" w:color="auto"/>
            <w:right w:val="none" w:sz="0" w:space="0" w:color="auto"/>
          </w:divBdr>
        </w:div>
        <w:div w:id="2022126899">
          <w:marLeft w:val="1800"/>
          <w:marRight w:val="0"/>
          <w:marTop w:val="86"/>
          <w:marBottom w:val="0"/>
          <w:divBdr>
            <w:top w:val="none" w:sz="0" w:space="0" w:color="auto"/>
            <w:left w:val="none" w:sz="0" w:space="0" w:color="auto"/>
            <w:bottom w:val="none" w:sz="0" w:space="0" w:color="auto"/>
            <w:right w:val="none" w:sz="0" w:space="0" w:color="auto"/>
          </w:divBdr>
        </w:div>
        <w:div w:id="319045490">
          <w:marLeft w:val="1166"/>
          <w:marRight w:val="0"/>
          <w:marTop w:val="96"/>
          <w:marBottom w:val="0"/>
          <w:divBdr>
            <w:top w:val="none" w:sz="0" w:space="0" w:color="auto"/>
            <w:left w:val="none" w:sz="0" w:space="0" w:color="auto"/>
            <w:bottom w:val="none" w:sz="0" w:space="0" w:color="auto"/>
            <w:right w:val="none" w:sz="0" w:space="0" w:color="auto"/>
          </w:divBdr>
        </w:div>
      </w:divsChild>
    </w:div>
    <w:div w:id="271940849">
      <w:bodyDiv w:val="1"/>
      <w:marLeft w:val="0"/>
      <w:marRight w:val="0"/>
      <w:marTop w:val="0"/>
      <w:marBottom w:val="0"/>
      <w:divBdr>
        <w:top w:val="none" w:sz="0" w:space="0" w:color="auto"/>
        <w:left w:val="none" w:sz="0" w:space="0" w:color="auto"/>
        <w:bottom w:val="none" w:sz="0" w:space="0" w:color="auto"/>
        <w:right w:val="none" w:sz="0" w:space="0" w:color="auto"/>
      </w:divBdr>
    </w:div>
    <w:div w:id="272248951">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73944855">
      <w:bodyDiv w:val="1"/>
      <w:marLeft w:val="0"/>
      <w:marRight w:val="0"/>
      <w:marTop w:val="0"/>
      <w:marBottom w:val="0"/>
      <w:divBdr>
        <w:top w:val="none" w:sz="0" w:space="0" w:color="auto"/>
        <w:left w:val="none" w:sz="0" w:space="0" w:color="auto"/>
        <w:bottom w:val="none" w:sz="0" w:space="0" w:color="auto"/>
        <w:right w:val="none" w:sz="0" w:space="0" w:color="auto"/>
      </w:divBdr>
    </w:div>
    <w:div w:id="274021456">
      <w:bodyDiv w:val="1"/>
      <w:marLeft w:val="0"/>
      <w:marRight w:val="0"/>
      <w:marTop w:val="0"/>
      <w:marBottom w:val="0"/>
      <w:divBdr>
        <w:top w:val="none" w:sz="0" w:space="0" w:color="auto"/>
        <w:left w:val="none" w:sz="0" w:space="0" w:color="auto"/>
        <w:bottom w:val="none" w:sz="0" w:space="0" w:color="auto"/>
        <w:right w:val="none" w:sz="0" w:space="0" w:color="auto"/>
      </w:divBdr>
      <w:divsChild>
        <w:div w:id="369116382">
          <w:marLeft w:val="1166"/>
          <w:marRight w:val="0"/>
          <w:marTop w:val="86"/>
          <w:marBottom w:val="0"/>
          <w:divBdr>
            <w:top w:val="none" w:sz="0" w:space="0" w:color="auto"/>
            <w:left w:val="none" w:sz="0" w:space="0" w:color="auto"/>
            <w:bottom w:val="none" w:sz="0" w:space="0" w:color="auto"/>
            <w:right w:val="none" w:sz="0" w:space="0" w:color="auto"/>
          </w:divBdr>
        </w:div>
        <w:div w:id="384762598">
          <w:marLeft w:val="1800"/>
          <w:marRight w:val="0"/>
          <w:marTop w:val="77"/>
          <w:marBottom w:val="0"/>
          <w:divBdr>
            <w:top w:val="none" w:sz="0" w:space="0" w:color="auto"/>
            <w:left w:val="none" w:sz="0" w:space="0" w:color="auto"/>
            <w:bottom w:val="none" w:sz="0" w:space="0" w:color="auto"/>
            <w:right w:val="none" w:sz="0" w:space="0" w:color="auto"/>
          </w:divBdr>
        </w:div>
        <w:div w:id="680930814">
          <w:marLeft w:val="1800"/>
          <w:marRight w:val="0"/>
          <w:marTop w:val="77"/>
          <w:marBottom w:val="0"/>
          <w:divBdr>
            <w:top w:val="none" w:sz="0" w:space="0" w:color="auto"/>
            <w:left w:val="none" w:sz="0" w:space="0" w:color="auto"/>
            <w:bottom w:val="none" w:sz="0" w:space="0" w:color="auto"/>
            <w:right w:val="none" w:sz="0" w:space="0" w:color="auto"/>
          </w:divBdr>
        </w:div>
      </w:divsChild>
    </w:div>
    <w:div w:id="274024678">
      <w:bodyDiv w:val="1"/>
      <w:marLeft w:val="0"/>
      <w:marRight w:val="0"/>
      <w:marTop w:val="0"/>
      <w:marBottom w:val="0"/>
      <w:divBdr>
        <w:top w:val="none" w:sz="0" w:space="0" w:color="auto"/>
        <w:left w:val="none" w:sz="0" w:space="0" w:color="auto"/>
        <w:bottom w:val="none" w:sz="0" w:space="0" w:color="auto"/>
        <w:right w:val="none" w:sz="0" w:space="0" w:color="auto"/>
      </w:divBdr>
    </w:div>
    <w:div w:id="274946695">
      <w:bodyDiv w:val="1"/>
      <w:marLeft w:val="0"/>
      <w:marRight w:val="0"/>
      <w:marTop w:val="0"/>
      <w:marBottom w:val="0"/>
      <w:divBdr>
        <w:top w:val="none" w:sz="0" w:space="0" w:color="auto"/>
        <w:left w:val="none" w:sz="0" w:space="0" w:color="auto"/>
        <w:bottom w:val="none" w:sz="0" w:space="0" w:color="auto"/>
        <w:right w:val="none" w:sz="0" w:space="0" w:color="auto"/>
      </w:divBdr>
    </w:div>
    <w:div w:id="275212736">
      <w:bodyDiv w:val="1"/>
      <w:marLeft w:val="0"/>
      <w:marRight w:val="0"/>
      <w:marTop w:val="0"/>
      <w:marBottom w:val="0"/>
      <w:divBdr>
        <w:top w:val="none" w:sz="0" w:space="0" w:color="auto"/>
        <w:left w:val="none" w:sz="0" w:space="0" w:color="auto"/>
        <w:bottom w:val="none" w:sz="0" w:space="0" w:color="auto"/>
        <w:right w:val="none" w:sz="0" w:space="0" w:color="auto"/>
      </w:divBdr>
    </w:div>
    <w:div w:id="275866165">
      <w:bodyDiv w:val="1"/>
      <w:marLeft w:val="0"/>
      <w:marRight w:val="0"/>
      <w:marTop w:val="0"/>
      <w:marBottom w:val="0"/>
      <w:divBdr>
        <w:top w:val="none" w:sz="0" w:space="0" w:color="auto"/>
        <w:left w:val="none" w:sz="0" w:space="0" w:color="auto"/>
        <w:bottom w:val="none" w:sz="0" w:space="0" w:color="auto"/>
        <w:right w:val="none" w:sz="0" w:space="0" w:color="auto"/>
      </w:divBdr>
    </w:div>
    <w:div w:id="277419306">
      <w:bodyDiv w:val="1"/>
      <w:marLeft w:val="0"/>
      <w:marRight w:val="0"/>
      <w:marTop w:val="0"/>
      <w:marBottom w:val="0"/>
      <w:divBdr>
        <w:top w:val="none" w:sz="0" w:space="0" w:color="auto"/>
        <w:left w:val="none" w:sz="0" w:space="0" w:color="auto"/>
        <w:bottom w:val="none" w:sz="0" w:space="0" w:color="auto"/>
        <w:right w:val="none" w:sz="0" w:space="0" w:color="auto"/>
      </w:divBdr>
    </w:div>
    <w:div w:id="277420220">
      <w:bodyDiv w:val="1"/>
      <w:marLeft w:val="0"/>
      <w:marRight w:val="0"/>
      <w:marTop w:val="0"/>
      <w:marBottom w:val="0"/>
      <w:divBdr>
        <w:top w:val="none" w:sz="0" w:space="0" w:color="auto"/>
        <w:left w:val="none" w:sz="0" w:space="0" w:color="auto"/>
        <w:bottom w:val="none" w:sz="0" w:space="0" w:color="auto"/>
        <w:right w:val="none" w:sz="0" w:space="0" w:color="auto"/>
      </w:divBdr>
      <w:divsChild>
        <w:div w:id="1580944092">
          <w:marLeft w:val="547"/>
          <w:marRight w:val="0"/>
          <w:marTop w:val="96"/>
          <w:marBottom w:val="0"/>
          <w:divBdr>
            <w:top w:val="none" w:sz="0" w:space="0" w:color="auto"/>
            <w:left w:val="none" w:sz="0" w:space="0" w:color="auto"/>
            <w:bottom w:val="none" w:sz="0" w:space="0" w:color="auto"/>
            <w:right w:val="none" w:sz="0" w:space="0" w:color="auto"/>
          </w:divBdr>
        </w:div>
        <w:div w:id="1625185576">
          <w:marLeft w:val="547"/>
          <w:marRight w:val="0"/>
          <w:marTop w:val="96"/>
          <w:marBottom w:val="0"/>
          <w:divBdr>
            <w:top w:val="none" w:sz="0" w:space="0" w:color="auto"/>
            <w:left w:val="none" w:sz="0" w:space="0" w:color="auto"/>
            <w:bottom w:val="none" w:sz="0" w:space="0" w:color="auto"/>
            <w:right w:val="none" w:sz="0" w:space="0" w:color="auto"/>
          </w:divBdr>
        </w:div>
        <w:div w:id="558251283">
          <w:marLeft w:val="1166"/>
          <w:marRight w:val="0"/>
          <w:marTop w:val="86"/>
          <w:marBottom w:val="0"/>
          <w:divBdr>
            <w:top w:val="none" w:sz="0" w:space="0" w:color="auto"/>
            <w:left w:val="none" w:sz="0" w:space="0" w:color="auto"/>
            <w:bottom w:val="none" w:sz="0" w:space="0" w:color="auto"/>
            <w:right w:val="none" w:sz="0" w:space="0" w:color="auto"/>
          </w:divBdr>
        </w:div>
        <w:div w:id="620653613">
          <w:marLeft w:val="1166"/>
          <w:marRight w:val="0"/>
          <w:marTop w:val="86"/>
          <w:marBottom w:val="0"/>
          <w:divBdr>
            <w:top w:val="none" w:sz="0" w:space="0" w:color="auto"/>
            <w:left w:val="none" w:sz="0" w:space="0" w:color="auto"/>
            <w:bottom w:val="none" w:sz="0" w:space="0" w:color="auto"/>
            <w:right w:val="none" w:sz="0" w:space="0" w:color="auto"/>
          </w:divBdr>
        </w:div>
        <w:div w:id="1277787587">
          <w:marLeft w:val="1166"/>
          <w:marRight w:val="0"/>
          <w:marTop w:val="86"/>
          <w:marBottom w:val="0"/>
          <w:divBdr>
            <w:top w:val="none" w:sz="0" w:space="0" w:color="auto"/>
            <w:left w:val="none" w:sz="0" w:space="0" w:color="auto"/>
            <w:bottom w:val="none" w:sz="0" w:space="0" w:color="auto"/>
            <w:right w:val="none" w:sz="0" w:space="0" w:color="auto"/>
          </w:divBdr>
        </w:div>
        <w:div w:id="1605259984">
          <w:marLeft w:val="1166"/>
          <w:marRight w:val="0"/>
          <w:marTop w:val="86"/>
          <w:marBottom w:val="0"/>
          <w:divBdr>
            <w:top w:val="none" w:sz="0" w:space="0" w:color="auto"/>
            <w:left w:val="none" w:sz="0" w:space="0" w:color="auto"/>
            <w:bottom w:val="none" w:sz="0" w:space="0" w:color="auto"/>
            <w:right w:val="none" w:sz="0" w:space="0" w:color="auto"/>
          </w:divBdr>
        </w:div>
        <w:div w:id="17198306">
          <w:marLeft w:val="547"/>
          <w:marRight w:val="0"/>
          <w:marTop w:val="96"/>
          <w:marBottom w:val="0"/>
          <w:divBdr>
            <w:top w:val="none" w:sz="0" w:space="0" w:color="auto"/>
            <w:left w:val="none" w:sz="0" w:space="0" w:color="auto"/>
            <w:bottom w:val="none" w:sz="0" w:space="0" w:color="auto"/>
            <w:right w:val="none" w:sz="0" w:space="0" w:color="auto"/>
          </w:divBdr>
        </w:div>
        <w:div w:id="1576431205">
          <w:marLeft w:val="1166"/>
          <w:marRight w:val="0"/>
          <w:marTop w:val="86"/>
          <w:marBottom w:val="0"/>
          <w:divBdr>
            <w:top w:val="none" w:sz="0" w:space="0" w:color="auto"/>
            <w:left w:val="none" w:sz="0" w:space="0" w:color="auto"/>
            <w:bottom w:val="none" w:sz="0" w:space="0" w:color="auto"/>
            <w:right w:val="none" w:sz="0" w:space="0" w:color="auto"/>
          </w:divBdr>
        </w:div>
        <w:div w:id="546989617">
          <w:marLeft w:val="1166"/>
          <w:marRight w:val="0"/>
          <w:marTop w:val="86"/>
          <w:marBottom w:val="0"/>
          <w:divBdr>
            <w:top w:val="none" w:sz="0" w:space="0" w:color="auto"/>
            <w:left w:val="none" w:sz="0" w:space="0" w:color="auto"/>
            <w:bottom w:val="none" w:sz="0" w:space="0" w:color="auto"/>
            <w:right w:val="none" w:sz="0" w:space="0" w:color="auto"/>
          </w:divBdr>
        </w:div>
        <w:div w:id="34819080">
          <w:marLeft w:val="547"/>
          <w:marRight w:val="0"/>
          <w:marTop w:val="96"/>
          <w:marBottom w:val="0"/>
          <w:divBdr>
            <w:top w:val="none" w:sz="0" w:space="0" w:color="auto"/>
            <w:left w:val="none" w:sz="0" w:space="0" w:color="auto"/>
            <w:bottom w:val="none" w:sz="0" w:space="0" w:color="auto"/>
            <w:right w:val="none" w:sz="0" w:space="0" w:color="auto"/>
          </w:divBdr>
        </w:div>
        <w:div w:id="1932658218">
          <w:marLeft w:val="1166"/>
          <w:marRight w:val="0"/>
          <w:marTop w:val="86"/>
          <w:marBottom w:val="0"/>
          <w:divBdr>
            <w:top w:val="none" w:sz="0" w:space="0" w:color="auto"/>
            <w:left w:val="none" w:sz="0" w:space="0" w:color="auto"/>
            <w:bottom w:val="none" w:sz="0" w:space="0" w:color="auto"/>
            <w:right w:val="none" w:sz="0" w:space="0" w:color="auto"/>
          </w:divBdr>
        </w:div>
      </w:divsChild>
    </w:div>
    <w:div w:id="278604551">
      <w:bodyDiv w:val="1"/>
      <w:marLeft w:val="0"/>
      <w:marRight w:val="0"/>
      <w:marTop w:val="0"/>
      <w:marBottom w:val="0"/>
      <w:divBdr>
        <w:top w:val="none" w:sz="0" w:space="0" w:color="auto"/>
        <w:left w:val="none" w:sz="0" w:space="0" w:color="auto"/>
        <w:bottom w:val="none" w:sz="0" w:space="0" w:color="auto"/>
        <w:right w:val="none" w:sz="0" w:space="0" w:color="auto"/>
      </w:divBdr>
      <w:divsChild>
        <w:div w:id="1004354910">
          <w:marLeft w:val="547"/>
          <w:marRight w:val="0"/>
          <w:marTop w:val="115"/>
          <w:marBottom w:val="0"/>
          <w:divBdr>
            <w:top w:val="none" w:sz="0" w:space="0" w:color="auto"/>
            <w:left w:val="none" w:sz="0" w:space="0" w:color="auto"/>
            <w:bottom w:val="none" w:sz="0" w:space="0" w:color="auto"/>
            <w:right w:val="none" w:sz="0" w:space="0" w:color="auto"/>
          </w:divBdr>
        </w:div>
        <w:div w:id="720787673">
          <w:marLeft w:val="1166"/>
          <w:marRight w:val="0"/>
          <w:marTop w:val="96"/>
          <w:marBottom w:val="0"/>
          <w:divBdr>
            <w:top w:val="none" w:sz="0" w:space="0" w:color="auto"/>
            <w:left w:val="none" w:sz="0" w:space="0" w:color="auto"/>
            <w:bottom w:val="none" w:sz="0" w:space="0" w:color="auto"/>
            <w:right w:val="none" w:sz="0" w:space="0" w:color="auto"/>
          </w:divBdr>
        </w:div>
        <w:div w:id="701903789">
          <w:marLeft w:val="1800"/>
          <w:marRight w:val="0"/>
          <w:marTop w:val="77"/>
          <w:marBottom w:val="0"/>
          <w:divBdr>
            <w:top w:val="none" w:sz="0" w:space="0" w:color="auto"/>
            <w:left w:val="none" w:sz="0" w:space="0" w:color="auto"/>
            <w:bottom w:val="none" w:sz="0" w:space="0" w:color="auto"/>
            <w:right w:val="none" w:sz="0" w:space="0" w:color="auto"/>
          </w:divBdr>
        </w:div>
        <w:div w:id="1742751722">
          <w:marLeft w:val="1800"/>
          <w:marRight w:val="0"/>
          <w:marTop w:val="77"/>
          <w:marBottom w:val="0"/>
          <w:divBdr>
            <w:top w:val="none" w:sz="0" w:space="0" w:color="auto"/>
            <w:left w:val="none" w:sz="0" w:space="0" w:color="auto"/>
            <w:bottom w:val="none" w:sz="0" w:space="0" w:color="auto"/>
            <w:right w:val="none" w:sz="0" w:space="0" w:color="auto"/>
          </w:divBdr>
        </w:div>
        <w:div w:id="1700818394">
          <w:marLeft w:val="1800"/>
          <w:marRight w:val="0"/>
          <w:marTop w:val="77"/>
          <w:marBottom w:val="0"/>
          <w:divBdr>
            <w:top w:val="none" w:sz="0" w:space="0" w:color="auto"/>
            <w:left w:val="none" w:sz="0" w:space="0" w:color="auto"/>
            <w:bottom w:val="none" w:sz="0" w:space="0" w:color="auto"/>
            <w:right w:val="none" w:sz="0" w:space="0" w:color="auto"/>
          </w:divBdr>
        </w:div>
        <w:div w:id="1884520390">
          <w:marLeft w:val="1800"/>
          <w:marRight w:val="0"/>
          <w:marTop w:val="77"/>
          <w:marBottom w:val="0"/>
          <w:divBdr>
            <w:top w:val="none" w:sz="0" w:space="0" w:color="auto"/>
            <w:left w:val="none" w:sz="0" w:space="0" w:color="auto"/>
            <w:bottom w:val="none" w:sz="0" w:space="0" w:color="auto"/>
            <w:right w:val="none" w:sz="0" w:space="0" w:color="auto"/>
          </w:divBdr>
        </w:div>
        <w:div w:id="1310937630">
          <w:marLeft w:val="1800"/>
          <w:marRight w:val="0"/>
          <w:marTop w:val="77"/>
          <w:marBottom w:val="0"/>
          <w:divBdr>
            <w:top w:val="none" w:sz="0" w:space="0" w:color="auto"/>
            <w:left w:val="none" w:sz="0" w:space="0" w:color="auto"/>
            <w:bottom w:val="none" w:sz="0" w:space="0" w:color="auto"/>
            <w:right w:val="none" w:sz="0" w:space="0" w:color="auto"/>
          </w:divBdr>
        </w:div>
        <w:div w:id="1945067203">
          <w:marLeft w:val="1800"/>
          <w:marRight w:val="0"/>
          <w:marTop w:val="77"/>
          <w:marBottom w:val="0"/>
          <w:divBdr>
            <w:top w:val="none" w:sz="0" w:space="0" w:color="auto"/>
            <w:left w:val="none" w:sz="0" w:space="0" w:color="auto"/>
            <w:bottom w:val="none" w:sz="0" w:space="0" w:color="auto"/>
            <w:right w:val="none" w:sz="0" w:space="0" w:color="auto"/>
          </w:divBdr>
        </w:div>
        <w:div w:id="1542093276">
          <w:marLeft w:val="1166"/>
          <w:marRight w:val="0"/>
          <w:marTop w:val="96"/>
          <w:marBottom w:val="0"/>
          <w:divBdr>
            <w:top w:val="none" w:sz="0" w:space="0" w:color="auto"/>
            <w:left w:val="none" w:sz="0" w:space="0" w:color="auto"/>
            <w:bottom w:val="none" w:sz="0" w:space="0" w:color="auto"/>
            <w:right w:val="none" w:sz="0" w:space="0" w:color="auto"/>
          </w:divBdr>
        </w:div>
      </w:divsChild>
    </w:div>
    <w:div w:id="278921307">
      <w:bodyDiv w:val="1"/>
      <w:marLeft w:val="0"/>
      <w:marRight w:val="0"/>
      <w:marTop w:val="0"/>
      <w:marBottom w:val="0"/>
      <w:divBdr>
        <w:top w:val="none" w:sz="0" w:space="0" w:color="auto"/>
        <w:left w:val="none" w:sz="0" w:space="0" w:color="auto"/>
        <w:bottom w:val="none" w:sz="0" w:space="0" w:color="auto"/>
        <w:right w:val="none" w:sz="0" w:space="0" w:color="auto"/>
      </w:divBdr>
    </w:div>
    <w:div w:id="279189282">
      <w:bodyDiv w:val="1"/>
      <w:marLeft w:val="0"/>
      <w:marRight w:val="0"/>
      <w:marTop w:val="0"/>
      <w:marBottom w:val="0"/>
      <w:divBdr>
        <w:top w:val="none" w:sz="0" w:space="0" w:color="auto"/>
        <w:left w:val="none" w:sz="0" w:space="0" w:color="auto"/>
        <w:bottom w:val="none" w:sz="0" w:space="0" w:color="auto"/>
        <w:right w:val="none" w:sz="0" w:space="0" w:color="auto"/>
      </w:divBdr>
    </w:div>
    <w:div w:id="280261352">
      <w:bodyDiv w:val="1"/>
      <w:marLeft w:val="0"/>
      <w:marRight w:val="0"/>
      <w:marTop w:val="0"/>
      <w:marBottom w:val="0"/>
      <w:divBdr>
        <w:top w:val="none" w:sz="0" w:space="0" w:color="auto"/>
        <w:left w:val="none" w:sz="0" w:space="0" w:color="auto"/>
        <w:bottom w:val="none" w:sz="0" w:space="0" w:color="auto"/>
        <w:right w:val="none" w:sz="0" w:space="0" w:color="auto"/>
      </w:divBdr>
    </w:div>
    <w:div w:id="284317047">
      <w:bodyDiv w:val="1"/>
      <w:marLeft w:val="0"/>
      <w:marRight w:val="0"/>
      <w:marTop w:val="0"/>
      <w:marBottom w:val="0"/>
      <w:divBdr>
        <w:top w:val="none" w:sz="0" w:space="0" w:color="auto"/>
        <w:left w:val="none" w:sz="0" w:space="0" w:color="auto"/>
        <w:bottom w:val="none" w:sz="0" w:space="0" w:color="auto"/>
        <w:right w:val="none" w:sz="0" w:space="0" w:color="auto"/>
      </w:divBdr>
    </w:div>
    <w:div w:id="285816391">
      <w:bodyDiv w:val="1"/>
      <w:marLeft w:val="0"/>
      <w:marRight w:val="0"/>
      <w:marTop w:val="0"/>
      <w:marBottom w:val="0"/>
      <w:divBdr>
        <w:top w:val="none" w:sz="0" w:space="0" w:color="auto"/>
        <w:left w:val="none" w:sz="0" w:space="0" w:color="auto"/>
        <w:bottom w:val="none" w:sz="0" w:space="0" w:color="auto"/>
        <w:right w:val="none" w:sz="0" w:space="0" w:color="auto"/>
      </w:divBdr>
    </w:div>
    <w:div w:id="286014035">
      <w:bodyDiv w:val="1"/>
      <w:marLeft w:val="0"/>
      <w:marRight w:val="0"/>
      <w:marTop w:val="0"/>
      <w:marBottom w:val="0"/>
      <w:divBdr>
        <w:top w:val="none" w:sz="0" w:space="0" w:color="auto"/>
        <w:left w:val="none" w:sz="0" w:space="0" w:color="auto"/>
        <w:bottom w:val="none" w:sz="0" w:space="0" w:color="auto"/>
        <w:right w:val="none" w:sz="0" w:space="0" w:color="auto"/>
      </w:divBdr>
    </w:div>
    <w:div w:id="286161822">
      <w:bodyDiv w:val="1"/>
      <w:marLeft w:val="0"/>
      <w:marRight w:val="0"/>
      <w:marTop w:val="0"/>
      <w:marBottom w:val="0"/>
      <w:divBdr>
        <w:top w:val="none" w:sz="0" w:space="0" w:color="auto"/>
        <w:left w:val="none" w:sz="0" w:space="0" w:color="auto"/>
        <w:bottom w:val="none" w:sz="0" w:space="0" w:color="auto"/>
        <w:right w:val="none" w:sz="0" w:space="0" w:color="auto"/>
      </w:divBdr>
    </w:div>
    <w:div w:id="287005461">
      <w:bodyDiv w:val="1"/>
      <w:marLeft w:val="0"/>
      <w:marRight w:val="0"/>
      <w:marTop w:val="0"/>
      <w:marBottom w:val="0"/>
      <w:divBdr>
        <w:top w:val="none" w:sz="0" w:space="0" w:color="auto"/>
        <w:left w:val="none" w:sz="0" w:space="0" w:color="auto"/>
        <w:bottom w:val="none" w:sz="0" w:space="0" w:color="auto"/>
        <w:right w:val="none" w:sz="0" w:space="0" w:color="auto"/>
      </w:divBdr>
    </w:div>
    <w:div w:id="290744173">
      <w:bodyDiv w:val="1"/>
      <w:marLeft w:val="0"/>
      <w:marRight w:val="0"/>
      <w:marTop w:val="0"/>
      <w:marBottom w:val="0"/>
      <w:divBdr>
        <w:top w:val="none" w:sz="0" w:space="0" w:color="auto"/>
        <w:left w:val="none" w:sz="0" w:space="0" w:color="auto"/>
        <w:bottom w:val="none" w:sz="0" w:space="0" w:color="auto"/>
        <w:right w:val="none" w:sz="0" w:space="0" w:color="auto"/>
      </w:divBdr>
    </w:div>
    <w:div w:id="290937062">
      <w:bodyDiv w:val="1"/>
      <w:marLeft w:val="0"/>
      <w:marRight w:val="0"/>
      <w:marTop w:val="0"/>
      <w:marBottom w:val="0"/>
      <w:divBdr>
        <w:top w:val="none" w:sz="0" w:space="0" w:color="auto"/>
        <w:left w:val="none" w:sz="0" w:space="0" w:color="auto"/>
        <w:bottom w:val="none" w:sz="0" w:space="0" w:color="auto"/>
        <w:right w:val="none" w:sz="0" w:space="0" w:color="auto"/>
      </w:divBdr>
    </w:div>
    <w:div w:id="291637882">
      <w:bodyDiv w:val="1"/>
      <w:marLeft w:val="0"/>
      <w:marRight w:val="0"/>
      <w:marTop w:val="0"/>
      <w:marBottom w:val="0"/>
      <w:divBdr>
        <w:top w:val="none" w:sz="0" w:space="0" w:color="auto"/>
        <w:left w:val="none" w:sz="0" w:space="0" w:color="auto"/>
        <w:bottom w:val="none" w:sz="0" w:space="0" w:color="auto"/>
        <w:right w:val="none" w:sz="0" w:space="0" w:color="auto"/>
      </w:divBdr>
    </w:div>
    <w:div w:id="292097817">
      <w:bodyDiv w:val="1"/>
      <w:marLeft w:val="0"/>
      <w:marRight w:val="0"/>
      <w:marTop w:val="0"/>
      <w:marBottom w:val="0"/>
      <w:divBdr>
        <w:top w:val="none" w:sz="0" w:space="0" w:color="auto"/>
        <w:left w:val="none" w:sz="0" w:space="0" w:color="auto"/>
        <w:bottom w:val="none" w:sz="0" w:space="0" w:color="auto"/>
        <w:right w:val="none" w:sz="0" w:space="0" w:color="auto"/>
      </w:divBdr>
      <w:divsChild>
        <w:div w:id="539248432">
          <w:marLeft w:val="547"/>
          <w:marRight w:val="0"/>
          <w:marTop w:val="134"/>
          <w:marBottom w:val="120"/>
          <w:divBdr>
            <w:top w:val="none" w:sz="0" w:space="0" w:color="auto"/>
            <w:left w:val="none" w:sz="0" w:space="0" w:color="auto"/>
            <w:bottom w:val="none" w:sz="0" w:space="0" w:color="auto"/>
            <w:right w:val="none" w:sz="0" w:space="0" w:color="auto"/>
          </w:divBdr>
        </w:div>
      </w:divsChild>
    </w:div>
    <w:div w:id="292491170">
      <w:bodyDiv w:val="1"/>
      <w:marLeft w:val="0"/>
      <w:marRight w:val="0"/>
      <w:marTop w:val="0"/>
      <w:marBottom w:val="0"/>
      <w:divBdr>
        <w:top w:val="none" w:sz="0" w:space="0" w:color="auto"/>
        <w:left w:val="none" w:sz="0" w:space="0" w:color="auto"/>
        <w:bottom w:val="none" w:sz="0" w:space="0" w:color="auto"/>
        <w:right w:val="none" w:sz="0" w:space="0" w:color="auto"/>
      </w:divBdr>
    </w:div>
    <w:div w:id="293145517">
      <w:bodyDiv w:val="1"/>
      <w:marLeft w:val="0"/>
      <w:marRight w:val="0"/>
      <w:marTop w:val="0"/>
      <w:marBottom w:val="0"/>
      <w:divBdr>
        <w:top w:val="none" w:sz="0" w:space="0" w:color="auto"/>
        <w:left w:val="none" w:sz="0" w:space="0" w:color="auto"/>
        <w:bottom w:val="none" w:sz="0" w:space="0" w:color="auto"/>
        <w:right w:val="none" w:sz="0" w:space="0" w:color="auto"/>
      </w:divBdr>
    </w:div>
    <w:div w:id="293800441">
      <w:bodyDiv w:val="1"/>
      <w:marLeft w:val="0"/>
      <w:marRight w:val="0"/>
      <w:marTop w:val="0"/>
      <w:marBottom w:val="0"/>
      <w:divBdr>
        <w:top w:val="none" w:sz="0" w:space="0" w:color="auto"/>
        <w:left w:val="none" w:sz="0" w:space="0" w:color="auto"/>
        <w:bottom w:val="none" w:sz="0" w:space="0" w:color="auto"/>
        <w:right w:val="none" w:sz="0" w:space="0" w:color="auto"/>
      </w:divBdr>
    </w:div>
    <w:div w:id="293951279">
      <w:bodyDiv w:val="1"/>
      <w:marLeft w:val="0"/>
      <w:marRight w:val="0"/>
      <w:marTop w:val="0"/>
      <w:marBottom w:val="0"/>
      <w:divBdr>
        <w:top w:val="none" w:sz="0" w:space="0" w:color="auto"/>
        <w:left w:val="none" w:sz="0" w:space="0" w:color="auto"/>
        <w:bottom w:val="none" w:sz="0" w:space="0" w:color="auto"/>
        <w:right w:val="none" w:sz="0" w:space="0" w:color="auto"/>
      </w:divBdr>
    </w:div>
    <w:div w:id="293953004">
      <w:bodyDiv w:val="1"/>
      <w:marLeft w:val="0"/>
      <w:marRight w:val="0"/>
      <w:marTop w:val="0"/>
      <w:marBottom w:val="0"/>
      <w:divBdr>
        <w:top w:val="none" w:sz="0" w:space="0" w:color="auto"/>
        <w:left w:val="none" w:sz="0" w:space="0" w:color="auto"/>
        <w:bottom w:val="none" w:sz="0" w:space="0" w:color="auto"/>
        <w:right w:val="none" w:sz="0" w:space="0" w:color="auto"/>
      </w:divBdr>
    </w:div>
    <w:div w:id="296228749">
      <w:bodyDiv w:val="1"/>
      <w:marLeft w:val="0"/>
      <w:marRight w:val="0"/>
      <w:marTop w:val="0"/>
      <w:marBottom w:val="0"/>
      <w:divBdr>
        <w:top w:val="none" w:sz="0" w:space="0" w:color="auto"/>
        <w:left w:val="none" w:sz="0" w:space="0" w:color="auto"/>
        <w:bottom w:val="none" w:sz="0" w:space="0" w:color="auto"/>
        <w:right w:val="none" w:sz="0" w:space="0" w:color="auto"/>
      </w:divBdr>
      <w:divsChild>
        <w:div w:id="672026877">
          <w:marLeft w:val="0"/>
          <w:marRight w:val="0"/>
          <w:marTop w:val="0"/>
          <w:marBottom w:val="0"/>
          <w:divBdr>
            <w:top w:val="none" w:sz="0" w:space="0" w:color="auto"/>
            <w:left w:val="none" w:sz="0" w:space="0" w:color="auto"/>
            <w:bottom w:val="none" w:sz="0" w:space="0" w:color="auto"/>
            <w:right w:val="none" w:sz="0" w:space="0" w:color="auto"/>
          </w:divBdr>
        </w:div>
      </w:divsChild>
    </w:div>
    <w:div w:id="296378057">
      <w:bodyDiv w:val="1"/>
      <w:marLeft w:val="0"/>
      <w:marRight w:val="0"/>
      <w:marTop w:val="0"/>
      <w:marBottom w:val="0"/>
      <w:divBdr>
        <w:top w:val="none" w:sz="0" w:space="0" w:color="auto"/>
        <w:left w:val="none" w:sz="0" w:space="0" w:color="auto"/>
        <w:bottom w:val="none" w:sz="0" w:space="0" w:color="auto"/>
        <w:right w:val="none" w:sz="0" w:space="0" w:color="auto"/>
      </w:divBdr>
    </w:div>
    <w:div w:id="297613373">
      <w:bodyDiv w:val="1"/>
      <w:marLeft w:val="0"/>
      <w:marRight w:val="0"/>
      <w:marTop w:val="0"/>
      <w:marBottom w:val="0"/>
      <w:divBdr>
        <w:top w:val="none" w:sz="0" w:space="0" w:color="auto"/>
        <w:left w:val="none" w:sz="0" w:space="0" w:color="auto"/>
        <w:bottom w:val="none" w:sz="0" w:space="0" w:color="auto"/>
        <w:right w:val="none" w:sz="0" w:space="0" w:color="auto"/>
      </w:divBdr>
      <w:divsChild>
        <w:div w:id="1458912555">
          <w:marLeft w:val="547"/>
          <w:marRight w:val="0"/>
          <w:marTop w:val="134"/>
          <w:marBottom w:val="0"/>
          <w:divBdr>
            <w:top w:val="none" w:sz="0" w:space="0" w:color="auto"/>
            <w:left w:val="none" w:sz="0" w:space="0" w:color="auto"/>
            <w:bottom w:val="none" w:sz="0" w:space="0" w:color="auto"/>
            <w:right w:val="none" w:sz="0" w:space="0" w:color="auto"/>
          </w:divBdr>
        </w:div>
        <w:div w:id="991711238">
          <w:marLeft w:val="1166"/>
          <w:marRight w:val="0"/>
          <w:marTop w:val="134"/>
          <w:marBottom w:val="0"/>
          <w:divBdr>
            <w:top w:val="none" w:sz="0" w:space="0" w:color="auto"/>
            <w:left w:val="none" w:sz="0" w:space="0" w:color="auto"/>
            <w:bottom w:val="none" w:sz="0" w:space="0" w:color="auto"/>
            <w:right w:val="none" w:sz="0" w:space="0" w:color="auto"/>
          </w:divBdr>
        </w:div>
      </w:divsChild>
    </w:div>
    <w:div w:id="298221033">
      <w:bodyDiv w:val="1"/>
      <w:marLeft w:val="0"/>
      <w:marRight w:val="0"/>
      <w:marTop w:val="0"/>
      <w:marBottom w:val="0"/>
      <w:divBdr>
        <w:top w:val="none" w:sz="0" w:space="0" w:color="auto"/>
        <w:left w:val="none" w:sz="0" w:space="0" w:color="auto"/>
        <w:bottom w:val="none" w:sz="0" w:space="0" w:color="auto"/>
        <w:right w:val="none" w:sz="0" w:space="0" w:color="auto"/>
      </w:divBdr>
      <w:divsChild>
        <w:div w:id="1510564652">
          <w:marLeft w:val="547"/>
          <w:marRight w:val="0"/>
          <w:marTop w:val="115"/>
          <w:marBottom w:val="0"/>
          <w:divBdr>
            <w:top w:val="none" w:sz="0" w:space="0" w:color="auto"/>
            <w:left w:val="none" w:sz="0" w:space="0" w:color="auto"/>
            <w:bottom w:val="none" w:sz="0" w:space="0" w:color="auto"/>
            <w:right w:val="none" w:sz="0" w:space="0" w:color="auto"/>
          </w:divBdr>
        </w:div>
        <w:div w:id="356809964">
          <w:marLeft w:val="1166"/>
          <w:marRight w:val="0"/>
          <w:marTop w:val="96"/>
          <w:marBottom w:val="0"/>
          <w:divBdr>
            <w:top w:val="none" w:sz="0" w:space="0" w:color="auto"/>
            <w:left w:val="none" w:sz="0" w:space="0" w:color="auto"/>
            <w:bottom w:val="none" w:sz="0" w:space="0" w:color="auto"/>
            <w:right w:val="none" w:sz="0" w:space="0" w:color="auto"/>
          </w:divBdr>
        </w:div>
      </w:divsChild>
    </w:div>
    <w:div w:id="298413470">
      <w:bodyDiv w:val="1"/>
      <w:marLeft w:val="0"/>
      <w:marRight w:val="0"/>
      <w:marTop w:val="0"/>
      <w:marBottom w:val="0"/>
      <w:divBdr>
        <w:top w:val="none" w:sz="0" w:space="0" w:color="auto"/>
        <w:left w:val="none" w:sz="0" w:space="0" w:color="auto"/>
        <w:bottom w:val="none" w:sz="0" w:space="0" w:color="auto"/>
        <w:right w:val="none" w:sz="0" w:space="0" w:color="auto"/>
      </w:divBdr>
    </w:div>
    <w:div w:id="298534522">
      <w:bodyDiv w:val="1"/>
      <w:marLeft w:val="0"/>
      <w:marRight w:val="0"/>
      <w:marTop w:val="0"/>
      <w:marBottom w:val="0"/>
      <w:divBdr>
        <w:top w:val="none" w:sz="0" w:space="0" w:color="auto"/>
        <w:left w:val="none" w:sz="0" w:space="0" w:color="auto"/>
        <w:bottom w:val="none" w:sz="0" w:space="0" w:color="auto"/>
        <w:right w:val="none" w:sz="0" w:space="0" w:color="auto"/>
      </w:divBdr>
    </w:div>
    <w:div w:id="299966610">
      <w:bodyDiv w:val="1"/>
      <w:marLeft w:val="0"/>
      <w:marRight w:val="0"/>
      <w:marTop w:val="0"/>
      <w:marBottom w:val="0"/>
      <w:divBdr>
        <w:top w:val="none" w:sz="0" w:space="0" w:color="auto"/>
        <w:left w:val="none" w:sz="0" w:space="0" w:color="auto"/>
        <w:bottom w:val="none" w:sz="0" w:space="0" w:color="auto"/>
        <w:right w:val="none" w:sz="0" w:space="0" w:color="auto"/>
      </w:divBdr>
    </w:div>
    <w:div w:id="300119124">
      <w:bodyDiv w:val="1"/>
      <w:marLeft w:val="0"/>
      <w:marRight w:val="0"/>
      <w:marTop w:val="0"/>
      <w:marBottom w:val="0"/>
      <w:divBdr>
        <w:top w:val="none" w:sz="0" w:space="0" w:color="auto"/>
        <w:left w:val="none" w:sz="0" w:space="0" w:color="auto"/>
        <w:bottom w:val="none" w:sz="0" w:space="0" w:color="auto"/>
        <w:right w:val="none" w:sz="0" w:space="0" w:color="auto"/>
      </w:divBdr>
    </w:div>
    <w:div w:id="300841755">
      <w:bodyDiv w:val="1"/>
      <w:marLeft w:val="0"/>
      <w:marRight w:val="0"/>
      <w:marTop w:val="0"/>
      <w:marBottom w:val="0"/>
      <w:divBdr>
        <w:top w:val="none" w:sz="0" w:space="0" w:color="auto"/>
        <w:left w:val="none" w:sz="0" w:space="0" w:color="auto"/>
        <w:bottom w:val="none" w:sz="0" w:space="0" w:color="auto"/>
        <w:right w:val="none" w:sz="0" w:space="0" w:color="auto"/>
      </w:divBdr>
    </w:div>
    <w:div w:id="302394150">
      <w:bodyDiv w:val="1"/>
      <w:marLeft w:val="0"/>
      <w:marRight w:val="0"/>
      <w:marTop w:val="0"/>
      <w:marBottom w:val="0"/>
      <w:divBdr>
        <w:top w:val="none" w:sz="0" w:space="0" w:color="auto"/>
        <w:left w:val="none" w:sz="0" w:space="0" w:color="auto"/>
        <w:bottom w:val="none" w:sz="0" w:space="0" w:color="auto"/>
        <w:right w:val="none" w:sz="0" w:space="0" w:color="auto"/>
      </w:divBdr>
      <w:divsChild>
        <w:div w:id="1876697311">
          <w:marLeft w:val="0"/>
          <w:marRight w:val="0"/>
          <w:marTop w:val="0"/>
          <w:marBottom w:val="0"/>
          <w:divBdr>
            <w:top w:val="none" w:sz="0" w:space="0" w:color="auto"/>
            <w:left w:val="none" w:sz="0" w:space="0" w:color="auto"/>
            <w:bottom w:val="none" w:sz="0" w:space="0" w:color="auto"/>
            <w:right w:val="none" w:sz="0" w:space="0" w:color="auto"/>
          </w:divBdr>
          <w:divsChild>
            <w:div w:id="185603359">
              <w:marLeft w:val="0"/>
              <w:marRight w:val="0"/>
              <w:marTop w:val="0"/>
              <w:marBottom w:val="0"/>
              <w:divBdr>
                <w:top w:val="none" w:sz="0" w:space="0" w:color="auto"/>
                <w:left w:val="none" w:sz="0" w:space="0" w:color="auto"/>
                <w:bottom w:val="none" w:sz="0" w:space="0" w:color="auto"/>
                <w:right w:val="none" w:sz="0" w:space="0" w:color="auto"/>
              </w:divBdr>
            </w:div>
            <w:div w:id="523515926">
              <w:marLeft w:val="0"/>
              <w:marRight w:val="0"/>
              <w:marTop w:val="0"/>
              <w:marBottom w:val="0"/>
              <w:divBdr>
                <w:top w:val="none" w:sz="0" w:space="0" w:color="auto"/>
                <w:left w:val="none" w:sz="0" w:space="0" w:color="auto"/>
                <w:bottom w:val="none" w:sz="0" w:space="0" w:color="auto"/>
                <w:right w:val="none" w:sz="0" w:space="0" w:color="auto"/>
              </w:divBdr>
            </w:div>
            <w:div w:id="878708332">
              <w:marLeft w:val="0"/>
              <w:marRight w:val="0"/>
              <w:marTop w:val="0"/>
              <w:marBottom w:val="0"/>
              <w:divBdr>
                <w:top w:val="none" w:sz="0" w:space="0" w:color="auto"/>
                <w:left w:val="none" w:sz="0" w:space="0" w:color="auto"/>
                <w:bottom w:val="none" w:sz="0" w:space="0" w:color="auto"/>
                <w:right w:val="none" w:sz="0" w:space="0" w:color="auto"/>
              </w:divBdr>
            </w:div>
            <w:div w:id="1105612212">
              <w:marLeft w:val="0"/>
              <w:marRight w:val="0"/>
              <w:marTop w:val="0"/>
              <w:marBottom w:val="0"/>
              <w:divBdr>
                <w:top w:val="none" w:sz="0" w:space="0" w:color="auto"/>
                <w:left w:val="none" w:sz="0" w:space="0" w:color="auto"/>
                <w:bottom w:val="none" w:sz="0" w:space="0" w:color="auto"/>
                <w:right w:val="none" w:sz="0" w:space="0" w:color="auto"/>
              </w:divBdr>
            </w:div>
            <w:div w:id="1215890068">
              <w:marLeft w:val="0"/>
              <w:marRight w:val="0"/>
              <w:marTop w:val="0"/>
              <w:marBottom w:val="0"/>
              <w:divBdr>
                <w:top w:val="none" w:sz="0" w:space="0" w:color="auto"/>
                <w:left w:val="none" w:sz="0" w:space="0" w:color="auto"/>
                <w:bottom w:val="none" w:sz="0" w:space="0" w:color="auto"/>
                <w:right w:val="none" w:sz="0" w:space="0" w:color="auto"/>
              </w:divBdr>
            </w:div>
            <w:div w:id="1234698665">
              <w:marLeft w:val="0"/>
              <w:marRight w:val="0"/>
              <w:marTop w:val="0"/>
              <w:marBottom w:val="0"/>
              <w:divBdr>
                <w:top w:val="none" w:sz="0" w:space="0" w:color="auto"/>
                <w:left w:val="none" w:sz="0" w:space="0" w:color="auto"/>
                <w:bottom w:val="none" w:sz="0" w:space="0" w:color="auto"/>
                <w:right w:val="none" w:sz="0" w:space="0" w:color="auto"/>
              </w:divBdr>
            </w:div>
            <w:div w:id="1629896031">
              <w:marLeft w:val="0"/>
              <w:marRight w:val="0"/>
              <w:marTop w:val="0"/>
              <w:marBottom w:val="0"/>
              <w:divBdr>
                <w:top w:val="none" w:sz="0" w:space="0" w:color="auto"/>
                <w:left w:val="none" w:sz="0" w:space="0" w:color="auto"/>
                <w:bottom w:val="none" w:sz="0" w:space="0" w:color="auto"/>
                <w:right w:val="none" w:sz="0" w:space="0" w:color="auto"/>
              </w:divBdr>
            </w:div>
            <w:div w:id="163108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582448">
      <w:bodyDiv w:val="1"/>
      <w:marLeft w:val="0"/>
      <w:marRight w:val="0"/>
      <w:marTop w:val="0"/>
      <w:marBottom w:val="0"/>
      <w:divBdr>
        <w:top w:val="none" w:sz="0" w:space="0" w:color="auto"/>
        <w:left w:val="none" w:sz="0" w:space="0" w:color="auto"/>
        <w:bottom w:val="none" w:sz="0" w:space="0" w:color="auto"/>
        <w:right w:val="none" w:sz="0" w:space="0" w:color="auto"/>
      </w:divBdr>
    </w:div>
    <w:div w:id="303706118">
      <w:bodyDiv w:val="1"/>
      <w:marLeft w:val="0"/>
      <w:marRight w:val="0"/>
      <w:marTop w:val="0"/>
      <w:marBottom w:val="0"/>
      <w:divBdr>
        <w:top w:val="none" w:sz="0" w:space="0" w:color="auto"/>
        <w:left w:val="none" w:sz="0" w:space="0" w:color="auto"/>
        <w:bottom w:val="none" w:sz="0" w:space="0" w:color="auto"/>
        <w:right w:val="none" w:sz="0" w:space="0" w:color="auto"/>
      </w:divBdr>
      <w:divsChild>
        <w:div w:id="1523473651">
          <w:marLeft w:val="547"/>
          <w:marRight w:val="0"/>
          <w:marTop w:val="96"/>
          <w:marBottom w:val="0"/>
          <w:divBdr>
            <w:top w:val="none" w:sz="0" w:space="0" w:color="auto"/>
            <w:left w:val="none" w:sz="0" w:space="0" w:color="auto"/>
            <w:bottom w:val="none" w:sz="0" w:space="0" w:color="auto"/>
            <w:right w:val="none" w:sz="0" w:space="0" w:color="auto"/>
          </w:divBdr>
        </w:div>
        <w:div w:id="218177422">
          <w:marLeft w:val="1166"/>
          <w:marRight w:val="0"/>
          <w:marTop w:val="86"/>
          <w:marBottom w:val="0"/>
          <w:divBdr>
            <w:top w:val="none" w:sz="0" w:space="0" w:color="auto"/>
            <w:left w:val="none" w:sz="0" w:space="0" w:color="auto"/>
            <w:bottom w:val="none" w:sz="0" w:space="0" w:color="auto"/>
            <w:right w:val="none" w:sz="0" w:space="0" w:color="auto"/>
          </w:divBdr>
        </w:div>
      </w:divsChild>
    </w:div>
    <w:div w:id="304622852">
      <w:bodyDiv w:val="1"/>
      <w:marLeft w:val="0"/>
      <w:marRight w:val="0"/>
      <w:marTop w:val="0"/>
      <w:marBottom w:val="0"/>
      <w:divBdr>
        <w:top w:val="none" w:sz="0" w:space="0" w:color="auto"/>
        <w:left w:val="none" w:sz="0" w:space="0" w:color="auto"/>
        <w:bottom w:val="none" w:sz="0" w:space="0" w:color="auto"/>
        <w:right w:val="none" w:sz="0" w:space="0" w:color="auto"/>
      </w:divBdr>
      <w:divsChild>
        <w:div w:id="1039208620">
          <w:marLeft w:val="0"/>
          <w:marRight w:val="0"/>
          <w:marTop w:val="0"/>
          <w:marBottom w:val="0"/>
          <w:divBdr>
            <w:top w:val="none" w:sz="0" w:space="0" w:color="auto"/>
            <w:left w:val="none" w:sz="0" w:space="0" w:color="auto"/>
            <w:bottom w:val="none" w:sz="0" w:space="0" w:color="auto"/>
            <w:right w:val="none" w:sz="0" w:space="0" w:color="auto"/>
          </w:divBdr>
        </w:div>
      </w:divsChild>
    </w:div>
    <w:div w:id="304630991">
      <w:bodyDiv w:val="1"/>
      <w:marLeft w:val="0"/>
      <w:marRight w:val="0"/>
      <w:marTop w:val="0"/>
      <w:marBottom w:val="0"/>
      <w:divBdr>
        <w:top w:val="none" w:sz="0" w:space="0" w:color="auto"/>
        <w:left w:val="none" w:sz="0" w:space="0" w:color="auto"/>
        <w:bottom w:val="none" w:sz="0" w:space="0" w:color="auto"/>
        <w:right w:val="none" w:sz="0" w:space="0" w:color="auto"/>
      </w:divBdr>
    </w:div>
    <w:div w:id="305746155">
      <w:bodyDiv w:val="1"/>
      <w:marLeft w:val="0"/>
      <w:marRight w:val="0"/>
      <w:marTop w:val="0"/>
      <w:marBottom w:val="0"/>
      <w:divBdr>
        <w:top w:val="none" w:sz="0" w:space="0" w:color="auto"/>
        <w:left w:val="none" w:sz="0" w:space="0" w:color="auto"/>
        <w:bottom w:val="none" w:sz="0" w:space="0" w:color="auto"/>
        <w:right w:val="none" w:sz="0" w:space="0" w:color="auto"/>
      </w:divBdr>
      <w:divsChild>
        <w:div w:id="1093355072">
          <w:marLeft w:val="0"/>
          <w:marRight w:val="0"/>
          <w:marTop w:val="0"/>
          <w:marBottom w:val="0"/>
          <w:divBdr>
            <w:top w:val="none" w:sz="0" w:space="0" w:color="auto"/>
            <w:left w:val="none" w:sz="0" w:space="0" w:color="auto"/>
            <w:bottom w:val="none" w:sz="0" w:space="0" w:color="auto"/>
            <w:right w:val="none" w:sz="0" w:space="0" w:color="auto"/>
          </w:divBdr>
        </w:div>
      </w:divsChild>
    </w:div>
    <w:div w:id="307513468">
      <w:bodyDiv w:val="1"/>
      <w:marLeft w:val="0"/>
      <w:marRight w:val="0"/>
      <w:marTop w:val="0"/>
      <w:marBottom w:val="0"/>
      <w:divBdr>
        <w:top w:val="none" w:sz="0" w:space="0" w:color="auto"/>
        <w:left w:val="none" w:sz="0" w:space="0" w:color="auto"/>
        <w:bottom w:val="none" w:sz="0" w:space="0" w:color="auto"/>
        <w:right w:val="none" w:sz="0" w:space="0" w:color="auto"/>
      </w:divBdr>
    </w:div>
    <w:div w:id="307823031">
      <w:bodyDiv w:val="1"/>
      <w:marLeft w:val="0"/>
      <w:marRight w:val="0"/>
      <w:marTop w:val="0"/>
      <w:marBottom w:val="0"/>
      <w:divBdr>
        <w:top w:val="none" w:sz="0" w:space="0" w:color="auto"/>
        <w:left w:val="none" w:sz="0" w:space="0" w:color="auto"/>
        <w:bottom w:val="none" w:sz="0" w:space="0" w:color="auto"/>
        <w:right w:val="none" w:sz="0" w:space="0" w:color="auto"/>
      </w:divBdr>
    </w:div>
    <w:div w:id="309140557">
      <w:bodyDiv w:val="1"/>
      <w:marLeft w:val="0"/>
      <w:marRight w:val="0"/>
      <w:marTop w:val="0"/>
      <w:marBottom w:val="0"/>
      <w:divBdr>
        <w:top w:val="none" w:sz="0" w:space="0" w:color="auto"/>
        <w:left w:val="none" w:sz="0" w:space="0" w:color="auto"/>
        <w:bottom w:val="none" w:sz="0" w:space="0" w:color="auto"/>
        <w:right w:val="none" w:sz="0" w:space="0" w:color="auto"/>
      </w:divBdr>
      <w:divsChild>
        <w:div w:id="2145586586">
          <w:marLeft w:val="547"/>
          <w:marRight w:val="0"/>
          <w:marTop w:val="115"/>
          <w:marBottom w:val="0"/>
          <w:divBdr>
            <w:top w:val="none" w:sz="0" w:space="0" w:color="auto"/>
            <w:left w:val="none" w:sz="0" w:space="0" w:color="auto"/>
            <w:bottom w:val="none" w:sz="0" w:space="0" w:color="auto"/>
            <w:right w:val="none" w:sz="0" w:space="0" w:color="auto"/>
          </w:divBdr>
        </w:div>
        <w:div w:id="1244796779">
          <w:marLeft w:val="1166"/>
          <w:marRight w:val="0"/>
          <w:marTop w:val="96"/>
          <w:marBottom w:val="0"/>
          <w:divBdr>
            <w:top w:val="none" w:sz="0" w:space="0" w:color="auto"/>
            <w:left w:val="none" w:sz="0" w:space="0" w:color="auto"/>
            <w:bottom w:val="none" w:sz="0" w:space="0" w:color="auto"/>
            <w:right w:val="none" w:sz="0" w:space="0" w:color="auto"/>
          </w:divBdr>
        </w:div>
        <w:div w:id="31809266">
          <w:marLeft w:val="1166"/>
          <w:marRight w:val="0"/>
          <w:marTop w:val="96"/>
          <w:marBottom w:val="0"/>
          <w:divBdr>
            <w:top w:val="none" w:sz="0" w:space="0" w:color="auto"/>
            <w:left w:val="none" w:sz="0" w:space="0" w:color="auto"/>
            <w:bottom w:val="none" w:sz="0" w:space="0" w:color="auto"/>
            <w:right w:val="none" w:sz="0" w:space="0" w:color="auto"/>
          </w:divBdr>
        </w:div>
      </w:divsChild>
    </w:div>
    <w:div w:id="309140761">
      <w:bodyDiv w:val="1"/>
      <w:marLeft w:val="0"/>
      <w:marRight w:val="0"/>
      <w:marTop w:val="0"/>
      <w:marBottom w:val="0"/>
      <w:divBdr>
        <w:top w:val="none" w:sz="0" w:space="0" w:color="auto"/>
        <w:left w:val="none" w:sz="0" w:space="0" w:color="auto"/>
        <w:bottom w:val="none" w:sz="0" w:space="0" w:color="auto"/>
        <w:right w:val="none" w:sz="0" w:space="0" w:color="auto"/>
      </w:divBdr>
    </w:div>
    <w:div w:id="309746640">
      <w:bodyDiv w:val="1"/>
      <w:marLeft w:val="0"/>
      <w:marRight w:val="0"/>
      <w:marTop w:val="0"/>
      <w:marBottom w:val="0"/>
      <w:divBdr>
        <w:top w:val="none" w:sz="0" w:space="0" w:color="auto"/>
        <w:left w:val="none" w:sz="0" w:space="0" w:color="auto"/>
        <w:bottom w:val="none" w:sz="0" w:space="0" w:color="auto"/>
        <w:right w:val="none" w:sz="0" w:space="0" w:color="auto"/>
      </w:divBdr>
    </w:div>
    <w:div w:id="309748249">
      <w:bodyDiv w:val="1"/>
      <w:marLeft w:val="0"/>
      <w:marRight w:val="0"/>
      <w:marTop w:val="0"/>
      <w:marBottom w:val="0"/>
      <w:divBdr>
        <w:top w:val="none" w:sz="0" w:space="0" w:color="auto"/>
        <w:left w:val="none" w:sz="0" w:space="0" w:color="auto"/>
        <w:bottom w:val="none" w:sz="0" w:space="0" w:color="auto"/>
        <w:right w:val="none" w:sz="0" w:space="0" w:color="auto"/>
      </w:divBdr>
    </w:div>
    <w:div w:id="309793611">
      <w:bodyDiv w:val="1"/>
      <w:marLeft w:val="0"/>
      <w:marRight w:val="0"/>
      <w:marTop w:val="0"/>
      <w:marBottom w:val="0"/>
      <w:divBdr>
        <w:top w:val="none" w:sz="0" w:space="0" w:color="auto"/>
        <w:left w:val="none" w:sz="0" w:space="0" w:color="auto"/>
        <w:bottom w:val="none" w:sz="0" w:space="0" w:color="auto"/>
        <w:right w:val="none" w:sz="0" w:space="0" w:color="auto"/>
      </w:divBdr>
    </w:div>
    <w:div w:id="314841885">
      <w:bodyDiv w:val="1"/>
      <w:marLeft w:val="0"/>
      <w:marRight w:val="0"/>
      <w:marTop w:val="0"/>
      <w:marBottom w:val="0"/>
      <w:divBdr>
        <w:top w:val="none" w:sz="0" w:space="0" w:color="auto"/>
        <w:left w:val="none" w:sz="0" w:space="0" w:color="auto"/>
        <w:bottom w:val="none" w:sz="0" w:space="0" w:color="auto"/>
        <w:right w:val="none" w:sz="0" w:space="0" w:color="auto"/>
      </w:divBdr>
      <w:divsChild>
        <w:div w:id="97139931">
          <w:marLeft w:val="547"/>
          <w:marRight w:val="0"/>
          <w:marTop w:val="134"/>
          <w:marBottom w:val="0"/>
          <w:divBdr>
            <w:top w:val="none" w:sz="0" w:space="0" w:color="auto"/>
            <w:left w:val="none" w:sz="0" w:space="0" w:color="auto"/>
            <w:bottom w:val="none" w:sz="0" w:space="0" w:color="auto"/>
            <w:right w:val="none" w:sz="0" w:space="0" w:color="auto"/>
          </w:divBdr>
        </w:div>
        <w:div w:id="1418019445">
          <w:marLeft w:val="547"/>
          <w:marRight w:val="0"/>
          <w:marTop w:val="134"/>
          <w:marBottom w:val="0"/>
          <w:divBdr>
            <w:top w:val="none" w:sz="0" w:space="0" w:color="auto"/>
            <w:left w:val="none" w:sz="0" w:space="0" w:color="auto"/>
            <w:bottom w:val="none" w:sz="0" w:space="0" w:color="auto"/>
            <w:right w:val="none" w:sz="0" w:space="0" w:color="auto"/>
          </w:divBdr>
        </w:div>
      </w:divsChild>
    </w:div>
    <w:div w:id="317466014">
      <w:bodyDiv w:val="1"/>
      <w:marLeft w:val="0"/>
      <w:marRight w:val="0"/>
      <w:marTop w:val="0"/>
      <w:marBottom w:val="0"/>
      <w:divBdr>
        <w:top w:val="none" w:sz="0" w:space="0" w:color="auto"/>
        <w:left w:val="none" w:sz="0" w:space="0" w:color="auto"/>
        <w:bottom w:val="none" w:sz="0" w:space="0" w:color="auto"/>
        <w:right w:val="none" w:sz="0" w:space="0" w:color="auto"/>
      </w:divBdr>
    </w:div>
    <w:div w:id="317535340">
      <w:bodyDiv w:val="1"/>
      <w:marLeft w:val="0"/>
      <w:marRight w:val="0"/>
      <w:marTop w:val="0"/>
      <w:marBottom w:val="0"/>
      <w:divBdr>
        <w:top w:val="none" w:sz="0" w:space="0" w:color="auto"/>
        <w:left w:val="none" w:sz="0" w:space="0" w:color="auto"/>
        <w:bottom w:val="none" w:sz="0" w:space="0" w:color="auto"/>
        <w:right w:val="none" w:sz="0" w:space="0" w:color="auto"/>
      </w:divBdr>
    </w:div>
    <w:div w:id="317684877">
      <w:bodyDiv w:val="1"/>
      <w:marLeft w:val="0"/>
      <w:marRight w:val="0"/>
      <w:marTop w:val="0"/>
      <w:marBottom w:val="0"/>
      <w:divBdr>
        <w:top w:val="none" w:sz="0" w:space="0" w:color="auto"/>
        <w:left w:val="none" w:sz="0" w:space="0" w:color="auto"/>
        <w:bottom w:val="none" w:sz="0" w:space="0" w:color="auto"/>
        <w:right w:val="none" w:sz="0" w:space="0" w:color="auto"/>
      </w:divBdr>
    </w:div>
    <w:div w:id="318269475">
      <w:bodyDiv w:val="1"/>
      <w:marLeft w:val="0"/>
      <w:marRight w:val="0"/>
      <w:marTop w:val="0"/>
      <w:marBottom w:val="0"/>
      <w:divBdr>
        <w:top w:val="none" w:sz="0" w:space="0" w:color="auto"/>
        <w:left w:val="none" w:sz="0" w:space="0" w:color="auto"/>
        <w:bottom w:val="none" w:sz="0" w:space="0" w:color="auto"/>
        <w:right w:val="none" w:sz="0" w:space="0" w:color="auto"/>
      </w:divBdr>
    </w:div>
    <w:div w:id="319967433">
      <w:bodyDiv w:val="1"/>
      <w:marLeft w:val="0"/>
      <w:marRight w:val="0"/>
      <w:marTop w:val="0"/>
      <w:marBottom w:val="0"/>
      <w:divBdr>
        <w:top w:val="none" w:sz="0" w:space="0" w:color="auto"/>
        <w:left w:val="none" w:sz="0" w:space="0" w:color="auto"/>
        <w:bottom w:val="none" w:sz="0" w:space="0" w:color="auto"/>
        <w:right w:val="none" w:sz="0" w:space="0" w:color="auto"/>
      </w:divBdr>
    </w:div>
    <w:div w:id="320235902">
      <w:bodyDiv w:val="1"/>
      <w:marLeft w:val="0"/>
      <w:marRight w:val="0"/>
      <w:marTop w:val="0"/>
      <w:marBottom w:val="0"/>
      <w:divBdr>
        <w:top w:val="none" w:sz="0" w:space="0" w:color="auto"/>
        <w:left w:val="none" w:sz="0" w:space="0" w:color="auto"/>
        <w:bottom w:val="none" w:sz="0" w:space="0" w:color="auto"/>
        <w:right w:val="none" w:sz="0" w:space="0" w:color="auto"/>
      </w:divBdr>
    </w:div>
    <w:div w:id="320894090">
      <w:bodyDiv w:val="1"/>
      <w:marLeft w:val="0"/>
      <w:marRight w:val="0"/>
      <w:marTop w:val="0"/>
      <w:marBottom w:val="0"/>
      <w:divBdr>
        <w:top w:val="none" w:sz="0" w:space="0" w:color="auto"/>
        <w:left w:val="none" w:sz="0" w:space="0" w:color="auto"/>
        <w:bottom w:val="none" w:sz="0" w:space="0" w:color="auto"/>
        <w:right w:val="none" w:sz="0" w:space="0" w:color="auto"/>
      </w:divBdr>
      <w:divsChild>
        <w:div w:id="1003315988">
          <w:marLeft w:val="547"/>
          <w:marRight w:val="0"/>
          <w:marTop w:val="154"/>
          <w:marBottom w:val="0"/>
          <w:divBdr>
            <w:top w:val="none" w:sz="0" w:space="0" w:color="auto"/>
            <w:left w:val="none" w:sz="0" w:space="0" w:color="auto"/>
            <w:bottom w:val="none" w:sz="0" w:space="0" w:color="auto"/>
            <w:right w:val="none" w:sz="0" w:space="0" w:color="auto"/>
          </w:divBdr>
        </w:div>
        <w:div w:id="189999501">
          <w:marLeft w:val="1166"/>
          <w:marRight w:val="0"/>
          <w:marTop w:val="134"/>
          <w:marBottom w:val="0"/>
          <w:divBdr>
            <w:top w:val="none" w:sz="0" w:space="0" w:color="auto"/>
            <w:left w:val="none" w:sz="0" w:space="0" w:color="auto"/>
            <w:bottom w:val="none" w:sz="0" w:space="0" w:color="auto"/>
            <w:right w:val="none" w:sz="0" w:space="0" w:color="auto"/>
          </w:divBdr>
        </w:div>
        <w:div w:id="1921215597">
          <w:marLeft w:val="1166"/>
          <w:marRight w:val="0"/>
          <w:marTop w:val="134"/>
          <w:marBottom w:val="0"/>
          <w:divBdr>
            <w:top w:val="none" w:sz="0" w:space="0" w:color="auto"/>
            <w:left w:val="none" w:sz="0" w:space="0" w:color="auto"/>
            <w:bottom w:val="none" w:sz="0" w:space="0" w:color="auto"/>
            <w:right w:val="none" w:sz="0" w:space="0" w:color="auto"/>
          </w:divBdr>
        </w:div>
        <w:div w:id="1640644924">
          <w:marLeft w:val="1800"/>
          <w:marRight w:val="0"/>
          <w:marTop w:val="115"/>
          <w:marBottom w:val="0"/>
          <w:divBdr>
            <w:top w:val="none" w:sz="0" w:space="0" w:color="auto"/>
            <w:left w:val="none" w:sz="0" w:space="0" w:color="auto"/>
            <w:bottom w:val="none" w:sz="0" w:space="0" w:color="auto"/>
            <w:right w:val="none" w:sz="0" w:space="0" w:color="auto"/>
          </w:divBdr>
        </w:div>
        <w:div w:id="1104223941">
          <w:marLeft w:val="2520"/>
          <w:marRight w:val="0"/>
          <w:marTop w:val="96"/>
          <w:marBottom w:val="0"/>
          <w:divBdr>
            <w:top w:val="none" w:sz="0" w:space="0" w:color="auto"/>
            <w:left w:val="none" w:sz="0" w:space="0" w:color="auto"/>
            <w:bottom w:val="none" w:sz="0" w:space="0" w:color="auto"/>
            <w:right w:val="none" w:sz="0" w:space="0" w:color="auto"/>
          </w:divBdr>
        </w:div>
        <w:div w:id="1160004383">
          <w:marLeft w:val="1166"/>
          <w:marRight w:val="0"/>
          <w:marTop w:val="134"/>
          <w:marBottom w:val="0"/>
          <w:divBdr>
            <w:top w:val="none" w:sz="0" w:space="0" w:color="auto"/>
            <w:left w:val="none" w:sz="0" w:space="0" w:color="auto"/>
            <w:bottom w:val="none" w:sz="0" w:space="0" w:color="auto"/>
            <w:right w:val="none" w:sz="0" w:space="0" w:color="auto"/>
          </w:divBdr>
        </w:div>
      </w:divsChild>
    </w:div>
    <w:div w:id="322438453">
      <w:bodyDiv w:val="1"/>
      <w:marLeft w:val="0"/>
      <w:marRight w:val="0"/>
      <w:marTop w:val="0"/>
      <w:marBottom w:val="0"/>
      <w:divBdr>
        <w:top w:val="none" w:sz="0" w:space="0" w:color="auto"/>
        <w:left w:val="none" w:sz="0" w:space="0" w:color="auto"/>
        <w:bottom w:val="none" w:sz="0" w:space="0" w:color="auto"/>
        <w:right w:val="none" w:sz="0" w:space="0" w:color="auto"/>
      </w:divBdr>
    </w:div>
    <w:div w:id="323513177">
      <w:bodyDiv w:val="1"/>
      <w:marLeft w:val="0"/>
      <w:marRight w:val="0"/>
      <w:marTop w:val="0"/>
      <w:marBottom w:val="0"/>
      <w:divBdr>
        <w:top w:val="none" w:sz="0" w:space="0" w:color="auto"/>
        <w:left w:val="none" w:sz="0" w:space="0" w:color="auto"/>
        <w:bottom w:val="none" w:sz="0" w:space="0" w:color="auto"/>
        <w:right w:val="none" w:sz="0" w:space="0" w:color="auto"/>
      </w:divBdr>
    </w:div>
    <w:div w:id="323976279">
      <w:bodyDiv w:val="1"/>
      <w:marLeft w:val="0"/>
      <w:marRight w:val="0"/>
      <w:marTop w:val="0"/>
      <w:marBottom w:val="0"/>
      <w:divBdr>
        <w:top w:val="none" w:sz="0" w:space="0" w:color="auto"/>
        <w:left w:val="none" w:sz="0" w:space="0" w:color="auto"/>
        <w:bottom w:val="none" w:sz="0" w:space="0" w:color="auto"/>
        <w:right w:val="none" w:sz="0" w:space="0" w:color="auto"/>
      </w:divBdr>
    </w:div>
    <w:div w:id="324936557">
      <w:bodyDiv w:val="1"/>
      <w:marLeft w:val="0"/>
      <w:marRight w:val="0"/>
      <w:marTop w:val="0"/>
      <w:marBottom w:val="0"/>
      <w:divBdr>
        <w:top w:val="none" w:sz="0" w:space="0" w:color="auto"/>
        <w:left w:val="none" w:sz="0" w:space="0" w:color="auto"/>
        <w:bottom w:val="none" w:sz="0" w:space="0" w:color="auto"/>
        <w:right w:val="none" w:sz="0" w:space="0" w:color="auto"/>
      </w:divBdr>
    </w:div>
    <w:div w:id="324943210">
      <w:bodyDiv w:val="1"/>
      <w:marLeft w:val="0"/>
      <w:marRight w:val="0"/>
      <w:marTop w:val="0"/>
      <w:marBottom w:val="0"/>
      <w:divBdr>
        <w:top w:val="none" w:sz="0" w:space="0" w:color="auto"/>
        <w:left w:val="none" w:sz="0" w:space="0" w:color="auto"/>
        <w:bottom w:val="none" w:sz="0" w:space="0" w:color="auto"/>
        <w:right w:val="none" w:sz="0" w:space="0" w:color="auto"/>
      </w:divBdr>
      <w:divsChild>
        <w:div w:id="1529567950">
          <w:marLeft w:val="1166"/>
          <w:marRight w:val="0"/>
          <w:marTop w:val="106"/>
          <w:marBottom w:val="0"/>
          <w:divBdr>
            <w:top w:val="none" w:sz="0" w:space="0" w:color="auto"/>
            <w:left w:val="none" w:sz="0" w:space="0" w:color="auto"/>
            <w:bottom w:val="none" w:sz="0" w:space="0" w:color="auto"/>
            <w:right w:val="none" w:sz="0" w:space="0" w:color="auto"/>
          </w:divBdr>
        </w:div>
        <w:div w:id="1067873150">
          <w:marLeft w:val="1166"/>
          <w:marRight w:val="0"/>
          <w:marTop w:val="106"/>
          <w:marBottom w:val="0"/>
          <w:divBdr>
            <w:top w:val="none" w:sz="0" w:space="0" w:color="auto"/>
            <w:left w:val="none" w:sz="0" w:space="0" w:color="auto"/>
            <w:bottom w:val="none" w:sz="0" w:space="0" w:color="auto"/>
            <w:right w:val="none" w:sz="0" w:space="0" w:color="auto"/>
          </w:divBdr>
        </w:div>
        <w:div w:id="1789592133">
          <w:marLeft w:val="1166"/>
          <w:marRight w:val="0"/>
          <w:marTop w:val="106"/>
          <w:marBottom w:val="0"/>
          <w:divBdr>
            <w:top w:val="none" w:sz="0" w:space="0" w:color="auto"/>
            <w:left w:val="none" w:sz="0" w:space="0" w:color="auto"/>
            <w:bottom w:val="none" w:sz="0" w:space="0" w:color="auto"/>
            <w:right w:val="none" w:sz="0" w:space="0" w:color="auto"/>
          </w:divBdr>
        </w:div>
      </w:divsChild>
    </w:div>
    <w:div w:id="325744646">
      <w:bodyDiv w:val="1"/>
      <w:marLeft w:val="0"/>
      <w:marRight w:val="0"/>
      <w:marTop w:val="0"/>
      <w:marBottom w:val="0"/>
      <w:divBdr>
        <w:top w:val="none" w:sz="0" w:space="0" w:color="auto"/>
        <w:left w:val="none" w:sz="0" w:space="0" w:color="auto"/>
        <w:bottom w:val="none" w:sz="0" w:space="0" w:color="auto"/>
        <w:right w:val="none" w:sz="0" w:space="0" w:color="auto"/>
      </w:divBdr>
    </w:div>
    <w:div w:id="326328626">
      <w:bodyDiv w:val="1"/>
      <w:marLeft w:val="0"/>
      <w:marRight w:val="0"/>
      <w:marTop w:val="0"/>
      <w:marBottom w:val="0"/>
      <w:divBdr>
        <w:top w:val="none" w:sz="0" w:space="0" w:color="auto"/>
        <w:left w:val="none" w:sz="0" w:space="0" w:color="auto"/>
        <w:bottom w:val="none" w:sz="0" w:space="0" w:color="auto"/>
        <w:right w:val="none" w:sz="0" w:space="0" w:color="auto"/>
      </w:divBdr>
    </w:div>
    <w:div w:id="326906854">
      <w:bodyDiv w:val="1"/>
      <w:marLeft w:val="0"/>
      <w:marRight w:val="0"/>
      <w:marTop w:val="0"/>
      <w:marBottom w:val="0"/>
      <w:divBdr>
        <w:top w:val="none" w:sz="0" w:space="0" w:color="auto"/>
        <w:left w:val="none" w:sz="0" w:space="0" w:color="auto"/>
        <w:bottom w:val="none" w:sz="0" w:space="0" w:color="auto"/>
        <w:right w:val="none" w:sz="0" w:space="0" w:color="auto"/>
      </w:divBdr>
    </w:div>
    <w:div w:id="328406400">
      <w:bodyDiv w:val="1"/>
      <w:marLeft w:val="0"/>
      <w:marRight w:val="0"/>
      <w:marTop w:val="0"/>
      <w:marBottom w:val="0"/>
      <w:divBdr>
        <w:top w:val="none" w:sz="0" w:space="0" w:color="auto"/>
        <w:left w:val="none" w:sz="0" w:space="0" w:color="auto"/>
        <w:bottom w:val="none" w:sz="0" w:space="0" w:color="auto"/>
        <w:right w:val="none" w:sz="0" w:space="0" w:color="auto"/>
      </w:divBdr>
      <w:divsChild>
        <w:div w:id="100686161">
          <w:marLeft w:val="0"/>
          <w:marRight w:val="0"/>
          <w:marTop w:val="0"/>
          <w:marBottom w:val="0"/>
          <w:divBdr>
            <w:top w:val="none" w:sz="0" w:space="0" w:color="auto"/>
            <w:left w:val="none" w:sz="0" w:space="0" w:color="auto"/>
            <w:bottom w:val="none" w:sz="0" w:space="0" w:color="auto"/>
            <w:right w:val="none" w:sz="0" w:space="0" w:color="auto"/>
          </w:divBdr>
          <w:divsChild>
            <w:div w:id="58021027">
              <w:marLeft w:val="0"/>
              <w:marRight w:val="0"/>
              <w:marTop w:val="0"/>
              <w:marBottom w:val="0"/>
              <w:divBdr>
                <w:top w:val="none" w:sz="0" w:space="0" w:color="auto"/>
                <w:left w:val="none" w:sz="0" w:space="0" w:color="auto"/>
                <w:bottom w:val="none" w:sz="0" w:space="0" w:color="auto"/>
                <w:right w:val="none" w:sz="0" w:space="0" w:color="auto"/>
              </w:divBdr>
            </w:div>
            <w:div w:id="332227612">
              <w:marLeft w:val="0"/>
              <w:marRight w:val="0"/>
              <w:marTop w:val="0"/>
              <w:marBottom w:val="0"/>
              <w:divBdr>
                <w:top w:val="none" w:sz="0" w:space="0" w:color="auto"/>
                <w:left w:val="none" w:sz="0" w:space="0" w:color="auto"/>
                <w:bottom w:val="none" w:sz="0" w:space="0" w:color="auto"/>
                <w:right w:val="none" w:sz="0" w:space="0" w:color="auto"/>
              </w:divBdr>
            </w:div>
            <w:div w:id="373703069">
              <w:marLeft w:val="0"/>
              <w:marRight w:val="0"/>
              <w:marTop w:val="0"/>
              <w:marBottom w:val="0"/>
              <w:divBdr>
                <w:top w:val="none" w:sz="0" w:space="0" w:color="auto"/>
                <w:left w:val="none" w:sz="0" w:space="0" w:color="auto"/>
                <w:bottom w:val="none" w:sz="0" w:space="0" w:color="auto"/>
                <w:right w:val="none" w:sz="0" w:space="0" w:color="auto"/>
              </w:divBdr>
            </w:div>
            <w:div w:id="684213532">
              <w:marLeft w:val="0"/>
              <w:marRight w:val="0"/>
              <w:marTop w:val="0"/>
              <w:marBottom w:val="0"/>
              <w:divBdr>
                <w:top w:val="none" w:sz="0" w:space="0" w:color="auto"/>
                <w:left w:val="none" w:sz="0" w:space="0" w:color="auto"/>
                <w:bottom w:val="none" w:sz="0" w:space="0" w:color="auto"/>
                <w:right w:val="none" w:sz="0" w:space="0" w:color="auto"/>
              </w:divBdr>
            </w:div>
            <w:div w:id="884635422">
              <w:marLeft w:val="0"/>
              <w:marRight w:val="0"/>
              <w:marTop w:val="0"/>
              <w:marBottom w:val="0"/>
              <w:divBdr>
                <w:top w:val="none" w:sz="0" w:space="0" w:color="auto"/>
                <w:left w:val="none" w:sz="0" w:space="0" w:color="auto"/>
                <w:bottom w:val="none" w:sz="0" w:space="0" w:color="auto"/>
                <w:right w:val="none" w:sz="0" w:space="0" w:color="auto"/>
              </w:divBdr>
            </w:div>
            <w:div w:id="989558192">
              <w:marLeft w:val="0"/>
              <w:marRight w:val="0"/>
              <w:marTop w:val="0"/>
              <w:marBottom w:val="0"/>
              <w:divBdr>
                <w:top w:val="none" w:sz="0" w:space="0" w:color="auto"/>
                <w:left w:val="none" w:sz="0" w:space="0" w:color="auto"/>
                <w:bottom w:val="none" w:sz="0" w:space="0" w:color="auto"/>
                <w:right w:val="none" w:sz="0" w:space="0" w:color="auto"/>
              </w:divBdr>
            </w:div>
            <w:div w:id="1457485722">
              <w:marLeft w:val="0"/>
              <w:marRight w:val="0"/>
              <w:marTop w:val="0"/>
              <w:marBottom w:val="0"/>
              <w:divBdr>
                <w:top w:val="none" w:sz="0" w:space="0" w:color="auto"/>
                <w:left w:val="none" w:sz="0" w:space="0" w:color="auto"/>
                <w:bottom w:val="none" w:sz="0" w:space="0" w:color="auto"/>
                <w:right w:val="none" w:sz="0" w:space="0" w:color="auto"/>
              </w:divBdr>
            </w:div>
            <w:div w:id="1731070579">
              <w:marLeft w:val="0"/>
              <w:marRight w:val="0"/>
              <w:marTop w:val="0"/>
              <w:marBottom w:val="0"/>
              <w:divBdr>
                <w:top w:val="none" w:sz="0" w:space="0" w:color="auto"/>
                <w:left w:val="none" w:sz="0" w:space="0" w:color="auto"/>
                <w:bottom w:val="none" w:sz="0" w:space="0" w:color="auto"/>
                <w:right w:val="none" w:sz="0" w:space="0" w:color="auto"/>
              </w:divBdr>
            </w:div>
            <w:div w:id="1736080949">
              <w:marLeft w:val="0"/>
              <w:marRight w:val="0"/>
              <w:marTop w:val="0"/>
              <w:marBottom w:val="0"/>
              <w:divBdr>
                <w:top w:val="none" w:sz="0" w:space="0" w:color="auto"/>
                <w:left w:val="none" w:sz="0" w:space="0" w:color="auto"/>
                <w:bottom w:val="none" w:sz="0" w:space="0" w:color="auto"/>
                <w:right w:val="none" w:sz="0" w:space="0" w:color="auto"/>
              </w:divBdr>
            </w:div>
            <w:div w:id="1752585015">
              <w:marLeft w:val="0"/>
              <w:marRight w:val="0"/>
              <w:marTop w:val="0"/>
              <w:marBottom w:val="0"/>
              <w:divBdr>
                <w:top w:val="none" w:sz="0" w:space="0" w:color="auto"/>
                <w:left w:val="none" w:sz="0" w:space="0" w:color="auto"/>
                <w:bottom w:val="none" w:sz="0" w:space="0" w:color="auto"/>
                <w:right w:val="none" w:sz="0" w:space="0" w:color="auto"/>
              </w:divBdr>
            </w:div>
            <w:div w:id="1778403729">
              <w:marLeft w:val="0"/>
              <w:marRight w:val="0"/>
              <w:marTop w:val="0"/>
              <w:marBottom w:val="0"/>
              <w:divBdr>
                <w:top w:val="none" w:sz="0" w:space="0" w:color="auto"/>
                <w:left w:val="none" w:sz="0" w:space="0" w:color="auto"/>
                <w:bottom w:val="none" w:sz="0" w:space="0" w:color="auto"/>
                <w:right w:val="none" w:sz="0" w:space="0" w:color="auto"/>
              </w:divBdr>
            </w:div>
            <w:div w:id="20848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795957">
      <w:bodyDiv w:val="1"/>
      <w:marLeft w:val="0"/>
      <w:marRight w:val="0"/>
      <w:marTop w:val="0"/>
      <w:marBottom w:val="0"/>
      <w:divBdr>
        <w:top w:val="none" w:sz="0" w:space="0" w:color="auto"/>
        <w:left w:val="none" w:sz="0" w:space="0" w:color="auto"/>
        <w:bottom w:val="none" w:sz="0" w:space="0" w:color="auto"/>
        <w:right w:val="none" w:sz="0" w:space="0" w:color="auto"/>
      </w:divBdr>
      <w:divsChild>
        <w:div w:id="516580039">
          <w:marLeft w:val="547"/>
          <w:marRight w:val="0"/>
          <w:marTop w:val="134"/>
          <w:marBottom w:val="0"/>
          <w:divBdr>
            <w:top w:val="none" w:sz="0" w:space="0" w:color="auto"/>
            <w:left w:val="none" w:sz="0" w:space="0" w:color="auto"/>
            <w:bottom w:val="none" w:sz="0" w:space="0" w:color="auto"/>
            <w:right w:val="none" w:sz="0" w:space="0" w:color="auto"/>
          </w:divBdr>
        </w:div>
      </w:divsChild>
    </w:div>
    <w:div w:id="329678679">
      <w:bodyDiv w:val="1"/>
      <w:marLeft w:val="0"/>
      <w:marRight w:val="0"/>
      <w:marTop w:val="0"/>
      <w:marBottom w:val="0"/>
      <w:divBdr>
        <w:top w:val="none" w:sz="0" w:space="0" w:color="auto"/>
        <w:left w:val="none" w:sz="0" w:space="0" w:color="auto"/>
        <w:bottom w:val="none" w:sz="0" w:space="0" w:color="auto"/>
        <w:right w:val="none" w:sz="0" w:space="0" w:color="auto"/>
      </w:divBdr>
    </w:div>
    <w:div w:id="329910386">
      <w:bodyDiv w:val="1"/>
      <w:marLeft w:val="0"/>
      <w:marRight w:val="0"/>
      <w:marTop w:val="0"/>
      <w:marBottom w:val="0"/>
      <w:divBdr>
        <w:top w:val="none" w:sz="0" w:space="0" w:color="auto"/>
        <w:left w:val="none" w:sz="0" w:space="0" w:color="auto"/>
        <w:bottom w:val="none" w:sz="0" w:space="0" w:color="auto"/>
        <w:right w:val="none" w:sz="0" w:space="0" w:color="auto"/>
      </w:divBdr>
    </w:div>
    <w:div w:id="329913621">
      <w:bodyDiv w:val="1"/>
      <w:marLeft w:val="0"/>
      <w:marRight w:val="0"/>
      <w:marTop w:val="0"/>
      <w:marBottom w:val="0"/>
      <w:divBdr>
        <w:top w:val="none" w:sz="0" w:space="0" w:color="auto"/>
        <w:left w:val="none" w:sz="0" w:space="0" w:color="auto"/>
        <w:bottom w:val="none" w:sz="0" w:space="0" w:color="auto"/>
        <w:right w:val="none" w:sz="0" w:space="0" w:color="auto"/>
      </w:divBdr>
    </w:div>
    <w:div w:id="330110220">
      <w:bodyDiv w:val="1"/>
      <w:marLeft w:val="0"/>
      <w:marRight w:val="0"/>
      <w:marTop w:val="0"/>
      <w:marBottom w:val="0"/>
      <w:divBdr>
        <w:top w:val="none" w:sz="0" w:space="0" w:color="auto"/>
        <w:left w:val="none" w:sz="0" w:space="0" w:color="auto"/>
        <w:bottom w:val="none" w:sz="0" w:space="0" w:color="auto"/>
        <w:right w:val="none" w:sz="0" w:space="0" w:color="auto"/>
      </w:divBdr>
      <w:divsChild>
        <w:div w:id="1341083384">
          <w:marLeft w:val="0"/>
          <w:marRight w:val="0"/>
          <w:marTop w:val="0"/>
          <w:marBottom w:val="0"/>
          <w:divBdr>
            <w:top w:val="none" w:sz="0" w:space="0" w:color="auto"/>
            <w:left w:val="none" w:sz="0" w:space="0" w:color="auto"/>
            <w:bottom w:val="none" w:sz="0" w:space="0" w:color="auto"/>
            <w:right w:val="none" w:sz="0" w:space="0" w:color="auto"/>
          </w:divBdr>
          <w:divsChild>
            <w:div w:id="1142691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523915">
      <w:bodyDiv w:val="1"/>
      <w:marLeft w:val="0"/>
      <w:marRight w:val="0"/>
      <w:marTop w:val="0"/>
      <w:marBottom w:val="0"/>
      <w:divBdr>
        <w:top w:val="none" w:sz="0" w:space="0" w:color="auto"/>
        <w:left w:val="none" w:sz="0" w:space="0" w:color="auto"/>
        <w:bottom w:val="none" w:sz="0" w:space="0" w:color="auto"/>
        <w:right w:val="none" w:sz="0" w:space="0" w:color="auto"/>
      </w:divBdr>
    </w:div>
    <w:div w:id="332146887">
      <w:bodyDiv w:val="1"/>
      <w:marLeft w:val="0"/>
      <w:marRight w:val="0"/>
      <w:marTop w:val="0"/>
      <w:marBottom w:val="0"/>
      <w:divBdr>
        <w:top w:val="none" w:sz="0" w:space="0" w:color="auto"/>
        <w:left w:val="none" w:sz="0" w:space="0" w:color="auto"/>
        <w:bottom w:val="none" w:sz="0" w:space="0" w:color="auto"/>
        <w:right w:val="none" w:sz="0" w:space="0" w:color="auto"/>
      </w:divBdr>
      <w:divsChild>
        <w:div w:id="170141252">
          <w:marLeft w:val="0"/>
          <w:marRight w:val="0"/>
          <w:marTop w:val="0"/>
          <w:marBottom w:val="0"/>
          <w:divBdr>
            <w:top w:val="none" w:sz="0" w:space="0" w:color="auto"/>
            <w:left w:val="none" w:sz="0" w:space="0" w:color="auto"/>
            <w:bottom w:val="none" w:sz="0" w:space="0" w:color="auto"/>
            <w:right w:val="none" w:sz="0" w:space="0" w:color="auto"/>
          </w:divBdr>
        </w:div>
        <w:div w:id="170803305">
          <w:marLeft w:val="0"/>
          <w:marRight w:val="0"/>
          <w:marTop w:val="0"/>
          <w:marBottom w:val="0"/>
          <w:divBdr>
            <w:top w:val="none" w:sz="0" w:space="0" w:color="auto"/>
            <w:left w:val="none" w:sz="0" w:space="0" w:color="auto"/>
            <w:bottom w:val="none" w:sz="0" w:space="0" w:color="auto"/>
            <w:right w:val="none" w:sz="0" w:space="0" w:color="auto"/>
          </w:divBdr>
        </w:div>
        <w:div w:id="217013144">
          <w:marLeft w:val="0"/>
          <w:marRight w:val="0"/>
          <w:marTop w:val="0"/>
          <w:marBottom w:val="0"/>
          <w:divBdr>
            <w:top w:val="none" w:sz="0" w:space="0" w:color="auto"/>
            <w:left w:val="none" w:sz="0" w:space="0" w:color="auto"/>
            <w:bottom w:val="none" w:sz="0" w:space="0" w:color="auto"/>
            <w:right w:val="none" w:sz="0" w:space="0" w:color="auto"/>
          </w:divBdr>
        </w:div>
        <w:div w:id="285697592">
          <w:marLeft w:val="0"/>
          <w:marRight w:val="0"/>
          <w:marTop w:val="0"/>
          <w:marBottom w:val="0"/>
          <w:divBdr>
            <w:top w:val="none" w:sz="0" w:space="0" w:color="auto"/>
            <w:left w:val="none" w:sz="0" w:space="0" w:color="auto"/>
            <w:bottom w:val="none" w:sz="0" w:space="0" w:color="auto"/>
            <w:right w:val="none" w:sz="0" w:space="0" w:color="auto"/>
          </w:divBdr>
        </w:div>
        <w:div w:id="324742985">
          <w:marLeft w:val="0"/>
          <w:marRight w:val="0"/>
          <w:marTop w:val="0"/>
          <w:marBottom w:val="0"/>
          <w:divBdr>
            <w:top w:val="none" w:sz="0" w:space="0" w:color="auto"/>
            <w:left w:val="none" w:sz="0" w:space="0" w:color="auto"/>
            <w:bottom w:val="none" w:sz="0" w:space="0" w:color="auto"/>
            <w:right w:val="none" w:sz="0" w:space="0" w:color="auto"/>
          </w:divBdr>
        </w:div>
        <w:div w:id="340472900">
          <w:marLeft w:val="0"/>
          <w:marRight w:val="0"/>
          <w:marTop w:val="0"/>
          <w:marBottom w:val="0"/>
          <w:divBdr>
            <w:top w:val="none" w:sz="0" w:space="0" w:color="auto"/>
            <w:left w:val="none" w:sz="0" w:space="0" w:color="auto"/>
            <w:bottom w:val="none" w:sz="0" w:space="0" w:color="auto"/>
            <w:right w:val="none" w:sz="0" w:space="0" w:color="auto"/>
          </w:divBdr>
        </w:div>
        <w:div w:id="345132142">
          <w:marLeft w:val="0"/>
          <w:marRight w:val="0"/>
          <w:marTop w:val="0"/>
          <w:marBottom w:val="0"/>
          <w:divBdr>
            <w:top w:val="none" w:sz="0" w:space="0" w:color="auto"/>
            <w:left w:val="none" w:sz="0" w:space="0" w:color="auto"/>
            <w:bottom w:val="none" w:sz="0" w:space="0" w:color="auto"/>
            <w:right w:val="none" w:sz="0" w:space="0" w:color="auto"/>
          </w:divBdr>
        </w:div>
        <w:div w:id="352734307">
          <w:marLeft w:val="0"/>
          <w:marRight w:val="0"/>
          <w:marTop w:val="0"/>
          <w:marBottom w:val="0"/>
          <w:divBdr>
            <w:top w:val="none" w:sz="0" w:space="0" w:color="auto"/>
            <w:left w:val="none" w:sz="0" w:space="0" w:color="auto"/>
            <w:bottom w:val="none" w:sz="0" w:space="0" w:color="auto"/>
            <w:right w:val="none" w:sz="0" w:space="0" w:color="auto"/>
          </w:divBdr>
        </w:div>
        <w:div w:id="370224942">
          <w:marLeft w:val="0"/>
          <w:marRight w:val="0"/>
          <w:marTop w:val="0"/>
          <w:marBottom w:val="0"/>
          <w:divBdr>
            <w:top w:val="none" w:sz="0" w:space="0" w:color="auto"/>
            <w:left w:val="none" w:sz="0" w:space="0" w:color="auto"/>
            <w:bottom w:val="none" w:sz="0" w:space="0" w:color="auto"/>
            <w:right w:val="none" w:sz="0" w:space="0" w:color="auto"/>
          </w:divBdr>
        </w:div>
        <w:div w:id="372929821">
          <w:marLeft w:val="0"/>
          <w:marRight w:val="0"/>
          <w:marTop w:val="0"/>
          <w:marBottom w:val="0"/>
          <w:divBdr>
            <w:top w:val="none" w:sz="0" w:space="0" w:color="auto"/>
            <w:left w:val="none" w:sz="0" w:space="0" w:color="auto"/>
            <w:bottom w:val="none" w:sz="0" w:space="0" w:color="auto"/>
            <w:right w:val="none" w:sz="0" w:space="0" w:color="auto"/>
          </w:divBdr>
        </w:div>
        <w:div w:id="414517304">
          <w:marLeft w:val="0"/>
          <w:marRight w:val="0"/>
          <w:marTop w:val="0"/>
          <w:marBottom w:val="0"/>
          <w:divBdr>
            <w:top w:val="none" w:sz="0" w:space="0" w:color="auto"/>
            <w:left w:val="none" w:sz="0" w:space="0" w:color="auto"/>
            <w:bottom w:val="none" w:sz="0" w:space="0" w:color="auto"/>
            <w:right w:val="none" w:sz="0" w:space="0" w:color="auto"/>
          </w:divBdr>
        </w:div>
        <w:div w:id="417363360">
          <w:marLeft w:val="0"/>
          <w:marRight w:val="0"/>
          <w:marTop w:val="0"/>
          <w:marBottom w:val="0"/>
          <w:divBdr>
            <w:top w:val="none" w:sz="0" w:space="0" w:color="auto"/>
            <w:left w:val="none" w:sz="0" w:space="0" w:color="auto"/>
            <w:bottom w:val="none" w:sz="0" w:space="0" w:color="auto"/>
            <w:right w:val="none" w:sz="0" w:space="0" w:color="auto"/>
          </w:divBdr>
        </w:div>
        <w:div w:id="515076452">
          <w:marLeft w:val="0"/>
          <w:marRight w:val="0"/>
          <w:marTop w:val="0"/>
          <w:marBottom w:val="0"/>
          <w:divBdr>
            <w:top w:val="none" w:sz="0" w:space="0" w:color="auto"/>
            <w:left w:val="none" w:sz="0" w:space="0" w:color="auto"/>
            <w:bottom w:val="none" w:sz="0" w:space="0" w:color="auto"/>
            <w:right w:val="none" w:sz="0" w:space="0" w:color="auto"/>
          </w:divBdr>
        </w:div>
        <w:div w:id="560943906">
          <w:marLeft w:val="0"/>
          <w:marRight w:val="0"/>
          <w:marTop w:val="0"/>
          <w:marBottom w:val="0"/>
          <w:divBdr>
            <w:top w:val="none" w:sz="0" w:space="0" w:color="auto"/>
            <w:left w:val="none" w:sz="0" w:space="0" w:color="auto"/>
            <w:bottom w:val="none" w:sz="0" w:space="0" w:color="auto"/>
            <w:right w:val="none" w:sz="0" w:space="0" w:color="auto"/>
          </w:divBdr>
        </w:div>
        <w:div w:id="588200759">
          <w:marLeft w:val="0"/>
          <w:marRight w:val="0"/>
          <w:marTop w:val="0"/>
          <w:marBottom w:val="0"/>
          <w:divBdr>
            <w:top w:val="none" w:sz="0" w:space="0" w:color="auto"/>
            <w:left w:val="none" w:sz="0" w:space="0" w:color="auto"/>
            <w:bottom w:val="none" w:sz="0" w:space="0" w:color="auto"/>
            <w:right w:val="none" w:sz="0" w:space="0" w:color="auto"/>
          </w:divBdr>
        </w:div>
        <w:div w:id="946087312">
          <w:marLeft w:val="0"/>
          <w:marRight w:val="0"/>
          <w:marTop w:val="0"/>
          <w:marBottom w:val="0"/>
          <w:divBdr>
            <w:top w:val="none" w:sz="0" w:space="0" w:color="auto"/>
            <w:left w:val="none" w:sz="0" w:space="0" w:color="auto"/>
            <w:bottom w:val="none" w:sz="0" w:space="0" w:color="auto"/>
            <w:right w:val="none" w:sz="0" w:space="0" w:color="auto"/>
          </w:divBdr>
        </w:div>
        <w:div w:id="952400030">
          <w:marLeft w:val="0"/>
          <w:marRight w:val="0"/>
          <w:marTop w:val="0"/>
          <w:marBottom w:val="0"/>
          <w:divBdr>
            <w:top w:val="none" w:sz="0" w:space="0" w:color="auto"/>
            <w:left w:val="none" w:sz="0" w:space="0" w:color="auto"/>
            <w:bottom w:val="none" w:sz="0" w:space="0" w:color="auto"/>
            <w:right w:val="none" w:sz="0" w:space="0" w:color="auto"/>
          </w:divBdr>
        </w:div>
        <w:div w:id="1049843063">
          <w:marLeft w:val="0"/>
          <w:marRight w:val="0"/>
          <w:marTop w:val="0"/>
          <w:marBottom w:val="0"/>
          <w:divBdr>
            <w:top w:val="none" w:sz="0" w:space="0" w:color="auto"/>
            <w:left w:val="none" w:sz="0" w:space="0" w:color="auto"/>
            <w:bottom w:val="none" w:sz="0" w:space="0" w:color="auto"/>
            <w:right w:val="none" w:sz="0" w:space="0" w:color="auto"/>
          </w:divBdr>
        </w:div>
        <w:div w:id="1077286385">
          <w:marLeft w:val="0"/>
          <w:marRight w:val="0"/>
          <w:marTop w:val="0"/>
          <w:marBottom w:val="0"/>
          <w:divBdr>
            <w:top w:val="none" w:sz="0" w:space="0" w:color="auto"/>
            <w:left w:val="none" w:sz="0" w:space="0" w:color="auto"/>
            <w:bottom w:val="none" w:sz="0" w:space="0" w:color="auto"/>
            <w:right w:val="none" w:sz="0" w:space="0" w:color="auto"/>
          </w:divBdr>
        </w:div>
        <w:div w:id="1148404104">
          <w:marLeft w:val="0"/>
          <w:marRight w:val="0"/>
          <w:marTop w:val="0"/>
          <w:marBottom w:val="0"/>
          <w:divBdr>
            <w:top w:val="none" w:sz="0" w:space="0" w:color="auto"/>
            <w:left w:val="none" w:sz="0" w:space="0" w:color="auto"/>
            <w:bottom w:val="none" w:sz="0" w:space="0" w:color="auto"/>
            <w:right w:val="none" w:sz="0" w:space="0" w:color="auto"/>
          </w:divBdr>
        </w:div>
        <w:div w:id="1213493609">
          <w:marLeft w:val="0"/>
          <w:marRight w:val="0"/>
          <w:marTop w:val="0"/>
          <w:marBottom w:val="0"/>
          <w:divBdr>
            <w:top w:val="none" w:sz="0" w:space="0" w:color="auto"/>
            <w:left w:val="none" w:sz="0" w:space="0" w:color="auto"/>
            <w:bottom w:val="none" w:sz="0" w:space="0" w:color="auto"/>
            <w:right w:val="none" w:sz="0" w:space="0" w:color="auto"/>
          </w:divBdr>
        </w:div>
        <w:div w:id="1300961826">
          <w:marLeft w:val="0"/>
          <w:marRight w:val="0"/>
          <w:marTop w:val="0"/>
          <w:marBottom w:val="0"/>
          <w:divBdr>
            <w:top w:val="none" w:sz="0" w:space="0" w:color="auto"/>
            <w:left w:val="none" w:sz="0" w:space="0" w:color="auto"/>
            <w:bottom w:val="none" w:sz="0" w:space="0" w:color="auto"/>
            <w:right w:val="none" w:sz="0" w:space="0" w:color="auto"/>
          </w:divBdr>
        </w:div>
        <w:div w:id="1358506528">
          <w:marLeft w:val="0"/>
          <w:marRight w:val="0"/>
          <w:marTop w:val="0"/>
          <w:marBottom w:val="0"/>
          <w:divBdr>
            <w:top w:val="none" w:sz="0" w:space="0" w:color="auto"/>
            <w:left w:val="none" w:sz="0" w:space="0" w:color="auto"/>
            <w:bottom w:val="none" w:sz="0" w:space="0" w:color="auto"/>
            <w:right w:val="none" w:sz="0" w:space="0" w:color="auto"/>
          </w:divBdr>
        </w:div>
        <w:div w:id="1447844837">
          <w:marLeft w:val="0"/>
          <w:marRight w:val="0"/>
          <w:marTop w:val="0"/>
          <w:marBottom w:val="0"/>
          <w:divBdr>
            <w:top w:val="none" w:sz="0" w:space="0" w:color="auto"/>
            <w:left w:val="none" w:sz="0" w:space="0" w:color="auto"/>
            <w:bottom w:val="none" w:sz="0" w:space="0" w:color="auto"/>
            <w:right w:val="none" w:sz="0" w:space="0" w:color="auto"/>
          </w:divBdr>
        </w:div>
        <w:div w:id="1690569786">
          <w:marLeft w:val="0"/>
          <w:marRight w:val="0"/>
          <w:marTop w:val="0"/>
          <w:marBottom w:val="0"/>
          <w:divBdr>
            <w:top w:val="none" w:sz="0" w:space="0" w:color="auto"/>
            <w:left w:val="none" w:sz="0" w:space="0" w:color="auto"/>
            <w:bottom w:val="none" w:sz="0" w:space="0" w:color="auto"/>
            <w:right w:val="none" w:sz="0" w:space="0" w:color="auto"/>
          </w:divBdr>
        </w:div>
        <w:div w:id="1708606031">
          <w:marLeft w:val="0"/>
          <w:marRight w:val="0"/>
          <w:marTop w:val="0"/>
          <w:marBottom w:val="0"/>
          <w:divBdr>
            <w:top w:val="none" w:sz="0" w:space="0" w:color="auto"/>
            <w:left w:val="none" w:sz="0" w:space="0" w:color="auto"/>
            <w:bottom w:val="none" w:sz="0" w:space="0" w:color="auto"/>
            <w:right w:val="none" w:sz="0" w:space="0" w:color="auto"/>
          </w:divBdr>
        </w:div>
        <w:div w:id="1891964437">
          <w:marLeft w:val="0"/>
          <w:marRight w:val="0"/>
          <w:marTop w:val="0"/>
          <w:marBottom w:val="0"/>
          <w:divBdr>
            <w:top w:val="none" w:sz="0" w:space="0" w:color="auto"/>
            <w:left w:val="none" w:sz="0" w:space="0" w:color="auto"/>
            <w:bottom w:val="none" w:sz="0" w:space="0" w:color="auto"/>
            <w:right w:val="none" w:sz="0" w:space="0" w:color="auto"/>
          </w:divBdr>
        </w:div>
        <w:div w:id="1893032563">
          <w:marLeft w:val="0"/>
          <w:marRight w:val="0"/>
          <w:marTop w:val="0"/>
          <w:marBottom w:val="0"/>
          <w:divBdr>
            <w:top w:val="none" w:sz="0" w:space="0" w:color="auto"/>
            <w:left w:val="none" w:sz="0" w:space="0" w:color="auto"/>
            <w:bottom w:val="none" w:sz="0" w:space="0" w:color="auto"/>
            <w:right w:val="none" w:sz="0" w:space="0" w:color="auto"/>
          </w:divBdr>
        </w:div>
        <w:div w:id="1936014464">
          <w:marLeft w:val="0"/>
          <w:marRight w:val="0"/>
          <w:marTop w:val="0"/>
          <w:marBottom w:val="0"/>
          <w:divBdr>
            <w:top w:val="none" w:sz="0" w:space="0" w:color="auto"/>
            <w:left w:val="none" w:sz="0" w:space="0" w:color="auto"/>
            <w:bottom w:val="none" w:sz="0" w:space="0" w:color="auto"/>
            <w:right w:val="none" w:sz="0" w:space="0" w:color="auto"/>
          </w:divBdr>
        </w:div>
      </w:divsChild>
    </w:div>
    <w:div w:id="332924799">
      <w:bodyDiv w:val="1"/>
      <w:marLeft w:val="0"/>
      <w:marRight w:val="0"/>
      <w:marTop w:val="0"/>
      <w:marBottom w:val="0"/>
      <w:divBdr>
        <w:top w:val="none" w:sz="0" w:space="0" w:color="auto"/>
        <w:left w:val="none" w:sz="0" w:space="0" w:color="auto"/>
        <w:bottom w:val="none" w:sz="0" w:space="0" w:color="auto"/>
        <w:right w:val="none" w:sz="0" w:space="0" w:color="auto"/>
      </w:divBdr>
    </w:div>
    <w:div w:id="333534515">
      <w:bodyDiv w:val="1"/>
      <w:marLeft w:val="0"/>
      <w:marRight w:val="0"/>
      <w:marTop w:val="0"/>
      <w:marBottom w:val="0"/>
      <w:divBdr>
        <w:top w:val="none" w:sz="0" w:space="0" w:color="auto"/>
        <w:left w:val="none" w:sz="0" w:space="0" w:color="auto"/>
        <w:bottom w:val="none" w:sz="0" w:space="0" w:color="auto"/>
        <w:right w:val="none" w:sz="0" w:space="0" w:color="auto"/>
      </w:divBdr>
    </w:div>
    <w:div w:id="334846744">
      <w:bodyDiv w:val="1"/>
      <w:marLeft w:val="0"/>
      <w:marRight w:val="0"/>
      <w:marTop w:val="0"/>
      <w:marBottom w:val="0"/>
      <w:divBdr>
        <w:top w:val="none" w:sz="0" w:space="0" w:color="auto"/>
        <w:left w:val="none" w:sz="0" w:space="0" w:color="auto"/>
        <w:bottom w:val="none" w:sz="0" w:space="0" w:color="auto"/>
        <w:right w:val="none" w:sz="0" w:space="0" w:color="auto"/>
      </w:divBdr>
    </w:div>
    <w:div w:id="336809898">
      <w:bodyDiv w:val="1"/>
      <w:marLeft w:val="0"/>
      <w:marRight w:val="0"/>
      <w:marTop w:val="0"/>
      <w:marBottom w:val="0"/>
      <w:divBdr>
        <w:top w:val="none" w:sz="0" w:space="0" w:color="auto"/>
        <w:left w:val="none" w:sz="0" w:space="0" w:color="auto"/>
        <w:bottom w:val="none" w:sz="0" w:space="0" w:color="auto"/>
        <w:right w:val="none" w:sz="0" w:space="0" w:color="auto"/>
      </w:divBdr>
    </w:div>
    <w:div w:id="338699804">
      <w:bodyDiv w:val="1"/>
      <w:marLeft w:val="0"/>
      <w:marRight w:val="0"/>
      <w:marTop w:val="0"/>
      <w:marBottom w:val="0"/>
      <w:divBdr>
        <w:top w:val="none" w:sz="0" w:space="0" w:color="auto"/>
        <w:left w:val="none" w:sz="0" w:space="0" w:color="auto"/>
        <w:bottom w:val="none" w:sz="0" w:space="0" w:color="auto"/>
        <w:right w:val="none" w:sz="0" w:space="0" w:color="auto"/>
      </w:divBdr>
      <w:divsChild>
        <w:div w:id="1315640003">
          <w:marLeft w:val="547"/>
          <w:marRight w:val="0"/>
          <w:marTop w:val="134"/>
          <w:marBottom w:val="0"/>
          <w:divBdr>
            <w:top w:val="none" w:sz="0" w:space="0" w:color="auto"/>
            <w:left w:val="none" w:sz="0" w:space="0" w:color="auto"/>
            <w:bottom w:val="none" w:sz="0" w:space="0" w:color="auto"/>
            <w:right w:val="none" w:sz="0" w:space="0" w:color="auto"/>
          </w:divBdr>
        </w:div>
        <w:div w:id="2084640060">
          <w:marLeft w:val="1166"/>
          <w:marRight w:val="0"/>
          <w:marTop w:val="115"/>
          <w:marBottom w:val="0"/>
          <w:divBdr>
            <w:top w:val="none" w:sz="0" w:space="0" w:color="auto"/>
            <w:left w:val="none" w:sz="0" w:space="0" w:color="auto"/>
            <w:bottom w:val="none" w:sz="0" w:space="0" w:color="auto"/>
            <w:right w:val="none" w:sz="0" w:space="0" w:color="auto"/>
          </w:divBdr>
        </w:div>
        <w:div w:id="693383947">
          <w:marLeft w:val="1800"/>
          <w:marRight w:val="0"/>
          <w:marTop w:val="96"/>
          <w:marBottom w:val="0"/>
          <w:divBdr>
            <w:top w:val="none" w:sz="0" w:space="0" w:color="auto"/>
            <w:left w:val="none" w:sz="0" w:space="0" w:color="auto"/>
            <w:bottom w:val="none" w:sz="0" w:space="0" w:color="auto"/>
            <w:right w:val="none" w:sz="0" w:space="0" w:color="auto"/>
          </w:divBdr>
        </w:div>
        <w:div w:id="1091244879">
          <w:marLeft w:val="1800"/>
          <w:marRight w:val="0"/>
          <w:marTop w:val="96"/>
          <w:marBottom w:val="0"/>
          <w:divBdr>
            <w:top w:val="none" w:sz="0" w:space="0" w:color="auto"/>
            <w:left w:val="none" w:sz="0" w:space="0" w:color="auto"/>
            <w:bottom w:val="none" w:sz="0" w:space="0" w:color="auto"/>
            <w:right w:val="none" w:sz="0" w:space="0" w:color="auto"/>
          </w:divBdr>
        </w:div>
        <w:div w:id="642780388">
          <w:marLeft w:val="1800"/>
          <w:marRight w:val="0"/>
          <w:marTop w:val="96"/>
          <w:marBottom w:val="0"/>
          <w:divBdr>
            <w:top w:val="none" w:sz="0" w:space="0" w:color="auto"/>
            <w:left w:val="none" w:sz="0" w:space="0" w:color="auto"/>
            <w:bottom w:val="none" w:sz="0" w:space="0" w:color="auto"/>
            <w:right w:val="none" w:sz="0" w:space="0" w:color="auto"/>
          </w:divBdr>
        </w:div>
        <w:div w:id="1289312032">
          <w:marLeft w:val="1166"/>
          <w:marRight w:val="0"/>
          <w:marTop w:val="115"/>
          <w:marBottom w:val="0"/>
          <w:divBdr>
            <w:top w:val="none" w:sz="0" w:space="0" w:color="auto"/>
            <w:left w:val="none" w:sz="0" w:space="0" w:color="auto"/>
            <w:bottom w:val="none" w:sz="0" w:space="0" w:color="auto"/>
            <w:right w:val="none" w:sz="0" w:space="0" w:color="auto"/>
          </w:divBdr>
        </w:div>
      </w:divsChild>
    </w:div>
    <w:div w:id="338964770">
      <w:bodyDiv w:val="1"/>
      <w:marLeft w:val="0"/>
      <w:marRight w:val="0"/>
      <w:marTop w:val="0"/>
      <w:marBottom w:val="0"/>
      <w:divBdr>
        <w:top w:val="none" w:sz="0" w:space="0" w:color="auto"/>
        <w:left w:val="none" w:sz="0" w:space="0" w:color="auto"/>
        <w:bottom w:val="none" w:sz="0" w:space="0" w:color="auto"/>
        <w:right w:val="none" w:sz="0" w:space="0" w:color="auto"/>
      </w:divBdr>
    </w:div>
    <w:div w:id="340812722">
      <w:bodyDiv w:val="1"/>
      <w:marLeft w:val="0"/>
      <w:marRight w:val="0"/>
      <w:marTop w:val="0"/>
      <w:marBottom w:val="0"/>
      <w:divBdr>
        <w:top w:val="none" w:sz="0" w:space="0" w:color="auto"/>
        <w:left w:val="none" w:sz="0" w:space="0" w:color="auto"/>
        <w:bottom w:val="none" w:sz="0" w:space="0" w:color="auto"/>
        <w:right w:val="none" w:sz="0" w:space="0" w:color="auto"/>
      </w:divBdr>
      <w:divsChild>
        <w:div w:id="1688436428">
          <w:marLeft w:val="0"/>
          <w:marRight w:val="0"/>
          <w:marTop w:val="0"/>
          <w:marBottom w:val="0"/>
          <w:divBdr>
            <w:top w:val="none" w:sz="0" w:space="0" w:color="auto"/>
            <w:left w:val="none" w:sz="0" w:space="0" w:color="auto"/>
            <w:bottom w:val="none" w:sz="0" w:space="0" w:color="auto"/>
            <w:right w:val="none" w:sz="0" w:space="0" w:color="auto"/>
          </w:divBdr>
          <w:divsChild>
            <w:div w:id="198514278">
              <w:marLeft w:val="0"/>
              <w:marRight w:val="0"/>
              <w:marTop w:val="0"/>
              <w:marBottom w:val="0"/>
              <w:divBdr>
                <w:top w:val="none" w:sz="0" w:space="0" w:color="auto"/>
                <w:left w:val="none" w:sz="0" w:space="0" w:color="auto"/>
                <w:bottom w:val="none" w:sz="0" w:space="0" w:color="auto"/>
                <w:right w:val="none" w:sz="0" w:space="0" w:color="auto"/>
              </w:divBdr>
            </w:div>
            <w:div w:id="54329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0856611">
      <w:bodyDiv w:val="1"/>
      <w:marLeft w:val="0"/>
      <w:marRight w:val="0"/>
      <w:marTop w:val="0"/>
      <w:marBottom w:val="0"/>
      <w:divBdr>
        <w:top w:val="none" w:sz="0" w:space="0" w:color="auto"/>
        <w:left w:val="none" w:sz="0" w:space="0" w:color="auto"/>
        <w:bottom w:val="none" w:sz="0" w:space="0" w:color="auto"/>
        <w:right w:val="none" w:sz="0" w:space="0" w:color="auto"/>
      </w:divBdr>
    </w:div>
    <w:div w:id="342321631">
      <w:bodyDiv w:val="1"/>
      <w:marLeft w:val="0"/>
      <w:marRight w:val="0"/>
      <w:marTop w:val="0"/>
      <w:marBottom w:val="0"/>
      <w:divBdr>
        <w:top w:val="none" w:sz="0" w:space="0" w:color="auto"/>
        <w:left w:val="none" w:sz="0" w:space="0" w:color="auto"/>
        <w:bottom w:val="none" w:sz="0" w:space="0" w:color="auto"/>
        <w:right w:val="none" w:sz="0" w:space="0" w:color="auto"/>
      </w:divBdr>
      <w:divsChild>
        <w:div w:id="255484705">
          <w:marLeft w:val="1166"/>
          <w:marRight w:val="0"/>
          <w:marTop w:val="96"/>
          <w:marBottom w:val="0"/>
          <w:divBdr>
            <w:top w:val="none" w:sz="0" w:space="0" w:color="auto"/>
            <w:left w:val="none" w:sz="0" w:space="0" w:color="auto"/>
            <w:bottom w:val="none" w:sz="0" w:space="0" w:color="auto"/>
            <w:right w:val="none" w:sz="0" w:space="0" w:color="auto"/>
          </w:divBdr>
        </w:div>
        <w:div w:id="414740193">
          <w:marLeft w:val="1800"/>
          <w:marRight w:val="0"/>
          <w:marTop w:val="86"/>
          <w:marBottom w:val="0"/>
          <w:divBdr>
            <w:top w:val="none" w:sz="0" w:space="0" w:color="auto"/>
            <w:left w:val="none" w:sz="0" w:space="0" w:color="auto"/>
            <w:bottom w:val="none" w:sz="0" w:space="0" w:color="auto"/>
            <w:right w:val="none" w:sz="0" w:space="0" w:color="auto"/>
          </w:divBdr>
        </w:div>
        <w:div w:id="765033147">
          <w:marLeft w:val="547"/>
          <w:marRight w:val="0"/>
          <w:marTop w:val="115"/>
          <w:marBottom w:val="0"/>
          <w:divBdr>
            <w:top w:val="none" w:sz="0" w:space="0" w:color="auto"/>
            <w:left w:val="none" w:sz="0" w:space="0" w:color="auto"/>
            <w:bottom w:val="none" w:sz="0" w:space="0" w:color="auto"/>
            <w:right w:val="none" w:sz="0" w:space="0" w:color="auto"/>
          </w:divBdr>
        </w:div>
        <w:div w:id="960842424">
          <w:marLeft w:val="1166"/>
          <w:marRight w:val="0"/>
          <w:marTop w:val="96"/>
          <w:marBottom w:val="0"/>
          <w:divBdr>
            <w:top w:val="none" w:sz="0" w:space="0" w:color="auto"/>
            <w:left w:val="none" w:sz="0" w:space="0" w:color="auto"/>
            <w:bottom w:val="none" w:sz="0" w:space="0" w:color="auto"/>
            <w:right w:val="none" w:sz="0" w:space="0" w:color="auto"/>
          </w:divBdr>
        </w:div>
        <w:div w:id="1464226891">
          <w:marLeft w:val="1800"/>
          <w:marRight w:val="0"/>
          <w:marTop w:val="86"/>
          <w:marBottom w:val="0"/>
          <w:divBdr>
            <w:top w:val="none" w:sz="0" w:space="0" w:color="auto"/>
            <w:left w:val="none" w:sz="0" w:space="0" w:color="auto"/>
            <w:bottom w:val="none" w:sz="0" w:space="0" w:color="auto"/>
            <w:right w:val="none" w:sz="0" w:space="0" w:color="auto"/>
          </w:divBdr>
        </w:div>
        <w:div w:id="1968850707">
          <w:marLeft w:val="547"/>
          <w:marRight w:val="0"/>
          <w:marTop w:val="115"/>
          <w:marBottom w:val="0"/>
          <w:divBdr>
            <w:top w:val="none" w:sz="0" w:space="0" w:color="auto"/>
            <w:left w:val="none" w:sz="0" w:space="0" w:color="auto"/>
            <w:bottom w:val="none" w:sz="0" w:space="0" w:color="auto"/>
            <w:right w:val="none" w:sz="0" w:space="0" w:color="auto"/>
          </w:divBdr>
        </w:div>
      </w:divsChild>
    </w:div>
    <w:div w:id="342978859">
      <w:bodyDiv w:val="1"/>
      <w:marLeft w:val="0"/>
      <w:marRight w:val="0"/>
      <w:marTop w:val="0"/>
      <w:marBottom w:val="0"/>
      <w:divBdr>
        <w:top w:val="none" w:sz="0" w:space="0" w:color="auto"/>
        <w:left w:val="none" w:sz="0" w:space="0" w:color="auto"/>
        <w:bottom w:val="none" w:sz="0" w:space="0" w:color="auto"/>
        <w:right w:val="none" w:sz="0" w:space="0" w:color="auto"/>
      </w:divBdr>
    </w:div>
    <w:div w:id="344212047">
      <w:bodyDiv w:val="1"/>
      <w:marLeft w:val="0"/>
      <w:marRight w:val="0"/>
      <w:marTop w:val="0"/>
      <w:marBottom w:val="0"/>
      <w:divBdr>
        <w:top w:val="none" w:sz="0" w:space="0" w:color="auto"/>
        <w:left w:val="none" w:sz="0" w:space="0" w:color="auto"/>
        <w:bottom w:val="none" w:sz="0" w:space="0" w:color="auto"/>
        <w:right w:val="none" w:sz="0" w:space="0" w:color="auto"/>
      </w:divBdr>
    </w:div>
    <w:div w:id="344214242">
      <w:bodyDiv w:val="1"/>
      <w:marLeft w:val="0"/>
      <w:marRight w:val="0"/>
      <w:marTop w:val="0"/>
      <w:marBottom w:val="0"/>
      <w:divBdr>
        <w:top w:val="none" w:sz="0" w:space="0" w:color="auto"/>
        <w:left w:val="none" w:sz="0" w:space="0" w:color="auto"/>
        <w:bottom w:val="none" w:sz="0" w:space="0" w:color="auto"/>
        <w:right w:val="none" w:sz="0" w:space="0" w:color="auto"/>
      </w:divBdr>
      <w:divsChild>
        <w:div w:id="119762463">
          <w:marLeft w:val="0"/>
          <w:marRight w:val="0"/>
          <w:marTop w:val="0"/>
          <w:marBottom w:val="0"/>
          <w:divBdr>
            <w:top w:val="none" w:sz="0" w:space="0" w:color="auto"/>
            <w:left w:val="none" w:sz="0" w:space="0" w:color="auto"/>
            <w:bottom w:val="none" w:sz="0" w:space="0" w:color="auto"/>
            <w:right w:val="none" w:sz="0" w:space="0" w:color="auto"/>
          </w:divBdr>
        </w:div>
        <w:div w:id="518472611">
          <w:marLeft w:val="0"/>
          <w:marRight w:val="0"/>
          <w:marTop w:val="0"/>
          <w:marBottom w:val="0"/>
          <w:divBdr>
            <w:top w:val="none" w:sz="0" w:space="0" w:color="auto"/>
            <w:left w:val="none" w:sz="0" w:space="0" w:color="auto"/>
            <w:bottom w:val="none" w:sz="0" w:space="0" w:color="auto"/>
            <w:right w:val="none" w:sz="0" w:space="0" w:color="auto"/>
          </w:divBdr>
        </w:div>
        <w:div w:id="1152797959">
          <w:marLeft w:val="0"/>
          <w:marRight w:val="0"/>
          <w:marTop w:val="0"/>
          <w:marBottom w:val="0"/>
          <w:divBdr>
            <w:top w:val="none" w:sz="0" w:space="0" w:color="auto"/>
            <w:left w:val="none" w:sz="0" w:space="0" w:color="auto"/>
            <w:bottom w:val="none" w:sz="0" w:space="0" w:color="auto"/>
            <w:right w:val="none" w:sz="0" w:space="0" w:color="auto"/>
          </w:divBdr>
        </w:div>
        <w:div w:id="1196699691">
          <w:marLeft w:val="0"/>
          <w:marRight w:val="0"/>
          <w:marTop w:val="0"/>
          <w:marBottom w:val="0"/>
          <w:divBdr>
            <w:top w:val="none" w:sz="0" w:space="0" w:color="auto"/>
            <w:left w:val="none" w:sz="0" w:space="0" w:color="auto"/>
            <w:bottom w:val="none" w:sz="0" w:space="0" w:color="auto"/>
            <w:right w:val="none" w:sz="0" w:space="0" w:color="auto"/>
          </w:divBdr>
        </w:div>
        <w:div w:id="1562254868">
          <w:marLeft w:val="0"/>
          <w:marRight w:val="0"/>
          <w:marTop w:val="0"/>
          <w:marBottom w:val="0"/>
          <w:divBdr>
            <w:top w:val="none" w:sz="0" w:space="0" w:color="auto"/>
            <w:left w:val="none" w:sz="0" w:space="0" w:color="auto"/>
            <w:bottom w:val="none" w:sz="0" w:space="0" w:color="auto"/>
            <w:right w:val="none" w:sz="0" w:space="0" w:color="auto"/>
          </w:divBdr>
        </w:div>
        <w:div w:id="1911424775">
          <w:marLeft w:val="0"/>
          <w:marRight w:val="0"/>
          <w:marTop w:val="0"/>
          <w:marBottom w:val="0"/>
          <w:divBdr>
            <w:top w:val="none" w:sz="0" w:space="0" w:color="auto"/>
            <w:left w:val="none" w:sz="0" w:space="0" w:color="auto"/>
            <w:bottom w:val="none" w:sz="0" w:space="0" w:color="auto"/>
            <w:right w:val="none" w:sz="0" w:space="0" w:color="auto"/>
          </w:divBdr>
        </w:div>
      </w:divsChild>
    </w:div>
    <w:div w:id="344751822">
      <w:bodyDiv w:val="1"/>
      <w:marLeft w:val="0"/>
      <w:marRight w:val="0"/>
      <w:marTop w:val="0"/>
      <w:marBottom w:val="0"/>
      <w:divBdr>
        <w:top w:val="none" w:sz="0" w:space="0" w:color="auto"/>
        <w:left w:val="none" w:sz="0" w:space="0" w:color="auto"/>
        <w:bottom w:val="none" w:sz="0" w:space="0" w:color="auto"/>
        <w:right w:val="none" w:sz="0" w:space="0" w:color="auto"/>
      </w:divBdr>
    </w:div>
    <w:div w:id="345057860">
      <w:bodyDiv w:val="1"/>
      <w:marLeft w:val="0"/>
      <w:marRight w:val="0"/>
      <w:marTop w:val="0"/>
      <w:marBottom w:val="0"/>
      <w:divBdr>
        <w:top w:val="none" w:sz="0" w:space="0" w:color="auto"/>
        <w:left w:val="none" w:sz="0" w:space="0" w:color="auto"/>
        <w:bottom w:val="none" w:sz="0" w:space="0" w:color="auto"/>
        <w:right w:val="none" w:sz="0" w:space="0" w:color="auto"/>
      </w:divBdr>
    </w:div>
    <w:div w:id="345401919">
      <w:bodyDiv w:val="1"/>
      <w:marLeft w:val="0"/>
      <w:marRight w:val="0"/>
      <w:marTop w:val="0"/>
      <w:marBottom w:val="0"/>
      <w:divBdr>
        <w:top w:val="none" w:sz="0" w:space="0" w:color="auto"/>
        <w:left w:val="none" w:sz="0" w:space="0" w:color="auto"/>
        <w:bottom w:val="none" w:sz="0" w:space="0" w:color="auto"/>
        <w:right w:val="none" w:sz="0" w:space="0" w:color="auto"/>
      </w:divBdr>
    </w:div>
    <w:div w:id="345791768">
      <w:bodyDiv w:val="1"/>
      <w:marLeft w:val="0"/>
      <w:marRight w:val="0"/>
      <w:marTop w:val="0"/>
      <w:marBottom w:val="0"/>
      <w:divBdr>
        <w:top w:val="none" w:sz="0" w:space="0" w:color="auto"/>
        <w:left w:val="none" w:sz="0" w:space="0" w:color="auto"/>
        <w:bottom w:val="none" w:sz="0" w:space="0" w:color="auto"/>
        <w:right w:val="none" w:sz="0" w:space="0" w:color="auto"/>
      </w:divBdr>
    </w:div>
    <w:div w:id="346643993">
      <w:bodyDiv w:val="1"/>
      <w:marLeft w:val="0"/>
      <w:marRight w:val="0"/>
      <w:marTop w:val="0"/>
      <w:marBottom w:val="0"/>
      <w:divBdr>
        <w:top w:val="none" w:sz="0" w:space="0" w:color="auto"/>
        <w:left w:val="none" w:sz="0" w:space="0" w:color="auto"/>
        <w:bottom w:val="none" w:sz="0" w:space="0" w:color="auto"/>
        <w:right w:val="none" w:sz="0" w:space="0" w:color="auto"/>
      </w:divBdr>
    </w:div>
    <w:div w:id="348996111">
      <w:bodyDiv w:val="1"/>
      <w:marLeft w:val="0"/>
      <w:marRight w:val="0"/>
      <w:marTop w:val="0"/>
      <w:marBottom w:val="0"/>
      <w:divBdr>
        <w:top w:val="none" w:sz="0" w:space="0" w:color="auto"/>
        <w:left w:val="none" w:sz="0" w:space="0" w:color="auto"/>
        <w:bottom w:val="none" w:sz="0" w:space="0" w:color="auto"/>
        <w:right w:val="none" w:sz="0" w:space="0" w:color="auto"/>
      </w:divBdr>
    </w:div>
    <w:div w:id="350760884">
      <w:bodyDiv w:val="1"/>
      <w:marLeft w:val="0"/>
      <w:marRight w:val="0"/>
      <w:marTop w:val="0"/>
      <w:marBottom w:val="0"/>
      <w:divBdr>
        <w:top w:val="none" w:sz="0" w:space="0" w:color="auto"/>
        <w:left w:val="none" w:sz="0" w:space="0" w:color="auto"/>
        <w:bottom w:val="none" w:sz="0" w:space="0" w:color="auto"/>
        <w:right w:val="none" w:sz="0" w:space="0" w:color="auto"/>
      </w:divBdr>
    </w:div>
    <w:div w:id="351107959">
      <w:bodyDiv w:val="1"/>
      <w:marLeft w:val="0"/>
      <w:marRight w:val="0"/>
      <w:marTop w:val="0"/>
      <w:marBottom w:val="0"/>
      <w:divBdr>
        <w:top w:val="none" w:sz="0" w:space="0" w:color="auto"/>
        <w:left w:val="none" w:sz="0" w:space="0" w:color="auto"/>
        <w:bottom w:val="none" w:sz="0" w:space="0" w:color="auto"/>
        <w:right w:val="none" w:sz="0" w:space="0" w:color="auto"/>
      </w:divBdr>
      <w:divsChild>
        <w:div w:id="1754231187">
          <w:marLeft w:val="547"/>
          <w:marRight w:val="0"/>
          <w:marTop w:val="154"/>
          <w:marBottom w:val="0"/>
          <w:divBdr>
            <w:top w:val="none" w:sz="0" w:space="0" w:color="auto"/>
            <w:left w:val="none" w:sz="0" w:space="0" w:color="auto"/>
            <w:bottom w:val="none" w:sz="0" w:space="0" w:color="auto"/>
            <w:right w:val="none" w:sz="0" w:space="0" w:color="auto"/>
          </w:divBdr>
        </w:div>
        <w:div w:id="1146512502">
          <w:marLeft w:val="1166"/>
          <w:marRight w:val="0"/>
          <w:marTop w:val="134"/>
          <w:marBottom w:val="0"/>
          <w:divBdr>
            <w:top w:val="none" w:sz="0" w:space="0" w:color="auto"/>
            <w:left w:val="none" w:sz="0" w:space="0" w:color="auto"/>
            <w:bottom w:val="none" w:sz="0" w:space="0" w:color="auto"/>
            <w:right w:val="none" w:sz="0" w:space="0" w:color="auto"/>
          </w:divBdr>
        </w:div>
        <w:div w:id="792747942">
          <w:marLeft w:val="547"/>
          <w:marRight w:val="0"/>
          <w:marTop w:val="154"/>
          <w:marBottom w:val="0"/>
          <w:divBdr>
            <w:top w:val="none" w:sz="0" w:space="0" w:color="auto"/>
            <w:left w:val="none" w:sz="0" w:space="0" w:color="auto"/>
            <w:bottom w:val="none" w:sz="0" w:space="0" w:color="auto"/>
            <w:right w:val="none" w:sz="0" w:space="0" w:color="auto"/>
          </w:divBdr>
        </w:div>
      </w:divsChild>
    </w:div>
    <w:div w:id="351108974">
      <w:bodyDiv w:val="1"/>
      <w:marLeft w:val="0"/>
      <w:marRight w:val="0"/>
      <w:marTop w:val="0"/>
      <w:marBottom w:val="0"/>
      <w:divBdr>
        <w:top w:val="none" w:sz="0" w:space="0" w:color="auto"/>
        <w:left w:val="none" w:sz="0" w:space="0" w:color="auto"/>
        <w:bottom w:val="none" w:sz="0" w:space="0" w:color="auto"/>
        <w:right w:val="none" w:sz="0" w:space="0" w:color="auto"/>
      </w:divBdr>
      <w:divsChild>
        <w:div w:id="1692410279">
          <w:marLeft w:val="547"/>
          <w:marRight w:val="0"/>
          <w:marTop w:val="154"/>
          <w:marBottom w:val="0"/>
          <w:divBdr>
            <w:top w:val="none" w:sz="0" w:space="0" w:color="auto"/>
            <w:left w:val="none" w:sz="0" w:space="0" w:color="auto"/>
            <w:bottom w:val="none" w:sz="0" w:space="0" w:color="auto"/>
            <w:right w:val="none" w:sz="0" w:space="0" w:color="auto"/>
          </w:divBdr>
        </w:div>
      </w:divsChild>
    </w:div>
    <w:div w:id="351882679">
      <w:bodyDiv w:val="1"/>
      <w:marLeft w:val="0"/>
      <w:marRight w:val="0"/>
      <w:marTop w:val="0"/>
      <w:marBottom w:val="0"/>
      <w:divBdr>
        <w:top w:val="none" w:sz="0" w:space="0" w:color="auto"/>
        <w:left w:val="none" w:sz="0" w:space="0" w:color="auto"/>
        <w:bottom w:val="none" w:sz="0" w:space="0" w:color="auto"/>
        <w:right w:val="none" w:sz="0" w:space="0" w:color="auto"/>
      </w:divBdr>
      <w:divsChild>
        <w:div w:id="574434431">
          <w:marLeft w:val="1166"/>
          <w:marRight w:val="0"/>
          <w:marTop w:val="115"/>
          <w:marBottom w:val="0"/>
          <w:divBdr>
            <w:top w:val="none" w:sz="0" w:space="0" w:color="auto"/>
            <w:left w:val="none" w:sz="0" w:space="0" w:color="auto"/>
            <w:bottom w:val="none" w:sz="0" w:space="0" w:color="auto"/>
            <w:right w:val="none" w:sz="0" w:space="0" w:color="auto"/>
          </w:divBdr>
        </w:div>
        <w:div w:id="1934821514">
          <w:marLeft w:val="1166"/>
          <w:marRight w:val="0"/>
          <w:marTop w:val="115"/>
          <w:marBottom w:val="0"/>
          <w:divBdr>
            <w:top w:val="none" w:sz="0" w:space="0" w:color="auto"/>
            <w:left w:val="none" w:sz="0" w:space="0" w:color="auto"/>
            <w:bottom w:val="none" w:sz="0" w:space="0" w:color="auto"/>
            <w:right w:val="none" w:sz="0" w:space="0" w:color="auto"/>
          </w:divBdr>
        </w:div>
      </w:divsChild>
    </w:div>
    <w:div w:id="352271689">
      <w:bodyDiv w:val="1"/>
      <w:marLeft w:val="0"/>
      <w:marRight w:val="0"/>
      <w:marTop w:val="0"/>
      <w:marBottom w:val="0"/>
      <w:divBdr>
        <w:top w:val="none" w:sz="0" w:space="0" w:color="auto"/>
        <w:left w:val="none" w:sz="0" w:space="0" w:color="auto"/>
        <w:bottom w:val="none" w:sz="0" w:space="0" w:color="auto"/>
        <w:right w:val="none" w:sz="0" w:space="0" w:color="auto"/>
      </w:divBdr>
      <w:divsChild>
        <w:div w:id="792287792">
          <w:marLeft w:val="0"/>
          <w:marRight w:val="0"/>
          <w:marTop w:val="0"/>
          <w:marBottom w:val="0"/>
          <w:divBdr>
            <w:top w:val="none" w:sz="0" w:space="0" w:color="auto"/>
            <w:left w:val="none" w:sz="0" w:space="0" w:color="auto"/>
            <w:bottom w:val="none" w:sz="0" w:space="0" w:color="auto"/>
            <w:right w:val="none" w:sz="0" w:space="0" w:color="auto"/>
          </w:divBdr>
          <w:divsChild>
            <w:div w:id="367413736">
              <w:marLeft w:val="0"/>
              <w:marRight w:val="0"/>
              <w:marTop w:val="0"/>
              <w:marBottom w:val="0"/>
              <w:divBdr>
                <w:top w:val="none" w:sz="0" w:space="0" w:color="auto"/>
                <w:left w:val="none" w:sz="0" w:space="0" w:color="auto"/>
                <w:bottom w:val="none" w:sz="0" w:space="0" w:color="auto"/>
                <w:right w:val="none" w:sz="0" w:space="0" w:color="auto"/>
              </w:divBdr>
            </w:div>
            <w:div w:id="1113938135">
              <w:marLeft w:val="0"/>
              <w:marRight w:val="0"/>
              <w:marTop w:val="0"/>
              <w:marBottom w:val="0"/>
              <w:divBdr>
                <w:top w:val="none" w:sz="0" w:space="0" w:color="auto"/>
                <w:left w:val="none" w:sz="0" w:space="0" w:color="auto"/>
                <w:bottom w:val="none" w:sz="0" w:space="0" w:color="auto"/>
                <w:right w:val="none" w:sz="0" w:space="0" w:color="auto"/>
              </w:divBdr>
            </w:div>
            <w:div w:id="1114638779">
              <w:marLeft w:val="0"/>
              <w:marRight w:val="0"/>
              <w:marTop w:val="0"/>
              <w:marBottom w:val="0"/>
              <w:divBdr>
                <w:top w:val="none" w:sz="0" w:space="0" w:color="auto"/>
                <w:left w:val="none" w:sz="0" w:space="0" w:color="auto"/>
                <w:bottom w:val="none" w:sz="0" w:space="0" w:color="auto"/>
                <w:right w:val="none" w:sz="0" w:space="0" w:color="auto"/>
              </w:divBdr>
            </w:div>
            <w:div w:id="1152864546">
              <w:marLeft w:val="0"/>
              <w:marRight w:val="0"/>
              <w:marTop w:val="0"/>
              <w:marBottom w:val="0"/>
              <w:divBdr>
                <w:top w:val="none" w:sz="0" w:space="0" w:color="auto"/>
                <w:left w:val="none" w:sz="0" w:space="0" w:color="auto"/>
                <w:bottom w:val="none" w:sz="0" w:space="0" w:color="auto"/>
                <w:right w:val="none" w:sz="0" w:space="0" w:color="auto"/>
              </w:divBdr>
            </w:div>
            <w:div w:id="1183398842">
              <w:marLeft w:val="0"/>
              <w:marRight w:val="0"/>
              <w:marTop w:val="0"/>
              <w:marBottom w:val="0"/>
              <w:divBdr>
                <w:top w:val="none" w:sz="0" w:space="0" w:color="auto"/>
                <w:left w:val="none" w:sz="0" w:space="0" w:color="auto"/>
                <w:bottom w:val="none" w:sz="0" w:space="0" w:color="auto"/>
                <w:right w:val="none" w:sz="0" w:space="0" w:color="auto"/>
              </w:divBdr>
            </w:div>
            <w:div w:id="1479686666">
              <w:marLeft w:val="0"/>
              <w:marRight w:val="0"/>
              <w:marTop w:val="0"/>
              <w:marBottom w:val="0"/>
              <w:divBdr>
                <w:top w:val="none" w:sz="0" w:space="0" w:color="auto"/>
                <w:left w:val="none" w:sz="0" w:space="0" w:color="auto"/>
                <w:bottom w:val="none" w:sz="0" w:space="0" w:color="auto"/>
                <w:right w:val="none" w:sz="0" w:space="0" w:color="auto"/>
              </w:divBdr>
            </w:div>
            <w:div w:id="1481118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2774">
      <w:bodyDiv w:val="1"/>
      <w:marLeft w:val="0"/>
      <w:marRight w:val="0"/>
      <w:marTop w:val="0"/>
      <w:marBottom w:val="0"/>
      <w:divBdr>
        <w:top w:val="none" w:sz="0" w:space="0" w:color="auto"/>
        <w:left w:val="none" w:sz="0" w:space="0" w:color="auto"/>
        <w:bottom w:val="none" w:sz="0" w:space="0" w:color="auto"/>
        <w:right w:val="none" w:sz="0" w:space="0" w:color="auto"/>
      </w:divBdr>
    </w:div>
    <w:div w:id="353389196">
      <w:bodyDiv w:val="1"/>
      <w:marLeft w:val="0"/>
      <w:marRight w:val="0"/>
      <w:marTop w:val="0"/>
      <w:marBottom w:val="0"/>
      <w:divBdr>
        <w:top w:val="none" w:sz="0" w:space="0" w:color="auto"/>
        <w:left w:val="none" w:sz="0" w:space="0" w:color="auto"/>
        <w:bottom w:val="none" w:sz="0" w:space="0" w:color="auto"/>
        <w:right w:val="none" w:sz="0" w:space="0" w:color="auto"/>
      </w:divBdr>
    </w:div>
    <w:div w:id="353961649">
      <w:bodyDiv w:val="1"/>
      <w:marLeft w:val="0"/>
      <w:marRight w:val="0"/>
      <w:marTop w:val="0"/>
      <w:marBottom w:val="0"/>
      <w:divBdr>
        <w:top w:val="none" w:sz="0" w:space="0" w:color="auto"/>
        <w:left w:val="none" w:sz="0" w:space="0" w:color="auto"/>
        <w:bottom w:val="none" w:sz="0" w:space="0" w:color="auto"/>
        <w:right w:val="none" w:sz="0" w:space="0" w:color="auto"/>
      </w:divBdr>
      <w:divsChild>
        <w:div w:id="866063225">
          <w:marLeft w:val="0"/>
          <w:marRight w:val="0"/>
          <w:marTop w:val="0"/>
          <w:marBottom w:val="0"/>
          <w:divBdr>
            <w:top w:val="none" w:sz="0" w:space="0" w:color="auto"/>
            <w:left w:val="none" w:sz="0" w:space="0" w:color="auto"/>
            <w:bottom w:val="none" w:sz="0" w:space="0" w:color="auto"/>
            <w:right w:val="none" w:sz="0" w:space="0" w:color="auto"/>
          </w:divBdr>
          <w:divsChild>
            <w:div w:id="209345637">
              <w:marLeft w:val="0"/>
              <w:marRight w:val="0"/>
              <w:marTop w:val="0"/>
              <w:marBottom w:val="0"/>
              <w:divBdr>
                <w:top w:val="none" w:sz="0" w:space="0" w:color="auto"/>
                <w:left w:val="none" w:sz="0" w:space="0" w:color="auto"/>
                <w:bottom w:val="none" w:sz="0" w:space="0" w:color="auto"/>
                <w:right w:val="none" w:sz="0" w:space="0" w:color="auto"/>
              </w:divBdr>
            </w:div>
            <w:div w:id="1225065628">
              <w:marLeft w:val="0"/>
              <w:marRight w:val="0"/>
              <w:marTop w:val="0"/>
              <w:marBottom w:val="0"/>
              <w:divBdr>
                <w:top w:val="none" w:sz="0" w:space="0" w:color="auto"/>
                <w:left w:val="none" w:sz="0" w:space="0" w:color="auto"/>
                <w:bottom w:val="none" w:sz="0" w:space="0" w:color="auto"/>
                <w:right w:val="none" w:sz="0" w:space="0" w:color="auto"/>
              </w:divBdr>
            </w:div>
            <w:div w:id="165310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65605">
      <w:bodyDiv w:val="1"/>
      <w:marLeft w:val="0"/>
      <w:marRight w:val="0"/>
      <w:marTop w:val="0"/>
      <w:marBottom w:val="0"/>
      <w:divBdr>
        <w:top w:val="none" w:sz="0" w:space="0" w:color="auto"/>
        <w:left w:val="none" w:sz="0" w:space="0" w:color="auto"/>
        <w:bottom w:val="none" w:sz="0" w:space="0" w:color="auto"/>
        <w:right w:val="none" w:sz="0" w:space="0" w:color="auto"/>
      </w:divBdr>
    </w:div>
    <w:div w:id="356853904">
      <w:bodyDiv w:val="1"/>
      <w:marLeft w:val="0"/>
      <w:marRight w:val="0"/>
      <w:marTop w:val="0"/>
      <w:marBottom w:val="0"/>
      <w:divBdr>
        <w:top w:val="none" w:sz="0" w:space="0" w:color="auto"/>
        <w:left w:val="none" w:sz="0" w:space="0" w:color="auto"/>
        <w:bottom w:val="none" w:sz="0" w:space="0" w:color="auto"/>
        <w:right w:val="none" w:sz="0" w:space="0" w:color="auto"/>
      </w:divBdr>
    </w:div>
    <w:div w:id="358162370">
      <w:bodyDiv w:val="1"/>
      <w:marLeft w:val="0"/>
      <w:marRight w:val="0"/>
      <w:marTop w:val="0"/>
      <w:marBottom w:val="0"/>
      <w:divBdr>
        <w:top w:val="none" w:sz="0" w:space="0" w:color="auto"/>
        <w:left w:val="none" w:sz="0" w:space="0" w:color="auto"/>
        <w:bottom w:val="none" w:sz="0" w:space="0" w:color="auto"/>
        <w:right w:val="none" w:sz="0" w:space="0" w:color="auto"/>
      </w:divBdr>
    </w:div>
    <w:div w:id="359664533">
      <w:bodyDiv w:val="1"/>
      <w:marLeft w:val="0"/>
      <w:marRight w:val="0"/>
      <w:marTop w:val="0"/>
      <w:marBottom w:val="0"/>
      <w:divBdr>
        <w:top w:val="none" w:sz="0" w:space="0" w:color="auto"/>
        <w:left w:val="none" w:sz="0" w:space="0" w:color="auto"/>
        <w:bottom w:val="none" w:sz="0" w:space="0" w:color="auto"/>
        <w:right w:val="none" w:sz="0" w:space="0" w:color="auto"/>
      </w:divBdr>
    </w:div>
    <w:div w:id="360013518">
      <w:bodyDiv w:val="1"/>
      <w:marLeft w:val="0"/>
      <w:marRight w:val="0"/>
      <w:marTop w:val="0"/>
      <w:marBottom w:val="0"/>
      <w:divBdr>
        <w:top w:val="none" w:sz="0" w:space="0" w:color="auto"/>
        <w:left w:val="none" w:sz="0" w:space="0" w:color="auto"/>
        <w:bottom w:val="none" w:sz="0" w:space="0" w:color="auto"/>
        <w:right w:val="none" w:sz="0" w:space="0" w:color="auto"/>
      </w:divBdr>
    </w:div>
    <w:div w:id="361248927">
      <w:bodyDiv w:val="1"/>
      <w:marLeft w:val="0"/>
      <w:marRight w:val="0"/>
      <w:marTop w:val="0"/>
      <w:marBottom w:val="0"/>
      <w:divBdr>
        <w:top w:val="none" w:sz="0" w:space="0" w:color="auto"/>
        <w:left w:val="none" w:sz="0" w:space="0" w:color="auto"/>
        <w:bottom w:val="none" w:sz="0" w:space="0" w:color="auto"/>
        <w:right w:val="none" w:sz="0" w:space="0" w:color="auto"/>
      </w:divBdr>
    </w:div>
    <w:div w:id="361789652">
      <w:bodyDiv w:val="1"/>
      <w:marLeft w:val="0"/>
      <w:marRight w:val="0"/>
      <w:marTop w:val="0"/>
      <w:marBottom w:val="0"/>
      <w:divBdr>
        <w:top w:val="none" w:sz="0" w:space="0" w:color="auto"/>
        <w:left w:val="none" w:sz="0" w:space="0" w:color="auto"/>
        <w:bottom w:val="none" w:sz="0" w:space="0" w:color="auto"/>
        <w:right w:val="none" w:sz="0" w:space="0" w:color="auto"/>
      </w:divBdr>
      <w:divsChild>
        <w:div w:id="1939023009">
          <w:marLeft w:val="547"/>
          <w:marRight w:val="0"/>
          <w:marTop w:val="154"/>
          <w:marBottom w:val="0"/>
          <w:divBdr>
            <w:top w:val="none" w:sz="0" w:space="0" w:color="auto"/>
            <w:left w:val="none" w:sz="0" w:space="0" w:color="auto"/>
            <w:bottom w:val="none" w:sz="0" w:space="0" w:color="auto"/>
            <w:right w:val="none" w:sz="0" w:space="0" w:color="auto"/>
          </w:divBdr>
        </w:div>
        <w:div w:id="604771884">
          <w:marLeft w:val="1166"/>
          <w:marRight w:val="0"/>
          <w:marTop w:val="134"/>
          <w:marBottom w:val="0"/>
          <w:divBdr>
            <w:top w:val="none" w:sz="0" w:space="0" w:color="auto"/>
            <w:left w:val="none" w:sz="0" w:space="0" w:color="auto"/>
            <w:bottom w:val="none" w:sz="0" w:space="0" w:color="auto"/>
            <w:right w:val="none" w:sz="0" w:space="0" w:color="auto"/>
          </w:divBdr>
        </w:div>
      </w:divsChild>
    </w:div>
    <w:div w:id="362095620">
      <w:bodyDiv w:val="1"/>
      <w:marLeft w:val="0"/>
      <w:marRight w:val="0"/>
      <w:marTop w:val="0"/>
      <w:marBottom w:val="0"/>
      <w:divBdr>
        <w:top w:val="none" w:sz="0" w:space="0" w:color="auto"/>
        <w:left w:val="none" w:sz="0" w:space="0" w:color="auto"/>
        <w:bottom w:val="none" w:sz="0" w:space="0" w:color="auto"/>
        <w:right w:val="none" w:sz="0" w:space="0" w:color="auto"/>
      </w:divBdr>
    </w:div>
    <w:div w:id="363485400">
      <w:bodyDiv w:val="1"/>
      <w:marLeft w:val="0"/>
      <w:marRight w:val="0"/>
      <w:marTop w:val="0"/>
      <w:marBottom w:val="0"/>
      <w:divBdr>
        <w:top w:val="none" w:sz="0" w:space="0" w:color="auto"/>
        <w:left w:val="none" w:sz="0" w:space="0" w:color="auto"/>
        <w:bottom w:val="none" w:sz="0" w:space="0" w:color="auto"/>
        <w:right w:val="none" w:sz="0" w:space="0" w:color="auto"/>
      </w:divBdr>
    </w:div>
    <w:div w:id="363869308">
      <w:bodyDiv w:val="1"/>
      <w:marLeft w:val="0"/>
      <w:marRight w:val="0"/>
      <w:marTop w:val="0"/>
      <w:marBottom w:val="0"/>
      <w:divBdr>
        <w:top w:val="none" w:sz="0" w:space="0" w:color="auto"/>
        <w:left w:val="none" w:sz="0" w:space="0" w:color="auto"/>
        <w:bottom w:val="none" w:sz="0" w:space="0" w:color="auto"/>
        <w:right w:val="none" w:sz="0" w:space="0" w:color="auto"/>
      </w:divBdr>
    </w:div>
    <w:div w:id="365641756">
      <w:bodyDiv w:val="1"/>
      <w:marLeft w:val="0"/>
      <w:marRight w:val="0"/>
      <w:marTop w:val="0"/>
      <w:marBottom w:val="0"/>
      <w:divBdr>
        <w:top w:val="none" w:sz="0" w:space="0" w:color="auto"/>
        <w:left w:val="none" w:sz="0" w:space="0" w:color="auto"/>
        <w:bottom w:val="none" w:sz="0" w:space="0" w:color="auto"/>
        <w:right w:val="none" w:sz="0" w:space="0" w:color="auto"/>
      </w:divBdr>
    </w:div>
    <w:div w:id="365722054">
      <w:bodyDiv w:val="1"/>
      <w:marLeft w:val="0"/>
      <w:marRight w:val="0"/>
      <w:marTop w:val="0"/>
      <w:marBottom w:val="0"/>
      <w:divBdr>
        <w:top w:val="none" w:sz="0" w:space="0" w:color="auto"/>
        <w:left w:val="none" w:sz="0" w:space="0" w:color="auto"/>
        <w:bottom w:val="none" w:sz="0" w:space="0" w:color="auto"/>
        <w:right w:val="none" w:sz="0" w:space="0" w:color="auto"/>
      </w:divBdr>
    </w:div>
    <w:div w:id="367031643">
      <w:bodyDiv w:val="1"/>
      <w:marLeft w:val="0"/>
      <w:marRight w:val="0"/>
      <w:marTop w:val="0"/>
      <w:marBottom w:val="0"/>
      <w:divBdr>
        <w:top w:val="none" w:sz="0" w:space="0" w:color="auto"/>
        <w:left w:val="none" w:sz="0" w:space="0" w:color="auto"/>
        <w:bottom w:val="none" w:sz="0" w:space="0" w:color="auto"/>
        <w:right w:val="none" w:sz="0" w:space="0" w:color="auto"/>
      </w:divBdr>
    </w:div>
    <w:div w:id="369376853">
      <w:bodyDiv w:val="1"/>
      <w:marLeft w:val="0"/>
      <w:marRight w:val="0"/>
      <w:marTop w:val="0"/>
      <w:marBottom w:val="0"/>
      <w:divBdr>
        <w:top w:val="none" w:sz="0" w:space="0" w:color="auto"/>
        <w:left w:val="none" w:sz="0" w:space="0" w:color="auto"/>
        <w:bottom w:val="none" w:sz="0" w:space="0" w:color="auto"/>
        <w:right w:val="none" w:sz="0" w:space="0" w:color="auto"/>
      </w:divBdr>
    </w:div>
    <w:div w:id="373315667">
      <w:bodyDiv w:val="1"/>
      <w:marLeft w:val="0"/>
      <w:marRight w:val="0"/>
      <w:marTop w:val="0"/>
      <w:marBottom w:val="0"/>
      <w:divBdr>
        <w:top w:val="none" w:sz="0" w:space="0" w:color="auto"/>
        <w:left w:val="none" w:sz="0" w:space="0" w:color="auto"/>
        <w:bottom w:val="none" w:sz="0" w:space="0" w:color="auto"/>
        <w:right w:val="none" w:sz="0" w:space="0" w:color="auto"/>
      </w:divBdr>
    </w:div>
    <w:div w:id="373769162">
      <w:bodyDiv w:val="1"/>
      <w:marLeft w:val="0"/>
      <w:marRight w:val="0"/>
      <w:marTop w:val="0"/>
      <w:marBottom w:val="0"/>
      <w:divBdr>
        <w:top w:val="none" w:sz="0" w:space="0" w:color="auto"/>
        <w:left w:val="none" w:sz="0" w:space="0" w:color="auto"/>
        <w:bottom w:val="none" w:sz="0" w:space="0" w:color="auto"/>
        <w:right w:val="none" w:sz="0" w:space="0" w:color="auto"/>
      </w:divBdr>
      <w:divsChild>
        <w:div w:id="2035424922">
          <w:marLeft w:val="547"/>
          <w:marRight w:val="0"/>
          <w:marTop w:val="154"/>
          <w:marBottom w:val="0"/>
          <w:divBdr>
            <w:top w:val="none" w:sz="0" w:space="0" w:color="auto"/>
            <w:left w:val="none" w:sz="0" w:space="0" w:color="auto"/>
            <w:bottom w:val="none" w:sz="0" w:space="0" w:color="auto"/>
            <w:right w:val="none" w:sz="0" w:space="0" w:color="auto"/>
          </w:divBdr>
        </w:div>
        <w:div w:id="348066851">
          <w:marLeft w:val="1166"/>
          <w:marRight w:val="0"/>
          <w:marTop w:val="134"/>
          <w:marBottom w:val="0"/>
          <w:divBdr>
            <w:top w:val="none" w:sz="0" w:space="0" w:color="auto"/>
            <w:left w:val="none" w:sz="0" w:space="0" w:color="auto"/>
            <w:bottom w:val="none" w:sz="0" w:space="0" w:color="auto"/>
            <w:right w:val="none" w:sz="0" w:space="0" w:color="auto"/>
          </w:divBdr>
        </w:div>
        <w:div w:id="162741139">
          <w:marLeft w:val="1166"/>
          <w:marRight w:val="0"/>
          <w:marTop w:val="134"/>
          <w:marBottom w:val="0"/>
          <w:divBdr>
            <w:top w:val="none" w:sz="0" w:space="0" w:color="auto"/>
            <w:left w:val="none" w:sz="0" w:space="0" w:color="auto"/>
            <w:bottom w:val="none" w:sz="0" w:space="0" w:color="auto"/>
            <w:right w:val="none" w:sz="0" w:space="0" w:color="auto"/>
          </w:divBdr>
        </w:div>
        <w:div w:id="1080056417">
          <w:marLeft w:val="1166"/>
          <w:marRight w:val="0"/>
          <w:marTop w:val="134"/>
          <w:marBottom w:val="0"/>
          <w:divBdr>
            <w:top w:val="none" w:sz="0" w:space="0" w:color="auto"/>
            <w:left w:val="none" w:sz="0" w:space="0" w:color="auto"/>
            <w:bottom w:val="none" w:sz="0" w:space="0" w:color="auto"/>
            <w:right w:val="none" w:sz="0" w:space="0" w:color="auto"/>
          </w:divBdr>
        </w:div>
        <w:div w:id="188644628">
          <w:marLeft w:val="1166"/>
          <w:marRight w:val="0"/>
          <w:marTop w:val="134"/>
          <w:marBottom w:val="0"/>
          <w:divBdr>
            <w:top w:val="none" w:sz="0" w:space="0" w:color="auto"/>
            <w:left w:val="none" w:sz="0" w:space="0" w:color="auto"/>
            <w:bottom w:val="none" w:sz="0" w:space="0" w:color="auto"/>
            <w:right w:val="none" w:sz="0" w:space="0" w:color="auto"/>
          </w:divBdr>
        </w:div>
      </w:divsChild>
    </w:div>
    <w:div w:id="373817522">
      <w:bodyDiv w:val="1"/>
      <w:marLeft w:val="0"/>
      <w:marRight w:val="0"/>
      <w:marTop w:val="0"/>
      <w:marBottom w:val="0"/>
      <w:divBdr>
        <w:top w:val="none" w:sz="0" w:space="0" w:color="auto"/>
        <w:left w:val="none" w:sz="0" w:space="0" w:color="auto"/>
        <w:bottom w:val="none" w:sz="0" w:space="0" w:color="auto"/>
        <w:right w:val="none" w:sz="0" w:space="0" w:color="auto"/>
      </w:divBdr>
    </w:div>
    <w:div w:id="374353421">
      <w:bodyDiv w:val="1"/>
      <w:marLeft w:val="0"/>
      <w:marRight w:val="0"/>
      <w:marTop w:val="0"/>
      <w:marBottom w:val="0"/>
      <w:divBdr>
        <w:top w:val="none" w:sz="0" w:space="0" w:color="auto"/>
        <w:left w:val="none" w:sz="0" w:space="0" w:color="auto"/>
        <w:bottom w:val="none" w:sz="0" w:space="0" w:color="auto"/>
        <w:right w:val="none" w:sz="0" w:space="0" w:color="auto"/>
      </w:divBdr>
    </w:div>
    <w:div w:id="374546263">
      <w:bodyDiv w:val="1"/>
      <w:marLeft w:val="0"/>
      <w:marRight w:val="0"/>
      <w:marTop w:val="0"/>
      <w:marBottom w:val="0"/>
      <w:divBdr>
        <w:top w:val="none" w:sz="0" w:space="0" w:color="auto"/>
        <w:left w:val="none" w:sz="0" w:space="0" w:color="auto"/>
        <w:bottom w:val="none" w:sz="0" w:space="0" w:color="auto"/>
        <w:right w:val="none" w:sz="0" w:space="0" w:color="auto"/>
      </w:divBdr>
    </w:div>
    <w:div w:id="374669678">
      <w:bodyDiv w:val="1"/>
      <w:marLeft w:val="0"/>
      <w:marRight w:val="0"/>
      <w:marTop w:val="0"/>
      <w:marBottom w:val="0"/>
      <w:divBdr>
        <w:top w:val="none" w:sz="0" w:space="0" w:color="auto"/>
        <w:left w:val="none" w:sz="0" w:space="0" w:color="auto"/>
        <w:bottom w:val="none" w:sz="0" w:space="0" w:color="auto"/>
        <w:right w:val="none" w:sz="0" w:space="0" w:color="auto"/>
      </w:divBdr>
    </w:div>
    <w:div w:id="374744001">
      <w:bodyDiv w:val="1"/>
      <w:marLeft w:val="0"/>
      <w:marRight w:val="0"/>
      <w:marTop w:val="0"/>
      <w:marBottom w:val="0"/>
      <w:divBdr>
        <w:top w:val="none" w:sz="0" w:space="0" w:color="auto"/>
        <w:left w:val="none" w:sz="0" w:space="0" w:color="auto"/>
        <w:bottom w:val="none" w:sz="0" w:space="0" w:color="auto"/>
        <w:right w:val="none" w:sz="0" w:space="0" w:color="auto"/>
      </w:divBdr>
      <w:divsChild>
        <w:div w:id="164980490">
          <w:marLeft w:val="0"/>
          <w:marRight w:val="0"/>
          <w:marTop w:val="0"/>
          <w:marBottom w:val="0"/>
          <w:divBdr>
            <w:top w:val="none" w:sz="0" w:space="0" w:color="auto"/>
            <w:left w:val="none" w:sz="0" w:space="0" w:color="auto"/>
            <w:bottom w:val="none" w:sz="0" w:space="0" w:color="auto"/>
            <w:right w:val="none" w:sz="0" w:space="0" w:color="auto"/>
          </w:divBdr>
          <w:divsChild>
            <w:div w:id="823812587">
              <w:marLeft w:val="0"/>
              <w:marRight w:val="0"/>
              <w:marTop w:val="0"/>
              <w:marBottom w:val="0"/>
              <w:divBdr>
                <w:top w:val="none" w:sz="0" w:space="0" w:color="auto"/>
                <w:left w:val="none" w:sz="0" w:space="0" w:color="auto"/>
                <w:bottom w:val="none" w:sz="0" w:space="0" w:color="auto"/>
                <w:right w:val="none" w:sz="0" w:space="0" w:color="auto"/>
              </w:divBdr>
            </w:div>
            <w:div w:id="907304381">
              <w:marLeft w:val="0"/>
              <w:marRight w:val="0"/>
              <w:marTop w:val="0"/>
              <w:marBottom w:val="0"/>
              <w:divBdr>
                <w:top w:val="none" w:sz="0" w:space="0" w:color="auto"/>
                <w:left w:val="none" w:sz="0" w:space="0" w:color="auto"/>
                <w:bottom w:val="none" w:sz="0" w:space="0" w:color="auto"/>
                <w:right w:val="none" w:sz="0" w:space="0" w:color="auto"/>
              </w:divBdr>
            </w:div>
            <w:div w:id="1269236400">
              <w:marLeft w:val="0"/>
              <w:marRight w:val="0"/>
              <w:marTop w:val="0"/>
              <w:marBottom w:val="0"/>
              <w:divBdr>
                <w:top w:val="none" w:sz="0" w:space="0" w:color="auto"/>
                <w:left w:val="none" w:sz="0" w:space="0" w:color="auto"/>
                <w:bottom w:val="none" w:sz="0" w:space="0" w:color="auto"/>
                <w:right w:val="none" w:sz="0" w:space="0" w:color="auto"/>
              </w:divBdr>
            </w:div>
            <w:div w:id="15117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316753">
      <w:bodyDiv w:val="1"/>
      <w:marLeft w:val="0"/>
      <w:marRight w:val="0"/>
      <w:marTop w:val="0"/>
      <w:marBottom w:val="0"/>
      <w:divBdr>
        <w:top w:val="none" w:sz="0" w:space="0" w:color="auto"/>
        <w:left w:val="none" w:sz="0" w:space="0" w:color="auto"/>
        <w:bottom w:val="none" w:sz="0" w:space="0" w:color="auto"/>
        <w:right w:val="none" w:sz="0" w:space="0" w:color="auto"/>
      </w:divBdr>
    </w:div>
    <w:div w:id="377898208">
      <w:bodyDiv w:val="1"/>
      <w:marLeft w:val="0"/>
      <w:marRight w:val="0"/>
      <w:marTop w:val="0"/>
      <w:marBottom w:val="0"/>
      <w:divBdr>
        <w:top w:val="none" w:sz="0" w:space="0" w:color="auto"/>
        <w:left w:val="none" w:sz="0" w:space="0" w:color="auto"/>
        <w:bottom w:val="none" w:sz="0" w:space="0" w:color="auto"/>
        <w:right w:val="none" w:sz="0" w:space="0" w:color="auto"/>
      </w:divBdr>
    </w:div>
    <w:div w:id="381439687">
      <w:bodyDiv w:val="1"/>
      <w:marLeft w:val="0"/>
      <w:marRight w:val="0"/>
      <w:marTop w:val="0"/>
      <w:marBottom w:val="0"/>
      <w:divBdr>
        <w:top w:val="none" w:sz="0" w:space="0" w:color="auto"/>
        <w:left w:val="none" w:sz="0" w:space="0" w:color="auto"/>
        <w:bottom w:val="none" w:sz="0" w:space="0" w:color="auto"/>
        <w:right w:val="none" w:sz="0" w:space="0" w:color="auto"/>
      </w:divBdr>
    </w:div>
    <w:div w:id="382101359">
      <w:bodyDiv w:val="1"/>
      <w:marLeft w:val="0"/>
      <w:marRight w:val="0"/>
      <w:marTop w:val="0"/>
      <w:marBottom w:val="0"/>
      <w:divBdr>
        <w:top w:val="none" w:sz="0" w:space="0" w:color="auto"/>
        <w:left w:val="none" w:sz="0" w:space="0" w:color="auto"/>
        <w:bottom w:val="none" w:sz="0" w:space="0" w:color="auto"/>
        <w:right w:val="none" w:sz="0" w:space="0" w:color="auto"/>
      </w:divBdr>
    </w:div>
    <w:div w:id="382946746">
      <w:bodyDiv w:val="1"/>
      <w:marLeft w:val="0"/>
      <w:marRight w:val="0"/>
      <w:marTop w:val="0"/>
      <w:marBottom w:val="0"/>
      <w:divBdr>
        <w:top w:val="none" w:sz="0" w:space="0" w:color="auto"/>
        <w:left w:val="none" w:sz="0" w:space="0" w:color="auto"/>
        <w:bottom w:val="none" w:sz="0" w:space="0" w:color="auto"/>
        <w:right w:val="none" w:sz="0" w:space="0" w:color="auto"/>
      </w:divBdr>
      <w:divsChild>
        <w:div w:id="1629623719">
          <w:marLeft w:val="547"/>
          <w:marRight w:val="0"/>
          <w:marTop w:val="134"/>
          <w:marBottom w:val="0"/>
          <w:divBdr>
            <w:top w:val="none" w:sz="0" w:space="0" w:color="auto"/>
            <w:left w:val="none" w:sz="0" w:space="0" w:color="auto"/>
            <w:bottom w:val="none" w:sz="0" w:space="0" w:color="auto"/>
            <w:right w:val="none" w:sz="0" w:space="0" w:color="auto"/>
          </w:divBdr>
        </w:div>
        <w:div w:id="1811702810">
          <w:marLeft w:val="1166"/>
          <w:marRight w:val="0"/>
          <w:marTop w:val="115"/>
          <w:marBottom w:val="0"/>
          <w:divBdr>
            <w:top w:val="none" w:sz="0" w:space="0" w:color="auto"/>
            <w:left w:val="none" w:sz="0" w:space="0" w:color="auto"/>
            <w:bottom w:val="none" w:sz="0" w:space="0" w:color="auto"/>
            <w:right w:val="none" w:sz="0" w:space="0" w:color="auto"/>
          </w:divBdr>
        </w:div>
        <w:div w:id="1657605611">
          <w:marLeft w:val="1166"/>
          <w:marRight w:val="0"/>
          <w:marTop w:val="115"/>
          <w:marBottom w:val="0"/>
          <w:divBdr>
            <w:top w:val="none" w:sz="0" w:space="0" w:color="auto"/>
            <w:left w:val="none" w:sz="0" w:space="0" w:color="auto"/>
            <w:bottom w:val="none" w:sz="0" w:space="0" w:color="auto"/>
            <w:right w:val="none" w:sz="0" w:space="0" w:color="auto"/>
          </w:divBdr>
        </w:div>
        <w:div w:id="1502041733">
          <w:marLeft w:val="547"/>
          <w:marRight w:val="0"/>
          <w:marTop w:val="134"/>
          <w:marBottom w:val="0"/>
          <w:divBdr>
            <w:top w:val="none" w:sz="0" w:space="0" w:color="auto"/>
            <w:left w:val="none" w:sz="0" w:space="0" w:color="auto"/>
            <w:bottom w:val="none" w:sz="0" w:space="0" w:color="auto"/>
            <w:right w:val="none" w:sz="0" w:space="0" w:color="auto"/>
          </w:divBdr>
        </w:div>
        <w:div w:id="1321040827">
          <w:marLeft w:val="1166"/>
          <w:marRight w:val="0"/>
          <w:marTop w:val="115"/>
          <w:marBottom w:val="0"/>
          <w:divBdr>
            <w:top w:val="none" w:sz="0" w:space="0" w:color="auto"/>
            <w:left w:val="none" w:sz="0" w:space="0" w:color="auto"/>
            <w:bottom w:val="none" w:sz="0" w:space="0" w:color="auto"/>
            <w:right w:val="none" w:sz="0" w:space="0" w:color="auto"/>
          </w:divBdr>
        </w:div>
        <w:div w:id="1785727334">
          <w:marLeft w:val="1166"/>
          <w:marRight w:val="0"/>
          <w:marTop w:val="115"/>
          <w:marBottom w:val="0"/>
          <w:divBdr>
            <w:top w:val="none" w:sz="0" w:space="0" w:color="auto"/>
            <w:left w:val="none" w:sz="0" w:space="0" w:color="auto"/>
            <w:bottom w:val="none" w:sz="0" w:space="0" w:color="auto"/>
            <w:right w:val="none" w:sz="0" w:space="0" w:color="auto"/>
          </w:divBdr>
        </w:div>
      </w:divsChild>
    </w:div>
    <w:div w:id="389110335">
      <w:bodyDiv w:val="1"/>
      <w:marLeft w:val="0"/>
      <w:marRight w:val="0"/>
      <w:marTop w:val="0"/>
      <w:marBottom w:val="0"/>
      <w:divBdr>
        <w:top w:val="none" w:sz="0" w:space="0" w:color="auto"/>
        <w:left w:val="none" w:sz="0" w:space="0" w:color="auto"/>
        <w:bottom w:val="none" w:sz="0" w:space="0" w:color="auto"/>
        <w:right w:val="none" w:sz="0" w:space="0" w:color="auto"/>
      </w:divBdr>
    </w:div>
    <w:div w:id="390688565">
      <w:bodyDiv w:val="1"/>
      <w:marLeft w:val="0"/>
      <w:marRight w:val="0"/>
      <w:marTop w:val="0"/>
      <w:marBottom w:val="0"/>
      <w:divBdr>
        <w:top w:val="none" w:sz="0" w:space="0" w:color="auto"/>
        <w:left w:val="none" w:sz="0" w:space="0" w:color="auto"/>
        <w:bottom w:val="none" w:sz="0" w:space="0" w:color="auto"/>
        <w:right w:val="none" w:sz="0" w:space="0" w:color="auto"/>
      </w:divBdr>
    </w:div>
    <w:div w:id="391347959">
      <w:bodyDiv w:val="1"/>
      <w:marLeft w:val="0"/>
      <w:marRight w:val="0"/>
      <w:marTop w:val="0"/>
      <w:marBottom w:val="0"/>
      <w:divBdr>
        <w:top w:val="none" w:sz="0" w:space="0" w:color="auto"/>
        <w:left w:val="none" w:sz="0" w:space="0" w:color="auto"/>
        <w:bottom w:val="none" w:sz="0" w:space="0" w:color="auto"/>
        <w:right w:val="none" w:sz="0" w:space="0" w:color="auto"/>
      </w:divBdr>
      <w:divsChild>
        <w:div w:id="176383517">
          <w:marLeft w:val="1166"/>
          <w:marRight w:val="0"/>
          <w:marTop w:val="240"/>
          <w:marBottom w:val="0"/>
          <w:divBdr>
            <w:top w:val="none" w:sz="0" w:space="0" w:color="auto"/>
            <w:left w:val="none" w:sz="0" w:space="0" w:color="auto"/>
            <w:bottom w:val="none" w:sz="0" w:space="0" w:color="auto"/>
            <w:right w:val="none" w:sz="0" w:space="0" w:color="auto"/>
          </w:divBdr>
        </w:div>
        <w:div w:id="864097176">
          <w:marLeft w:val="547"/>
          <w:marRight w:val="0"/>
          <w:marTop w:val="240"/>
          <w:marBottom w:val="0"/>
          <w:divBdr>
            <w:top w:val="none" w:sz="0" w:space="0" w:color="auto"/>
            <w:left w:val="none" w:sz="0" w:space="0" w:color="auto"/>
            <w:bottom w:val="none" w:sz="0" w:space="0" w:color="auto"/>
            <w:right w:val="none" w:sz="0" w:space="0" w:color="auto"/>
          </w:divBdr>
        </w:div>
      </w:divsChild>
    </w:div>
    <w:div w:id="391852695">
      <w:bodyDiv w:val="1"/>
      <w:marLeft w:val="0"/>
      <w:marRight w:val="0"/>
      <w:marTop w:val="0"/>
      <w:marBottom w:val="0"/>
      <w:divBdr>
        <w:top w:val="none" w:sz="0" w:space="0" w:color="auto"/>
        <w:left w:val="none" w:sz="0" w:space="0" w:color="auto"/>
        <w:bottom w:val="none" w:sz="0" w:space="0" w:color="auto"/>
        <w:right w:val="none" w:sz="0" w:space="0" w:color="auto"/>
      </w:divBdr>
    </w:div>
    <w:div w:id="391856869">
      <w:bodyDiv w:val="1"/>
      <w:marLeft w:val="0"/>
      <w:marRight w:val="0"/>
      <w:marTop w:val="0"/>
      <w:marBottom w:val="0"/>
      <w:divBdr>
        <w:top w:val="none" w:sz="0" w:space="0" w:color="auto"/>
        <w:left w:val="none" w:sz="0" w:space="0" w:color="auto"/>
        <w:bottom w:val="none" w:sz="0" w:space="0" w:color="auto"/>
        <w:right w:val="none" w:sz="0" w:space="0" w:color="auto"/>
      </w:divBdr>
      <w:divsChild>
        <w:div w:id="1333921274">
          <w:marLeft w:val="547"/>
          <w:marRight w:val="0"/>
          <w:marTop w:val="115"/>
          <w:marBottom w:val="0"/>
          <w:divBdr>
            <w:top w:val="none" w:sz="0" w:space="0" w:color="auto"/>
            <w:left w:val="none" w:sz="0" w:space="0" w:color="auto"/>
            <w:bottom w:val="none" w:sz="0" w:space="0" w:color="auto"/>
            <w:right w:val="none" w:sz="0" w:space="0" w:color="auto"/>
          </w:divBdr>
        </w:div>
        <w:div w:id="1351182866">
          <w:marLeft w:val="1166"/>
          <w:marRight w:val="0"/>
          <w:marTop w:val="96"/>
          <w:marBottom w:val="0"/>
          <w:divBdr>
            <w:top w:val="none" w:sz="0" w:space="0" w:color="auto"/>
            <w:left w:val="none" w:sz="0" w:space="0" w:color="auto"/>
            <w:bottom w:val="none" w:sz="0" w:space="0" w:color="auto"/>
            <w:right w:val="none" w:sz="0" w:space="0" w:color="auto"/>
          </w:divBdr>
        </w:div>
        <w:div w:id="678895786">
          <w:marLeft w:val="1166"/>
          <w:marRight w:val="0"/>
          <w:marTop w:val="96"/>
          <w:marBottom w:val="0"/>
          <w:divBdr>
            <w:top w:val="none" w:sz="0" w:space="0" w:color="auto"/>
            <w:left w:val="none" w:sz="0" w:space="0" w:color="auto"/>
            <w:bottom w:val="none" w:sz="0" w:space="0" w:color="auto"/>
            <w:right w:val="none" w:sz="0" w:space="0" w:color="auto"/>
          </w:divBdr>
        </w:div>
        <w:div w:id="1614895795">
          <w:marLeft w:val="1800"/>
          <w:marRight w:val="0"/>
          <w:marTop w:val="77"/>
          <w:marBottom w:val="0"/>
          <w:divBdr>
            <w:top w:val="none" w:sz="0" w:space="0" w:color="auto"/>
            <w:left w:val="none" w:sz="0" w:space="0" w:color="auto"/>
            <w:bottom w:val="none" w:sz="0" w:space="0" w:color="auto"/>
            <w:right w:val="none" w:sz="0" w:space="0" w:color="auto"/>
          </w:divBdr>
        </w:div>
        <w:div w:id="1600218401">
          <w:marLeft w:val="1800"/>
          <w:marRight w:val="0"/>
          <w:marTop w:val="77"/>
          <w:marBottom w:val="0"/>
          <w:divBdr>
            <w:top w:val="none" w:sz="0" w:space="0" w:color="auto"/>
            <w:left w:val="none" w:sz="0" w:space="0" w:color="auto"/>
            <w:bottom w:val="none" w:sz="0" w:space="0" w:color="auto"/>
            <w:right w:val="none" w:sz="0" w:space="0" w:color="auto"/>
          </w:divBdr>
        </w:div>
        <w:div w:id="1289315593">
          <w:marLeft w:val="1166"/>
          <w:marRight w:val="0"/>
          <w:marTop w:val="96"/>
          <w:marBottom w:val="0"/>
          <w:divBdr>
            <w:top w:val="none" w:sz="0" w:space="0" w:color="auto"/>
            <w:left w:val="none" w:sz="0" w:space="0" w:color="auto"/>
            <w:bottom w:val="none" w:sz="0" w:space="0" w:color="auto"/>
            <w:right w:val="none" w:sz="0" w:space="0" w:color="auto"/>
          </w:divBdr>
        </w:div>
        <w:div w:id="409079876">
          <w:marLeft w:val="1800"/>
          <w:marRight w:val="0"/>
          <w:marTop w:val="77"/>
          <w:marBottom w:val="0"/>
          <w:divBdr>
            <w:top w:val="none" w:sz="0" w:space="0" w:color="auto"/>
            <w:left w:val="none" w:sz="0" w:space="0" w:color="auto"/>
            <w:bottom w:val="none" w:sz="0" w:space="0" w:color="auto"/>
            <w:right w:val="none" w:sz="0" w:space="0" w:color="auto"/>
          </w:divBdr>
        </w:div>
        <w:div w:id="306009607">
          <w:marLeft w:val="1800"/>
          <w:marRight w:val="0"/>
          <w:marTop w:val="77"/>
          <w:marBottom w:val="0"/>
          <w:divBdr>
            <w:top w:val="none" w:sz="0" w:space="0" w:color="auto"/>
            <w:left w:val="none" w:sz="0" w:space="0" w:color="auto"/>
            <w:bottom w:val="none" w:sz="0" w:space="0" w:color="auto"/>
            <w:right w:val="none" w:sz="0" w:space="0" w:color="auto"/>
          </w:divBdr>
        </w:div>
        <w:div w:id="2112822872">
          <w:marLeft w:val="1800"/>
          <w:marRight w:val="0"/>
          <w:marTop w:val="77"/>
          <w:marBottom w:val="0"/>
          <w:divBdr>
            <w:top w:val="none" w:sz="0" w:space="0" w:color="auto"/>
            <w:left w:val="none" w:sz="0" w:space="0" w:color="auto"/>
            <w:bottom w:val="none" w:sz="0" w:space="0" w:color="auto"/>
            <w:right w:val="none" w:sz="0" w:space="0" w:color="auto"/>
          </w:divBdr>
        </w:div>
        <w:div w:id="1234271638">
          <w:marLeft w:val="1800"/>
          <w:marRight w:val="0"/>
          <w:marTop w:val="77"/>
          <w:marBottom w:val="0"/>
          <w:divBdr>
            <w:top w:val="none" w:sz="0" w:space="0" w:color="auto"/>
            <w:left w:val="none" w:sz="0" w:space="0" w:color="auto"/>
            <w:bottom w:val="none" w:sz="0" w:space="0" w:color="auto"/>
            <w:right w:val="none" w:sz="0" w:space="0" w:color="auto"/>
          </w:divBdr>
        </w:div>
      </w:divsChild>
    </w:div>
    <w:div w:id="393893418">
      <w:bodyDiv w:val="1"/>
      <w:marLeft w:val="0"/>
      <w:marRight w:val="0"/>
      <w:marTop w:val="0"/>
      <w:marBottom w:val="0"/>
      <w:divBdr>
        <w:top w:val="none" w:sz="0" w:space="0" w:color="auto"/>
        <w:left w:val="none" w:sz="0" w:space="0" w:color="auto"/>
        <w:bottom w:val="none" w:sz="0" w:space="0" w:color="auto"/>
        <w:right w:val="none" w:sz="0" w:space="0" w:color="auto"/>
      </w:divBdr>
      <w:divsChild>
        <w:div w:id="639648970">
          <w:marLeft w:val="0"/>
          <w:marRight w:val="0"/>
          <w:marTop w:val="0"/>
          <w:marBottom w:val="0"/>
          <w:divBdr>
            <w:top w:val="none" w:sz="0" w:space="0" w:color="auto"/>
            <w:left w:val="none" w:sz="0" w:space="0" w:color="auto"/>
            <w:bottom w:val="none" w:sz="0" w:space="0" w:color="auto"/>
            <w:right w:val="none" w:sz="0" w:space="0" w:color="auto"/>
          </w:divBdr>
          <w:divsChild>
            <w:div w:id="951478578">
              <w:marLeft w:val="0"/>
              <w:marRight w:val="0"/>
              <w:marTop w:val="0"/>
              <w:marBottom w:val="0"/>
              <w:divBdr>
                <w:top w:val="none" w:sz="0" w:space="0" w:color="auto"/>
                <w:left w:val="none" w:sz="0" w:space="0" w:color="auto"/>
                <w:bottom w:val="none" w:sz="0" w:space="0" w:color="auto"/>
                <w:right w:val="none" w:sz="0" w:space="0" w:color="auto"/>
              </w:divBdr>
            </w:div>
            <w:div w:id="1239746626">
              <w:marLeft w:val="0"/>
              <w:marRight w:val="0"/>
              <w:marTop w:val="0"/>
              <w:marBottom w:val="0"/>
              <w:divBdr>
                <w:top w:val="none" w:sz="0" w:space="0" w:color="auto"/>
                <w:left w:val="none" w:sz="0" w:space="0" w:color="auto"/>
                <w:bottom w:val="none" w:sz="0" w:space="0" w:color="auto"/>
                <w:right w:val="none" w:sz="0" w:space="0" w:color="auto"/>
              </w:divBdr>
            </w:div>
            <w:div w:id="1272709770">
              <w:marLeft w:val="0"/>
              <w:marRight w:val="0"/>
              <w:marTop w:val="0"/>
              <w:marBottom w:val="0"/>
              <w:divBdr>
                <w:top w:val="none" w:sz="0" w:space="0" w:color="auto"/>
                <w:left w:val="none" w:sz="0" w:space="0" w:color="auto"/>
                <w:bottom w:val="none" w:sz="0" w:space="0" w:color="auto"/>
                <w:right w:val="none" w:sz="0" w:space="0" w:color="auto"/>
              </w:divBdr>
            </w:div>
            <w:div w:id="1471941884">
              <w:marLeft w:val="0"/>
              <w:marRight w:val="0"/>
              <w:marTop w:val="0"/>
              <w:marBottom w:val="0"/>
              <w:divBdr>
                <w:top w:val="none" w:sz="0" w:space="0" w:color="auto"/>
                <w:left w:val="none" w:sz="0" w:space="0" w:color="auto"/>
                <w:bottom w:val="none" w:sz="0" w:space="0" w:color="auto"/>
                <w:right w:val="none" w:sz="0" w:space="0" w:color="auto"/>
              </w:divBdr>
            </w:div>
            <w:div w:id="1945651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4819336">
      <w:bodyDiv w:val="1"/>
      <w:marLeft w:val="0"/>
      <w:marRight w:val="0"/>
      <w:marTop w:val="0"/>
      <w:marBottom w:val="0"/>
      <w:divBdr>
        <w:top w:val="none" w:sz="0" w:space="0" w:color="auto"/>
        <w:left w:val="none" w:sz="0" w:space="0" w:color="auto"/>
        <w:bottom w:val="none" w:sz="0" w:space="0" w:color="auto"/>
        <w:right w:val="none" w:sz="0" w:space="0" w:color="auto"/>
      </w:divBdr>
    </w:div>
    <w:div w:id="394937687">
      <w:bodyDiv w:val="1"/>
      <w:marLeft w:val="0"/>
      <w:marRight w:val="0"/>
      <w:marTop w:val="0"/>
      <w:marBottom w:val="0"/>
      <w:divBdr>
        <w:top w:val="none" w:sz="0" w:space="0" w:color="auto"/>
        <w:left w:val="none" w:sz="0" w:space="0" w:color="auto"/>
        <w:bottom w:val="none" w:sz="0" w:space="0" w:color="auto"/>
        <w:right w:val="none" w:sz="0" w:space="0" w:color="auto"/>
      </w:divBdr>
    </w:div>
    <w:div w:id="395325239">
      <w:bodyDiv w:val="1"/>
      <w:marLeft w:val="0"/>
      <w:marRight w:val="0"/>
      <w:marTop w:val="0"/>
      <w:marBottom w:val="0"/>
      <w:divBdr>
        <w:top w:val="none" w:sz="0" w:space="0" w:color="auto"/>
        <w:left w:val="none" w:sz="0" w:space="0" w:color="auto"/>
        <w:bottom w:val="none" w:sz="0" w:space="0" w:color="auto"/>
        <w:right w:val="none" w:sz="0" w:space="0" w:color="auto"/>
      </w:divBdr>
    </w:div>
    <w:div w:id="398787489">
      <w:bodyDiv w:val="1"/>
      <w:marLeft w:val="0"/>
      <w:marRight w:val="0"/>
      <w:marTop w:val="0"/>
      <w:marBottom w:val="0"/>
      <w:divBdr>
        <w:top w:val="none" w:sz="0" w:space="0" w:color="auto"/>
        <w:left w:val="none" w:sz="0" w:space="0" w:color="auto"/>
        <w:bottom w:val="none" w:sz="0" w:space="0" w:color="auto"/>
        <w:right w:val="none" w:sz="0" w:space="0" w:color="auto"/>
      </w:divBdr>
    </w:div>
    <w:div w:id="399838721">
      <w:bodyDiv w:val="1"/>
      <w:marLeft w:val="0"/>
      <w:marRight w:val="0"/>
      <w:marTop w:val="0"/>
      <w:marBottom w:val="0"/>
      <w:divBdr>
        <w:top w:val="none" w:sz="0" w:space="0" w:color="auto"/>
        <w:left w:val="none" w:sz="0" w:space="0" w:color="auto"/>
        <w:bottom w:val="none" w:sz="0" w:space="0" w:color="auto"/>
        <w:right w:val="none" w:sz="0" w:space="0" w:color="auto"/>
      </w:divBdr>
    </w:div>
    <w:div w:id="400298880">
      <w:bodyDiv w:val="1"/>
      <w:marLeft w:val="0"/>
      <w:marRight w:val="0"/>
      <w:marTop w:val="0"/>
      <w:marBottom w:val="0"/>
      <w:divBdr>
        <w:top w:val="none" w:sz="0" w:space="0" w:color="auto"/>
        <w:left w:val="none" w:sz="0" w:space="0" w:color="auto"/>
        <w:bottom w:val="none" w:sz="0" w:space="0" w:color="auto"/>
        <w:right w:val="none" w:sz="0" w:space="0" w:color="auto"/>
      </w:divBdr>
    </w:div>
    <w:div w:id="400373457">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1367074">
      <w:bodyDiv w:val="1"/>
      <w:marLeft w:val="0"/>
      <w:marRight w:val="0"/>
      <w:marTop w:val="0"/>
      <w:marBottom w:val="0"/>
      <w:divBdr>
        <w:top w:val="none" w:sz="0" w:space="0" w:color="auto"/>
        <w:left w:val="none" w:sz="0" w:space="0" w:color="auto"/>
        <w:bottom w:val="none" w:sz="0" w:space="0" w:color="auto"/>
        <w:right w:val="none" w:sz="0" w:space="0" w:color="auto"/>
      </w:divBdr>
    </w:div>
    <w:div w:id="402265343">
      <w:bodyDiv w:val="1"/>
      <w:marLeft w:val="0"/>
      <w:marRight w:val="0"/>
      <w:marTop w:val="0"/>
      <w:marBottom w:val="0"/>
      <w:divBdr>
        <w:top w:val="none" w:sz="0" w:space="0" w:color="auto"/>
        <w:left w:val="none" w:sz="0" w:space="0" w:color="auto"/>
        <w:bottom w:val="none" w:sz="0" w:space="0" w:color="auto"/>
        <w:right w:val="none" w:sz="0" w:space="0" w:color="auto"/>
      </w:divBdr>
    </w:div>
    <w:div w:id="402991793">
      <w:bodyDiv w:val="1"/>
      <w:marLeft w:val="0"/>
      <w:marRight w:val="0"/>
      <w:marTop w:val="0"/>
      <w:marBottom w:val="0"/>
      <w:divBdr>
        <w:top w:val="none" w:sz="0" w:space="0" w:color="auto"/>
        <w:left w:val="none" w:sz="0" w:space="0" w:color="auto"/>
        <w:bottom w:val="none" w:sz="0" w:space="0" w:color="auto"/>
        <w:right w:val="none" w:sz="0" w:space="0" w:color="auto"/>
      </w:divBdr>
      <w:divsChild>
        <w:div w:id="595671717">
          <w:marLeft w:val="547"/>
          <w:marRight w:val="0"/>
          <w:marTop w:val="154"/>
          <w:marBottom w:val="0"/>
          <w:divBdr>
            <w:top w:val="none" w:sz="0" w:space="0" w:color="auto"/>
            <w:left w:val="none" w:sz="0" w:space="0" w:color="auto"/>
            <w:bottom w:val="none" w:sz="0" w:space="0" w:color="auto"/>
            <w:right w:val="none" w:sz="0" w:space="0" w:color="auto"/>
          </w:divBdr>
        </w:div>
        <w:div w:id="1135484153">
          <w:marLeft w:val="1166"/>
          <w:marRight w:val="0"/>
          <w:marTop w:val="134"/>
          <w:marBottom w:val="0"/>
          <w:divBdr>
            <w:top w:val="none" w:sz="0" w:space="0" w:color="auto"/>
            <w:left w:val="none" w:sz="0" w:space="0" w:color="auto"/>
            <w:bottom w:val="none" w:sz="0" w:space="0" w:color="auto"/>
            <w:right w:val="none" w:sz="0" w:space="0" w:color="auto"/>
          </w:divBdr>
        </w:div>
        <w:div w:id="2092771307">
          <w:marLeft w:val="1800"/>
          <w:marRight w:val="0"/>
          <w:marTop w:val="115"/>
          <w:marBottom w:val="0"/>
          <w:divBdr>
            <w:top w:val="none" w:sz="0" w:space="0" w:color="auto"/>
            <w:left w:val="none" w:sz="0" w:space="0" w:color="auto"/>
            <w:bottom w:val="none" w:sz="0" w:space="0" w:color="auto"/>
            <w:right w:val="none" w:sz="0" w:space="0" w:color="auto"/>
          </w:divBdr>
        </w:div>
        <w:div w:id="1055736149">
          <w:marLeft w:val="1166"/>
          <w:marRight w:val="0"/>
          <w:marTop w:val="134"/>
          <w:marBottom w:val="0"/>
          <w:divBdr>
            <w:top w:val="none" w:sz="0" w:space="0" w:color="auto"/>
            <w:left w:val="none" w:sz="0" w:space="0" w:color="auto"/>
            <w:bottom w:val="none" w:sz="0" w:space="0" w:color="auto"/>
            <w:right w:val="none" w:sz="0" w:space="0" w:color="auto"/>
          </w:divBdr>
        </w:div>
        <w:div w:id="787510654">
          <w:marLeft w:val="1800"/>
          <w:marRight w:val="0"/>
          <w:marTop w:val="115"/>
          <w:marBottom w:val="0"/>
          <w:divBdr>
            <w:top w:val="none" w:sz="0" w:space="0" w:color="auto"/>
            <w:left w:val="none" w:sz="0" w:space="0" w:color="auto"/>
            <w:bottom w:val="none" w:sz="0" w:space="0" w:color="auto"/>
            <w:right w:val="none" w:sz="0" w:space="0" w:color="auto"/>
          </w:divBdr>
        </w:div>
        <w:div w:id="1386370271">
          <w:marLeft w:val="1800"/>
          <w:marRight w:val="0"/>
          <w:marTop w:val="115"/>
          <w:marBottom w:val="0"/>
          <w:divBdr>
            <w:top w:val="none" w:sz="0" w:space="0" w:color="auto"/>
            <w:left w:val="none" w:sz="0" w:space="0" w:color="auto"/>
            <w:bottom w:val="none" w:sz="0" w:space="0" w:color="auto"/>
            <w:right w:val="none" w:sz="0" w:space="0" w:color="auto"/>
          </w:divBdr>
        </w:div>
      </w:divsChild>
    </w:div>
    <w:div w:id="408120545">
      <w:bodyDiv w:val="1"/>
      <w:marLeft w:val="0"/>
      <w:marRight w:val="0"/>
      <w:marTop w:val="0"/>
      <w:marBottom w:val="0"/>
      <w:divBdr>
        <w:top w:val="none" w:sz="0" w:space="0" w:color="auto"/>
        <w:left w:val="none" w:sz="0" w:space="0" w:color="auto"/>
        <w:bottom w:val="none" w:sz="0" w:space="0" w:color="auto"/>
        <w:right w:val="none" w:sz="0" w:space="0" w:color="auto"/>
      </w:divBdr>
      <w:divsChild>
        <w:div w:id="1944074762">
          <w:marLeft w:val="0"/>
          <w:marRight w:val="0"/>
          <w:marTop w:val="0"/>
          <w:marBottom w:val="0"/>
          <w:divBdr>
            <w:top w:val="none" w:sz="0" w:space="0" w:color="auto"/>
            <w:left w:val="none" w:sz="0" w:space="0" w:color="auto"/>
            <w:bottom w:val="none" w:sz="0" w:space="0" w:color="auto"/>
            <w:right w:val="none" w:sz="0" w:space="0" w:color="auto"/>
          </w:divBdr>
          <w:divsChild>
            <w:div w:id="89814512">
              <w:marLeft w:val="0"/>
              <w:marRight w:val="0"/>
              <w:marTop w:val="0"/>
              <w:marBottom w:val="0"/>
              <w:divBdr>
                <w:top w:val="none" w:sz="0" w:space="0" w:color="auto"/>
                <w:left w:val="none" w:sz="0" w:space="0" w:color="auto"/>
                <w:bottom w:val="none" w:sz="0" w:space="0" w:color="auto"/>
                <w:right w:val="none" w:sz="0" w:space="0" w:color="auto"/>
              </w:divBdr>
            </w:div>
            <w:div w:id="139855365">
              <w:marLeft w:val="0"/>
              <w:marRight w:val="0"/>
              <w:marTop w:val="0"/>
              <w:marBottom w:val="0"/>
              <w:divBdr>
                <w:top w:val="none" w:sz="0" w:space="0" w:color="auto"/>
                <w:left w:val="none" w:sz="0" w:space="0" w:color="auto"/>
                <w:bottom w:val="none" w:sz="0" w:space="0" w:color="auto"/>
                <w:right w:val="none" w:sz="0" w:space="0" w:color="auto"/>
              </w:divBdr>
            </w:div>
            <w:div w:id="325867131">
              <w:marLeft w:val="0"/>
              <w:marRight w:val="0"/>
              <w:marTop w:val="0"/>
              <w:marBottom w:val="0"/>
              <w:divBdr>
                <w:top w:val="none" w:sz="0" w:space="0" w:color="auto"/>
                <w:left w:val="none" w:sz="0" w:space="0" w:color="auto"/>
                <w:bottom w:val="none" w:sz="0" w:space="0" w:color="auto"/>
                <w:right w:val="none" w:sz="0" w:space="0" w:color="auto"/>
              </w:divBdr>
            </w:div>
            <w:div w:id="619799529">
              <w:marLeft w:val="0"/>
              <w:marRight w:val="0"/>
              <w:marTop w:val="0"/>
              <w:marBottom w:val="0"/>
              <w:divBdr>
                <w:top w:val="none" w:sz="0" w:space="0" w:color="auto"/>
                <w:left w:val="none" w:sz="0" w:space="0" w:color="auto"/>
                <w:bottom w:val="none" w:sz="0" w:space="0" w:color="auto"/>
                <w:right w:val="none" w:sz="0" w:space="0" w:color="auto"/>
              </w:divBdr>
            </w:div>
            <w:div w:id="758873013">
              <w:marLeft w:val="0"/>
              <w:marRight w:val="0"/>
              <w:marTop w:val="0"/>
              <w:marBottom w:val="0"/>
              <w:divBdr>
                <w:top w:val="none" w:sz="0" w:space="0" w:color="auto"/>
                <w:left w:val="none" w:sz="0" w:space="0" w:color="auto"/>
                <w:bottom w:val="none" w:sz="0" w:space="0" w:color="auto"/>
                <w:right w:val="none" w:sz="0" w:space="0" w:color="auto"/>
              </w:divBdr>
            </w:div>
            <w:div w:id="1469856762">
              <w:marLeft w:val="0"/>
              <w:marRight w:val="0"/>
              <w:marTop w:val="0"/>
              <w:marBottom w:val="0"/>
              <w:divBdr>
                <w:top w:val="none" w:sz="0" w:space="0" w:color="auto"/>
                <w:left w:val="none" w:sz="0" w:space="0" w:color="auto"/>
                <w:bottom w:val="none" w:sz="0" w:space="0" w:color="auto"/>
                <w:right w:val="none" w:sz="0" w:space="0" w:color="auto"/>
              </w:divBdr>
            </w:div>
            <w:div w:id="1856071878">
              <w:marLeft w:val="0"/>
              <w:marRight w:val="0"/>
              <w:marTop w:val="0"/>
              <w:marBottom w:val="0"/>
              <w:divBdr>
                <w:top w:val="none" w:sz="0" w:space="0" w:color="auto"/>
                <w:left w:val="none" w:sz="0" w:space="0" w:color="auto"/>
                <w:bottom w:val="none" w:sz="0" w:space="0" w:color="auto"/>
                <w:right w:val="none" w:sz="0" w:space="0" w:color="auto"/>
              </w:divBdr>
            </w:div>
            <w:div w:id="1930429363">
              <w:marLeft w:val="0"/>
              <w:marRight w:val="0"/>
              <w:marTop w:val="0"/>
              <w:marBottom w:val="0"/>
              <w:divBdr>
                <w:top w:val="none" w:sz="0" w:space="0" w:color="auto"/>
                <w:left w:val="none" w:sz="0" w:space="0" w:color="auto"/>
                <w:bottom w:val="none" w:sz="0" w:space="0" w:color="auto"/>
                <w:right w:val="none" w:sz="0" w:space="0" w:color="auto"/>
              </w:divBdr>
            </w:div>
            <w:div w:id="1973169742">
              <w:marLeft w:val="0"/>
              <w:marRight w:val="0"/>
              <w:marTop w:val="0"/>
              <w:marBottom w:val="0"/>
              <w:divBdr>
                <w:top w:val="none" w:sz="0" w:space="0" w:color="auto"/>
                <w:left w:val="none" w:sz="0" w:space="0" w:color="auto"/>
                <w:bottom w:val="none" w:sz="0" w:space="0" w:color="auto"/>
                <w:right w:val="none" w:sz="0" w:space="0" w:color="auto"/>
              </w:divBdr>
            </w:div>
            <w:div w:id="206618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8504458">
      <w:bodyDiv w:val="1"/>
      <w:marLeft w:val="0"/>
      <w:marRight w:val="0"/>
      <w:marTop w:val="0"/>
      <w:marBottom w:val="0"/>
      <w:divBdr>
        <w:top w:val="none" w:sz="0" w:space="0" w:color="auto"/>
        <w:left w:val="none" w:sz="0" w:space="0" w:color="auto"/>
        <w:bottom w:val="none" w:sz="0" w:space="0" w:color="auto"/>
        <w:right w:val="none" w:sz="0" w:space="0" w:color="auto"/>
      </w:divBdr>
    </w:div>
    <w:div w:id="409541425">
      <w:bodyDiv w:val="1"/>
      <w:marLeft w:val="0"/>
      <w:marRight w:val="0"/>
      <w:marTop w:val="0"/>
      <w:marBottom w:val="0"/>
      <w:divBdr>
        <w:top w:val="none" w:sz="0" w:space="0" w:color="auto"/>
        <w:left w:val="none" w:sz="0" w:space="0" w:color="auto"/>
        <w:bottom w:val="none" w:sz="0" w:space="0" w:color="auto"/>
        <w:right w:val="none" w:sz="0" w:space="0" w:color="auto"/>
      </w:divBdr>
    </w:div>
    <w:div w:id="409890250">
      <w:bodyDiv w:val="1"/>
      <w:marLeft w:val="0"/>
      <w:marRight w:val="0"/>
      <w:marTop w:val="0"/>
      <w:marBottom w:val="0"/>
      <w:divBdr>
        <w:top w:val="none" w:sz="0" w:space="0" w:color="auto"/>
        <w:left w:val="none" w:sz="0" w:space="0" w:color="auto"/>
        <w:bottom w:val="none" w:sz="0" w:space="0" w:color="auto"/>
        <w:right w:val="none" w:sz="0" w:space="0" w:color="auto"/>
      </w:divBdr>
      <w:divsChild>
        <w:div w:id="1776441343">
          <w:marLeft w:val="547"/>
          <w:marRight w:val="0"/>
          <w:marTop w:val="115"/>
          <w:marBottom w:val="0"/>
          <w:divBdr>
            <w:top w:val="none" w:sz="0" w:space="0" w:color="auto"/>
            <w:left w:val="none" w:sz="0" w:space="0" w:color="auto"/>
            <w:bottom w:val="none" w:sz="0" w:space="0" w:color="auto"/>
            <w:right w:val="none" w:sz="0" w:space="0" w:color="auto"/>
          </w:divBdr>
        </w:div>
        <w:div w:id="1686058031">
          <w:marLeft w:val="1166"/>
          <w:marRight w:val="0"/>
          <w:marTop w:val="106"/>
          <w:marBottom w:val="0"/>
          <w:divBdr>
            <w:top w:val="none" w:sz="0" w:space="0" w:color="auto"/>
            <w:left w:val="none" w:sz="0" w:space="0" w:color="auto"/>
            <w:bottom w:val="none" w:sz="0" w:space="0" w:color="auto"/>
            <w:right w:val="none" w:sz="0" w:space="0" w:color="auto"/>
          </w:divBdr>
        </w:div>
      </w:divsChild>
    </w:div>
    <w:div w:id="409931030">
      <w:bodyDiv w:val="1"/>
      <w:marLeft w:val="0"/>
      <w:marRight w:val="0"/>
      <w:marTop w:val="0"/>
      <w:marBottom w:val="0"/>
      <w:divBdr>
        <w:top w:val="none" w:sz="0" w:space="0" w:color="auto"/>
        <w:left w:val="none" w:sz="0" w:space="0" w:color="auto"/>
        <w:bottom w:val="none" w:sz="0" w:space="0" w:color="auto"/>
        <w:right w:val="none" w:sz="0" w:space="0" w:color="auto"/>
      </w:divBdr>
    </w:div>
    <w:div w:id="411784084">
      <w:bodyDiv w:val="1"/>
      <w:marLeft w:val="0"/>
      <w:marRight w:val="0"/>
      <w:marTop w:val="0"/>
      <w:marBottom w:val="0"/>
      <w:divBdr>
        <w:top w:val="none" w:sz="0" w:space="0" w:color="auto"/>
        <w:left w:val="none" w:sz="0" w:space="0" w:color="auto"/>
        <w:bottom w:val="none" w:sz="0" w:space="0" w:color="auto"/>
        <w:right w:val="none" w:sz="0" w:space="0" w:color="auto"/>
      </w:divBdr>
    </w:div>
    <w:div w:id="412822136">
      <w:bodyDiv w:val="1"/>
      <w:marLeft w:val="0"/>
      <w:marRight w:val="0"/>
      <w:marTop w:val="0"/>
      <w:marBottom w:val="0"/>
      <w:divBdr>
        <w:top w:val="none" w:sz="0" w:space="0" w:color="auto"/>
        <w:left w:val="none" w:sz="0" w:space="0" w:color="auto"/>
        <w:bottom w:val="none" w:sz="0" w:space="0" w:color="auto"/>
        <w:right w:val="none" w:sz="0" w:space="0" w:color="auto"/>
      </w:divBdr>
      <w:divsChild>
        <w:div w:id="1014772637">
          <w:marLeft w:val="0"/>
          <w:marRight w:val="0"/>
          <w:marTop w:val="0"/>
          <w:marBottom w:val="0"/>
          <w:divBdr>
            <w:top w:val="none" w:sz="0" w:space="0" w:color="auto"/>
            <w:left w:val="none" w:sz="0" w:space="0" w:color="auto"/>
            <w:bottom w:val="none" w:sz="0" w:space="0" w:color="auto"/>
            <w:right w:val="none" w:sz="0" w:space="0" w:color="auto"/>
          </w:divBdr>
          <w:divsChild>
            <w:div w:id="55979206">
              <w:marLeft w:val="0"/>
              <w:marRight w:val="0"/>
              <w:marTop w:val="0"/>
              <w:marBottom w:val="0"/>
              <w:divBdr>
                <w:top w:val="none" w:sz="0" w:space="0" w:color="auto"/>
                <w:left w:val="none" w:sz="0" w:space="0" w:color="auto"/>
                <w:bottom w:val="none" w:sz="0" w:space="0" w:color="auto"/>
                <w:right w:val="none" w:sz="0" w:space="0" w:color="auto"/>
              </w:divBdr>
            </w:div>
            <w:div w:id="596209577">
              <w:marLeft w:val="0"/>
              <w:marRight w:val="0"/>
              <w:marTop w:val="0"/>
              <w:marBottom w:val="0"/>
              <w:divBdr>
                <w:top w:val="none" w:sz="0" w:space="0" w:color="auto"/>
                <w:left w:val="none" w:sz="0" w:space="0" w:color="auto"/>
                <w:bottom w:val="none" w:sz="0" w:space="0" w:color="auto"/>
                <w:right w:val="none" w:sz="0" w:space="0" w:color="auto"/>
              </w:divBdr>
            </w:div>
            <w:div w:id="2002153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164502">
      <w:bodyDiv w:val="1"/>
      <w:marLeft w:val="0"/>
      <w:marRight w:val="0"/>
      <w:marTop w:val="0"/>
      <w:marBottom w:val="0"/>
      <w:divBdr>
        <w:top w:val="none" w:sz="0" w:space="0" w:color="auto"/>
        <w:left w:val="none" w:sz="0" w:space="0" w:color="auto"/>
        <w:bottom w:val="none" w:sz="0" w:space="0" w:color="auto"/>
        <w:right w:val="none" w:sz="0" w:space="0" w:color="auto"/>
      </w:divBdr>
    </w:div>
    <w:div w:id="413283625">
      <w:bodyDiv w:val="1"/>
      <w:marLeft w:val="0"/>
      <w:marRight w:val="0"/>
      <w:marTop w:val="0"/>
      <w:marBottom w:val="0"/>
      <w:divBdr>
        <w:top w:val="none" w:sz="0" w:space="0" w:color="auto"/>
        <w:left w:val="none" w:sz="0" w:space="0" w:color="auto"/>
        <w:bottom w:val="none" w:sz="0" w:space="0" w:color="auto"/>
        <w:right w:val="none" w:sz="0" w:space="0" w:color="auto"/>
      </w:divBdr>
    </w:div>
    <w:div w:id="413626442">
      <w:bodyDiv w:val="1"/>
      <w:marLeft w:val="0"/>
      <w:marRight w:val="0"/>
      <w:marTop w:val="0"/>
      <w:marBottom w:val="0"/>
      <w:divBdr>
        <w:top w:val="none" w:sz="0" w:space="0" w:color="auto"/>
        <w:left w:val="none" w:sz="0" w:space="0" w:color="auto"/>
        <w:bottom w:val="none" w:sz="0" w:space="0" w:color="auto"/>
        <w:right w:val="none" w:sz="0" w:space="0" w:color="auto"/>
      </w:divBdr>
    </w:div>
    <w:div w:id="413670038">
      <w:bodyDiv w:val="1"/>
      <w:marLeft w:val="0"/>
      <w:marRight w:val="0"/>
      <w:marTop w:val="0"/>
      <w:marBottom w:val="0"/>
      <w:divBdr>
        <w:top w:val="none" w:sz="0" w:space="0" w:color="auto"/>
        <w:left w:val="none" w:sz="0" w:space="0" w:color="auto"/>
        <w:bottom w:val="none" w:sz="0" w:space="0" w:color="auto"/>
        <w:right w:val="none" w:sz="0" w:space="0" w:color="auto"/>
      </w:divBdr>
    </w:div>
    <w:div w:id="414284756">
      <w:bodyDiv w:val="1"/>
      <w:marLeft w:val="0"/>
      <w:marRight w:val="0"/>
      <w:marTop w:val="0"/>
      <w:marBottom w:val="0"/>
      <w:divBdr>
        <w:top w:val="none" w:sz="0" w:space="0" w:color="auto"/>
        <w:left w:val="none" w:sz="0" w:space="0" w:color="auto"/>
        <w:bottom w:val="none" w:sz="0" w:space="0" w:color="auto"/>
        <w:right w:val="none" w:sz="0" w:space="0" w:color="auto"/>
      </w:divBdr>
    </w:div>
    <w:div w:id="414670838">
      <w:bodyDiv w:val="1"/>
      <w:marLeft w:val="0"/>
      <w:marRight w:val="0"/>
      <w:marTop w:val="0"/>
      <w:marBottom w:val="0"/>
      <w:divBdr>
        <w:top w:val="none" w:sz="0" w:space="0" w:color="auto"/>
        <w:left w:val="none" w:sz="0" w:space="0" w:color="auto"/>
        <w:bottom w:val="none" w:sz="0" w:space="0" w:color="auto"/>
        <w:right w:val="none" w:sz="0" w:space="0" w:color="auto"/>
      </w:divBdr>
      <w:divsChild>
        <w:div w:id="1651061074">
          <w:marLeft w:val="547"/>
          <w:marRight w:val="0"/>
          <w:marTop w:val="134"/>
          <w:marBottom w:val="0"/>
          <w:divBdr>
            <w:top w:val="none" w:sz="0" w:space="0" w:color="auto"/>
            <w:left w:val="none" w:sz="0" w:space="0" w:color="auto"/>
            <w:bottom w:val="none" w:sz="0" w:space="0" w:color="auto"/>
            <w:right w:val="none" w:sz="0" w:space="0" w:color="auto"/>
          </w:divBdr>
        </w:div>
        <w:div w:id="244648579">
          <w:marLeft w:val="1166"/>
          <w:marRight w:val="0"/>
          <w:marTop w:val="115"/>
          <w:marBottom w:val="0"/>
          <w:divBdr>
            <w:top w:val="none" w:sz="0" w:space="0" w:color="auto"/>
            <w:left w:val="none" w:sz="0" w:space="0" w:color="auto"/>
            <w:bottom w:val="none" w:sz="0" w:space="0" w:color="auto"/>
            <w:right w:val="none" w:sz="0" w:space="0" w:color="auto"/>
          </w:divBdr>
        </w:div>
        <w:div w:id="1033730648">
          <w:marLeft w:val="1166"/>
          <w:marRight w:val="0"/>
          <w:marTop w:val="115"/>
          <w:marBottom w:val="0"/>
          <w:divBdr>
            <w:top w:val="none" w:sz="0" w:space="0" w:color="auto"/>
            <w:left w:val="none" w:sz="0" w:space="0" w:color="auto"/>
            <w:bottom w:val="none" w:sz="0" w:space="0" w:color="auto"/>
            <w:right w:val="none" w:sz="0" w:space="0" w:color="auto"/>
          </w:divBdr>
        </w:div>
        <w:div w:id="319970847">
          <w:marLeft w:val="1166"/>
          <w:marRight w:val="0"/>
          <w:marTop w:val="115"/>
          <w:marBottom w:val="0"/>
          <w:divBdr>
            <w:top w:val="none" w:sz="0" w:space="0" w:color="auto"/>
            <w:left w:val="none" w:sz="0" w:space="0" w:color="auto"/>
            <w:bottom w:val="none" w:sz="0" w:space="0" w:color="auto"/>
            <w:right w:val="none" w:sz="0" w:space="0" w:color="auto"/>
          </w:divBdr>
        </w:div>
        <w:div w:id="1745446449">
          <w:marLeft w:val="1166"/>
          <w:marRight w:val="0"/>
          <w:marTop w:val="115"/>
          <w:marBottom w:val="0"/>
          <w:divBdr>
            <w:top w:val="none" w:sz="0" w:space="0" w:color="auto"/>
            <w:left w:val="none" w:sz="0" w:space="0" w:color="auto"/>
            <w:bottom w:val="none" w:sz="0" w:space="0" w:color="auto"/>
            <w:right w:val="none" w:sz="0" w:space="0" w:color="auto"/>
          </w:divBdr>
        </w:div>
      </w:divsChild>
    </w:div>
    <w:div w:id="414790147">
      <w:bodyDiv w:val="1"/>
      <w:marLeft w:val="0"/>
      <w:marRight w:val="0"/>
      <w:marTop w:val="0"/>
      <w:marBottom w:val="0"/>
      <w:divBdr>
        <w:top w:val="none" w:sz="0" w:space="0" w:color="auto"/>
        <w:left w:val="none" w:sz="0" w:space="0" w:color="auto"/>
        <w:bottom w:val="none" w:sz="0" w:space="0" w:color="auto"/>
        <w:right w:val="none" w:sz="0" w:space="0" w:color="auto"/>
      </w:divBdr>
    </w:div>
    <w:div w:id="415253547">
      <w:bodyDiv w:val="1"/>
      <w:marLeft w:val="0"/>
      <w:marRight w:val="0"/>
      <w:marTop w:val="0"/>
      <w:marBottom w:val="0"/>
      <w:divBdr>
        <w:top w:val="none" w:sz="0" w:space="0" w:color="auto"/>
        <w:left w:val="none" w:sz="0" w:space="0" w:color="auto"/>
        <w:bottom w:val="none" w:sz="0" w:space="0" w:color="auto"/>
        <w:right w:val="none" w:sz="0" w:space="0" w:color="auto"/>
      </w:divBdr>
      <w:divsChild>
        <w:div w:id="95947253">
          <w:marLeft w:val="1800"/>
          <w:marRight w:val="0"/>
          <w:marTop w:val="86"/>
          <w:marBottom w:val="120"/>
          <w:divBdr>
            <w:top w:val="none" w:sz="0" w:space="0" w:color="auto"/>
            <w:left w:val="none" w:sz="0" w:space="0" w:color="auto"/>
            <w:bottom w:val="none" w:sz="0" w:space="0" w:color="auto"/>
            <w:right w:val="none" w:sz="0" w:space="0" w:color="auto"/>
          </w:divBdr>
        </w:div>
        <w:div w:id="439379756">
          <w:marLeft w:val="1166"/>
          <w:marRight w:val="0"/>
          <w:marTop w:val="96"/>
          <w:marBottom w:val="120"/>
          <w:divBdr>
            <w:top w:val="none" w:sz="0" w:space="0" w:color="auto"/>
            <w:left w:val="none" w:sz="0" w:space="0" w:color="auto"/>
            <w:bottom w:val="none" w:sz="0" w:space="0" w:color="auto"/>
            <w:right w:val="none" w:sz="0" w:space="0" w:color="auto"/>
          </w:divBdr>
        </w:div>
        <w:div w:id="614211413">
          <w:marLeft w:val="1800"/>
          <w:marRight w:val="0"/>
          <w:marTop w:val="86"/>
          <w:marBottom w:val="120"/>
          <w:divBdr>
            <w:top w:val="none" w:sz="0" w:space="0" w:color="auto"/>
            <w:left w:val="none" w:sz="0" w:space="0" w:color="auto"/>
            <w:bottom w:val="none" w:sz="0" w:space="0" w:color="auto"/>
            <w:right w:val="none" w:sz="0" w:space="0" w:color="auto"/>
          </w:divBdr>
        </w:div>
        <w:div w:id="775566679">
          <w:marLeft w:val="1800"/>
          <w:marRight w:val="0"/>
          <w:marTop w:val="86"/>
          <w:marBottom w:val="120"/>
          <w:divBdr>
            <w:top w:val="none" w:sz="0" w:space="0" w:color="auto"/>
            <w:left w:val="none" w:sz="0" w:space="0" w:color="auto"/>
            <w:bottom w:val="none" w:sz="0" w:space="0" w:color="auto"/>
            <w:right w:val="none" w:sz="0" w:space="0" w:color="auto"/>
          </w:divBdr>
        </w:div>
        <w:div w:id="970667595">
          <w:marLeft w:val="547"/>
          <w:marRight w:val="0"/>
          <w:marTop w:val="134"/>
          <w:marBottom w:val="120"/>
          <w:divBdr>
            <w:top w:val="none" w:sz="0" w:space="0" w:color="auto"/>
            <w:left w:val="none" w:sz="0" w:space="0" w:color="auto"/>
            <w:bottom w:val="none" w:sz="0" w:space="0" w:color="auto"/>
            <w:right w:val="none" w:sz="0" w:space="0" w:color="auto"/>
          </w:divBdr>
        </w:div>
        <w:div w:id="1274442654">
          <w:marLeft w:val="1166"/>
          <w:marRight w:val="0"/>
          <w:marTop w:val="96"/>
          <w:marBottom w:val="120"/>
          <w:divBdr>
            <w:top w:val="none" w:sz="0" w:space="0" w:color="auto"/>
            <w:left w:val="none" w:sz="0" w:space="0" w:color="auto"/>
            <w:bottom w:val="none" w:sz="0" w:space="0" w:color="auto"/>
            <w:right w:val="none" w:sz="0" w:space="0" w:color="auto"/>
          </w:divBdr>
        </w:div>
        <w:div w:id="1411004791">
          <w:marLeft w:val="1800"/>
          <w:marRight w:val="0"/>
          <w:marTop w:val="86"/>
          <w:marBottom w:val="120"/>
          <w:divBdr>
            <w:top w:val="none" w:sz="0" w:space="0" w:color="auto"/>
            <w:left w:val="none" w:sz="0" w:space="0" w:color="auto"/>
            <w:bottom w:val="none" w:sz="0" w:space="0" w:color="auto"/>
            <w:right w:val="none" w:sz="0" w:space="0" w:color="auto"/>
          </w:divBdr>
        </w:div>
        <w:div w:id="1534728462">
          <w:marLeft w:val="1166"/>
          <w:marRight w:val="0"/>
          <w:marTop w:val="96"/>
          <w:marBottom w:val="120"/>
          <w:divBdr>
            <w:top w:val="none" w:sz="0" w:space="0" w:color="auto"/>
            <w:left w:val="none" w:sz="0" w:space="0" w:color="auto"/>
            <w:bottom w:val="none" w:sz="0" w:space="0" w:color="auto"/>
            <w:right w:val="none" w:sz="0" w:space="0" w:color="auto"/>
          </w:divBdr>
        </w:div>
        <w:div w:id="2092461806">
          <w:marLeft w:val="1166"/>
          <w:marRight w:val="0"/>
          <w:marTop w:val="96"/>
          <w:marBottom w:val="120"/>
          <w:divBdr>
            <w:top w:val="none" w:sz="0" w:space="0" w:color="auto"/>
            <w:left w:val="none" w:sz="0" w:space="0" w:color="auto"/>
            <w:bottom w:val="none" w:sz="0" w:space="0" w:color="auto"/>
            <w:right w:val="none" w:sz="0" w:space="0" w:color="auto"/>
          </w:divBdr>
        </w:div>
      </w:divsChild>
    </w:div>
    <w:div w:id="415446771">
      <w:bodyDiv w:val="1"/>
      <w:marLeft w:val="0"/>
      <w:marRight w:val="0"/>
      <w:marTop w:val="0"/>
      <w:marBottom w:val="0"/>
      <w:divBdr>
        <w:top w:val="none" w:sz="0" w:space="0" w:color="auto"/>
        <w:left w:val="none" w:sz="0" w:space="0" w:color="auto"/>
        <w:bottom w:val="none" w:sz="0" w:space="0" w:color="auto"/>
        <w:right w:val="none" w:sz="0" w:space="0" w:color="auto"/>
      </w:divBdr>
    </w:div>
    <w:div w:id="417096577">
      <w:bodyDiv w:val="1"/>
      <w:marLeft w:val="0"/>
      <w:marRight w:val="0"/>
      <w:marTop w:val="0"/>
      <w:marBottom w:val="0"/>
      <w:divBdr>
        <w:top w:val="none" w:sz="0" w:space="0" w:color="auto"/>
        <w:left w:val="none" w:sz="0" w:space="0" w:color="auto"/>
        <w:bottom w:val="none" w:sz="0" w:space="0" w:color="auto"/>
        <w:right w:val="none" w:sz="0" w:space="0" w:color="auto"/>
      </w:divBdr>
    </w:div>
    <w:div w:id="418870418">
      <w:bodyDiv w:val="1"/>
      <w:marLeft w:val="0"/>
      <w:marRight w:val="0"/>
      <w:marTop w:val="0"/>
      <w:marBottom w:val="0"/>
      <w:divBdr>
        <w:top w:val="none" w:sz="0" w:space="0" w:color="auto"/>
        <w:left w:val="none" w:sz="0" w:space="0" w:color="auto"/>
        <w:bottom w:val="none" w:sz="0" w:space="0" w:color="auto"/>
        <w:right w:val="none" w:sz="0" w:space="0" w:color="auto"/>
      </w:divBdr>
      <w:divsChild>
        <w:div w:id="1552309051">
          <w:marLeft w:val="0"/>
          <w:marRight w:val="0"/>
          <w:marTop w:val="0"/>
          <w:marBottom w:val="0"/>
          <w:divBdr>
            <w:top w:val="none" w:sz="0" w:space="0" w:color="auto"/>
            <w:left w:val="none" w:sz="0" w:space="0" w:color="auto"/>
            <w:bottom w:val="none" w:sz="0" w:space="0" w:color="auto"/>
            <w:right w:val="none" w:sz="0" w:space="0" w:color="auto"/>
          </w:divBdr>
          <w:divsChild>
            <w:div w:id="87626829">
              <w:marLeft w:val="0"/>
              <w:marRight w:val="0"/>
              <w:marTop w:val="0"/>
              <w:marBottom w:val="0"/>
              <w:divBdr>
                <w:top w:val="none" w:sz="0" w:space="0" w:color="auto"/>
                <w:left w:val="none" w:sz="0" w:space="0" w:color="auto"/>
                <w:bottom w:val="none" w:sz="0" w:space="0" w:color="auto"/>
                <w:right w:val="none" w:sz="0" w:space="0" w:color="auto"/>
              </w:divBdr>
            </w:div>
            <w:div w:id="283776285">
              <w:marLeft w:val="0"/>
              <w:marRight w:val="0"/>
              <w:marTop w:val="0"/>
              <w:marBottom w:val="0"/>
              <w:divBdr>
                <w:top w:val="none" w:sz="0" w:space="0" w:color="auto"/>
                <w:left w:val="none" w:sz="0" w:space="0" w:color="auto"/>
                <w:bottom w:val="none" w:sz="0" w:space="0" w:color="auto"/>
                <w:right w:val="none" w:sz="0" w:space="0" w:color="auto"/>
              </w:divBdr>
            </w:div>
            <w:div w:id="442728219">
              <w:marLeft w:val="0"/>
              <w:marRight w:val="0"/>
              <w:marTop w:val="0"/>
              <w:marBottom w:val="0"/>
              <w:divBdr>
                <w:top w:val="none" w:sz="0" w:space="0" w:color="auto"/>
                <w:left w:val="none" w:sz="0" w:space="0" w:color="auto"/>
                <w:bottom w:val="none" w:sz="0" w:space="0" w:color="auto"/>
                <w:right w:val="none" w:sz="0" w:space="0" w:color="auto"/>
              </w:divBdr>
            </w:div>
            <w:div w:id="913785630">
              <w:marLeft w:val="0"/>
              <w:marRight w:val="0"/>
              <w:marTop w:val="0"/>
              <w:marBottom w:val="0"/>
              <w:divBdr>
                <w:top w:val="none" w:sz="0" w:space="0" w:color="auto"/>
                <w:left w:val="none" w:sz="0" w:space="0" w:color="auto"/>
                <w:bottom w:val="none" w:sz="0" w:space="0" w:color="auto"/>
                <w:right w:val="none" w:sz="0" w:space="0" w:color="auto"/>
              </w:divBdr>
            </w:div>
            <w:div w:id="1278217529">
              <w:marLeft w:val="0"/>
              <w:marRight w:val="0"/>
              <w:marTop w:val="0"/>
              <w:marBottom w:val="0"/>
              <w:divBdr>
                <w:top w:val="none" w:sz="0" w:space="0" w:color="auto"/>
                <w:left w:val="none" w:sz="0" w:space="0" w:color="auto"/>
                <w:bottom w:val="none" w:sz="0" w:space="0" w:color="auto"/>
                <w:right w:val="none" w:sz="0" w:space="0" w:color="auto"/>
              </w:divBdr>
            </w:div>
            <w:div w:id="1297637075">
              <w:marLeft w:val="0"/>
              <w:marRight w:val="0"/>
              <w:marTop w:val="0"/>
              <w:marBottom w:val="0"/>
              <w:divBdr>
                <w:top w:val="none" w:sz="0" w:space="0" w:color="auto"/>
                <w:left w:val="none" w:sz="0" w:space="0" w:color="auto"/>
                <w:bottom w:val="none" w:sz="0" w:space="0" w:color="auto"/>
                <w:right w:val="none" w:sz="0" w:space="0" w:color="auto"/>
              </w:divBdr>
            </w:div>
            <w:div w:id="1353267069">
              <w:marLeft w:val="0"/>
              <w:marRight w:val="0"/>
              <w:marTop w:val="0"/>
              <w:marBottom w:val="0"/>
              <w:divBdr>
                <w:top w:val="none" w:sz="0" w:space="0" w:color="auto"/>
                <w:left w:val="none" w:sz="0" w:space="0" w:color="auto"/>
                <w:bottom w:val="none" w:sz="0" w:space="0" w:color="auto"/>
                <w:right w:val="none" w:sz="0" w:space="0" w:color="auto"/>
              </w:divBdr>
            </w:div>
            <w:div w:id="1489328054">
              <w:marLeft w:val="0"/>
              <w:marRight w:val="0"/>
              <w:marTop w:val="0"/>
              <w:marBottom w:val="0"/>
              <w:divBdr>
                <w:top w:val="none" w:sz="0" w:space="0" w:color="auto"/>
                <w:left w:val="none" w:sz="0" w:space="0" w:color="auto"/>
                <w:bottom w:val="none" w:sz="0" w:space="0" w:color="auto"/>
                <w:right w:val="none" w:sz="0" w:space="0" w:color="auto"/>
              </w:divBdr>
            </w:div>
            <w:div w:id="1671719340">
              <w:marLeft w:val="0"/>
              <w:marRight w:val="0"/>
              <w:marTop w:val="0"/>
              <w:marBottom w:val="0"/>
              <w:divBdr>
                <w:top w:val="none" w:sz="0" w:space="0" w:color="auto"/>
                <w:left w:val="none" w:sz="0" w:space="0" w:color="auto"/>
                <w:bottom w:val="none" w:sz="0" w:space="0" w:color="auto"/>
                <w:right w:val="none" w:sz="0" w:space="0" w:color="auto"/>
              </w:divBdr>
            </w:div>
            <w:div w:id="1810972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565504">
      <w:bodyDiv w:val="1"/>
      <w:marLeft w:val="0"/>
      <w:marRight w:val="0"/>
      <w:marTop w:val="0"/>
      <w:marBottom w:val="0"/>
      <w:divBdr>
        <w:top w:val="none" w:sz="0" w:space="0" w:color="auto"/>
        <w:left w:val="none" w:sz="0" w:space="0" w:color="auto"/>
        <w:bottom w:val="none" w:sz="0" w:space="0" w:color="auto"/>
        <w:right w:val="none" w:sz="0" w:space="0" w:color="auto"/>
      </w:divBdr>
    </w:div>
    <w:div w:id="421683748">
      <w:bodyDiv w:val="1"/>
      <w:marLeft w:val="0"/>
      <w:marRight w:val="0"/>
      <w:marTop w:val="0"/>
      <w:marBottom w:val="0"/>
      <w:divBdr>
        <w:top w:val="none" w:sz="0" w:space="0" w:color="auto"/>
        <w:left w:val="none" w:sz="0" w:space="0" w:color="auto"/>
        <w:bottom w:val="none" w:sz="0" w:space="0" w:color="auto"/>
        <w:right w:val="none" w:sz="0" w:space="0" w:color="auto"/>
      </w:divBdr>
      <w:divsChild>
        <w:div w:id="39400910">
          <w:marLeft w:val="1166"/>
          <w:marRight w:val="0"/>
          <w:marTop w:val="115"/>
          <w:marBottom w:val="0"/>
          <w:divBdr>
            <w:top w:val="none" w:sz="0" w:space="0" w:color="auto"/>
            <w:left w:val="none" w:sz="0" w:space="0" w:color="auto"/>
            <w:bottom w:val="none" w:sz="0" w:space="0" w:color="auto"/>
            <w:right w:val="none" w:sz="0" w:space="0" w:color="auto"/>
          </w:divBdr>
        </w:div>
        <w:div w:id="117528289">
          <w:marLeft w:val="1166"/>
          <w:marRight w:val="0"/>
          <w:marTop w:val="115"/>
          <w:marBottom w:val="0"/>
          <w:divBdr>
            <w:top w:val="none" w:sz="0" w:space="0" w:color="auto"/>
            <w:left w:val="none" w:sz="0" w:space="0" w:color="auto"/>
            <w:bottom w:val="none" w:sz="0" w:space="0" w:color="auto"/>
            <w:right w:val="none" w:sz="0" w:space="0" w:color="auto"/>
          </w:divBdr>
        </w:div>
        <w:div w:id="387802753">
          <w:marLeft w:val="547"/>
          <w:marRight w:val="0"/>
          <w:marTop w:val="130"/>
          <w:marBottom w:val="0"/>
          <w:divBdr>
            <w:top w:val="none" w:sz="0" w:space="0" w:color="auto"/>
            <w:left w:val="none" w:sz="0" w:space="0" w:color="auto"/>
            <w:bottom w:val="none" w:sz="0" w:space="0" w:color="auto"/>
            <w:right w:val="none" w:sz="0" w:space="0" w:color="auto"/>
          </w:divBdr>
        </w:div>
        <w:div w:id="893854359">
          <w:marLeft w:val="1800"/>
          <w:marRight w:val="0"/>
          <w:marTop w:val="96"/>
          <w:marBottom w:val="0"/>
          <w:divBdr>
            <w:top w:val="none" w:sz="0" w:space="0" w:color="auto"/>
            <w:left w:val="none" w:sz="0" w:space="0" w:color="auto"/>
            <w:bottom w:val="none" w:sz="0" w:space="0" w:color="auto"/>
            <w:right w:val="none" w:sz="0" w:space="0" w:color="auto"/>
          </w:divBdr>
        </w:div>
        <w:div w:id="1521629860">
          <w:marLeft w:val="547"/>
          <w:marRight w:val="0"/>
          <w:marTop w:val="130"/>
          <w:marBottom w:val="0"/>
          <w:divBdr>
            <w:top w:val="none" w:sz="0" w:space="0" w:color="auto"/>
            <w:left w:val="none" w:sz="0" w:space="0" w:color="auto"/>
            <w:bottom w:val="none" w:sz="0" w:space="0" w:color="auto"/>
            <w:right w:val="none" w:sz="0" w:space="0" w:color="auto"/>
          </w:divBdr>
        </w:div>
        <w:div w:id="1885436055">
          <w:marLeft w:val="547"/>
          <w:marRight w:val="0"/>
          <w:marTop w:val="130"/>
          <w:marBottom w:val="0"/>
          <w:divBdr>
            <w:top w:val="none" w:sz="0" w:space="0" w:color="auto"/>
            <w:left w:val="none" w:sz="0" w:space="0" w:color="auto"/>
            <w:bottom w:val="none" w:sz="0" w:space="0" w:color="auto"/>
            <w:right w:val="none" w:sz="0" w:space="0" w:color="auto"/>
          </w:divBdr>
        </w:div>
      </w:divsChild>
    </w:div>
    <w:div w:id="422607322">
      <w:bodyDiv w:val="1"/>
      <w:marLeft w:val="0"/>
      <w:marRight w:val="0"/>
      <w:marTop w:val="0"/>
      <w:marBottom w:val="0"/>
      <w:divBdr>
        <w:top w:val="none" w:sz="0" w:space="0" w:color="auto"/>
        <w:left w:val="none" w:sz="0" w:space="0" w:color="auto"/>
        <w:bottom w:val="none" w:sz="0" w:space="0" w:color="auto"/>
        <w:right w:val="none" w:sz="0" w:space="0" w:color="auto"/>
      </w:divBdr>
      <w:divsChild>
        <w:div w:id="979458752">
          <w:marLeft w:val="0"/>
          <w:marRight w:val="0"/>
          <w:marTop w:val="0"/>
          <w:marBottom w:val="0"/>
          <w:divBdr>
            <w:top w:val="none" w:sz="0" w:space="0" w:color="auto"/>
            <w:left w:val="none" w:sz="0" w:space="0" w:color="auto"/>
            <w:bottom w:val="none" w:sz="0" w:space="0" w:color="auto"/>
            <w:right w:val="none" w:sz="0" w:space="0" w:color="auto"/>
          </w:divBdr>
          <w:divsChild>
            <w:div w:id="502627522">
              <w:marLeft w:val="0"/>
              <w:marRight w:val="0"/>
              <w:marTop w:val="0"/>
              <w:marBottom w:val="0"/>
              <w:divBdr>
                <w:top w:val="none" w:sz="0" w:space="0" w:color="auto"/>
                <w:left w:val="none" w:sz="0" w:space="0" w:color="auto"/>
                <w:bottom w:val="none" w:sz="0" w:space="0" w:color="auto"/>
                <w:right w:val="none" w:sz="0" w:space="0" w:color="auto"/>
              </w:divBdr>
            </w:div>
            <w:div w:id="132581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840585">
      <w:bodyDiv w:val="1"/>
      <w:marLeft w:val="0"/>
      <w:marRight w:val="0"/>
      <w:marTop w:val="0"/>
      <w:marBottom w:val="0"/>
      <w:divBdr>
        <w:top w:val="none" w:sz="0" w:space="0" w:color="auto"/>
        <w:left w:val="none" w:sz="0" w:space="0" w:color="auto"/>
        <w:bottom w:val="none" w:sz="0" w:space="0" w:color="auto"/>
        <w:right w:val="none" w:sz="0" w:space="0" w:color="auto"/>
      </w:divBdr>
    </w:div>
    <w:div w:id="423843755">
      <w:bodyDiv w:val="1"/>
      <w:marLeft w:val="0"/>
      <w:marRight w:val="0"/>
      <w:marTop w:val="0"/>
      <w:marBottom w:val="0"/>
      <w:divBdr>
        <w:top w:val="none" w:sz="0" w:space="0" w:color="auto"/>
        <w:left w:val="none" w:sz="0" w:space="0" w:color="auto"/>
        <w:bottom w:val="none" w:sz="0" w:space="0" w:color="auto"/>
        <w:right w:val="none" w:sz="0" w:space="0" w:color="auto"/>
      </w:divBdr>
      <w:divsChild>
        <w:div w:id="1408724359">
          <w:marLeft w:val="547"/>
          <w:marRight w:val="0"/>
          <w:marTop w:val="154"/>
          <w:marBottom w:val="0"/>
          <w:divBdr>
            <w:top w:val="none" w:sz="0" w:space="0" w:color="auto"/>
            <w:left w:val="none" w:sz="0" w:space="0" w:color="auto"/>
            <w:bottom w:val="none" w:sz="0" w:space="0" w:color="auto"/>
            <w:right w:val="none" w:sz="0" w:space="0" w:color="auto"/>
          </w:divBdr>
        </w:div>
        <w:div w:id="1633442086">
          <w:marLeft w:val="1166"/>
          <w:marRight w:val="0"/>
          <w:marTop w:val="134"/>
          <w:marBottom w:val="0"/>
          <w:divBdr>
            <w:top w:val="none" w:sz="0" w:space="0" w:color="auto"/>
            <w:left w:val="none" w:sz="0" w:space="0" w:color="auto"/>
            <w:bottom w:val="none" w:sz="0" w:space="0" w:color="auto"/>
            <w:right w:val="none" w:sz="0" w:space="0" w:color="auto"/>
          </w:divBdr>
        </w:div>
      </w:divsChild>
    </w:div>
    <w:div w:id="424889831">
      <w:bodyDiv w:val="1"/>
      <w:marLeft w:val="0"/>
      <w:marRight w:val="0"/>
      <w:marTop w:val="0"/>
      <w:marBottom w:val="0"/>
      <w:divBdr>
        <w:top w:val="none" w:sz="0" w:space="0" w:color="auto"/>
        <w:left w:val="none" w:sz="0" w:space="0" w:color="auto"/>
        <w:bottom w:val="none" w:sz="0" w:space="0" w:color="auto"/>
        <w:right w:val="none" w:sz="0" w:space="0" w:color="auto"/>
      </w:divBdr>
    </w:div>
    <w:div w:id="425417722">
      <w:bodyDiv w:val="1"/>
      <w:marLeft w:val="0"/>
      <w:marRight w:val="0"/>
      <w:marTop w:val="0"/>
      <w:marBottom w:val="0"/>
      <w:divBdr>
        <w:top w:val="none" w:sz="0" w:space="0" w:color="auto"/>
        <w:left w:val="none" w:sz="0" w:space="0" w:color="auto"/>
        <w:bottom w:val="none" w:sz="0" w:space="0" w:color="auto"/>
        <w:right w:val="none" w:sz="0" w:space="0" w:color="auto"/>
      </w:divBdr>
    </w:div>
    <w:div w:id="427586064">
      <w:bodyDiv w:val="1"/>
      <w:marLeft w:val="0"/>
      <w:marRight w:val="0"/>
      <w:marTop w:val="0"/>
      <w:marBottom w:val="0"/>
      <w:divBdr>
        <w:top w:val="none" w:sz="0" w:space="0" w:color="auto"/>
        <w:left w:val="none" w:sz="0" w:space="0" w:color="auto"/>
        <w:bottom w:val="none" w:sz="0" w:space="0" w:color="auto"/>
        <w:right w:val="none" w:sz="0" w:space="0" w:color="auto"/>
      </w:divBdr>
    </w:div>
    <w:div w:id="427969578">
      <w:bodyDiv w:val="1"/>
      <w:marLeft w:val="0"/>
      <w:marRight w:val="0"/>
      <w:marTop w:val="0"/>
      <w:marBottom w:val="0"/>
      <w:divBdr>
        <w:top w:val="none" w:sz="0" w:space="0" w:color="auto"/>
        <w:left w:val="none" w:sz="0" w:space="0" w:color="auto"/>
        <w:bottom w:val="none" w:sz="0" w:space="0" w:color="auto"/>
        <w:right w:val="none" w:sz="0" w:space="0" w:color="auto"/>
      </w:divBdr>
    </w:div>
    <w:div w:id="428697947">
      <w:bodyDiv w:val="1"/>
      <w:marLeft w:val="0"/>
      <w:marRight w:val="0"/>
      <w:marTop w:val="0"/>
      <w:marBottom w:val="0"/>
      <w:divBdr>
        <w:top w:val="none" w:sz="0" w:space="0" w:color="auto"/>
        <w:left w:val="none" w:sz="0" w:space="0" w:color="auto"/>
        <w:bottom w:val="none" w:sz="0" w:space="0" w:color="auto"/>
        <w:right w:val="none" w:sz="0" w:space="0" w:color="auto"/>
      </w:divBdr>
      <w:divsChild>
        <w:div w:id="1733231130">
          <w:marLeft w:val="0"/>
          <w:marRight w:val="0"/>
          <w:marTop w:val="0"/>
          <w:marBottom w:val="0"/>
          <w:divBdr>
            <w:top w:val="none" w:sz="0" w:space="0" w:color="auto"/>
            <w:left w:val="none" w:sz="0" w:space="0" w:color="auto"/>
            <w:bottom w:val="none" w:sz="0" w:space="0" w:color="auto"/>
            <w:right w:val="none" w:sz="0" w:space="0" w:color="auto"/>
          </w:divBdr>
          <w:divsChild>
            <w:div w:id="100996614">
              <w:marLeft w:val="0"/>
              <w:marRight w:val="0"/>
              <w:marTop w:val="0"/>
              <w:marBottom w:val="0"/>
              <w:divBdr>
                <w:top w:val="none" w:sz="0" w:space="0" w:color="auto"/>
                <w:left w:val="none" w:sz="0" w:space="0" w:color="auto"/>
                <w:bottom w:val="none" w:sz="0" w:space="0" w:color="auto"/>
                <w:right w:val="none" w:sz="0" w:space="0" w:color="auto"/>
              </w:divBdr>
            </w:div>
            <w:div w:id="1249341013">
              <w:marLeft w:val="0"/>
              <w:marRight w:val="0"/>
              <w:marTop w:val="0"/>
              <w:marBottom w:val="0"/>
              <w:divBdr>
                <w:top w:val="none" w:sz="0" w:space="0" w:color="auto"/>
                <w:left w:val="none" w:sz="0" w:space="0" w:color="auto"/>
                <w:bottom w:val="none" w:sz="0" w:space="0" w:color="auto"/>
                <w:right w:val="none" w:sz="0" w:space="0" w:color="auto"/>
              </w:divBdr>
            </w:div>
            <w:div w:id="1560677065">
              <w:marLeft w:val="0"/>
              <w:marRight w:val="0"/>
              <w:marTop w:val="0"/>
              <w:marBottom w:val="0"/>
              <w:divBdr>
                <w:top w:val="none" w:sz="0" w:space="0" w:color="auto"/>
                <w:left w:val="none" w:sz="0" w:space="0" w:color="auto"/>
                <w:bottom w:val="none" w:sz="0" w:space="0" w:color="auto"/>
                <w:right w:val="none" w:sz="0" w:space="0" w:color="auto"/>
              </w:divBdr>
            </w:div>
            <w:div w:id="192191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20284">
      <w:bodyDiv w:val="1"/>
      <w:marLeft w:val="0"/>
      <w:marRight w:val="0"/>
      <w:marTop w:val="0"/>
      <w:marBottom w:val="0"/>
      <w:divBdr>
        <w:top w:val="none" w:sz="0" w:space="0" w:color="auto"/>
        <w:left w:val="none" w:sz="0" w:space="0" w:color="auto"/>
        <w:bottom w:val="none" w:sz="0" w:space="0" w:color="auto"/>
        <w:right w:val="none" w:sz="0" w:space="0" w:color="auto"/>
      </w:divBdr>
    </w:div>
    <w:div w:id="429663013">
      <w:bodyDiv w:val="1"/>
      <w:marLeft w:val="0"/>
      <w:marRight w:val="0"/>
      <w:marTop w:val="0"/>
      <w:marBottom w:val="0"/>
      <w:divBdr>
        <w:top w:val="none" w:sz="0" w:space="0" w:color="auto"/>
        <w:left w:val="none" w:sz="0" w:space="0" w:color="auto"/>
        <w:bottom w:val="none" w:sz="0" w:space="0" w:color="auto"/>
        <w:right w:val="none" w:sz="0" w:space="0" w:color="auto"/>
      </w:divBdr>
    </w:div>
    <w:div w:id="430013851">
      <w:bodyDiv w:val="1"/>
      <w:marLeft w:val="0"/>
      <w:marRight w:val="0"/>
      <w:marTop w:val="0"/>
      <w:marBottom w:val="0"/>
      <w:divBdr>
        <w:top w:val="none" w:sz="0" w:space="0" w:color="auto"/>
        <w:left w:val="none" w:sz="0" w:space="0" w:color="auto"/>
        <w:bottom w:val="none" w:sz="0" w:space="0" w:color="auto"/>
        <w:right w:val="none" w:sz="0" w:space="0" w:color="auto"/>
      </w:divBdr>
    </w:div>
    <w:div w:id="431509291">
      <w:bodyDiv w:val="1"/>
      <w:marLeft w:val="0"/>
      <w:marRight w:val="0"/>
      <w:marTop w:val="0"/>
      <w:marBottom w:val="0"/>
      <w:divBdr>
        <w:top w:val="none" w:sz="0" w:space="0" w:color="auto"/>
        <w:left w:val="none" w:sz="0" w:space="0" w:color="auto"/>
        <w:bottom w:val="none" w:sz="0" w:space="0" w:color="auto"/>
        <w:right w:val="none" w:sz="0" w:space="0" w:color="auto"/>
      </w:divBdr>
    </w:div>
    <w:div w:id="432675230">
      <w:bodyDiv w:val="1"/>
      <w:marLeft w:val="0"/>
      <w:marRight w:val="0"/>
      <w:marTop w:val="0"/>
      <w:marBottom w:val="0"/>
      <w:divBdr>
        <w:top w:val="none" w:sz="0" w:space="0" w:color="auto"/>
        <w:left w:val="none" w:sz="0" w:space="0" w:color="auto"/>
        <w:bottom w:val="none" w:sz="0" w:space="0" w:color="auto"/>
        <w:right w:val="none" w:sz="0" w:space="0" w:color="auto"/>
      </w:divBdr>
    </w:div>
    <w:div w:id="432896121">
      <w:bodyDiv w:val="1"/>
      <w:marLeft w:val="0"/>
      <w:marRight w:val="0"/>
      <w:marTop w:val="0"/>
      <w:marBottom w:val="0"/>
      <w:divBdr>
        <w:top w:val="none" w:sz="0" w:space="0" w:color="auto"/>
        <w:left w:val="none" w:sz="0" w:space="0" w:color="auto"/>
        <w:bottom w:val="none" w:sz="0" w:space="0" w:color="auto"/>
        <w:right w:val="none" w:sz="0" w:space="0" w:color="auto"/>
      </w:divBdr>
      <w:divsChild>
        <w:div w:id="588661615">
          <w:marLeft w:val="1166"/>
          <w:marRight w:val="0"/>
          <w:marTop w:val="134"/>
          <w:marBottom w:val="0"/>
          <w:divBdr>
            <w:top w:val="none" w:sz="0" w:space="0" w:color="auto"/>
            <w:left w:val="none" w:sz="0" w:space="0" w:color="auto"/>
            <w:bottom w:val="none" w:sz="0" w:space="0" w:color="auto"/>
            <w:right w:val="none" w:sz="0" w:space="0" w:color="auto"/>
          </w:divBdr>
        </w:div>
        <w:div w:id="1056123007">
          <w:marLeft w:val="547"/>
          <w:marRight w:val="0"/>
          <w:marTop w:val="154"/>
          <w:marBottom w:val="0"/>
          <w:divBdr>
            <w:top w:val="none" w:sz="0" w:space="0" w:color="auto"/>
            <w:left w:val="none" w:sz="0" w:space="0" w:color="auto"/>
            <w:bottom w:val="none" w:sz="0" w:space="0" w:color="auto"/>
            <w:right w:val="none" w:sz="0" w:space="0" w:color="auto"/>
          </w:divBdr>
        </w:div>
        <w:div w:id="1300569525">
          <w:marLeft w:val="1166"/>
          <w:marRight w:val="0"/>
          <w:marTop w:val="134"/>
          <w:marBottom w:val="0"/>
          <w:divBdr>
            <w:top w:val="none" w:sz="0" w:space="0" w:color="auto"/>
            <w:left w:val="none" w:sz="0" w:space="0" w:color="auto"/>
            <w:bottom w:val="none" w:sz="0" w:space="0" w:color="auto"/>
            <w:right w:val="none" w:sz="0" w:space="0" w:color="auto"/>
          </w:divBdr>
        </w:div>
        <w:div w:id="1599292485">
          <w:marLeft w:val="1166"/>
          <w:marRight w:val="0"/>
          <w:marTop w:val="134"/>
          <w:marBottom w:val="0"/>
          <w:divBdr>
            <w:top w:val="none" w:sz="0" w:space="0" w:color="auto"/>
            <w:left w:val="none" w:sz="0" w:space="0" w:color="auto"/>
            <w:bottom w:val="none" w:sz="0" w:space="0" w:color="auto"/>
            <w:right w:val="none" w:sz="0" w:space="0" w:color="auto"/>
          </w:divBdr>
        </w:div>
        <w:div w:id="2096630814">
          <w:marLeft w:val="1166"/>
          <w:marRight w:val="0"/>
          <w:marTop w:val="134"/>
          <w:marBottom w:val="0"/>
          <w:divBdr>
            <w:top w:val="none" w:sz="0" w:space="0" w:color="auto"/>
            <w:left w:val="none" w:sz="0" w:space="0" w:color="auto"/>
            <w:bottom w:val="none" w:sz="0" w:space="0" w:color="auto"/>
            <w:right w:val="none" w:sz="0" w:space="0" w:color="auto"/>
          </w:divBdr>
        </w:div>
        <w:div w:id="2144733010">
          <w:marLeft w:val="547"/>
          <w:marRight w:val="0"/>
          <w:marTop w:val="154"/>
          <w:marBottom w:val="0"/>
          <w:divBdr>
            <w:top w:val="none" w:sz="0" w:space="0" w:color="auto"/>
            <w:left w:val="none" w:sz="0" w:space="0" w:color="auto"/>
            <w:bottom w:val="none" w:sz="0" w:space="0" w:color="auto"/>
            <w:right w:val="none" w:sz="0" w:space="0" w:color="auto"/>
          </w:divBdr>
        </w:div>
      </w:divsChild>
    </w:div>
    <w:div w:id="433326528">
      <w:bodyDiv w:val="1"/>
      <w:marLeft w:val="0"/>
      <w:marRight w:val="0"/>
      <w:marTop w:val="0"/>
      <w:marBottom w:val="0"/>
      <w:divBdr>
        <w:top w:val="none" w:sz="0" w:space="0" w:color="auto"/>
        <w:left w:val="none" w:sz="0" w:space="0" w:color="auto"/>
        <w:bottom w:val="none" w:sz="0" w:space="0" w:color="auto"/>
        <w:right w:val="none" w:sz="0" w:space="0" w:color="auto"/>
      </w:divBdr>
    </w:div>
    <w:div w:id="433940289">
      <w:bodyDiv w:val="1"/>
      <w:marLeft w:val="0"/>
      <w:marRight w:val="0"/>
      <w:marTop w:val="0"/>
      <w:marBottom w:val="0"/>
      <w:divBdr>
        <w:top w:val="none" w:sz="0" w:space="0" w:color="auto"/>
        <w:left w:val="none" w:sz="0" w:space="0" w:color="auto"/>
        <w:bottom w:val="none" w:sz="0" w:space="0" w:color="auto"/>
        <w:right w:val="none" w:sz="0" w:space="0" w:color="auto"/>
      </w:divBdr>
    </w:div>
    <w:div w:id="435292591">
      <w:bodyDiv w:val="1"/>
      <w:marLeft w:val="0"/>
      <w:marRight w:val="0"/>
      <w:marTop w:val="0"/>
      <w:marBottom w:val="0"/>
      <w:divBdr>
        <w:top w:val="none" w:sz="0" w:space="0" w:color="auto"/>
        <w:left w:val="none" w:sz="0" w:space="0" w:color="auto"/>
        <w:bottom w:val="none" w:sz="0" w:space="0" w:color="auto"/>
        <w:right w:val="none" w:sz="0" w:space="0" w:color="auto"/>
      </w:divBdr>
    </w:div>
    <w:div w:id="435443417">
      <w:bodyDiv w:val="1"/>
      <w:marLeft w:val="0"/>
      <w:marRight w:val="0"/>
      <w:marTop w:val="0"/>
      <w:marBottom w:val="0"/>
      <w:divBdr>
        <w:top w:val="none" w:sz="0" w:space="0" w:color="auto"/>
        <w:left w:val="none" w:sz="0" w:space="0" w:color="auto"/>
        <w:bottom w:val="none" w:sz="0" w:space="0" w:color="auto"/>
        <w:right w:val="none" w:sz="0" w:space="0" w:color="auto"/>
      </w:divBdr>
    </w:div>
    <w:div w:id="436294163">
      <w:bodyDiv w:val="1"/>
      <w:marLeft w:val="0"/>
      <w:marRight w:val="0"/>
      <w:marTop w:val="0"/>
      <w:marBottom w:val="0"/>
      <w:divBdr>
        <w:top w:val="none" w:sz="0" w:space="0" w:color="auto"/>
        <w:left w:val="none" w:sz="0" w:space="0" w:color="auto"/>
        <w:bottom w:val="none" w:sz="0" w:space="0" w:color="auto"/>
        <w:right w:val="none" w:sz="0" w:space="0" w:color="auto"/>
      </w:divBdr>
    </w:div>
    <w:div w:id="436605568">
      <w:bodyDiv w:val="1"/>
      <w:marLeft w:val="0"/>
      <w:marRight w:val="0"/>
      <w:marTop w:val="0"/>
      <w:marBottom w:val="0"/>
      <w:divBdr>
        <w:top w:val="none" w:sz="0" w:space="0" w:color="auto"/>
        <w:left w:val="none" w:sz="0" w:space="0" w:color="auto"/>
        <w:bottom w:val="none" w:sz="0" w:space="0" w:color="auto"/>
        <w:right w:val="none" w:sz="0" w:space="0" w:color="auto"/>
      </w:divBdr>
    </w:div>
    <w:div w:id="437411508">
      <w:bodyDiv w:val="1"/>
      <w:marLeft w:val="0"/>
      <w:marRight w:val="0"/>
      <w:marTop w:val="0"/>
      <w:marBottom w:val="0"/>
      <w:divBdr>
        <w:top w:val="none" w:sz="0" w:space="0" w:color="auto"/>
        <w:left w:val="none" w:sz="0" w:space="0" w:color="auto"/>
        <w:bottom w:val="none" w:sz="0" w:space="0" w:color="auto"/>
        <w:right w:val="none" w:sz="0" w:space="0" w:color="auto"/>
      </w:divBdr>
    </w:div>
    <w:div w:id="437914871">
      <w:bodyDiv w:val="1"/>
      <w:marLeft w:val="0"/>
      <w:marRight w:val="0"/>
      <w:marTop w:val="0"/>
      <w:marBottom w:val="0"/>
      <w:divBdr>
        <w:top w:val="none" w:sz="0" w:space="0" w:color="auto"/>
        <w:left w:val="none" w:sz="0" w:space="0" w:color="auto"/>
        <w:bottom w:val="none" w:sz="0" w:space="0" w:color="auto"/>
        <w:right w:val="none" w:sz="0" w:space="0" w:color="auto"/>
      </w:divBdr>
    </w:div>
    <w:div w:id="439573702">
      <w:bodyDiv w:val="1"/>
      <w:marLeft w:val="0"/>
      <w:marRight w:val="0"/>
      <w:marTop w:val="0"/>
      <w:marBottom w:val="0"/>
      <w:divBdr>
        <w:top w:val="none" w:sz="0" w:space="0" w:color="auto"/>
        <w:left w:val="none" w:sz="0" w:space="0" w:color="auto"/>
        <w:bottom w:val="none" w:sz="0" w:space="0" w:color="auto"/>
        <w:right w:val="none" w:sz="0" w:space="0" w:color="auto"/>
      </w:divBdr>
    </w:div>
    <w:div w:id="440492092">
      <w:bodyDiv w:val="1"/>
      <w:marLeft w:val="0"/>
      <w:marRight w:val="0"/>
      <w:marTop w:val="0"/>
      <w:marBottom w:val="0"/>
      <w:divBdr>
        <w:top w:val="none" w:sz="0" w:space="0" w:color="auto"/>
        <w:left w:val="none" w:sz="0" w:space="0" w:color="auto"/>
        <w:bottom w:val="none" w:sz="0" w:space="0" w:color="auto"/>
        <w:right w:val="none" w:sz="0" w:space="0" w:color="auto"/>
      </w:divBdr>
      <w:divsChild>
        <w:div w:id="867714356">
          <w:marLeft w:val="1166"/>
          <w:marRight w:val="0"/>
          <w:marTop w:val="96"/>
          <w:marBottom w:val="0"/>
          <w:divBdr>
            <w:top w:val="none" w:sz="0" w:space="0" w:color="auto"/>
            <w:left w:val="none" w:sz="0" w:space="0" w:color="auto"/>
            <w:bottom w:val="none" w:sz="0" w:space="0" w:color="auto"/>
            <w:right w:val="none" w:sz="0" w:space="0" w:color="auto"/>
          </w:divBdr>
        </w:div>
        <w:div w:id="55711423">
          <w:marLeft w:val="1166"/>
          <w:marRight w:val="0"/>
          <w:marTop w:val="96"/>
          <w:marBottom w:val="0"/>
          <w:divBdr>
            <w:top w:val="none" w:sz="0" w:space="0" w:color="auto"/>
            <w:left w:val="none" w:sz="0" w:space="0" w:color="auto"/>
            <w:bottom w:val="none" w:sz="0" w:space="0" w:color="auto"/>
            <w:right w:val="none" w:sz="0" w:space="0" w:color="auto"/>
          </w:divBdr>
        </w:div>
        <w:div w:id="713118611">
          <w:marLeft w:val="1166"/>
          <w:marRight w:val="0"/>
          <w:marTop w:val="96"/>
          <w:marBottom w:val="0"/>
          <w:divBdr>
            <w:top w:val="none" w:sz="0" w:space="0" w:color="auto"/>
            <w:left w:val="none" w:sz="0" w:space="0" w:color="auto"/>
            <w:bottom w:val="none" w:sz="0" w:space="0" w:color="auto"/>
            <w:right w:val="none" w:sz="0" w:space="0" w:color="auto"/>
          </w:divBdr>
        </w:div>
        <w:div w:id="1916623957">
          <w:marLeft w:val="1166"/>
          <w:marRight w:val="0"/>
          <w:marTop w:val="96"/>
          <w:marBottom w:val="0"/>
          <w:divBdr>
            <w:top w:val="none" w:sz="0" w:space="0" w:color="auto"/>
            <w:left w:val="none" w:sz="0" w:space="0" w:color="auto"/>
            <w:bottom w:val="none" w:sz="0" w:space="0" w:color="auto"/>
            <w:right w:val="none" w:sz="0" w:space="0" w:color="auto"/>
          </w:divBdr>
        </w:div>
        <w:div w:id="2143383247">
          <w:marLeft w:val="1800"/>
          <w:marRight w:val="0"/>
          <w:marTop w:val="86"/>
          <w:marBottom w:val="0"/>
          <w:divBdr>
            <w:top w:val="none" w:sz="0" w:space="0" w:color="auto"/>
            <w:left w:val="none" w:sz="0" w:space="0" w:color="auto"/>
            <w:bottom w:val="none" w:sz="0" w:space="0" w:color="auto"/>
            <w:right w:val="none" w:sz="0" w:space="0" w:color="auto"/>
          </w:divBdr>
        </w:div>
      </w:divsChild>
    </w:div>
    <w:div w:id="441072779">
      <w:bodyDiv w:val="1"/>
      <w:marLeft w:val="0"/>
      <w:marRight w:val="0"/>
      <w:marTop w:val="0"/>
      <w:marBottom w:val="0"/>
      <w:divBdr>
        <w:top w:val="none" w:sz="0" w:space="0" w:color="auto"/>
        <w:left w:val="none" w:sz="0" w:space="0" w:color="auto"/>
        <w:bottom w:val="none" w:sz="0" w:space="0" w:color="auto"/>
        <w:right w:val="none" w:sz="0" w:space="0" w:color="auto"/>
      </w:divBdr>
    </w:div>
    <w:div w:id="441337425">
      <w:bodyDiv w:val="1"/>
      <w:marLeft w:val="0"/>
      <w:marRight w:val="0"/>
      <w:marTop w:val="0"/>
      <w:marBottom w:val="0"/>
      <w:divBdr>
        <w:top w:val="none" w:sz="0" w:space="0" w:color="auto"/>
        <w:left w:val="none" w:sz="0" w:space="0" w:color="auto"/>
        <w:bottom w:val="none" w:sz="0" w:space="0" w:color="auto"/>
        <w:right w:val="none" w:sz="0" w:space="0" w:color="auto"/>
      </w:divBdr>
      <w:divsChild>
        <w:div w:id="420444857">
          <w:marLeft w:val="1354"/>
          <w:marRight w:val="0"/>
          <w:marTop w:val="0"/>
          <w:marBottom w:val="134"/>
          <w:divBdr>
            <w:top w:val="none" w:sz="0" w:space="0" w:color="auto"/>
            <w:left w:val="none" w:sz="0" w:space="0" w:color="auto"/>
            <w:bottom w:val="none" w:sz="0" w:space="0" w:color="auto"/>
            <w:right w:val="none" w:sz="0" w:space="0" w:color="auto"/>
          </w:divBdr>
        </w:div>
        <w:div w:id="662122773">
          <w:marLeft w:val="1166"/>
          <w:marRight w:val="0"/>
          <w:marTop w:val="0"/>
          <w:marBottom w:val="154"/>
          <w:divBdr>
            <w:top w:val="none" w:sz="0" w:space="0" w:color="auto"/>
            <w:left w:val="none" w:sz="0" w:space="0" w:color="auto"/>
            <w:bottom w:val="none" w:sz="0" w:space="0" w:color="auto"/>
            <w:right w:val="none" w:sz="0" w:space="0" w:color="auto"/>
          </w:divBdr>
        </w:div>
        <w:div w:id="1295333575">
          <w:marLeft w:val="1166"/>
          <w:marRight w:val="0"/>
          <w:marTop w:val="0"/>
          <w:marBottom w:val="154"/>
          <w:divBdr>
            <w:top w:val="none" w:sz="0" w:space="0" w:color="auto"/>
            <w:left w:val="none" w:sz="0" w:space="0" w:color="auto"/>
            <w:bottom w:val="none" w:sz="0" w:space="0" w:color="auto"/>
            <w:right w:val="none" w:sz="0" w:space="0" w:color="auto"/>
          </w:divBdr>
        </w:div>
        <w:div w:id="1410155460">
          <w:marLeft w:val="1354"/>
          <w:marRight w:val="0"/>
          <w:marTop w:val="0"/>
          <w:marBottom w:val="134"/>
          <w:divBdr>
            <w:top w:val="none" w:sz="0" w:space="0" w:color="auto"/>
            <w:left w:val="none" w:sz="0" w:space="0" w:color="auto"/>
            <w:bottom w:val="none" w:sz="0" w:space="0" w:color="auto"/>
            <w:right w:val="none" w:sz="0" w:space="0" w:color="auto"/>
          </w:divBdr>
        </w:div>
        <w:div w:id="1541894667">
          <w:marLeft w:val="1354"/>
          <w:marRight w:val="0"/>
          <w:marTop w:val="0"/>
          <w:marBottom w:val="134"/>
          <w:divBdr>
            <w:top w:val="none" w:sz="0" w:space="0" w:color="auto"/>
            <w:left w:val="none" w:sz="0" w:space="0" w:color="auto"/>
            <w:bottom w:val="none" w:sz="0" w:space="0" w:color="auto"/>
            <w:right w:val="none" w:sz="0" w:space="0" w:color="auto"/>
          </w:divBdr>
        </w:div>
        <w:div w:id="2096314893">
          <w:marLeft w:val="1354"/>
          <w:marRight w:val="0"/>
          <w:marTop w:val="0"/>
          <w:marBottom w:val="134"/>
          <w:divBdr>
            <w:top w:val="none" w:sz="0" w:space="0" w:color="auto"/>
            <w:left w:val="none" w:sz="0" w:space="0" w:color="auto"/>
            <w:bottom w:val="none" w:sz="0" w:space="0" w:color="auto"/>
            <w:right w:val="none" w:sz="0" w:space="0" w:color="auto"/>
          </w:divBdr>
        </w:div>
      </w:divsChild>
    </w:div>
    <w:div w:id="443500316">
      <w:bodyDiv w:val="1"/>
      <w:marLeft w:val="0"/>
      <w:marRight w:val="0"/>
      <w:marTop w:val="0"/>
      <w:marBottom w:val="0"/>
      <w:divBdr>
        <w:top w:val="none" w:sz="0" w:space="0" w:color="auto"/>
        <w:left w:val="none" w:sz="0" w:space="0" w:color="auto"/>
        <w:bottom w:val="none" w:sz="0" w:space="0" w:color="auto"/>
        <w:right w:val="none" w:sz="0" w:space="0" w:color="auto"/>
      </w:divBdr>
    </w:div>
    <w:div w:id="443771009">
      <w:bodyDiv w:val="1"/>
      <w:marLeft w:val="0"/>
      <w:marRight w:val="0"/>
      <w:marTop w:val="0"/>
      <w:marBottom w:val="0"/>
      <w:divBdr>
        <w:top w:val="none" w:sz="0" w:space="0" w:color="auto"/>
        <w:left w:val="none" w:sz="0" w:space="0" w:color="auto"/>
        <w:bottom w:val="none" w:sz="0" w:space="0" w:color="auto"/>
        <w:right w:val="none" w:sz="0" w:space="0" w:color="auto"/>
      </w:divBdr>
    </w:div>
    <w:div w:id="444811028">
      <w:bodyDiv w:val="1"/>
      <w:marLeft w:val="0"/>
      <w:marRight w:val="0"/>
      <w:marTop w:val="0"/>
      <w:marBottom w:val="0"/>
      <w:divBdr>
        <w:top w:val="none" w:sz="0" w:space="0" w:color="auto"/>
        <w:left w:val="none" w:sz="0" w:space="0" w:color="auto"/>
        <w:bottom w:val="none" w:sz="0" w:space="0" w:color="auto"/>
        <w:right w:val="none" w:sz="0" w:space="0" w:color="auto"/>
      </w:divBdr>
    </w:div>
    <w:div w:id="445125955">
      <w:bodyDiv w:val="1"/>
      <w:marLeft w:val="0"/>
      <w:marRight w:val="0"/>
      <w:marTop w:val="0"/>
      <w:marBottom w:val="0"/>
      <w:divBdr>
        <w:top w:val="none" w:sz="0" w:space="0" w:color="auto"/>
        <w:left w:val="none" w:sz="0" w:space="0" w:color="auto"/>
        <w:bottom w:val="none" w:sz="0" w:space="0" w:color="auto"/>
        <w:right w:val="none" w:sz="0" w:space="0" w:color="auto"/>
      </w:divBdr>
      <w:divsChild>
        <w:div w:id="161629239">
          <w:marLeft w:val="1166"/>
          <w:marRight w:val="0"/>
          <w:marTop w:val="134"/>
          <w:marBottom w:val="0"/>
          <w:divBdr>
            <w:top w:val="none" w:sz="0" w:space="0" w:color="auto"/>
            <w:left w:val="none" w:sz="0" w:space="0" w:color="auto"/>
            <w:bottom w:val="none" w:sz="0" w:space="0" w:color="auto"/>
            <w:right w:val="none" w:sz="0" w:space="0" w:color="auto"/>
          </w:divBdr>
        </w:div>
        <w:div w:id="822894085">
          <w:marLeft w:val="547"/>
          <w:marRight w:val="0"/>
          <w:marTop w:val="154"/>
          <w:marBottom w:val="0"/>
          <w:divBdr>
            <w:top w:val="none" w:sz="0" w:space="0" w:color="auto"/>
            <w:left w:val="none" w:sz="0" w:space="0" w:color="auto"/>
            <w:bottom w:val="none" w:sz="0" w:space="0" w:color="auto"/>
            <w:right w:val="none" w:sz="0" w:space="0" w:color="auto"/>
          </w:divBdr>
        </w:div>
      </w:divsChild>
    </w:div>
    <w:div w:id="446394579">
      <w:bodyDiv w:val="1"/>
      <w:marLeft w:val="0"/>
      <w:marRight w:val="0"/>
      <w:marTop w:val="0"/>
      <w:marBottom w:val="0"/>
      <w:divBdr>
        <w:top w:val="none" w:sz="0" w:space="0" w:color="auto"/>
        <w:left w:val="none" w:sz="0" w:space="0" w:color="auto"/>
        <w:bottom w:val="none" w:sz="0" w:space="0" w:color="auto"/>
        <w:right w:val="none" w:sz="0" w:space="0" w:color="auto"/>
      </w:divBdr>
    </w:div>
    <w:div w:id="446629074">
      <w:bodyDiv w:val="1"/>
      <w:marLeft w:val="0"/>
      <w:marRight w:val="0"/>
      <w:marTop w:val="0"/>
      <w:marBottom w:val="0"/>
      <w:divBdr>
        <w:top w:val="none" w:sz="0" w:space="0" w:color="auto"/>
        <w:left w:val="none" w:sz="0" w:space="0" w:color="auto"/>
        <w:bottom w:val="none" w:sz="0" w:space="0" w:color="auto"/>
        <w:right w:val="none" w:sz="0" w:space="0" w:color="auto"/>
      </w:divBdr>
    </w:div>
    <w:div w:id="448820610">
      <w:bodyDiv w:val="1"/>
      <w:marLeft w:val="0"/>
      <w:marRight w:val="0"/>
      <w:marTop w:val="0"/>
      <w:marBottom w:val="0"/>
      <w:divBdr>
        <w:top w:val="none" w:sz="0" w:space="0" w:color="auto"/>
        <w:left w:val="none" w:sz="0" w:space="0" w:color="auto"/>
        <w:bottom w:val="none" w:sz="0" w:space="0" w:color="auto"/>
        <w:right w:val="none" w:sz="0" w:space="0" w:color="auto"/>
      </w:divBdr>
    </w:div>
    <w:div w:id="449393742">
      <w:bodyDiv w:val="1"/>
      <w:marLeft w:val="0"/>
      <w:marRight w:val="0"/>
      <w:marTop w:val="0"/>
      <w:marBottom w:val="0"/>
      <w:divBdr>
        <w:top w:val="none" w:sz="0" w:space="0" w:color="auto"/>
        <w:left w:val="none" w:sz="0" w:space="0" w:color="auto"/>
        <w:bottom w:val="none" w:sz="0" w:space="0" w:color="auto"/>
        <w:right w:val="none" w:sz="0" w:space="0" w:color="auto"/>
      </w:divBdr>
    </w:div>
    <w:div w:id="450128401">
      <w:bodyDiv w:val="1"/>
      <w:marLeft w:val="0"/>
      <w:marRight w:val="0"/>
      <w:marTop w:val="0"/>
      <w:marBottom w:val="0"/>
      <w:divBdr>
        <w:top w:val="none" w:sz="0" w:space="0" w:color="auto"/>
        <w:left w:val="none" w:sz="0" w:space="0" w:color="auto"/>
        <w:bottom w:val="none" w:sz="0" w:space="0" w:color="auto"/>
        <w:right w:val="none" w:sz="0" w:space="0" w:color="auto"/>
      </w:divBdr>
    </w:div>
    <w:div w:id="451942657">
      <w:bodyDiv w:val="1"/>
      <w:marLeft w:val="0"/>
      <w:marRight w:val="0"/>
      <w:marTop w:val="0"/>
      <w:marBottom w:val="0"/>
      <w:divBdr>
        <w:top w:val="none" w:sz="0" w:space="0" w:color="auto"/>
        <w:left w:val="none" w:sz="0" w:space="0" w:color="auto"/>
        <w:bottom w:val="none" w:sz="0" w:space="0" w:color="auto"/>
        <w:right w:val="none" w:sz="0" w:space="0" w:color="auto"/>
      </w:divBdr>
      <w:divsChild>
        <w:div w:id="86586512">
          <w:marLeft w:val="1166"/>
          <w:marRight w:val="0"/>
          <w:marTop w:val="115"/>
          <w:marBottom w:val="0"/>
          <w:divBdr>
            <w:top w:val="none" w:sz="0" w:space="0" w:color="auto"/>
            <w:left w:val="none" w:sz="0" w:space="0" w:color="auto"/>
            <w:bottom w:val="none" w:sz="0" w:space="0" w:color="auto"/>
            <w:right w:val="none" w:sz="0" w:space="0" w:color="auto"/>
          </w:divBdr>
        </w:div>
        <w:div w:id="595865318">
          <w:marLeft w:val="547"/>
          <w:marRight w:val="0"/>
          <w:marTop w:val="134"/>
          <w:marBottom w:val="0"/>
          <w:divBdr>
            <w:top w:val="none" w:sz="0" w:space="0" w:color="auto"/>
            <w:left w:val="none" w:sz="0" w:space="0" w:color="auto"/>
            <w:bottom w:val="none" w:sz="0" w:space="0" w:color="auto"/>
            <w:right w:val="none" w:sz="0" w:space="0" w:color="auto"/>
          </w:divBdr>
        </w:div>
        <w:div w:id="813984628">
          <w:marLeft w:val="1166"/>
          <w:marRight w:val="0"/>
          <w:marTop w:val="115"/>
          <w:marBottom w:val="0"/>
          <w:divBdr>
            <w:top w:val="none" w:sz="0" w:space="0" w:color="auto"/>
            <w:left w:val="none" w:sz="0" w:space="0" w:color="auto"/>
            <w:bottom w:val="none" w:sz="0" w:space="0" w:color="auto"/>
            <w:right w:val="none" w:sz="0" w:space="0" w:color="auto"/>
          </w:divBdr>
        </w:div>
        <w:div w:id="1040326160">
          <w:marLeft w:val="1166"/>
          <w:marRight w:val="0"/>
          <w:marTop w:val="115"/>
          <w:marBottom w:val="0"/>
          <w:divBdr>
            <w:top w:val="none" w:sz="0" w:space="0" w:color="auto"/>
            <w:left w:val="none" w:sz="0" w:space="0" w:color="auto"/>
            <w:bottom w:val="none" w:sz="0" w:space="0" w:color="auto"/>
            <w:right w:val="none" w:sz="0" w:space="0" w:color="auto"/>
          </w:divBdr>
        </w:div>
        <w:div w:id="1097679303">
          <w:marLeft w:val="1166"/>
          <w:marRight w:val="0"/>
          <w:marTop w:val="115"/>
          <w:marBottom w:val="0"/>
          <w:divBdr>
            <w:top w:val="none" w:sz="0" w:space="0" w:color="auto"/>
            <w:left w:val="none" w:sz="0" w:space="0" w:color="auto"/>
            <w:bottom w:val="none" w:sz="0" w:space="0" w:color="auto"/>
            <w:right w:val="none" w:sz="0" w:space="0" w:color="auto"/>
          </w:divBdr>
        </w:div>
        <w:div w:id="1117527570">
          <w:marLeft w:val="1166"/>
          <w:marRight w:val="0"/>
          <w:marTop w:val="115"/>
          <w:marBottom w:val="0"/>
          <w:divBdr>
            <w:top w:val="none" w:sz="0" w:space="0" w:color="auto"/>
            <w:left w:val="none" w:sz="0" w:space="0" w:color="auto"/>
            <w:bottom w:val="none" w:sz="0" w:space="0" w:color="auto"/>
            <w:right w:val="none" w:sz="0" w:space="0" w:color="auto"/>
          </w:divBdr>
        </w:div>
        <w:div w:id="2091190315">
          <w:marLeft w:val="1166"/>
          <w:marRight w:val="0"/>
          <w:marTop w:val="115"/>
          <w:marBottom w:val="0"/>
          <w:divBdr>
            <w:top w:val="none" w:sz="0" w:space="0" w:color="auto"/>
            <w:left w:val="none" w:sz="0" w:space="0" w:color="auto"/>
            <w:bottom w:val="none" w:sz="0" w:space="0" w:color="auto"/>
            <w:right w:val="none" w:sz="0" w:space="0" w:color="auto"/>
          </w:divBdr>
        </w:div>
      </w:divsChild>
    </w:div>
    <w:div w:id="453182821">
      <w:bodyDiv w:val="1"/>
      <w:marLeft w:val="0"/>
      <w:marRight w:val="0"/>
      <w:marTop w:val="0"/>
      <w:marBottom w:val="0"/>
      <w:divBdr>
        <w:top w:val="none" w:sz="0" w:space="0" w:color="auto"/>
        <w:left w:val="none" w:sz="0" w:space="0" w:color="auto"/>
        <w:bottom w:val="none" w:sz="0" w:space="0" w:color="auto"/>
        <w:right w:val="none" w:sz="0" w:space="0" w:color="auto"/>
      </w:divBdr>
    </w:div>
    <w:div w:id="453258645">
      <w:bodyDiv w:val="1"/>
      <w:marLeft w:val="0"/>
      <w:marRight w:val="0"/>
      <w:marTop w:val="0"/>
      <w:marBottom w:val="0"/>
      <w:divBdr>
        <w:top w:val="none" w:sz="0" w:space="0" w:color="auto"/>
        <w:left w:val="none" w:sz="0" w:space="0" w:color="auto"/>
        <w:bottom w:val="none" w:sz="0" w:space="0" w:color="auto"/>
        <w:right w:val="none" w:sz="0" w:space="0" w:color="auto"/>
      </w:divBdr>
    </w:div>
    <w:div w:id="453525337">
      <w:bodyDiv w:val="1"/>
      <w:marLeft w:val="0"/>
      <w:marRight w:val="0"/>
      <w:marTop w:val="0"/>
      <w:marBottom w:val="0"/>
      <w:divBdr>
        <w:top w:val="none" w:sz="0" w:space="0" w:color="auto"/>
        <w:left w:val="none" w:sz="0" w:space="0" w:color="auto"/>
        <w:bottom w:val="none" w:sz="0" w:space="0" w:color="auto"/>
        <w:right w:val="none" w:sz="0" w:space="0" w:color="auto"/>
      </w:divBdr>
    </w:div>
    <w:div w:id="455375704">
      <w:bodyDiv w:val="1"/>
      <w:marLeft w:val="0"/>
      <w:marRight w:val="0"/>
      <w:marTop w:val="0"/>
      <w:marBottom w:val="0"/>
      <w:divBdr>
        <w:top w:val="none" w:sz="0" w:space="0" w:color="auto"/>
        <w:left w:val="none" w:sz="0" w:space="0" w:color="auto"/>
        <w:bottom w:val="none" w:sz="0" w:space="0" w:color="auto"/>
        <w:right w:val="none" w:sz="0" w:space="0" w:color="auto"/>
      </w:divBdr>
      <w:divsChild>
        <w:div w:id="911157405">
          <w:marLeft w:val="547"/>
          <w:marRight w:val="0"/>
          <w:marTop w:val="154"/>
          <w:marBottom w:val="0"/>
          <w:divBdr>
            <w:top w:val="none" w:sz="0" w:space="0" w:color="auto"/>
            <w:left w:val="none" w:sz="0" w:space="0" w:color="auto"/>
            <w:bottom w:val="none" w:sz="0" w:space="0" w:color="auto"/>
            <w:right w:val="none" w:sz="0" w:space="0" w:color="auto"/>
          </w:divBdr>
        </w:div>
        <w:div w:id="915431772">
          <w:marLeft w:val="547"/>
          <w:marRight w:val="0"/>
          <w:marTop w:val="154"/>
          <w:marBottom w:val="0"/>
          <w:divBdr>
            <w:top w:val="none" w:sz="0" w:space="0" w:color="auto"/>
            <w:left w:val="none" w:sz="0" w:space="0" w:color="auto"/>
            <w:bottom w:val="none" w:sz="0" w:space="0" w:color="auto"/>
            <w:right w:val="none" w:sz="0" w:space="0" w:color="auto"/>
          </w:divBdr>
        </w:div>
        <w:div w:id="1219897233">
          <w:marLeft w:val="1166"/>
          <w:marRight w:val="0"/>
          <w:marTop w:val="134"/>
          <w:marBottom w:val="0"/>
          <w:divBdr>
            <w:top w:val="none" w:sz="0" w:space="0" w:color="auto"/>
            <w:left w:val="none" w:sz="0" w:space="0" w:color="auto"/>
            <w:bottom w:val="none" w:sz="0" w:space="0" w:color="auto"/>
            <w:right w:val="none" w:sz="0" w:space="0" w:color="auto"/>
          </w:divBdr>
        </w:div>
        <w:div w:id="1541363108">
          <w:marLeft w:val="1166"/>
          <w:marRight w:val="0"/>
          <w:marTop w:val="134"/>
          <w:marBottom w:val="0"/>
          <w:divBdr>
            <w:top w:val="none" w:sz="0" w:space="0" w:color="auto"/>
            <w:left w:val="none" w:sz="0" w:space="0" w:color="auto"/>
            <w:bottom w:val="none" w:sz="0" w:space="0" w:color="auto"/>
            <w:right w:val="none" w:sz="0" w:space="0" w:color="auto"/>
          </w:divBdr>
        </w:div>
      </w:divsChild>
    </w:div>
    <w:div w:id="455635893">
      <w:bodyDiv w:val="1"/>
      <w:marLeft w:val="0"/>
      <w:marRight w:val="0"/>
      <w:marTop w:val="0"/>
      <w:marBottom w:val="0"/>
      <w:divBdr>
        <w:top w:val="none" w:sz="0" w:space="0" w:color="auto"/>
        <w:left w:val="none" w:sz="0" w:space="0" w:color="auto"/>
        <w:bottom w:val="none" w:sz="0" w:space="0" w:color="auto"/>
        <w:right w:val="none" w:sz="0" w:space="0" w:color="auto"/>
      </w:divBdr>
    </w:div>
    <w:div w:id="456333671">
      <w:bodyDiv w:val="1"/>
      <w:marLeft w:val="0"/>
      <w:marRight w:val="0"/>
      <w:marTop w:val="0"/>
      <w:marBottom w:val="0"/>
      <w:divBdr>
        <w:top w:val="none" w:sz="0" w:space="0" w:color="auto"/>
        <w:left w:val="none" w:sz="0" w:space="0" w:color="auto"/>
        <w:bottom w:val="none" w:sz="0" w:space="0" w:color="auto"/>
        <w:right w:val="none" w:sz="0" w:space="0" w:color="auto"/>
      </w:divBdr>
    </w:div>
    <w:div w:id="456337818">
      <w:bodyDiv w:val="1"/>
      <w:marLeft w:val="0"/>
      <w:marRight w:val="0"/>
      <w:marTop w:val="0"/>
      <w:marBottom w:val="0"/>
      <w:divBdr>
        <w:top w:val="none" w:sz="0" w:space="0" w:color="auto"/>
        <w:left w:val="none" w:sz="0" w:space="0" w:color="auto"/>
        <w:bottom w:val="none" w:sz="0" w:space="0" w:color="auto"/>
        <w:right w:val="none" w:sz="0" w:space="0" w:color="auto"/>
      </w:divBdr>
    </w:div>
    <w:div w:id="458687841">
      <w:bodyDiv w:val="1"/>
      <w:marLeft w:val="0"/>
      <w:marRight w:val="0"/>
      <w:marTop w:val="0"/>
      <w:marBottom w:val="0"/>
      <w:divBdr>
        <w:top w:val="none" w:sz="0" w:space="0" w:color="auto"/>
        <w:left w:val="none" w:sz="0" w:space="0" w:color="auto"/>
        <w:bottom w:val="none" w:sz="0" w:space="0" w:color="auto"/>
        <w:right w:val="none" w:sz="0" w:space="0" w:color="auto"/>
      </w:divBdr>
    </w:div>
    <w:div w:id="459299093">
      <w:bodyDiv w:val="1"/>
      <w:marLeft w:val="0"/>
      <w:marRight w:val="0"/>
      <w:marTop w:val="0"/>
      <w:marBottom w:val="0"/>
      <w:divBdr>
        <w:top w:val="none" w:sz="0" w:space="0" w:color="auto"/>
        <w:left w:val="none" w:sz="0" w:space="0" w:color="auto"/>
        <w:bottom w:val="none" w:sz="0" w:space="0" w:color="auto"/>
        <w:right w:val="none" w:sz="0" w:space="0" w:color="auto"/>
      </w:divBdr>
      <w:divsChild>
        <w:div w:id="1004208756">
          <w:marLeft w:val="1166"/>
          <w:marRight w:val="0"/>
          <w:marTop w:val="134"/>
          <w:marBottom w:val="0"/>
          <w:divBdr>
            <w:top w:val="none" w:sz="0" w:space="0" w:color="auto"/>
            <w:left w:val="none" w:sz="0" w:space="0" w:color="auto"/>
            <w:bottom w:val="none" w:sz="0" w:space="0" w:color="auto"/>
            <w:right w:val="none" w:sz="0" w:space="0" w:color="auto"/>
          </w:divBdr>
        </w:div>
        <w:div w:id="1788965555">
          <w:marLeft w:val="547"/>
          <w:marRight w:val="0"/>
          <w:marTop w:val="154"/>
          <w:marBottom w:val="0"/>
          <w:divBdr>
            <w:top w:val="none" w:sz="0" w:space="0" w:color="auto"/>
            <w:left w:val="none" w:sz="0" w:space="0" w:color="auto"/>
            <w:bottom w:val="none" w:sz="0" w:space="0" w:color="auto"/>
            <w:right w:val="none" w:sz="0" w:space="0" w:color="auto"/>
          </w:divBdr>
        </w:div>
      </w:divsChild>
    </w:div>
    <w:div w:id="460653579">
      <w:bodyDiv w:val="1"/>
      <w:marLeft w:val="0"/>
      <w:marRight w:val="0"/>
      <w:marTop w:val="0"/>
      <w:marBottom w:val="0"/>
      <w:divBdr>
        <w:top w:val="none" w:sz="0" w:space="0" w:color="auto"/>
        <w:left w:val="none" w:sz="0" w:space="0" w:color="auto"/>
        <w:bottom w:val="none" w:sz="0" w:space="0" w:color="auto"/>
        <w:right w:val="none" w:sz="0" w:space="0" w:color="auto"/>
      </w:divBdr>
    </w:div>
    <w:div w:id="462115926">
      <w:bodyDiv w:val="1"/>
      <w:marLeft w:val="0"/>
      <w:marRight w:val="0"/>
      <w:marTop w:val="0"/>
      <w:marBottom w:val="0"/>
      <w:divBdr>
        <w:top w:val="none" w:sz="0" w:space="0" w:color="auto"/>
        <w:left w:val="none" w:sz="0" w:space="0" w:color="auto"/>
        <w:bottom w:val="none" w:sz="0" w:space="0" w:color="auto"/>
        <w:right w:val="none" w:sz="0" w:space="0" w:color="auto"/>
      </w:divBdr>
      <w:divsChild>
        <w:div w:id="3678521">
          <w:marLeft w:val="1800"/>
          <w:marRight w:val="0"/>
          <w:marTop w:val="115"/>
          <w:marBottom w:val="0"/>
          <w:divBdr>
            <w:top w:val="none" w:sz="0" w:space="0" w:color="auto"/>
            <w:left w:val="none" w:sz="0" w:space="0" w:color="auto"/>
            <w:bottom w:val="none" w:sz="0" w:space="0" w:color="auto"/>
            <w:right w:val="none" w:sz="0" w:space="0" w:color="auto"/>
          </w:divBdr>
        </w:div>
        <w:div w:id="535235691">
          <w:marLeft w:val="547"/>
          <w:marRight w:val="0"/>
          <w:marTop w:val="134"/>
          <w:marBottom w:val="0"/>
          <w:divBdr>
            <w:top w:val="none" w:sz="0" w:space="0" w:color="auto"/>
            <w:left w:val="none" w:sz="0" w:space="0" w:color="auto"/>
            <w:bottom w:val="none" w:sz="0" w:space="0" w:color="auto"/>
            <w:right w:val="none" w:sz="0" w:space="0" w:color="auto"/>
          </w:divBdr>
        </w:div>
        <w:div w:id="618952486">
          <w:marLeft w:val="547"/>
          <w:marRight w:val="0"/>
          <w:marTop w:val="134"/>
          <w:marBottom w:val="0"/>
          <w:divBdr>
            <w:top w:val="none" w:sz="0" w:space="0" w:color="auto"/>
            <w:left w:val="none" w:sz="0" w:space="0" w:color="auto"/>
            <w:bottom w:val="none" w:sz="0" w:space="0" w:color="auto"/>
            <w:right w:val="none" w:sz="0" w:space="0" w:color="auto"/>
          </w:divBdr>
        </w:div>
        <w:div w:id="818695473">
          <w:marLeft w:val="1800"/>
          <w:marRight w:val="0"/>
          <w:marTop w:val="115"/>
          <w:marBottom w:val="0"/>
          <w:divBdr>
            <w:top w:val="none" w:sz="0" w:space="0" w:color="auto"/>
            <w:left w:val="none" w:sz="0" w:space="0" w:color="auto"/>
            <w:bottom w:val="none" w:sz="0" w:space="0" w:color="auto"/>
            <w:right w:val="none" w:sz="0" w:space="0" w:color="auto"/>
          </w:divBdr>
        </w:div>
        <w:div w:id="830027363">
          <w:marLeft w:val="1800"/>
          <w:marRight w:val="0"/>
          <w:marTop w:val="115"/>
          <w:marBottom w:val="0"/>
          <w:divBdr>
            <w:top w:val="none" w:sz="0" w:space="0" w:color="auto"/>
            <w:left w:val="none" w:sz="0" w:space="0" w:color="auto"/>
            <w:bottom w:val="none" w:sz="0" w:space="0" w:color="auto"/>
            <w:right w:val="none" w:sz="0" w:space="0" w:color="auto"/>
          </w:divBdr>
        </w:div>
        <w:div w:id="923955300">
          <w:marLeft w:val="1166"/>
          <w:marRight w:val="0"/>
          <w:marTop w:val="115"/>
          <w:marBottom w:val="0"/>
          <w:divBdr>
            <w:top w:val="none" w:sz="0" w:space="0" w:color="auto"/>
            <w:left w:val="none" w:sz="0" w:space="0" w:color="auto"/>
            <w:bottom w:val="none" w:sz="0" w:space="0" w:color="auto"/>
            <w:right w:val="none" w:sz="0" w:space="0" w:color="auto"/>
          </w:divBdr>
        </w:div>
        <w:div w:id="1680614761">
          <w:marLeft w:val="1800"/>
          <w:marRight w:val="0"/>
          <w:marTop w:val="115"/>
          <w:marBottom w:val="0"/>
          <w:divBdr>
            <w:top w:val="none" w:sz="0" w:space="0" w:color="auto"/>
            <w:left w:val="none" w:sz="0" w:space="0" w:color="auto"/>
            <w:bottom w:val="none" w:sz="0" w:space="0" w:color="auto"/>
            <w:right w:val="none" w:sz="0" w:space="0" w:color="auto"/>
          </w:divBdr>
        </w:div>
        <w:div w:id="2028826395">
          <w:marLeft w:val="1800"/>
          <w:marRight w:val="0"/>
          <w:marTop w:val="115"/>
          <w:marBottom w:val="0"/>
          <w:divBdr>
            <w:top w:val="none" w:sz="0" w:space="0" w:color="auto"/>
            <w:left w:val="none" w:sz="0" w:space="0" w:color="auto"/>
            <w:bottom w:val="none" w:sz="0" w:space="0" w:color="auto"/>
            <w:right w:val="none" w:sz="0" w:space="0" w:color="auto"/>
          </w:divBdr>
        </w:div>
      </w:divsChild>
    </w:div>
    <w:div w:id="462769813">
      <w:bodyDiv w:val="1"/>
      <w:marLeft w:val="0"/>
      <w:marRight w:val="0"/>
      <w:marTop w:val="0"/>
      <w:marBottom w:val="0"/>
      <w:divBdr>
        <w:top w:val="none" w:sz="0" w:space="0" w:color="auto"/>
        <w:left w:val="none" w:sz="0" w:space="0" w:color="auto"/>
        <w:bottom w:val="none" w:sz="0" w:space="0" w:color="auto"/>
        <w:right w:val="none" w:sz="0" w:space="0" w:color="auto"/>
      </w:divBdr>
    </w:div>
    <w:div w:id="463428423">
      <w:bodyDiv w:val="1"/>
      <w:marLeft w:val="0"/>
      <w:marRight w:val="0"/>
      <w:marTop w:val="0"/>
      <w:marBottom w:val="0"/>
      <w:divBdr>
        <w:top w:val="none" w:sz="0" w:space="0" w:color="auto"/>
        <w:left w:val="none" w:sz="0" w:space="0" w:color="auto"/>
        <w:bottom w:val="none" w:sz="0" w:space="0" w:color="auto"/>
        <w:right w:val="none" w:sz="0" w:space="0" w:color="auto"/>
      </w:divBdr>
      <w:divsChild>
        <w:div w:id="24407021">
          <w:marLeft w:val="1800"/>
          <w:marRight w:val="0"/>
          <w:marTop w:val="106"/>
          <w:marBottom w:val="0"/>
          <w:divBdr>
            <w:top w:val="none" w:sz="0" w:space="0" w:color="auto"/>
            <w:left w:val="none" w:sz="0" w:space="0" w:color="auto"/>
            <w:bottom w:val="none" w:sz="0" w:space="0" w:color="auto"/>
            <w:right w:val="none" w:sz="0" w:space="0" w:color="auto"/>
          </w:divBdr>
        </w:div>
        <w:div w:id="240531095">
          <w:marLeft w:val="1166"/>
          <w:marRight w:val="0"/>
          <w:marTop w:val="125"/>
          <w:marBottom w:val="0"/>
          <w:divBdr>
            <w:top w:val="none" w:sz="0" w:space="0" w:color="auto"/>
            <w:left w:val="none" w:sz="0" w:space="0" w:color="auto"/>
            <w:bottom w:val="none" w:sz="0" w:space="0" w:color="auto"/>
            <w:right w:val="none" w:sz="0" w:space="0" w:color="auto"/>
          </w:divBdr>
        </w:div>
        <w:div w:id="472137813">
          <w:marLeft w:val="1166"/>
          <w:marRight w:val="0"/>
          <w:marTop w:val="125"/>
          <w:marBottom w:val="0"/>
          <w:divBdr>
            <w:top w:val="none" w:sz="0" w:space="0" w:color="auto"/>
            <w:left w:val="none" w:sz="0" w:space="0" w:color="auto"/>
            <w:bottom w:val="none" w:sz="0" w:space="0" w:color="auto"/>
            <w:right w:val="none" w:sz="0" w:space="0" w:color="auto"/>
          </w:divBdr>
        </w:div>
        <w:div w:id="1654220277">
          <w:marLeft w:val="547"/>
          <w:marRight w:val="0"/>
          <w:marTop w:val="144"/>
          <w:marBottom w:val="0"/>
          <w:divBdr>
            <w:top w:val="none" w:sz="0" w:space="0" w:color="auto"/>
            <w:left w:val="none" w:sz="0" w:space="0" w:color="auto"/>
            <w:bottom w:val="none" w:sz="0" w:space="0" w:color="auto"/>
            <w:right w:val="none" w:sz="0" w:space="0" w:color="auto"/>
          </w:divBdr>
        </w:div>
      </w:divsChild>
    </w:div>
    <w:div w:id="463816390">
      <w:bodyDiv w:val="1"/>
      <w:marLeft w:val="0"/>
      <w:marRight w:val="0"/>
      <w:marTop w:val="0"/>
      <w:marBottom w:val="0"/>
      <w:divBdr>
        <w:top w:val="none" w:sz="0" w:space="0" w:color="auto"/>
        <w:left w:val="none" w:sz="0" w:space="0" w:color="auto"/>
        <w:bottom w:val="none" w:sz="0" w:space="0" w:color="auto"/>
        <w:right w:val="none" w:sz="0" w:space="0" w:color="auto"/>
      </w:divBdr>
    </w:div>
    <w:div w:id="464354026">
      <w:bodyDiv w:val="1"/>
      <w:marLeft w:val="0"/>
      <w:marRight w:val="0"/>
      <w:marTop w:val="0"/>
      <w:marBottom w:val="0"/>
      <w:divBdr>
        <w:top w:val="none" w:sz="0" w:space="0" w:color="auto"/>
        <w:left w:val="none" w:sz="0" w:space="0" w:color="auto"/>
        <w:bottom w:val="none" w:sz="0" w:space="0" w:color="auto"/>
        <w:right w:val="none" w:sz="0" w:space="0" w:color="auto"/>
      </w:divBdr>
    </w:div>
    <w:div w:id="469636271">
      <w:bodyDiv w:val="1"/>
      <w:marLeft w:val="0"/>
      <w:marRight w:val="0"/>
      <w:marTop w:val="0"/>
      <w:marBottom w:val="0"/>
      <w:divBdr>
        <w:top w:val="none" w:sz="0" w:space="0" w:color="auto"/>
        <w:left w:val="none" w:sz="0" w:space="0" w:color="auto"/>
        <w:bottom w:val="none" w:sz="0" w:space="0" w:color="auto"/>
        <w:right w:val="none" w:sz="0" w:space="0" w:color="auto"/>
      </w:divBdr>
    </w:div>
    <w:div w:id="470754305">
      <w:bodyDiv w:val="1"/>
      <w:marLeft w:val="0"/>
      <w:marRight w:val="0"/>
      <w:marTop w:val="0"/>
      <w:marBottom w:val="0"/>
      <w:divBdr>
        <w:top w:val="none" w:sz="0" w:space="0" w:color="auto"/>
        <w:left w:val="none" w:sz="0" w:space="0" w:color="auto"/>
        <w:bottom w:val="none" w:sz="0" w:space="0" w:color="auto"/>
        <w:right w:val="none" w:sz="0" w:space="0" w:color="auto"/>
      </w:divBdr>
    </w:div>
    <w:div w:id="472063327">
      <w:bodyDiv w:val="1"/>
      <w:marLeft w:val="0"/>
      <w:marRight w:val="0"/>
      <w:marTop w:val="0"/>
      <w:marBottom w:val="0"/>
      <w:divBdr>
        <w:top w:val="none" w:sz="0" w:space="0" w:color="auto"/>
        <w:left w:val="none" w:sz="0" w:space="0" w:color="auto"/>
        <w:bottom w:val="none" w:sz="0" w:space="0" w:color="auto"/>
        <w:right w:val="none" w:sz="0" w:space="0" w:color="auto"/>
      </w:divBdr>
      <w:divsChild>
        <w:div w:id="140316307">
          <w:marLeft w:val="547"/>
          <w:marRight w:val="0"/>
          <w:marTop w:val="115"/>
          <w:marBottom w:val="0"/>
          <w:divBdr>
            <w:top w:val="none" w:sz="0" w:space="0" w:color="auto"/>
            <w:left w:val="none" w:sz="0" w:space="0" w:color="auto"/>
            <w:bottom w:val="none" w:sz="0" w:space="0" w:color="auto"/>
            <w:right w:val="none" w:sz="0" w:space="0" w:color="auto"/>
          </w:divBdr>
        </w:div>
        <w:div w:id="528640258">
          <w:marLeft w:val="547"/>
          <w:marRight w:val="0"/>
          <w:marTop w:val="115"/>
          <w:marBottom w:val="0"/>
          <w:divBdr>
            <w:top w:val="none" w:sz="0" w:space="0" w:color="auto"/>
            <w:left w:val="none" w:sz="0" w:space="0" w:color="auto"/>
            <w:bottom w:val="none" w:sz="0" w:space="0" w:color="auto"/>
            <w:right w:val="none" w:sz="0" w:space="0" w:color="auto"/>
          </w:divBdr>
        </w:div>
        <w:div w:id="1011570618">
          <w:marLeft w:val="1166"/>
          <w:marRight w:val="0"/>
          <w:marTop w:val="96"/>
          <w:marBottom w:val="0"/>
          <w:divBdr>
            <w:top w:val="none" w:sz="0" w:space="0" w:color="auto"/>
            <w:left w:val="none" w:sz="0" w:space="0" w:color="auto"/>
            <w:bottom w:val="none" w:sz="0" w:space="0" w:color="auto"/>
            <w:right w:val="none" w:sz="0" w:space="0" w:color="auto"/>
          </w:divBdr>
        </w:div>
        <w:div w:id="1388411694">
          <w:marLeft w:val="547"/>
          <w:marRight w:val="0"/>
          <w:marTop w:val="115"/>
          <w:marBottom w:val="0"/>
          <w:divBdr>
            <w:top w:val="none" w:sz="0" w:space="0" w:color="auto"/>
            <w:left w:val="none" w:sz="0" w:space="0" w:color="auto"/>
            <w:bottom w:val="none" w:sz="0" w:space="0" w:color="auto"/>
            <w:right w:val="none" w:sz="0" w:space="0" w:color="auto"/>
          </w:divBdr>
        </w:div>
        <w:div w:id="1920600782">
          <w:marLeft w:val="1166"/>
          <w:marRight w:val="0"/>
          <w:marTop w:val="96"/>
          <w:marBottom w:val="0"/>
          <w:divBdr>
            <w:top w:val="none" w:sz="0" w:space="0" w:color="auto"/>
            <w:left w:val="none" w:sz="0" w:space="0" w:color="auto"/>
            <w:bottom w:val="none" w:sz="0" w:space="0" w:color="auto"/>
            <w:right w:val="none" w:sz="0" w:space="0" w:color="auto"/>
          </w:divBdr>
        </w:div>
      </w:divsChild>
    </w:div>
    <w:div w:id="472141649">
      <w:bodyDiv w:val="1"/>
      <w:marLeft w:val="0"/>
      <w:marRight w:val="0"/>
      <w:marTop w:val="0"/>
      <w:marBottom w:val="0"/>
      <w:divBdr>
        <w:top w:val="none" w:sz="0" w:space="0" w:color="auto"/>
        <w:left w:val="none" w:sz="0" w:space="0" w:color="auto"/>
        <w:bottom w:val="none" w:sz="0" w:space="0" w:color="auto"/>
        <w:right w:val="none" w:sz="0" w:space="0" w:color="auto"/>
      </w:divBdr>
    </w:div>
    <w:div w:id="473723618">
      <w:bodyDiv w:val="1"/>
      <w:marLeft w:val="0"/>
      <w:marRight w:val="0"/>
      <w:marTop w:val="0"/>
      <w:marBottom w:val="0"/>
      <w:divBdr>
        <w:top w:val="none" w:sz="0" w:space="0" w:color="auto"/>
        <w:left w:val="none" w:sz="0" w:space="0" w:color="auto"/>
        <w:bottom w:val="none" w:sz="0" w:space="0" w:color="auto"/>
        <w:right w:val="none" w:sz="0" w:space="0" w:color="auto"/>
      </w:divBdr>
      <w:divsChild>
        <w:div w:id="455175905">
          <w:marLeft w:val="1166"/>
          <w:marRight w:val="0"/>
          <w:marTop w:val="125"/>
          <w:marBottom w:val="0"/>
          <w:divBdr>
            <w:top w:val="none" w:sz="0" w:space="0" w:color="auto"/>
            <w:left w:val="none" w:sz="0" w:space="0" w:color="auto"/>
            <w:bottom w:val="none" w:sz="0" w:space="0" w:color="auto"/>
            <w:right w:val="none" w:sz="0" w:space="0" w:color="auto"/>
          </w:divBdr>
        </w:div>
        <w:div w:id="521627762">
          <w:marLeft w:val="547"/>
          <w:marRight w:val="0"/>
          <w:marTop w:val="144"/>
          <w:marBottom w:val="0"/>
          <w:divBdr>
            <w:top w:val="none" w:sz="0" w:space="0" w:color="auto"/>
            <w:left w:val="none" w:sz="0" w:space="0" w:color="auto"/>
            <w:bottom w:val="none" w:sz="0" w:space="0" w:color="auto"/>
            <w:right w:val="none" w:sz="0" w:space="0" w:color="auto"/>
          </w:divBdr>
        </w:div>
        <w:div w:id="855266754">
          <w:marLeft w:val="1166"/>
          <w:marRight w:val="0"/>
          <w:marTop w:val="125"/>
          <w:marBottom w:val="0"/>
          <w:divBdr>
            <w:top w:val="none" w:sz="0" w:space="0" w:color="auto"/>
            <w:left w:val="none" w:sz="0" w:space="0" w:color="auto"/>
            <w:bottom w:val="none" w:sz="0" w:space="0" w:color="auto"/>
            <w:right w:val="none" w:sz="0" w:space="0" w:color="auto"/>
          </w:divBdr>
        </w:div>
        <w:div w:id="1038971672">
          <w:marLeft w:val="1166"/>
          <w:marRight w:val="0"/>
          <w:marTop w:val="125"/>
          <w:marBottom w:val="0"/>
          <w:divBdr>
            <w:top w:val="none" w:sz="0" w:space="0" w:color="auto"/>
            <w:left w:val="none" w:sz="0" w:space="0" w:color="auto"/>
            <w:bottom w:val="none" w:sz="0" w:space="0" w:color="auto"/>
            <w:right w:val="none" w:sz="0" w:space="0" w:color="auto"/>
          </w:divBdr>
        </w:div>
        <w:div w:id="1191726543">
          <w:marLeft w:val="1800"/>
          <w:marRight w:val="0"/>
          <w:marTop w:val="106"/>
          <w:marBottom w:val="0"/>
          <w:divBdr>
            <w:top w:val="none" w:sz="0" w:space="0" w:color="auto"/>
            <w:left w:val="none" w:sz="0" w:space="0" w:color="auto"/>
            <w:bottom w:val="none" w:sz="0" w:space="0" w:color="auto"/>
            <w:right w:val="none" w:sz="0" w:space="0" w:color="auto"/>
          </w:divBdr>
        </w:div>
        <w:div w:id="2062358636">
          <w:marLeft w:val="1800"/>
          <w:marRight w:val="0"/>
          <w:marTop w:val="106"/>
          <w:marBottom w:val="0"/>
          <w:divBdr>
            <w:top w:val="none" w:sz="0" w:space="0" w:color="auto"/>
            <w:left w:val="none" w:sz="0" w:space="0" w:color="auto"/>
            <w:bottom w:val="none" w:sz="0" w:space="0" w:color="auto"/>
            <w:right w:val="none" w:sz="0" w:space="0" w:color="auto"/>
          </w:divBdr>
        </w:div>
      </w:divsChild>
    </w:div>
    <w:div w:id="474378986">
      <w:bodyDiv w:val="1"/>
      <w:marLeft w:val="0"/>
      <w:marRight w:val="0"/>
      <w:marTop w:val="0"/>
      <w:marBottom w:val="0"/>
      <w:divBdr>
        <w:top w:val="none" w:sz="0" w:space="0" w:color="auto"/>
        <w:left w:val="none" w:sz="0" w:space="0" w:color="auto"/>
        <w:bottom w:val="none" w:sz="0" w:space="0" w:color="auto"/>
        <w:right w:val="none" w:sz="0" w:space="0" w:color="auto"/>
      </w:divBdr>
    </w:div>
    <w:div w:id="474487594">
      <w:bodyDiv w:val="1"/>
      <w:marLeft w:val="0"/>
      <w:marRight w:val="0"/>
      <w:marTop w:val="0"/>
      <w:marBottom w:val="0"/>
      <w:divBdr>
        <w:top w:val="none" w:sz="0" w:space="0" w:color="auto"/>
        <w:left w:val="none" w:sz="0" w:space="0" w:color="auto"/>
        <w:bottom w:val="none" w:sz="0" w:space="0" w:color="auto"/>
        <w:right w:val="none" w:sz="0" w:space="0" w:color="auto"/>
      </w:divBdr>
      <w:divsChild>
        <w:div w:id="2018073042">
          <w:marLeft w:val="547"/>
          <w:marRight w:val="0"/>
          <w:marTop w:val="134"/>
          <w:marBottom w:val="0"/>
          <w:divBdr>
            <w:top w:val="none" w:sz="0" w:space="0" w:color="auto"/>
            <w:left w:val="none" w:sz="0" w:space="0" w:color="auto"/>
            <w:bottom w:val="none" w:sz="0" w:space="0" w:color="auto"/>
            <w:right w:val="none" w:sz="0" w:space="0" w:color="auto"/>
          </w:divBdr>
        </w:div>
        <w:div w:id="1410888601">
          <w:marLeft w:val="1166"/>
          <w:marRight w:val="0"/>
          <w:marTop w:val="134"/>
          <w:marBottom w:val="0"/>
          <w:divBdr>
            <w:top w:val="none" w:sz="0" w:space="0" w:color="auto"/>
            <w:left w:val="none" w:sz="0" w:space="0" w:color="auto"/>
            <w:bottom w:val="none" w:sz="0" w:space="0" w:color="auto"/>
            <w:right w:val="none" w:sz="0" w:space="0" w:color="auto"/>
          </w:divBdr>
        </w:div>
        <w:div w:id="1235622688">
          <w:marLeft w:val="1166"/>
          <w:marRight w:val="0"/>
          <w:marTop w:val="134"/>
          <w:marBottom w:val="0"/>
          <w:divBdr>
            <w:top w:val="none" w:sz="0" w:space="0" w:color="auto"/>
            <w:left w:val="none" w:sz="0" w:space="0" w:color="auto"/>
            <w:bottom w:val="none" w:sz="0" w:space="0" w:color="auto"/>
            <w:right w:val="none" w:sz="0" w:space="0" w:color="auto"/>
          </w:divBdr>
        </w:div>
      </w:divsChild>
    </w:div>
    <w:div w:id="475491782">
      <w:bodyDiv w:val="1"/>
      <w:marLeft w:val="0"/>
      <w:marRight w:val="0"/>
      <w:marTop w:val="0"/>
      <w:marBottom w:val="0"/>
      <w:divBdr>
        <w:top w:val="none" w:sz="0" w:space="0" w:color="auto"/>
        <w:left w:val="none" w:sz="0" w:space="0" w:color="auto"/>
        <w:bottom w:val="none" w:sz="0" w:space="0" w:color="auto"/>
        <w:right w:val="none" w:sz="0" w:space="0" w:color="auto"/>
      </w:divBdr>
    </w:div>
    <w:div w:id="475875002">
      <w:bodyDiv w:val="1"/>
      <w:marLeft w:val="0"/>
      <w:marRight w:val="0"/>
      <w:marTop w:val="0"/>
      <w:marBottom w:val="0"/>
      <w:divBdr>
        <w:top w:val="none" w:sz="0" w:space="0" w:color="auto"/>
        <w:left w:val="none" w:sz="0" w:space="0" w:color="auto"/>
        <w:bottom w:val="none" w:sz="0" w:space="0" w:color="auto"/>
        <w:right w:val="none" w:sz="0" w:space="0" w:color="auto"/>
      </w:divBdr>
    </w:div>
    <w:div w:id="476802007">
      <w:bodyDiv w:val="1"/>
      <w:marLeft w:val="0"/>
      <w:marRight w:val="0"/>
      <w:marTop w:val="0"/>
      <w:marBottom w:val="0"/>
      <w:divBdr>
        <w:top w:val="none" w:sz="0" w:space="0" w:color="auto"/>
        <w:left w:val="none" w:sz="0" w:space="0" w:color="auto"/>
        <w:bottom w:val="none" w:sz="0" w:space="0" w:color="auto"/>
        <w:right w:val="none" w:sz="0" w:space="0" w:color="auto"/>
      </w:divBdr>
    </w:div>
    <w:div w:id="477461462">
      <w:bodyDiv w:val="1"/>
      <w:marLeft w:val="0"/>
      <w:marRight w:val="0"/>
      <w:marTop w:val="0"/>
      <w:marBottom w:val="0"/>
      <w:divBdr>
        <w:top w:val="none" w:sz="0" w:space="0" w:color="auto"/>
        <w:left w:val="none" w:sz="0" w:space="0" w:color="auto"/>
        <w:bottom w:val="none" w:sz="0" w:space="0" w:color="auto"/>
        <w:right w:val="none" w:sz="0" w:space="0" w:color="auto"/>
      </w:divBdr>
      <w:divsChild>
        <w:div w:id="783579728">
          <w:marLeft w:val="1166"/>
          <w:marRight w:val="0"/>
          <w:marTop w:val="134"/>
          <w:marBottom w:val="0"/>
          <w:divBdr>
            <w:top w:val="none" w:sz="0" w:space="0" w:color="auto"/>
            <w:left w:val="none" w:sz="0" w:space="0" w:color="auto"/>
            <w:bottom w:val="none" w:sz="0" w:space="0" w:color="auto"/>
            <w:right w:val="none" w:sz="0" w:space="0" w:color="auto"/>
          </w:divBdr>
        </w:div>
        <w:div w:id="904099379">
          <w:marLeft w:val="547"/>
          <w:marRight w:val="0"/>
          <w:marTop w:val="154"/>
          <w:marBottom w:val="0"/>
          <w:divBdr>
            <w:top w:val="none" w:sz="0" w:space="0" w:color="auto"/>
            <w:left w:val="none" w:sz="0" w:space="0" w:color="auto"/>
            <w:bottom w:val="none" w:sz="0" w:space="0" w:color="auto"/>
            <w:right w:val="none" w:sz="0" w:space="0" w:color="auto"/>
          </w:divBdr>
        </w:div>
        <w:div w:id="1208837825">
          <w:marLeft w:val="1800"/>
          <w:marRight w:val="0"/>
          <w:marTop w:val="115"/>
          <w:marBottom w:val="0"/>
          <w:divBdr>
            <w:top w:val="none" w:sz="0" w:space="0" w:color="auto"/>
            <w:left w:val="none" w:sz="0" w:space="0" w:color="auto"/>
            <w:bottom w:val="none" w:sz="0" w:space="0" w:color="auto"/>
            <w:right w:val="none" w:sz="0" w:space="0" w:color="auto"/>
          </w:divBdr>
        </w:div>
      </w:divsChild>
    </w:div>
    <w:div w:id="478494752">
      <w:bodyDiv w:val="1"/>
      <w:marLeft w:val="0"/>
      <w:marRight w:val="0"/>
      <w:marTop w:val="0"/>
      <w:marBottom w:val="0"/>
      <w:divBdr>
        <w:top w:val="none" w:sz="0" w:space="0" w:color="auto"/>
        <w:left w:val="none" w:sz="0" w:space="0" w:color="auto"/>
        <w:bottom w:val="none" w:sz="0" w:space="0" w:color="auto"/>
        <w:right w:val="none" w:sz="0" w:space="0" w:color="auto"/>
      </w:divBdr>
    </w:div>
    <w:div w:id="478613800">
      <w:bodyDiv w:val="1"/>
      <w:marLeft w:val="0"/>
      <w:marRight w:val="0"/>
      <w:marTop w:val="0"/>
      <w:marBottom w:val="0"/>
      <w:divBdr>
        <w:top w:val="none" w:sz="0" w:space="0" w:color="auto"/>
        <w:left w:val="none" w:sz="0" w:space="0" w:color="auto"/>
        <w:bottom w:val="none" w:sz="0" w:space="0" w:color="auto"/>
        <w:right w:val="none" w:sz="0" w:space="0" w:color="auto"/>
      </w:divBdr>
    </w:div>
    <w:div w:id="480121338">
      <w:bodyDiv w:val="1"/>
      <w:marLeft w:val="0"/>
      <w:marRight w:val="0"/>
      <w:marTop w:val="0"/>
      <w:marBottom w:val="0"/>
      <w:divBdr>
        <w:top w:val="none" w:sz="0" w:space="0" w:color="auto"/>
        <w:left w:val="none" w:sz="0" w:space="0" w:color="auto"/>
        <w:bottom w:val="none" w:sz="0" w:space="0" w:color="auto"/>
        <w:right w:val="none" w:sz="0" w:space="0" w:color="auto"/>
      </w:divBdr>
      <w:divsChild>
        <w:div w:id="1468014181">
          <w:marLeft w:val="0"/>
          <w:marRight w:val="0"/>
          <w:marTop w:val="0"/>
          <w:marBottom w:val="0"/>
          <w:divBdr>
            <w:top w:val="none" w:sz="0" w:space="0" w:color="auto"/>
            <w:left w:val="none" w:sz="0" w:space="0" w:color="auto"/>
            <w:bottom w:val="none" w:sz="0" w:space="0" w:color="auto"/>
            <w:right w:val="none" w:sz="0" w:space="0" w:color="auto"/>
          </w:divBdr>
          <w:divsChild>
            <w:div w:id="58986340">
              <w:marLeft w:val="0"/>
              <w:marRight w:val="0"/>
              <w:marTop w:val="0"/>
              <w:marBottom w:val="0"/>
              <w:divBdr>
                <w:top w:val="none" w:sz="0" w:space="0" w:color="auto"/>
                <w:left w:val="none" w:sz="0" w:space="0" w:color="auto"/>
                <w:bottom w:val="none" w:sz="0" w:space="0" w:color="auto"/>
                <w:right w:val="none" w:sz="0" w:space="0" w:color="auto"/>
              </w:divBdr>
            </w:div>
            <w:div w:id="136266615">
              <w:marLeft w:val="0"/>
              <w:marRight w:val="0"/>
              <w:marTop w:val="0"/>
              <w:marBottom w:val="0"/>
              <w:divBdr>
                <w:top w:val="none" w:sz="0" w:space="0" w:color="auto"/>
                <w:left w:val="none" w:sz="0" w:space="0" w:color="auto"/>
                <w:bottom w:val="none" w:sz="0" w:space="0" w:color="auto"/>
                <w:right w:val="none" w:sz="0" w:space="0" w:color="auto"/>
              </w:divBdr>
            </w:div>
            <w:div w:id="545260346">
              <w:marLeft w:val="0"/>
              <w:marRight w:val="0"/>
              <w:marTop w:val="0"/>
              <w:marBottom w:val="0"/>
              <w:divBdr>
                <w:top w:val="none" w:sz="0" w:space="0" w:color="auto"/>
                <w:left w:val="none" w:sz="0" w:space="0" w:color="auto"/>
                <w:bottom w:val="none" w:sz="0" w:space="0" w:color="auto"/>
                <w:right w:val="none" w:sz="0" w:space="0" w:color="auto"/>
              </w:divBdr>
            </w:div>
            <w:div w:id="661734792">
              <w:marLeft w:val="0"/>
              <w:marRight w:val="0"/>
              <w:marTop w:val="0"/>
              <w:marBottom w:val="0"/>
              <w:divBdr>
                <w:top w:val="none" w:sz="0" w:space="0" w:color="auto"/>
                <w:left w:val="none" w:sz="0" w:space="0" w:color="auto"/>
                <w:bottom w:val="none" w:sz="0" w:space="0" w:color="auto"/>
                <w:right w:val="none" w:sz="0" w:space="0" w:color="auto"/>
              </w:divBdr>
            </w:div>
            <w:div w:id="935552543">
              <w:marLeft w:val="0"/>
              <w:marRight w:val="0"/>
              <w:marTop w:val="0"/>
              <w:marBottom w:val="0"/>
              <w:divBdr>
                <w:top w:val="none" w:sz="0" w:space="0" w:color="auto"/>
                <w:left w:val="none" w:sz="0" w:space="0" w:color="auto"/>
                <w:bottom w:val="none" w:sz="0" w:space="0" w:color="auto"/>
                <w:right w:val="none" w:sz="0" w:space="0" w:color="auto"/>
              </w:divBdr>
            </w:div>
            <w:div w:id="1000813056">
              <w:marLeft w:val="0"/>
              <w:marRight w:val="0"/>
              <w:marTop w:val="0"/>
              <w:marBottom w:val="0"/>
              <w:divBdr>
                <w:top w:val="none" w:sz="0" w:space="0" w:color="auto"/>
                <w:left w:val="none" w:sz="0" w:space="0" w:color="auto"/>
                <w:bottom w:val="none" w:sz="0" w:space="0" w:color="auto"/>
                <w:right w:val="none" w:sz="0" w:space="0" w:color="auto"/>
              </w:divBdr>
            </w:div>
            <w:div w:id="1022125046">
              <w:marLeft w:val="0"/>
              <w:marRight w:val="0"/>
              <w:marTop w:val="0"/>
              <w:marBottom w:val="0"/>
              <w:divBdr>
                <w:top w:val="none" w:sz="0" w:space="0" w:color="auto"/>
                <w:left w:val="none" w:sz="0" w:space="0" w:color="auto"/>
                <w:bottom w:val="none" w:sz="0" w:space="0" w:color="auto"/>
                <w:right w:val="none" w:sz="0" w:space="0" w:color="auto"/>
              </w:divBdr>
            </w:div>
            <w:div w:id="1355768786">
              <w:marLeft w:val="0"/>
              <w:marRight w:val="0"/>
              <w:marTop w:val="0"/>
              <w:marBottom w:val="0"/>
              <w:divBdr>
                <w:top w:val="none" w:sz="0" w:space="0" w:color="auto"/>
                <w:left w:val="none" w:sz="0" w:space="0" w:color="auto"/>
                <w:bottom w:val="none" w:sz="0" w:space="0" w:color="auto"/>
                <w:right w:val="none" w:sz="0" w:space="0" w:color="auto"/>
              </w:divBdr>
            </w:div>
            <w:div w:id="1573658195">
              <w:marLeft w:val="0"/>
              <w:marRight w:val="0"/>
              <w:marTop w:val="0"/>
              <w:marBottom w:val="0"/>
              <w:divBdr>
                <w:top w:val="none" w:sz="0" w:space="0" w:color="auto"/>
                <w:left w:val="none" w:sz="0" w:space="0" w:color="auto"/>
                <w:bottom w:val="none" w:sz="0" w:space="0" w:color="auto"/>
                <w:right w:val="none" w:sz="0" w:space="0" w:color="auto"/>
              </w:divBdr>
            </w:div>
            <w:div w:id="1712873626">
              <w:marLeft w:val="0"/>
              <w:marRight w:val="0"/>
              <w:marTop w:val="0"/>
              <w:marBottom w:val="0"/>
              <w:divBdr>
                <w:top w:val="none" w:sz="0" w:space="0" w:color="auto"/>
                <w:left w:val="none" w:sz="0" w:space="0" w:color="auto"/>
                <w:bottom w:val="none" w:sz="0" w:space="0" w:color="auto"/>
                <w:right w:val="none" w:sz="0" w:space="0" w:color="auto"/>
              </w:divBdr>
            </w:div>
            <w:div w:id="1985425486">
              <w:marLeft w:val="0"/>
              <w:marRight w:val="0"/>
              <w:marTop w:val="0"/>
              <w:marBottom w:val="0"/>
              <w:divBdr>
                <w:top w:val="none" w:sz="0" w:space="0" w:color="auto"/>
                <w:left w:val="none" w:sz="0" w:space="0" w:color="auto"/>
                <w:bottom w:val="none" w:sz="0" w:space="0" w:color="auto"/>
                <w:right w:val="none" w:sz="0" w:space="0" w:color="auto"/>
              </w:divBdr>
            </w:div>
            <w:div w:id="210522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473757">
      <w:bodyDiv w:val="1"/>
      <w:marLeft w:val="0"/>
      <w:marRight w:val="0"/>
      <w:marTop w:val="0"/>
      <w:marBottom w:val="0"/>
      <w:divBdr>
        <w:top w:val="none" w:sz="0" w:space="0" w:color="auto"/>
        <w:left w:val="none" w:sz="0" w:space="0" w:color="auto"/>
        <w:bottom w:val="none" w:sz="0" w:space="0" w:color="auto"/>
        <w:right w:val="none" w:sz="0" w:space="0" w:color="auto"/>
      </w:divBdr>
    </w:div>
    <w:div w:id="484710895">
      <w:bodyDiv w:val="1"/>
      <w:marLeft w:val="0"/>
      <w:marRight w:val="0"/>
      <w:marTop w:val="0"/>
      <w:marBottom w:val="0"/>
      <w:divBdr>
        <w:top w:val="none" w:sz="0" w:space="0" w:color="auto"/>
        <w:left w:val="none" w:sz="0" w:space="0" w:color="auto"/>
        <w:bottom w:val="none" w:sz="0" w:space="0" w:color="auto"/>
        <w:right w:val="none" w:sz="0" w:space="0" w:color="auto"/>
      </w:divBdr>
    </w:div>
    <w:div w:id="484904409">
      <w:bodyDiv w:val="1"/>
      <w:marLeft w:val="0"/>
      <w:marRight w:val="0"/>
      <w:marTop w:val="0"/>
      <w:marBottom w:val="0"/>
      <w:divBdr>
        <w:top w:val="none" w:sz="0" w:space="0" w:color="auto"/>
        <w:left w:val="none" w:sz="0" w:space="0" w:color="auto"/>
        <w:bottom w:val="none" w:sz="0" w:space="0" w:color="auto"/>
        <w:right w:val="none" w:sz="0" w:space="0" w:color="auto"/>
      </w:divBdr>
    </w:div>
    <w:div w:id="486365641">
      <w:bodyDiv w:val="1"/>
      <w:marLeft w:val="0"/>
      <w:marRight w:val="0"/>
      <w:marTop w:val="0"/>
      <w:marBottom w:val="0"/>
      <w:divBdr>
        <w:top w:val="none" w:sz="0" w:space="0" w:color="auto"/>
        <w:left w:val="none" w:sz="0" w:space="0" w:color="auto"/>
        <w:bottom w:val="none" w:sz="0" w:space="0" w:color="auto"/>
        <w:right w:val="none" w:sz="0" w:space="0" w:color="auto"/>
      </w:divBdr>
    </w:div>
    <w:div w:id="488135901">
      <w:bodyDiv w:val="1"/>
      <w:marLeft w:val="0"/>
      <w:marRight w:val="0"/>
      <w:marTop w:val="0"/>
      <w:marBottom w:val="0"/>
      <w:divBdr>
        <w:top w:val="none" w:sz="0" w:space="0" w:color="auto"/>
        <w:left w:val="none" w:sz="0" w:space="0" w:color="auto"/>
        <w:bottom w:val="none" w:sz="0" w:space="0" w:color="auto"/>
        <w:right w:val="none" w:sz="0" w:space="0" w:color="auto"/>
      </w:divBdr>
      <w:divsChild>
        <w:div w:id="486822338">
          <w:marLeft w:val="547"/>
          <w:marRight w:val="0"/>
          <w:marTop w:val="154"/>
          <w:marBottom w:val="0"/>
          <w:divBdr>
            <w:top w:val="none" w:sz="0" w:space="0" w:color="auto"/>
            <w:left w:val="none" w:sz="0" w:space="0" w:color="auto"/>
            <w:bottom w:val="none" w:sz="0" w:space="0" w:color="auto"/>
            <w:right w:val="none" w:sz="0" w:space="0" w:color="auto"/>
          </w:divBdr>
        </w:div>
        <w:div w:id="2134277763">
          <w:marLeft w:val="547"/>
          <w:marRight w:val="0"/>
          <w:marTop w:val="154"/>
          <w:marBottom w:val="0"/>
          <w:divBdr>
            <w:top w:val="none" w:sz="0" w:space="0" w:color="auto"/>
            <w:left w:val="none" w:sz="0" w:space="0" w:color="auto"/>
            <w:bottom w:val="none" w:sz="0" w:space="0" w:color="auto"/>
            <w:right w:val="none" w:sz="0" w:space="0" w:color="auto"/>
          </w:divBdr>
        </w:div>
      </w:divsChild>
    </w:div>
    <w:div w:id="488327070">
      <w:bodyDiv w:val="1"/>
      <w:marLeft w:val="0"/>
      <w:marRight w:val="0"/>
      <w:marTop w:val="0"/>
      <w:marBottom w:val="0"/>
      <w:divBdr>
        <w:top w:val="none" w:sz="0" w:space="0" w:color="auto"/>
        <w:left w:val="none" w:sz="0" w:space="0" w:color="auto"/>
        <w:bottom w:val="none" w:sz="0" w:space="0" w:color="auto"/>
        <w:right w:val="none" w:sz="0" w:space="0" w:color="auto"/>
      </w:divBdr>
    </w:div>
    <w:div w:id="490488812">
      <w:bodyDiv w:val="1"/>
      <w:marLeft w:val="0"/>
      <w:marRight w:val="0"/>
      <w:marTop w:val="0"/>
      <w:marBottom w:val="0"/>
      <w:divBdr>
        <w:top w:val="none" w:sz="0" w:space="0" w:color="auto"/>
        <w:left w:val="none" w:sz="0" w:space="0" w:color="auto"/>
        <w:bottom w:val="none" w:sz="0" w:space="0" w:color="auto"/>
        <w:right w:val="none" w:sz="0" w:space="0" w:color="auto"/>
      </w:divBdr>
    </w:div>
    <w:div w:id="490675670">
      <w:bodyDiv w:val="1"/>
      <w:marLeft w:val="0"/>
      <w:marRight w:val="0"/>
      <w:marTop w:val="0"/>
      <w:marBottom w:val="0"/>
      <w:divBdr>
        <w:top w:val="none" w:sz="0" w:space="0" w:color="auto"/>
        <w:left w:val="none" w:sz="0" w:space="0" w:color="auto"/>
        <w:bottom w:val="none" w:sz="0" w:space="0" w:color="auto"/>
        <w:right w:val="none" w:sz="0" w:space="0" w:color="auto"/>
      </w:divBdr>
    </w:div>
    <w:div w:id="491143735">
      <w:bodyDiv w:val="1"/>
      <w:marLeft w:val="0"/>
      <w:marRight w:val="0"/>
      <w:marTop w:val="0"/>
      <w:marBottom w:val="0"/>
      <w:divBdr>
        <w:top w:val="none" w:sz="0" w:space="0" w:color="auto"/>
        <w:left w:val="none" w:sz="0" w:space="0" w:color="auto"/>
        <w:bottom w:val="none" w:sz="0" w:space="0" w:color="auto"/>
        <w:right w:val="none" w:sz="0" w:space="0" w:color="auto"/>
      </w:divBdr>
    </w:div>
    <w:div w:id="492646991">
      <w:bodyDiv w:val="1"/>
      <w:marLeft w:val="0"/>
      <w:marRight w:val="0"/>
      <w:marTop w:val="0"/>
      <w:marBottom w:val="0"/>
      <w:divBdr>
        <w:top w:val="none" w:sz="0" w:space="0" w:color="auto"/>
        <w:left w:val="none" w:sz="0" w:space="0" w:color="auto"/>
        <w:bottom w:val="none" w:sz="0" w:space="0" w:color="auto"/>
        <w:right w:val="none" w:sz="0" w:space="0" w:color="auto"/>
      </w:divBdr>
    </w:div>
    <w:div w:id="493108252">
      <w:bodyDiv w:val="1"/>
      <w:marLeft w:val="0"/>
      <w:marRight w:val="0"/>
      <w:marTop w:val="0"/>
      <w:marBottom w:val="0"/>
      <w:divBdr>
        <w:top w:val="none" w:sz="0" w:space="0" w:color="auto"/>
        <w:left w:val="none" w:sz="0" w:space="0" w:color="auto"/>
        <w:bottom w:val="none" w:sz="0" w:space="0" w:color="auto"/>
        <w:right w:val="none" w:sz="0" w:space="0" w:color="auto"/>
      </w:divBdr>
    </w:div>
    <w:div w:id="493373600">
      <w:bodyDiv w:val="1"/>
      <w:marLeft w:val="0"/>
      <w:marRight w:val="0"/>
      <w:marTop w:val="0"/>
      <w:marBottom w:val="0"/>
      <w:divBdr>
        <w:top w:val="none" w:sz="0" w:space="0" w:color="auto"/>
        <w:left w:val="none" w:sz="0" w:space="0" w:color="auto"/>
        <w:bottom w:val="none" w:sz="0" w:space="0" w:color="auto"/>
        <w:right w:val="none" w:sz="0" w:space="0" w:color="auto"/>
      </w:divBdr>
    </w:div>
    <w:div w:id="493380171">
      <w:bodyDiv w:val="1"/>
      <w:marLeft w:val="0"/>
      <w:marRight w:val="0"/>
      <w:marTop w:val="0"/>
      <w:marBottom w:val="0"/>
      <w:divBdr>
        <w:top w:val="none" w:sz="0" w:space="0" w:color="auto"/>
        <w:left w:val="none" w:sz="0" w:space="0" w:color="auto"/>
        <w:bottom w:val="none" w:sz="0" w:space="0" w:color="auto"/>
        <w:right w:val="none" w:sz="0" w:space="0" w:color="auto"/>
      </w:divBdr>
    </w:div>
    <w:div w:id="494032769">
      <w:bodyDiv w:val="1"/>
      <w:marLeft w:val="0"/>
      <w:marRight w:val="0"/>
      <w:marTop w:val="0"/>
      <w:marBottom w:val="0"/>
      <w:divBdr>
        <w:top w:val="none" w:sz="0" w:space="0" w:color="auto"/>
        <w:left w:val="none" w:sz="0" w:space="0" w:color="auto"/>
        <w:bottom w:val="none" w:sz="0" w:space="0" w:color="auto"/>
        <w:right w:val="none" w:sz="0" w:space="0" w:color="auto"/>
      </w:divBdr>
    </w:div>
    <w:div w:id="494300348">
      <w:bodyDiv w:val="1"/>
      <w:marLeft w:val="0"/>
      <w:marRight w:val="0"/>
      <w:marTop w:val="0"/>
      <w:marBottom w:val="0"/>
      <w:divBdr>
        <w:top w:val="none" w:sz="0" w:space="0" w:color="auto"/>
        <w:left w:val="none" w:sz="0" w:space="0" w:color="auto"/>
        <w:bottom w:val="none" w:sz="0" w:space="0" w:color="auto"/>
        <w:right w:val="none" w:sz="0" w:space="0" w:color="auto"/>
      </w:divBdr>
    </w:div>
    <w:div w:id="495999620">
      <w:bodyDiv w:val="1"/>
      <w:marLeft w:val="0"/>
      <w:marRight w:val="0"/>
      <w:marTop w:val="0"/>
      <w:marBottom w:val="0"/>
      <w:divBdr>
        <w:top w:val="none" w:sz="0" w:space="0" w:color="auto"/>
        <w:left w:val="none" w:sz="0" w:space="0" w:color="auto"/>
        <w:bottom w:val="none" w:sz="0" w:space="0" w:color="auto"/>
        <w:right w:val="none" w:sz="0" w:space="0" w:color="auto"/>
      </w:divBdr>
      <w:divsChild>
        <w:div w:id="730268986">
          <w:marLeft w:val="547"/>
          <w:marRight w:val="0"/>
          <w:marTop w:val="96"/>
          <w:marBottom w:val="0"/>
          <w:divBdr>
            <w:top w:val="none" w:sz="0" w:space="0" w:color="auto"/>
            <w:left w:val="none" w:sz="0" w:space="0" w:color="auto"/>
            <w:bottom w:val="none" w:sz="0" w:space="0" w:color="auto"/>
            <w:right w:val="none" w:sz="0" w:space="0" w:color="auto"/>
          </w:divBdr>
        </w:div>
        <w:div w:id="1214539252">
          <w:marLeft w:val="1166"/>
          <w:marRight w:val="0"/>
          <w:marTop w:val="86"/>
          <w:marBottom w:val="0"/>
          <w:divBdr>
            <w:top w:val="none" w:sz="0" w:space="0" w:color="auto"/>
            <w:left w:val="none" w:sz="0" w:space="0" w:color="auto"/>
            <w:bottom w:val="none" w:sz="0" w:space="0" w:color="auto"/>
            <w:right w:val="none" w:sz="0" w:space="0" w:color="auto"/>
          </w:divBdr>
        </w:div>
        <w:div w:id="2132480977">
          <w:marLeft w:val="1166"/>
          <w:marRight w:val="0"/>
          <w:marTop w:val="86"/>
          <w:marBottom w:val="0"/>
          <w:divBdr>
            <w:top w:val="none" w:sz="0" w:space="0" w:color="auto"/>
            <w:left w:val="none" w:sz="0" w:space="0" w:color="auto"/>
            <w:bottom w:val="none" w:sz="0" w:space="0" w:color="auto"/>
            <w:right w:val="none" w:sz="0" w:space="0" w:color="auto"/>
          </w:divBdr>
        </w:div>
        <w:div w:id="445514423">
          <w:marLeft w:val="1800"/>
          <w:marRight w:val="0"/>
          <w:marTop w:val="67"/>
          <w:marBottom w:val="0"/>
          <w:divBdr>
            <w:top w:val="none" w:sz="0" w:space="0" w:color="auto"/>
            <w:left w:val="none" w:sz="0" w:space="0" w:color="auto"/>
            <w:bottom w:val="none" w:sz="0" w:space="0" w:color="auto"/>
            <w:right w:val="none" w:sz="0" w:space="0" w:color="auto"/>
          </w:divBdr>
        </w:div>
      </w:divsChild>
    </w:div>
    <w:div w:id="497185770">
      <w:bodyDiv w:val="1"/>
      <w:marLeft w:val="0"/>
      <w:marRight w:val="0"/>
      <w:marTop w:val="0"/>
      <w:marBottom w:val="0"/>
      <w:divBdr>
        <w:top w:val="none" w:sz="0" w:space="0" w:color="auto"/>
        <w:left w:val="none" w:sz="0" w:space="0" w:color="auto"/>
        <w:bottom w:val="none" w:sz="0" w:space="0" w:color="auto"/>
        <w:right w:val="none" w:sz="0" w:space="0" w:color="auto"/>
      </w:divBdr>
    </w:div>
    <w:div w:id="497231087">
      <w:bodyDiv w:val="1"/>
      <w:marLeft w:val="0"/>
      <w:marRight w:val="0"/>
      <w:marTop w:val="0"/>
      <w:marBottom w:val="0"/>
      <w:divBdr>
        <w:top w:val="none" w:sz="0" w:space="0" w:color="auto"/>
        <w:left w:val="none" w:sz="0" w:space="0" w:color="auto"/>
        <w:bottom w:val="none" w:sz="0" w:space="0" w:color="auto"/>
        <w:right w:val="none" w:sz="0" w:space="0" w:color="auto"/>
      </w:divBdr>
    </w:div>
    <w:div w:id="500394628">
      <w:bodyDiv w:val="1"/>
      <w:marLeft w:val="0"/>
      <w:marRight w:val="0"/>
      <w:marTop w:val="0"/>
      <w:marBottom w:val="0"/>
      <w:divBdr>
        <w:top w:val="none" w:sz="0" w:space="0" w:color="auto"/>
        <w:left w:val="none" w:sz="0" w:space="0" w:color="auto"/>
        <w:bottom w:val="none" w:sz="0" w:space="0" w:color="auto"/>
        <w:right w:val="none" w:sz="0" w:space="0" w:color="auto"/>
      </w:divBdr>
      <w:divsChild>
        <w:div w:id="8222623">
          <w:marLeft w:val="1800"/>
          <w:marRight w:val="0"/>
          <w:marTop w:val="91"/>
          <w:marBottom w:val="0"/>
          <w:divBdr>
            <w:top w:val="none" w:sz="0" w:space="0" w:color="auto"/>
            <w:left w:val="none" w:sz="0" w:space="0" w:color="auto"/>
            <w:bottom w:val="none" w:sz="0" w:space="0" w:color="auto"/>
            <w:right w:val="none" w:sz="0" w:space="0" w:color="auto"/>
          </w:divBdr>
        </w:div>
        <w:div w:id="762609087">
          <w:marLeft w:val="1800"/>
          <w:marRight w:val="0"/>
          <w:marTop w:val="91"/>
          <w:marBottom w:val="0"/>
          <w:divBdr>
            <w:top w:val="none" w:sz="0" w:space="0" w:color="auto"/>
            <w:left w:val="none" w:sz="0" w:space="0" w:color="auto"/>
            <w:bottom w:val="none" w:sz="0" w:space="0" w:color="auto"/>
            <w:right w:val="none" w:sz="0" w:space="0" w:color="auto"/>
          </w:divBdr>
        </w:div>
        <w:div w:id="1139542427">
          <w:marLeft w:val="1166"/>
          <w:marRight w:val="0"/>
          <w:marTop w:val="106"/>
          <w:marBottom w:val="0"/>
          <w:divBdr>
            <w:top w:val="none" w:sz="0" w:space="0" w:color="auto"/>
            <w:left w:val="none" w:sz="0" w:space="0" w:color="auto"/>
            <w:bottom w:val="none" w:sz="0" w:space="0" w:color="auto"/>
            <w:right w:val="none" w:sz="0" w:space="0" w:color="auto"/>
          </w:divBdr>
        </w:div>
        <w:div w:id="1459488744">
          <w:marLeft w:val="1166"/>
          <w:marRight w:val="0"/>
          <w:marTop w:val="106"/>
          <w:marBottom w:val="0"/>
          <w:divBdr>
            <w:top w:val="none" w:sz="0" w:space="0" w:color="auto"/>
            <w:left w:val="none" w:sz="0" w:space="0" w:color="auto"/>
            <w:bottom w:val="none" w:sz="0" w:space="0" w:color="auto"/>
            <w:right w:val="none" w:sz="0" w:space="0" w:color="auto"/>
          </w:divBdr>
        </w:div>
        <w:div w:id="1714304775">
          <w:marLeft w:val="1166"/>
          <w:marRight w:val="0"/>
          <w:marTop w:val="106"/>
          <w:marBottom w:val="0"/>
          <w:divBdr>
            <w:top w:val="none" w:sz="0" w:space="0" w:color="auto"/>
            <w:left w:val="none" w:sz="0" w:space="0" w:color="auto"/>
            <w:bottom w:val="none" w:sz="0" w:space="0" w:color="auto"/>
            <w:right w:val="none" w:sz="0" w:space="0" w:color="auto"/>
          </w:divBdr>
        </w:div>
        <w:div w:id="1900549937">
          <w:marLeft w:val="547"/>
          <w:marRight w:val="0"/>
          <w:marTop w:val="120"/>
          <w:marBottom w:val="0"/>
          <w:divBdr>
            <w:top w:val="none" w:sz="0" w:space="0" w:color="auto"/>
            <w:left w:val="none" w:sz="0" w:space="0" w:color="auto"/>
            <w:bottom w:val="none" w:sz="0" w:space="0" w:color="auto"/>
            <w:right w:val="none" w:sz="0" w:space="0" w:color="auto"/>
          </w:divBdr>
        </w:div>
        <w:div w:id="1983146577">
          <w:marLeft w:val="1166"/>
          <w:marRight w:val="0"/>
          <w:marTop w:val="106"/>
          <w:marBottom w:val="0"/>
          <w:divBdr>
            <w:top w:val="none" w:sz="0" w:space="0" w:color="auto"/>
            <w:left w:val="none" w:sz="0" w:space="0" w:color="auto"/>
            <w:bottom w:val="none" w:sz="0" w:space="0" w:color="auto"/>
            <w:right w:val="none" w:sz="0" w:space="0" w:color="auto"/>
          </w:divBdr>
        </w:div>
      </w:divsChild>
    </w:div>
    <w:div w:id="500434217">
      <w:bodyDiv w:val="1"/>
      <w:marLeft w:val="0"/>
      <w:marRight w:val="0"/>
      <w:marTop w:val="0"/>
      <w:marBottom w:val="0"/>
      <w:divBdr>
        <w:top w:val="none" w:sz="0" w:space="0" w:color="auto"/>
        <w:left w:val="none" w:sz="0" w:space="0" w:color="auto"/>
        <w:bottom w:val="none" w:sz="0" w:space="0" w:color="auto"/>
        <w:right w:val="none" w:sz="0" w:space="0" w:color="auto"/>
      </w:divBdr>
    </w:div>
    <w:div w:id="500774537">
      <w:bodyDiv w:val="1"/>
      <w:marLeft w:val="0"/>
      <w:marRight w:val="0"/>
      <w:marTop w:val="0"/>
      <w:marBottom w:val="0"/>
      <w:divBdr>
        <w:top w:val="none" w:sz="0" w:space="0" w:color="auto"/>
        <w:left w:val="none" w:sz="0" w:space="0" w:color="auto"/>
        <w:bottom w:val="none" w:sz="0" w:space="0" w:color="auto"/>
        <w:right w:val="none" w:sz="0" w:space="0" w:color="auto"/>
      </w:divBdr>
    </w:div>
    <w:div w:id="501899051">
      <w:bodyDiv w:val="1"/>
      <w:marLeft w:val="0"/>
      <w:marRight w:val="0"/>
      <w:marTop w:val="0"/>
      <w:marBottom w:val="0"/>
      <w:divBdr>
        <w:top w:val="none" w:sz="0" w:space="0" w:color="auto"/>
        <w:left w:val="none" w:sz="0" w:space="0" w:color="auto"/>
        <w:bottom w:val="none" w:sz="0" w:space="0" w:color="auto"/>
        <w:right w:val="none" w:sz="0" w:space="0" w:color="auto"/>
      </w:divBdr>
    </w:div>
    <w:div w:id="502010825">
      <w:bodyDiv w:val="1"/>
      <w:marLeft w:val="0"/>
      <w:marRight w:val="0"/>
      <w:marTop w:val="0"/>
      <w:marBottom w:val="0"/>
      <w:divBdr>
        <w:top w:val="none" w:sz="0" w:space="0" w:color="auto"/>
        <w:left w:val="none" w:sz="0" w:space="0" w:color="auto"/>
        <w:bottom w:val="none" w:sz="0" w:space="0" w:color="auto"/>
        <w:right w:val="none" w:sz="0" w:space="0" w:color="auto"/>
      </w:divBdr>
    </w:div>
    <w:div w:id="502890191">
      <w:bodyDiv w:val="1"/>
      <w:marLeft w:val="0"/>
      <w:marRight w:val="0"/>
      <w:marTop w:val="0"/>
      <w:marBottom w:val="0"/>
      <w:divBdr>
        <w:top w:val="none" w:sz="0" w:space="0" w:color="auto"/>
        <w:left w:val="none" w:sz="0" w:space="0" w:color="auto"/>
        <w:bottom w:val="none" w:sz="0" w:space="0" w:color="auto"/>
        <w:right w:val="none" w:sz="0" w:space="0" w:color="auto"/>
      </w:divBdr>
    </w:div>
    <w:div w:id="504200601">
      <w:bodyDiv w:val="1"/>
      <w:marLeft w:val="0"/>
      <w:marRight w:val="0"/>
      <w:marTop w:val="0"/>
      <w:marBottom w:val="0"/>
      <w:divBdr>
        <w:top w:val="none" w:sz="0" w:space="0" w:color="auto"/>
        <w:left w:val="none" w:sz="0" w:space="0" w:color="auto"/>
        <w:bottom w:val="none" w:sz="0" w:space="0" w:color="auto"/>
        <w:right w:val="none" w:sz="0" w:space="0" w:color="auto"/>
      </w:divBdr>
    </w:div>
    <w:div w:id="504443386">
      <w:bodyDiv w:val="1"/>
      <w:marLeft w:val="0"/>
      <w:marRight w:val="0"/>
      <w:marTop w:val="0"/>
      <w:marBottom w:val="0"/>
      <w:divBdr>
        <w:top w:val="none" w:sz="0" w:space="0" w:color="auto"/>
        <w:left w:val="none" w:sz="0" w:space="0" w:color="auto"/>
        <w:bottom w:val="none" w:sz="0" w:space="0" w:color="auto"/>
        <w:right w:val="none" w:sz="0" w:space="0" w:color="auto"/>
      </w:divBdr>
    </w:div>
    <w:div w:id="506483442">
      <w:bodyDiv w:val="1"/>
      <w:marLeft w:val="0"/>
      <w:marRight w:val="0"/>
      <w:marTop w:val="0"/>
      <w:marBottom w:val="0"/>
      <w:divBdr>
        <w:top w:val="none" w:sz="0" w:space="0" w:color="auto"/>
        <w:left w:val="none" w:sz="0" w:space="0" w:color="auto"/>
        <w:bottom w:val="none" w:sz="0" w:space="0" w:color="auto"/>
        <w:right w:val="none" w:sz="0" w:space="0" w:color="auto"/>
      </w:divBdr>
    </w:div>
    <w:div w:id="507135150">
      <w:bodyDiv w:val="1"/>
      <w:marLeft w:val="0"/>
      <w:marRight w:val="0"/>
      <w:marTop w:val="0"/>
      <w:marBottom w:val="0"/>
      <w:divBdr>
        <w:top w:val="none" w:sz="0" w:space="0" w:color="auto"/>
        <w:left w:val="none" w:sz="0" w:space="0" w:color="auto"/>
        <w:bottom w:val="none" w:sz="0" w:space="0" w:color="auto"/>
        <w:right w:val="none" w:sz="0" w:space="0" w:color="auto"/>
      </w:divBdr>
      <w:divsChild>
        <w:div w:id="378166039">
          <w:marLeft w:val="547"/>
          <w:marRight w:val="0"/>
          <w:marTop w:val="154"/>
          <w:marBottom w:val="0"/>
          <w:divBdr>
            <w:top w:val="none" w:sz="0" w:space="0" w:color="auto"/>
            <w:left w:val="none" w:sz="0" w:space="0" w:color="auto"/>
            <w:bottom w:val="none" w:sz="0" w:space="0" w:color="auto"/>
            <w:right w:val="none" w:sz="0" w:space="0" w:color="auto"/>
          </w:divBdr>
        </w:div>
        <w:div w:id="661157321">
          <w:marLeft w:val="1166"/>
          <w:marRight w:val="0"/>
          <w:marTop w:val="134"/>
          <w:marBottom w:val="0"/>
          <w:divBdr>
            <w:top w:val="none" w:sz="0" w:space="0" w:color="auto"/>
            <w:left w:val="none" w:sz="0" w:space="0" w:color="auto"/>
            <w:bottom w:val="none" w:sz="0" w:space="0" w:color="auto"/>
            <w:right w:val="none" w:sz="0" w:space="0" w:color="auto"/>
          </w:divBdr>
        </w:div>
        <w:div w:id="969091225">
          <w:marLeft w:val="1166"/>
          <w:marRight w:val="0"/>
          <w:marTop w:val="134"/>
          <w:marBottom w:val="0"/>
          <w:divBdr>
            <w:top w:val="none" w:sz="0" w:space="0" w:color="auto"/>
            <w:left w:val="none" w:sz="0" w:space="0" w:color="auto"/>
            <w:bottom w:val="none" w:sz="0" w:space="0" w:color="auto"/>
            <w:right w:val="none" w:sz="0" w:space="0" w:color="auto"/>
          </w:divBdr>
        </w:div>
        <w:div w:id="1681538856">
          <w:marLeft w:val="547"/>
          <w:marRight w:val="0"/>
          <w:marTop w:val="154"/>
          <w:marBottom w:val="0"/>
          <w:divBdr>
            <w:top w:val="none" w:sz="0" w:space="0" w:color="auto"/>
            <w:left w:val="none" w:sz="0" w:space="0" w:color="auto"/>
            <w:bottom w:val="none" w:sz="0" w:space="0" w:color="auto"/>
            <w:right w:val="none" w:sz="0" w:space="0" w:color="auto"/>
          </w:divBdr>
        </w:div>
      </w:divsChild>
    </w:div>
    <w:div w:id="507214861">
      <w:bodyDiv w:val="1"/>
      <w:marLeft w:val="0"/>
      <w:marRight w:val="0"/>
      <w:marTop w:val="0"/>
      <w:marBottom w:val="0"/>
      <w:divBdr>
        <w:top w:val="none" w:sz="0" w:space="0" w:color="auto"/>
        <w:left w:val="none" w:sz="0" w:space="0" w:color="auto"/>
        <w:bottom w:val="none" w:sz="0" w:space="0" w:color="auto"/>
        <w:right w:val="none" w:sz="0" w:space="0" w:color="auto"/>
      </w:divBdr>
    </w:div>
    <w:div w:id="507601357">
      <w:bodyDiv w:val="1"/>
      <w:marLeft w:val="0"/>
      <w:marRight w:val="0"/>
      <w:marTop w:val="0"/>
      <w:marBottom w:val="0"/>
      <w:divBdr>
        <w:top w:val="none" w:sz="0" w:space="0" w:color="auto"/>
        <w:left w:val="none" w:sz="0" w:space="0" w:color="auto"/>
        <w:bottom w:val="none" w:sz="0" w:space="0" w:color="auto"/>
        <w:right w:val="none" w:sz="0" w:space="0" w:color="auto"/>
      </w:divBdr>
    </w:div>
    <w:div w:id="508254208">
      <w:bodyDiv w:val="1"/>
      <w:marLeft w:val="0"/>
      <w:marRight w:val="0"/>
      <w:marTop w:val="0"/>
      <w:marBottom w:val="0"/>
      <w:divBdr>
        <w:top w:val="none" w:sz="0" w:space="0" w:color="auto"/>
        <w:left w:val="none" w:sz="0" w:space="0" w:color="auto"/>
        <w:bottom w:val="none" w:sz="0" w:space="0" w:color="auto"/>
        <w:right w:val="none" w:sz="0" w:space="0" w:color="auto"/>
      </w:divBdr>
    </w:div>
    <w:div w:id="508374422">
      <w:bodyDiv w:val="1"/>
      <w:marLeft w:val="0"/>
      <w:marRight w:val="0"/>
      <w:marTop w:val="0"/>
      <w:marBottom w:val="0"/>
      <w:divBdr>
        <w:top w:val="none" w:sz="0" w:space="0" w:color="auto"/>
        <w:left w:val="none" w:sz="0" w:space="0" w:color="auto"/>
        <w:bottom w:val="none" w:sz="0" w:space="0" w:color="auto"/>
        <w:right w:val="none" w:sz="0" w:space="0" w:color="auto"/>
      </w:divBdr>
    </w:div>
    <w:div w:id="508446506">
      <w:bodyDiv w:val="1"/>
      <w:marLeft w:val="0"/>
      <w:marRight w:val="0"/>
      <w:marTop w:val="0"/>
      <w:marBottom w:val="0"/>
      <w:divBdr>
        <w:top w:val="none" w:sz="0" w:space="0" w:color="auto"/>
        <w:left w:val="none" w:sz="0" w:space="0" w:color="auto"/>
        <w:bottom w:val="none" w:sz="0" w:space="0" w:color="auto"/>
        <w:right w:val="none" w:sz="0" w:space="0" w:color="auto"/>
      </w:divBdr>
    </w:div>
    <w:div w:id="509176766">
      <w:bodyDiv w:val="1"/>
      <w:marLeft w:val="0"/>
      <w:marRight w:val="0"/>
      <w:marTop w:val="0"/>
      <w:marBottom w:val="0"/>
      <w:divBdr>
        <w:top w:val="none" w:sz="0" w:space="0" w:color="auto"/>
        <w:left w:val="none" w:sz="0" w:space="0" w:color="auto"/>
        <w:bottom w:val="none" w:sz="0" w:space="0" w:color="auto"/>
        <w:right w:val="none" w:sz="0" w:space="0" w:color="auto"/>
      </w:divBdr>
    </w:div>
    <w:div w:id="509569989">
      <w:bodyDiv w:val="1"/>
      <w:marLeft w:val="0"/>
      <w:marRight w:val="0"/>
      <w:marTop w:val="0"/>
      <w:marBottom w:val="0"/>
      <w:divBdr>
        <w:top w:val="none" w:sz="0" w:space="0" w:color="auto"/>
        <w:left w:val="none" w:sz="0" w:space="0" w:color="auto"/>
        <w:bottom w:val="none" w:sz="0" w:space="0" w:color="auto"/>
        <w:right w:val="none" w:sz="0" w:space="0" w:color="auto"/>
      </w:divBdr>
      <w:divsChild>
        <w:div w:id="1206678059">
          <w:marLeft w:val="547"/>
          <w:marRight w:val="0"/>
          <w:marTop w:val="115"/>
          <w:marBottom w:val="0"/>
          <w:divBdr>
            <w:top w:val="none" w:sz="0" w:space="0" w:color="auto"/>
            <w:left w:val="none" w:sz="0" w:space="0" w:color="auto"/>
            <w:bottom w:val="none" w:sz="0" w:space="0" w:color="auto"/>
            <w:right w:val="none" w:sz="0" w:space="0" w:color="auto"/>
          </w:divBdr>
        </w:div>
        <w:div w:id="427119461">
          <w:marLeft w:val="1166"/>
          <w:marRight w:val="0"/>
          <w:marTop w:val="96"/>
          <w:marBottom w:val="0"/>
          <w:divBdr>
            <w:top w:val="none" w:sz="0" w:space="0" w:color="auto"/>
            <w:left w:val="none" w:sz="0" w:space="0" w:color="auto"/>
            <w:bottom w:val="none" w:sz="0" w:space="0" w:color="auto"/>
            <w:right w:val="none" w:sz="0" w:space="0" w:color="auto"/>
          </w:divBdr>
        </w:div>
        <w:div w:id="322127661">
          <w:marLeft w:val="1166"/>
          <w:marRight w:val="0"/>
          <w:marTop w:val="96"/>
          <w:marBottom w:val="0"/>
          <w:divBdr>
            <w:top w:val="none" w:sz="0" w:space="0" w:color="auto"/>
            <w:left w:val="none" w:sz="0" w:space="0" w:color="auto"/>
            <w:bottom w:val="none" w:sz="0" w:space="0" w:color="auto"/>
            <w:right w:val="none" w:sz="0" w:space="0" w:color="auto"/>
          </w:divBdr>
        </w:div>
        <w:div w:id="2017267991">
          <w:marLeft w:val="1166"/>
          <w:marRight w:val="0"/>
          <w:marTop w:val="96"/>
          <w:marBottom w:val="0"/>
          <w:divBdr>
            <w:top w:val="none" w:sz="0" w:space="0" w:color="auto"/>
            <w:left w:val="none" w:sz="0" w:space="0" w:color="auto"/>
            <w:bottom w:val="none" w:sz="0" w:space="0" w:color="auto"/>
            <w:right w:val="none" w:sz="0" w:space="0" w:color="auto"/>
          </w:divBdr>
        </w:div>
        <w:div w:id="1480341022">
          <w:marLeft w:val="1166"/>
          <w:marRight w:val="0"/>
          <w:marTop w:val="96"/>
          <w:marBottom w:val="0"/>
          <w:divBdr>
            <w:top w:val="none" w:sz="0" w:space="0" w:color="auto"/>
            <w:left w:val="none" w:sz="0" w:space="0" w:color="auto"/>
            <w:bottom w:val="none" w:sz="0" w:space="0" w:color="auto"/>
            <w:right w:val="none" w:sz="0" w:space="0" w:color="auto"/>
          </w:divBdr>
        </w:div>
        <w:div w:id="694381084">
          <w:marLeft w:val="547"/>
          <w:marRight w:val="0"/>
          <w:marTop w:val="115"/>
          <w:marBottom w:val="0"/>
          <w:divBdr>
            <w:top w:val="none" w:sz="0" w:space="0" w:color="auto"/>
            <w:left w:val="none" w:sz="0" w:space="0" w:color="auto"/>
            <w:bottom w:val="none" w:sz="0" w:space="0" w:color="auto"/>
            <w:right w:val="none" w:sz="0" w:space="0" w:color="auto"/>
          </w:divBdr>
        </w:div>
        <w:div w:id="1321688887">
          <w:marLeft w:val="1166"/>
          <w:marRight w:val="0"/>
          <w:marTop w:val="96"/>
          <w:marBottom w:val="0"/>
          <w:divBdr>
            <w:top w:val="none" w:sz="0" w:space="0" w:color="auto"/>
            <w:left w:val="none" w:sz="0" w:space="0" w:color="auto"/>
            <w:bottom w:val="none" w:sz="0" w:space="0" w:color="auto"/>
            <w:right w:val="none" w:sz="0" w:space="0" w:color="auto"/>
          </w:divBdr>
        </w:div>
        <w:div w:id="864095825">
          <w:marLeft w:val="1166"/>
          <w:marRight w:val="0"/>
          <w:marTop w:val="96"/>
          <w:marBottom w:val="0"/>
          <w:divBdr>
            <w:top w:val="none" w:sz="0" w:space="0" w:color="auto"/>
            <w:left w:val="none" w:sz="0" w:space="0" w:color="auto"/>
            <w:bottom w:val="none" w:sz="0" w:space="0" w:color="auto"/>
            <w:right w:val="none" w:sz="0" w:space="0" w:color="auto"/>
          </w:divBdr>
        </w:div>
        <w:div w:id="1426226439">
          <w:marLeft w:val="1166"/>
          <w:marRight w:val="0"/>
          <w:marTop w:val="96"/>
          <w:marBottom w:val="0"/>
          <w:divBdr>
            <w:top w:val="none" w:sz="0" w:space="0" w:color="auto"/>
            <w:left w:val="none" w:sz="0" w:space="0" w:color="auto"/>
            <w:bottom w:val="none" w:sz="0" w:space="0" w:color="auto"/>
            <w:right w:val="none" w:sz="0" w:space="0" w:color="auto"/>
          </w:divBdr>
        </w:div>
      </w:divsChild>
    </w:div>
    <w:div w:id="509612316">
      <w:bodyDiv w:val="1"/>
      <w:marLeft w:val="0"/>
      <w:marRight w:val="0"/>
      <w:marTop w:val="0"/>
      <w:marBottom w:val="0"/>
      <w:divBdr>
        <w:top w:val="none" w:sz="0" w:space="0" w:color="auto"/>
        <w:left w:val="none" w:sz="0" w:space="0" w:color="auto"/>
        <w:bottom w:val="none" w:sz="0" w:space="0" w:color="auto"/>
        <w:right w:val="none" w:sz="0" w:space="0" w:color="auto"/>
      </w:divBdr>
    </w:div>
    <w:div w:id="510797854">
      <w:bodyDiv w:val="1"/>
      <w:marLeft w:val="0"/>
      <w:marRight w:val="0"/>
      <w:marTop w:val="0"/>
      <w:marBottom w:val="0"/>
      <w:divBdr>
        <w:top w:val="none" w:sz="0" w:space="0" w:color="auto"/>
        <w:left w:val="none" w:sz="0" w:space="0" w:color="auto"/>
        <w:bottom w:val="none" w:sz="0" w:space="0" w:color="auto"/>
        <w:right w:val="none" w:sz="0" w:space="0" w:color="auto"/>
      </w:divBdr>
      <w:divsChild>
        <w:div w:id="75518957">
          <w:marLeft w:val="0"/>
          <w:marRight w:val="0"/>
          <w:marTop w:val="0"/>
          <w:marBottom w:val="0"/>
          <w:divBdr>
            <w:top w:val="none" w:sz="0" w:space="0" w:color="auto"/>
            <w:left w:val="none" w:sz="0" w:space="0" w:color="auto"/>
            <w:bottom w:val="none" w:sz="0" w:space="0" w:color="auto"/>
            <w:right w:val="none" w:sz="0" w:space="0" w:color="auto"/>
          </w:divBdr>
        </w:div>
        <w:div w:id="285814837">
          <w:marLeft w:val="0"/>
          <w:marRight w:val="0"/>
          <w:marTop w:val="0"/>
          <w:marBottom w:val="0"/>
          <w:divBdr>
            <w:top w:val="none" w:sz="0" w:space="0" w:color="auto"/>
            <w:left w:val="none" w:sz="0" w:space="0" w:color="auto"/>
            <w:bottom w:val="none" w:sz="0" w:space="0" w:color="auto"/>
            <w:right w:val="none" w:sz="0" w:space="0" w:color="auto"/>
          </w:divBdr>
        </w:div>
        <w:div w:id="286276930">
          <w:marLeft w:val="0"/>
          <w:marRight w:val="0"/>
          <w:marTop w:val="0"/>
          <w:marBottom w:val="0"/>
          <w:divBdr>
            <w:top w:val="none" w:sz="0" w:space="0" w:color="auto"/>
            <w:left w:val="none" w:sz="0" w:space="0" w:color="auto"/>
            <w:bottom w:val="none" w:sz="0" w:space="0" w:color="auto"/>
            <w:right w:val="none" w:sz="0" w:space="0" w:color="auto"/>
          </w:divBdr>
        </w:div>
        <w:div w:id="392310234">
          <w:marLeft w:val="0"/>
          <w:marRight w:val="0"/>
          <w:marTop w:val="0"/>
          <w:marBottom w:val="0"/>
          <w:divBdr>
            <w:top w:val="none" w:sz="0" w:space="0" w:color="auto"/>
            <w:left w:val="none" w:sz="0" w:space="0" w:color="auto"/>
            <w:bottom w:val="none" w:sz="0" w:space="0" w:color="auto"/>
            <w:right w:val="none" w:sz="0" w:space="0" w:color="auto"/>
          </w:divBdr>
        </w:div>
        <w:div w:id="461579006">
          <w:marLeft w:val="0"/>
          <w:marRight w:val="0"/>
          <w:marTop w:val="0"/>
          <w:marBottom w:val="0"/>
          <w:divBdr>
            <w:top w:val="none" w:sz="0" w:space="0" w:color="auto"/>
            <w:left w:val="none" w:sz="0" w:space="0" w:color="auto"/>
            <w:bottom w:val="none" w:sz="0" w:space="0" w:color="auto"/>
            <w:right w:val="none" w:sz="0" w:space="0" w:color="auto"/>
          </w:divBdr>
        </w:div>
        <w:div w:id="532811643">
          <w:marLeft w:val="0"/>
          <w:marRight w:val="0"/>
          <w:marTop w:val="0"/>
          <w:marBottom w:val="0"/>
          <w:divBdr>
            <w:top w:val="none" w:sz="0" w:space="0" w:color="auto"/>
            <w:left w:val="none" w:sz="0" w:space="0" w:color="auto"/>
            <w:bottom w:val="none" w:sz="0" w:space="0" w:color="auto"/>
            <w:right w:val="none" w:sz="0" w:space="0" w:color="auto"/>
          </w:divBdr>
        </w:div>
        <w:div w:id="570116275">
          <w:marLeft w:val="0"/>
          <w:marRight w:val="0"/>
          <w:marTop w:val="0"/>
          <w:marBottom w:val="0"/>
          <w:divBdr>
            <w:top w:val="none" w:sz="0" w:space="0" w:color="auto"/>
            <w:left w:val="none" w:sz="0" w:space="0" w:color="auto"/>
            <w:bottom w:val="none" w:sz="0" w:space="0" w:color="auto"/>
            <w:right w:val="none" w:sz="0" w:space="0" w:color="auto"/>
          </w:divBdr>
        </w:div>
        <w:div w:id="575482003">
          <w:marLeft w:val="0"/>
          <w:marRight w:val="0"/>
          <w:marTop w:val="0"/>
          <w:marBottom w:val="0"/>
          <w:divBdr>
            <w:top w:val="none" w:sz="0" w:space="0" w:color="auto"/>
            <w:left w:val="none" w:sz="0" w:space="0" w:color="auto"/>
            <w:bottom w:val="none" w:sz="0" w:space="0" w:color="auto"/>
            <w:right w:val="none" w:sz="0" w:space="0" w:color="auto"/>
          </w:divBdr>
        </w:div>
        <w:div w:id="758599399">
          <w:marLeft w:val="0"/>
          <w:marRight w:val="0"/>
          <w:marTop w:val="0"/>
          <w:marBottom w:val="0"/>
          <w:divBdr>
            <w:top w:val="none" w:sz="0" w:space="0" w:color="auto"/>
            <w:left w:val="none" w:sz="0" w:space="0" w:color="auto"/>
            <w:bottom w:val="none" w:sz="0" w:space="0" w:color="auto"/>
            <w:right w:val="none" w:sz="0" w:space="0" w:color="auto"/>
          </w:divBdr>
        </w:div>
        <w:div w:id="952900514">
          <w:marLeft w:val="0"/>
          <w:marRight w:val="0"/>
          <w:marTop w:val="0"/>
          <w:marBottom w:val="0"/>
          <w:divBdr>
            <w:top w:val="none" w:sz="0" w:space="0" w:color="auto"/>
            <w:left w:val="none" w:sz="0" w:space="0" w:color="auto"/>
            <w:bottom w:val="none" w:sz="0" w:space="0" w:color="auto"/>
            <w:right w:val="none" w:sz="0" w:space="0" w:color="auto"/>
          </w:divBdr>
        </w:div>
        <w:div w:id="1091045773">
          <w:marLeft w:val="0"/>
          <w:marRight w:val="0"/>
          <w:marTop w:val="0"/>
          <w:marBottom w:val="0"/>
          <w:divBdr>
            <w:top w:val="none" w:sz="0" w:space="0" w:color="auto"/>
            <w:left w:val="none" w:sz="0" w:space="0" w:color="auto"/>
            <w:bottom w:val="none" w:sz="0" w:space="0" w:color="auto"/>
            <w:right w:val="none" w:sz="0" w:space="0" w:color="auto"/>
          </w:divBdr>
        </w:div>
        <w:div w:id="1226724058">
          <w:marLeft w:val="0"/>
          <w:marRight w:val="0"/>
          <w:marTop w:val="0"/>
          <w:marBottom w:val="0"/>
          <w:divBdr>
            <w:top w:val="none" w:sz="0" w:space="0" w:color="auto"/>
            <w:left w:val="none" w:sz="0" w:space="0" w:color="auto"/>
            <w:bottom w:val="none" w:sz="0" w:space="0" w:color="auto"/>
            <w:right w:val="none" w:sz="0" w:space="0" w:color="auto"/>
          </w:divBdr>
        </w:div>
        <w:div w:id="1554852200">
          <w:marLeft w:val="0"/>
          <w:marRight w:val="0"/>
          <w:marTop w:val="0"/>
          <w:marBottom w:val="0"/>
          <w:divBdr>
            <w:top w:val="none" w:sz="0" w:space="0" w:color="auto"/>
            <w:left w:val="none" w:sz="0" w:space="0" w:color="auto"/>
            <w:bottom w:val="none" w:sz="0" w:space="0" w:color="auto"/>
            <w:right w:val="none" w:sz="0" w:space="0" w:color="auto"/>
          </w:divBdr>
        </w:div>
        <w:div w:id="1563710927">
          <w:marLeft w:val="0"/>
          <w:marRight w:val="0"/>
          <w:marTop w:val="0"/>
          <w:marBottom w:val="0"/>
          <w:divBdr>
            <w:top w:val="none" w:sz="0" w:space="0" w:color="auto"/>
            <w:left w:val="none" w:sz="0" w:space="0" w:color="auto"/>
            <w:bottom w:val="none" w:sz="0" w:space="0" w:color="auto"/>
            <w:right w:val="none" w:sz="0" w:space="0" w:color="auto"/>
          </w:divBdr>
        </w:div>
        <w:div w:id="1607076331">
          <w:marLeft w:val="0"/>
          <w:marRight w:val="0"/>
          <w:marTop w:val="0"/>
          <w:marBottom w:val="0"/>
          <w:divBdr>
            <w:top w:val="none" w:sz="0" w:space="0" w:color="auto"/>
            <w:left w:val="none" w:sz="0" w:space="0" w:color="auto"/>
            <w:bottom w:val="none" w:sz="0" w:space="0" w:color="auto"/>
            <w:right w:val="none" w:sz="0" w:space="0" w:color="auto"/>
          </w:divBdr>
        </w:div>
        <w:div w:id="1714379008">
          <w:marLeft w:val="0"/>
          <w:marRight w:val="0"/>
          <w:marTop w:val="0"/>
          <w:marBottom w:val="0"/>
          <w:divBdr>
            <w:top w:val="none" w:sz="0" w:space="0" w:color="auto"/>
            <w:left w:val="none" w:sz="0" w:space="0" w:color="auto"/>
            <w:bottom w:val="none" w:sz="0" w:space="0" w:color="auto"/>
            <w:right w:val="none" w:sz="0" w:space="0" w:color="auto"/>
          </w:divBdr>
        </w:div>
        <w:div w:id="1867863567">
          <w:marLeft w:val="0"/>
          <w:marRight w:val="0"/>
          <w:marTop w:val="0"/>
          <w:marBottom w:val="0"/>
          <w:divBdr>
            <w:top w:val="none" w:sz="0" w:space="0" w:color="auto"/>
            <w:left w:val="none" w:sz="0" w:space="0" w:color="auto"/>
            <w:bottom w:val="none" w:sz="0" w:space="0" w:color="auto"/>
            <w:right w:val="none" w:sz="0" w:space="0" w:color="auto"/>
          </w:divBdr>
        </w:div>
        <w:div w:id="1871797657">
          <w:marLeft w:val="0"/>
          <w:marRight w:val="0"/>
          <w:marTop w:val="0"/>
          <w:marBottom w:val="0"/>
          <w:divBdr>
            <w:top w:val="none" w:sz="0" w:space="0" w:color="auto"/>
            <w:left w:val="none" w:sz="0" w:space="0" w:color="auto"/>
            <w:bottom w:val="none" w:sz="0" w:space="0" w:color="auto"/>
            <w:right w:val="none" w:sz="0" w:space="0" w:color="auto"/>
          </w:divBdr>
        </w:div>
        <w:div w:id="1917545059">
          <w:marLeft w:val="0"/>
          <w:marRight w:val="0"/>
          <w:marTop w:val="0"/>
          <w:marBottom w:val="0"/>
          <w:divBdr>
            <w:top w:val="none" w:sz="0" w:space="0" w:color="auto"/>
            <w:left w:val="none" w:sz="0" w:space="0" w:color="auto"/>
            <w:bottom w:val="none" w:sz="0" w:space="0" w:color="auto"/>
            <w:right w:val="none" w:sz="0" w:space="0" w:color="auto"/>
          </w:divBdr>
        </w:div>
        <w:div w:id="2045446807">
          <w:marLeft w:val="0"/>
          <w:marRight w:val="0"/>
          <w:marTop w:val="0"/>
          <w:marBottom w:val="0"/>
          <w:divBdr>
            <w:top w:val="none" w:sz="0" w:space="0" w:color="auto"/>
            <w:left w:val="none" w:sz="0" w:space="0" w:color="auto"/>
            <w:bottom w:val="none" w:sz="0" w:space="0" w:color="auto"/>
            <w:right w:val="none" w:sz="0" w:space="0" w:color="auto"/>
          </w:divBdr>
        </w:div>
      </w:divsChild>
    </w:div>
    <w:div w:id="511451977">
      <w:bodyDiv w:val="1"/>
      <w:marLeft w:val="0"/>
      <w:marRight w:val="0"/>
      <w:marTop w:val="0"/>
      <w:marBottom w:val="0"/>
      <w:divBdr>
        <w:top w:val="none" w:sz="0" w:space="0" w:color="auto"/>
        <w:left w:val="none" w:sz="0" w:space="0" w:color="auto"/>
        <w:bottom w:val="none" w:sz="0" w:space="0" w:color="auto"/>
        <w:right w:val="none" w:sz="0" w:space="0" w:color="auto"/>
      </w:divBdr>
    </w:div>
    <w:div w:id="511456513">
      <w:bodyDiv w:val="1"/>
      <w:marLeft w:val="0"/>
      <w:marRight w:val="0"/>
      <w:marTop w:val="0"/>
      <w:marBottom w:val="0"/>
      <w:divBdr>
        <w:top w:val="none" w:sz="0" w:space="0" w:color="auto"/>
        <w:left w:val="none" w:sz="0" w:space="0" w:color="auto"/>
        <w:bottom w:val="none" w:sz="0" w:space="0" w:color="auto"/>
        <w:right w:val="none" w:sz="0" w:space="0" w:color="auto"/>
      </w:divBdr>
    </w:div>
    <w:div w:id="511648906">
      <w:bodyDiv w:val="1"/>
      <w:marLeft w:val="0"/>
      <w:marRight w:val="0"/>
      <w:marTop w:val="0"/>
      <w:marBottom w:val="0"/>
      <w:divBdr>
        <w:top w:val="none" w:sz="0" w:space="0" w:color="auto"/>
        <w:left w:val="none" w:sz="0" w:space="0" w:color="auto"/>
        <w:bottom w:val="none" w:sz="0" w:space="0" w:color="auto"/>
        <w:right w:val="none" w:sz="0" w:space="0" w:color="auto"/>
      </w:divBdr>
    </w:div>
    <w:div w:id="513500206">
      <w:bodyDiv w:val="1"/>
      <w:marLeft w:val="0"/>
      <w:marRight w:val="0"/>
      <w:marTop w:val="0"/>
      <w:marBottom w:val="0"/>
      <w:divBdr>
        <w:top w:val="none" w:sz="0" w:space="0" w:color="auto"/>
        <w:left w:val="none" w:sz="0" w:space="0" w:color="auto"/>
        <w:bottom w:val="none" w:sz="0" w:space="0" w:color="auto"/>
        <w:right w:val="none" w:sz="0" w:space="0" w:color="auto"/>
      </w:divBdr>
    </w:div>
    <w:div w:id="515121022">
      <w:bodyDiv w:val="1"/>
      <w:marLeft w:val="0"/>
      <w:marRight w:val="0"/>
      <w:marTop w:val="0"/>
      <w:marBottom w:val="0"/>
      <w:divBdr>
        <w:top w:val="none" w:sz="0" w:space="0" w:color="auto"/>
        <w:left w:val="none" w:sz="0" w:space="0" w:color="auto"/>
        <w:bottom w:val="none" w:sz="0" w:space="0" w:color="auto"/>
        <w:right w:val="none" w:sz="0" w:space="0" w:color="auto"/>
      </w:divBdr>
    </w:div>
    <w:div w:id="519394877">
      <w:bodyDiv w:val="1"/>
      <w:marLeft w:val="0"/>
      <w:marRight w:val="0"/>
      <w:marTop w:val="0"/>
      <w:marBottom w:val="0"/>
      <w:divBdr>
        <w:top w:val="none" w:sz="0" w:space="0" w:color="auto"/>
        <w:left w:val="none" w:sz="0" w:space="0" w:color="auto"/>
        <w:bottom w:val="none" w:sz="0" w:space="0" w:color="auto"/>
        <w:right w:val="none" w:sz="0" w:space="0" w:color="auto"/>
      </w:divBdr>
    </w:div>
    <w:div w:id="519666125">
      <w:bodyDiv w:val="1"/>
      <w:marLeft w:val="0"/>
      <w:marRight w:val="0"/>
      <w:marTop w:val="0"/>
      <w:marBottom w:val="0"/>
      <w:divBdr>
        <w:top w:val="none" w:sz="0" w:space="0" w:color="auto"/>
        <w:left w:val="none" w:sz="0" w:space="0" w:color="auto"/>
        <w:bottom w:val="none" w:sz="0" w:space="0" w:color="auto"/>
        <w:right w:val="none" w:sz="0" w:space="0" w:color="auto"/>
      </w:divBdr>
    </w:div>
    <w:div w:id="519857695">
      <w:bodyDiv w:val="1"/>
      <w:marLeft w:val="0"/>
      <w:marRight w:val="0"/>
      <w:marTop w:val="0"/>
      <w:marBottom w:val="0"/>
      <w:divBdr>
        <w:top w:val="none" w:sz="0" w:space="0" w:color="auto"/>
        <w:left w:val="none" w:sz="0" w:space="0" w:color="auto"/>
        <w:bottom w:val="none" w:sz="0" w:space="0" w:color="auto"/>
        <w:right w:val="none" w:sz="0" w:space="0" w:color="auto"/>
      </w:divBdr>
    </w:div>
    <w:div w:id="520437530">
      <w:bodyDiv w:val="1"/>
      <w:marLeft w:val="0"/>
      <w:marRight w:val="0"/>
      <w:marTop w:val="0"/>
      <w:marBottom w:val="0"/>
      <w:divBdr>
        <w:top w:val="none" w:sz="0" w:space="0" w:color="auto"/>
        <w:left w:val="none" w:sz="0" w:space="0" w:color="auto"/>
        <w:bottom w:val="none" w:sz="0" w:space="0" w:color="auto"/>
        <w:right w:val="none" w:sz="0" w:space="0" w:color="auto"/>
      </w:divBdr>
    </w:div>
    <w:div w:id="522010620">
      <w:bodyDiv w:val="1"/>
      <w:marLeft w:val="0"/>
      <w:marRight w:val="0"/>
      <w:marTop w:val="0"/>
      <w:marBottom w:val="0"/>
      <w:divBdr>
        <w:top w:val="none" w:sz="0" w:space="0" w:color="auto"/>
        <w:left w:val="none" w:sz="0" w:space="0" w:color="auto"/>
        <w:bottom w:val="none" w:sz="0" w:space="0" w:color="auto"/>
        <w:right w:val="none" w:sz="0" w:space="0" w:color="auto"/>
      </w:divBdr>
    </w:div>
    <w:div w:id="522134631">
      <w:bodyDiv w:val="1"/>
      <w:marLeft w:val="0"/>
      <w:marRight w:val="0"/>
      <w:marTop w:val="0"/>
      <w:marBottom w:val="0"/>
      <w:divBdr>
        <w:top w:val="none" w:sz="0" w:space="0" w:color="auto"/>
        <w:left w:val="none" w:sz="0" w:space="0" w:color="auto"/>
        <w:bottom w:val="none" w:sz="0" w:space="0" w:color="auto"/>
        <w:right w:val="none" w:sz="0" w:space="0" w:color="auto"/>
      </w:divBdr>
      <w:divsChild>
        <w:div w:id="229579285">
          <w:marLeft w:val="547"/>
          <w:marRight w:val="0"/>
          <w:marTop w:val="106"/>
          <w:marBottom w:val="0"/>
          <w:divBdr>
            <w:top w:val="none" w:sz="0" w:space="0" w:color="auto"/>
            <w:left w:val="none" w:sz="0" w:space="0" w:color="auto"/>
            <w:bottom w:val="none" w:sz="0" w:space="0" w:color="auto"/>
            <w:right w:val="none" w:sz="0" w:space="0" w:color="auto"/>
          </w:divBdr>
        </w:div>
        <w:div w:id="1744179823">
          <w:marLeft w:val="1166"/>
          <w:marRight w:val="0"/>
          <w:marTop w:val="106"/>
          <w:marBottom w:val="0"/>
          <w:divBdr>
            <w:top w:val="none" w:sz="0" w:space="0" w:color="auto"/>
            <w:left w:val="none" w:sz="0" w:space="0" w:color="auto"/>
            <w:bottom w:val="none" w:sz="0" w:space="0" w:color="auto"/>
            <w:right w:val="none" w:sz="0" w:space="0" w:color="auto"/>
          </w:divBdr>
        </w:div>
        <w:div w:id="1905985835">
          <w:marLeft w:val="547"/>
          <w:marRight w:val="0"/>
          <w:marTop w:val="115"/>
          <w:marBottom w:val="0"/>
          <w:divBdr>
            <w:top w:val="none" w:sz="0" w:space="0" w:color="auto"/>
            <w:left w:val="none" w:sz="0" w:space="0" w:color="auto"/>
            <w:bottom w:val="none" w:sz="0" w:space="0" w:color="auto"/>
            <w:right w:val="none" w:sz="0" w:space="0" w:color="auto"/>
          </w:divBdr>
        </w:div>
        <w:div w:id="1751269209">
          <w:marLeft w:val="1166"/>
          <w:marRight w:val="0"/>
          <w:marTop w:val="96"/>
          <w:marBottom w:val="0"/>
          <w:divBdr>
            <w:top w:val="none" w:sz="0" w:space="0" w:color="auto"/>
            <w:left w:val="none" w:sz="0" w:space="0" w:color="auto"/>
            <w:bottom w:val="none" w:sz="0" w:space="0" w:color="auto"/>
            <w:right w:val="none" w:sz="0" w:space="0" w:color="auto"/>
          </w:divBdr>
        </w:div>
        <w:div w:id="2034842718">
          <w:marLeft w:val="1800"/>
          <w:marRight w:val="0"/>
          <w:marTop w:val="86"/>
          <w:marBottom w:val="0"/>
          <w:divBdr>
            <w:top w:val="none" w:sz="0" w:space="0" w:color="auto"/>
            <w:left w:val="none" w:sz="0" w:space="0" w:color="auto"/>
            <w:bottom w:val="none" w:sz="0" w:space="0" w:color="auto"/>
            <w:right w:val="none" w:sz="0" w:space="0" w:color="auto"/>
          </w:divBdr>
        </w:div>
        <w:div w:id="1400787040">
          <w:marLeft w:val="1800"/>
          <w:marRight w:val="0"/>
          <w:marTop w:val="86"/>
          <w:marBottom w:val="0"/>
          <w:divBdr>
            <w:top w:val="none" w:sz="0" w:space="0" w:color="auto"/>
            <w:left w:val="none" w:sz="0" w:space="0" w:color="auto"/>
            <w:bottom w:val="none" w:sz="0" w:space="0" w:color="auto"/>
            <w:right w:val="none" w:sz="0" w:space="0" w:color="auto"/>
          </w:divBdr>
        </w:div>
      </w:divsChild>
    </w:div>
    <w:div w:id="522864913">
      <w:bodyDiv w:val="1"/>
      <w:marLeft w:val="0"/>
      <w:marRight w:val="0"/>
      <w:marTop w:val="0"/>
      <w:marBottom w:val="0"/>
      <w:divBdr>
        <w:top w:val="none" w:sz="0" w:space="0" w:color="auto"/>
        <w:left w:val="none" w:sz="0" w:space="0" w:color="auto"/>
        <w:bottom w:val="none" w:sz="0" w:space="0" w:color="auto"/>
        <w:right w:val="none" w:sz="0" w:space="0" w:color="auto"/>
      </w:divBdr>
    </w:div>
    <w:div w:id="523250633">
      <w:bodyDiv w:val="1"/>
      <w:marLeft w:val="0"/>
      <w:marRight w:val="0"/>
      <w:marTop w:val="0"/>
      <w:marBottom w:val="0"/>
      <w:divBdr>
        <w:top w:val="none" w:sz="0" w:space="0" w:color="auto"/>
        <w:left w:val="none" w:sz="0" w:space="0" w:color="auto"/>
        <w:bottom w:val="none" w:sz="0" w:space="0" w:color="auto"/>
        <w:right w:val="none" w:sz="0" w:space="0" w:color="auto"/>
      </w:divBdr>
    </w:div>
    <w:div w:id="524053559">
      <w:bodyDiv w:val="1"/>
      <w:marLeft w:val="0"/>
      <w:marRight w:val="0"/>
      <w:marTop w:val="0"/>
      <w:marBottom w:val="0"/>
      <w:divBdr>
        <w:top w:val="none" w:sz="0" w:space="0" w:color="auto"/>
        <w:left w:val="none" w:sz="0" w:space="0" w:color="auto"/>
        <w:bottom w:val="none" w:sz="0" w:space="0" w:color="auto"/>
        <w:right w:val="none" w:sz="0" w:space="0" w:color="auto"/>
      </w:divBdr>
    </w:div>
    <w:div w:id="524641371">
      <w:bodyDiv w:val="1"/>
      <w:marLeft w:val="0"/>
      <w:marRight w:val="0"/>
      <w:marTop w:val="0"/>
      <w:marBottom w:val="0"/>
      <w:divBdr>
        <w:top w:val="none" w:sz="0" w:space="0" w:color="auto"/>
        <w:left w:val="none" w:sz="0" w:space="0" w:color="auto"/>
        <w:bottom w:val="none" w:sz="0" w:space="0" w:color="auto"/>
        <w:right w:val="none" w:sz="0" w:space="0" w:color="auto"/>
      </w:divBdr>
    </w:div>
    <w:div w:id="52475037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35850">
      <w:bodyDiv w:val="1"/>
      <w:marLeft w:val="0"/>
      <w:marRight w:val="0"/>
      <w:marTop w:val="0"/>
      <w:marBottom w:val="0"/>
      <w:divBdr>
        <w:top w:val="none" w:sz="0" w:space="0" w:color="auto"/>
        <w:left w:val="none" w:sz="0" w:space="0" w:color="auto"/>
        <w:bottom w:val="none" w:sz="0" w:space="0" w:color="auto"/>
        <w:right w:val="none" w:sz="0" w:space="0" w:color="auto"/>
      </w:divBdr>
    </w:div>
    <w:div w:id="530608738">
      <w:bodyDiv w:val="1"/>
      <w:marLeft w:val="0"/>
      <w:marRight w:val="0"/>
      <w:marTop w:val="0"/>
      <w:marBottom w:val="0"/>
      <w:divBdr>
        <w:top w:val="none" w:sz="0" w:space="0" w:color="auto"/>
        <w:left w:val="none" w:sz="0" w:space="0" w:color="auto"/>
        <w:bottom w:val="none" w:sz="0" w:space="0" w:color="auto"/>
        <w:right w:val="none" w:sz="0" w:space="0" w:color="auto"/>
      </w:divBdr>
    </w:div>
    <w:div w:id="530730695">
      <w:bodyDiv w:val="1"/>
      <w:marLeft w:val="0"/>
      <w:marRight w:val="0"/>
      <w:marTop w:val="0"/>
      <w:marBottom w:val="0"/>
      <w:divBdr>
        <w:top w:val="none" w:sz="0" w:space="0" w:color="auto"/>
        <w:left w:val="none" w:sz="0" w:space="0" w:color="auto"/>
        <w:bottom w:val="none" w:sz="0" w:space="0" w:color="auto"/>
        <w:right w:val="none" w:sz="0" w:space="0" w:color="auto"/>
      </w:divBdr>
      <w:divsChild>
        <w:div w:id="59596463">
          <w:marLeft w:val="1166"/>
          <w:marRight w:val="0"/>
          <w:marTop w:val="96"/>
          <w:marBottom w:val="0"/>
          <w:divBdr>
            <w:top w:val="none" w:sz="0" w:space="0" w:color="auto"/>
            <w:left w:val="none" w:sz="0" w:space="0" w:color="auto"/>
            <w:bottom w:val="none" w:sz="0" w:space="0" w:color="auto"/>
            <w:right w:val="none" w:sz="0" w:space="0" w:color="auto"/>
          </w:divBdr>
        </w:div>
        <w:div w:id="1146820112">
          <w:marLeft w:val="1166"/>
          <w:marRight w:val="0"/>
          <w:marTop w:val="96"/>
          <w:marBottom w:val="0"/>
          <w:divBdr>
            <w:top w:val="none" w:sz="0" w:space="0" w:color="auto"/>
            <w:left w:val="none" w:sz="0" w:space="0" w:color="auto"/>
            <w:bottom w:val="none" w:sz="0" w:space="0" w:color="auto"/>
            <w:right w:val="none" w:sz="0" w:space="0" w:color="auto"/>
          </w:divBdr>
        </w:div>
        <w:div w:id="1528836951">
          <w:marLeft w:val="547"/>
          <w:marRight w:val="0"/>
          <w:marTop w:val="115"/>
          <w:marBottom w:val="0"/>
          <w:divBdr>
            <w:top w:val="none" w:sz="0" w:space="0" w:color="auto"/>
            <w:left w:val="none" w:sz="0" w:space="0" w:color="auto"/>
            <w:bottom w:val="none" w:sz="0" w:space="0" w:color="auto"/>
            <w:right w:val="none" w:sz="0" w:space="0" w:color="auto"/>
          </w:divBdr>
        </w:div>
        <w:div w:id="1585645582">
          <w:marLeft w:val="547"/>
          <w:marRight w:val="0"/>
          <w:marTop w:val="115"/>
          <w:marBottom w:val="0"/>
          <w:divBdr>
            <w:top w:val="none" w:sz="0" w:space="0" w:color="auto"/>
            <w:left w:val="none" w:sz="0" w:space="0" w:color="auto"/>
            <w:bottom w:val="none" w:sz="0" w:space="0" w:color="auto"/>
            <w:right w:val="none" w:sz="0" w:space="0" w:color="auto"/>
          </w:divBdr>
        </w:div>
        <w:div w:id="1739744982">
          <w:marLeft w:val="1166"/>
          <w:marRight w:val="0"/>
          <w:marTop w:val="96"/>
          <w:marBottom w:val="0"/>
          <w:divBdr>
            <w:top w:val="none" w:sz="0" w:space="0" w:color="auto"/>
            <w:left w:val="none" w:sz="0" w:space="0" w:color="auto"/>
            <w:bottom w:val="none" w:sz="0" w:space="0" w:color="auto"/>
            <w:right w:val="none" w:sz="0" w:space="0" w:color="auto"/>
          </w:divBdr>
        </w:div>
        <w:div w:id="1848591282">
          <w:marLeft w:val="1166"/>
          <w:marRight w:val="0"/>
          <w:marTop w:val="96"/>
          <w:marBottom w:val="0"/>
          <w:divBdr>
            <w:top w:val="none" w:sz="0" w:space="0" w:color="auto"/>
            <w:left w:val="none" w:sz="0" w:space="0" w:color="auto"/>
            <w:bottom w:val="none" w:sz="0" w:space="0" w:color="auto"/>
            <w:right w:val="none" w:sz="0" w:space="0" w:color="auto"/>
          </w:divBdr>
        </w:div>
        <w:div w:id="1867595592">
          <w:marLeft w:val="547"/>
          <w:marRight w:val="0"/>
          <w:marTop w:val="115"/>
          <w:marBottom w:val="0"/>
          <w:divBdr>
            <w:top w:val="none" w:sz="0" w:space="0" w:color="auto"/>
            <w:left w:val="none" w:sz="0" w:space="0" w:color="auto"/>
            <w:bottom w:val="none" w:sz="0" w:space="0" w:color="auto"/>
            <w:right w:val="none" w:sz="0" w:space="0" w:color="auto"/>
          </w:divBdr>
        </w:div>
      </w:divsChild>
    </w:div>
    <w:div w:id="532352925">
      <w:bodyDiv w:val="1"/>
      <w:marLeft w:val="0"/>
      <w:marRight w:val="0"/>
      <w:marTop w:val="0"/>
      <w:marBottom w:val="0"/>
      <w:divBdr>
        <w:top w:val="none" w:sz="0" w:space="0" w:color="auto"/>
        <w:left w:val="none" w:sz="0" w:space="0" w:color="auto"/>
        <w:bottom w:val="none" w:sz="0" w:space="0" w:color="auto"/>
        <w:right w:val="none" w:sz="0" w:space="0" w:color="auto"/>
      </w:divBdr>
      <w:divsChild>
        <w:div w:id="255284122">
          <w:marLeft w:val="1166"/>
          <w:marRight w:val="0"/>
          <w:marTop w:val="96"/>
          <w:marBottom w:val="0"/>
          <w:divBdr>
            <w:top w:val="none" w:sz="0" w:space="0" w:color="auto"/>
            <w:left w:val="none" w:sz="0" w:space="0" w:color="auto"/>
            <w:bottom w:val="none" w:sz="0" w:space="0" w:color="auto"/>
            <w:right w:val="none" w:sz="0" w:space="0" w:color="auto"/>
          </w:divBdr>
        </w:div>
        <w:div w:id="952829385">
          <w:marLeft w:val="547"/>
          <w:marRight w:val="0"/>
          <w:marTop w:val="96"/>
          <w:marBottom w:val="0"/>
          <w:divBdr>
            <w:top w:val="none" w:sz="0" w:space="0" w:color="auto"/>
            <w:left w:val="none" w:sz="0" w:space="0" w:color="auto"/>
            <w:bottom w:val="none" w:sz="0" w:space="0" w:color="auto"/>
            <w:right w:val="none" w:sz="0" w:space="0" w:color="auto"/>
          </w:divBdr>
        </w:div>
        <w:div w:id="1240600638">
          <w:marLeft w:val="547"/>
          <w:marRight w:val="0"/>
          <w:marTop w:val="96"/>
          <w:marBottom w:val="0"/>
          <w:divBdr>
            <w:top w:val="none" w:sz="0" w:space="0" w:color="auto"/>
            <w:left w:val="none" w:sz="0" w:space="0" w:color="auto"/>
            <w:bottom w:val="none" w:sz="0" w:space="0" w:color="auto"/>
            <w:right w:val="none" w:sz="0" w:space="0" w:color="auto"/>
          </w:divBdr>
        </w:div>
        <w:div w:id="1650012690">
          <w:marLeft w:val="1166"/>
          <w:marRight w:val="0"/>
          <w:marTop w:val="96"/>
          <w:marBottom w:val="0"/>
          <w:divBdr>
            <w:top w:val="none" w:sz="0" w:space="0" w:color="auto"/>
            <w:left w:val="none" w:sz="0" w:space="0" w:color="auto"/>
            <w:bottom w:val="none" w:sz="0" w:space="0" w:color="auto"/>
            <w:right w:val="none" w:sz="0" w:space="0" w:color="auto"/>
          </w:divBdr>
        </w:div>
        <w:div w:id="1789471918">
          <w:marLeft w:val="1166"/>
          <w:marRight w:val="0"/>
          <w:marTop w:val="96"/>
          <w:marBottom w:val="0"/>
          <w:divBdr>
            <w:top w:val="none" w:sz="0" w:space="0" w:color="auto"/>
            <w:left w:val="none" w:sz="0" w:space="0" w:color="auto"/>
            <w:bottom w:val="none" w:sz="0" w:space="0" w:color="auto"/>
            <w:right w:val="none" w:sz="0" w:space="0" w:color="auto"/>
          </w:divBdr>
        </w:div>
        <w:div w:id="1805541884">
          <w:marLeft w:val="1166"/>
          <w:marRight w:val="0"/>
          <w:marTop w:val="96"/>
          <w:marBottom w:val="0"/>
          <w:divBdr>
            <w:top w:val="none" w:sz="0" w:space="0" w:color="auto"/>
            <w:left w:val="none" w:sz="0" w:space="0" w:color="auto"/>
            <w:bottom w:val="none" w:sz="0" w:space="0" w:color="auto"/>
            <w:right w:val="none" w:sz="0" w:space="0" w:color="auto"/>
          </w:divBdr>
        </w:div>
        <w:div w:id="2038239940">
          <w:marLeft w:val="1166"/>
          <w:marRight w:val="0"/>
          <w:marTop w:val="96"/>
          <w:marBottom w:val="0"/>
          <w:divBdr>
            <w:top w:val="none" w:sz="0" w:space="0" w:color="auto"/>
            <w:left w:val="none" w:sz="0" w:space="0" w:color="auto"/>
            <w:bottom w:val="none" w:sz="0" w:space="0" w:color="auto"/>
            <w:right w:val="none" w:sz="0" w:space="0" w:color="auto"/>
          </w:divBdr>
        </w:div>
      </w:divsChild>
    </w:div>
    <w:div w:id="533423223">
      <w:bodyDiv w:val="1"/>
      <w:marLeft w:val="0"/>
      <w:marRight w:val="0"/>
      <w:marTop w:val="0"/>
      <w:marBottom w:val="0"/>
      <w:divBdr>
        <w:top w:val="none" w:sz="0" w:space="0" w:color="auto"/>
        <w:left w:val="none" w:sz="0" w:space="0" w:color="auto"/>
        <w:bottom w:val="none" w:sz="0" w:space="0" w:color="auto"/>
        <w:right w:val="none" w:sz="0" w:space="0" w:color="auto"/>
      </w:divBdr>
      <w:divsChild>
        <w:div w:id="159783198">
          <w:marLeft w:val="547"/>
          <w:marRight w:val="0"/>
          <w:marTop w:val="115"/>
          <w:marBottom w:val="0"/>
          <w:divBdr>
            <w:top w:val="none" w:sz="0" w:space="0" w:color="auto"/>
            <w:left w:val="none" w:sz="0" w:space="0" w:color="auto"/>
            <w:bottom w:val="none" w:sz="0" w:space="0" w:color="auto"/>
            <w:right w:val="none" w:sz="0" w:space="0" w:color="auto"/>
          </w:divBdr>
        </w:div>
        <w:div w:id="192885698">
          <w:marLeft w:val="1800"/>
          <w:marRight w:val="0"/>
          <w:marTop w:val="96"/>
          <w:marBottom w:val="0"/>
          <w:divBdr>
            <w:top w:val="none" w:sz="0" w:space="0" w:color="auto"/>
            <w:left w:val="none" w:sz="0" w:space="0" w:color="auto"/>
            <w:bottom w:val="none" w:sz="0" w:space="0" w:color="auto"/>
            <w:right w:val="none" w:sz="0" w:space="0" w:color="auto"/>
          </w:divBdr>
        </w:div>
        <w:div w:id="763376234">
          <w:marLeft w:val="547"/>
          <w:marRight w:val="0"/>
          <w:marTop w:val="115"/>
          <w:marBottom w:val="0"/>
          <w:divBdr>
            <w:top w:val="none" w:sz="0" w:space="0" w:color="auto"/>
            <w:left w:val="none" w:sz="0" w:space="0" w:color="auto"/>
            <w:bottom w:val="none" w:sz="0" w:space="0" w:color="auto"/>
            <w:right w:val="none" w:sz="0" w:space="0" w:color="auto"/>
          </w:divBdr>
        </w:div>
        <w:div w:id="1204905395">
          <w:marLeft w:val="1800"/>
          <w:marRight w:val="0"/>
          <w:marTop w:val="96"/>
          <w:marBottom w:val="0"/>
          <w:divBdr>
            <w:top w:val="none" w:sz="0" w:space="0" w:color="auto"/>
            <w:left w:val="none" w:sz="0" w:space="0" w:color="auto"/>
            <w:bottom w:val="none" w:sz="0" w:space="0" w:color="auto"/>
            <w:right w:val="none" w:sz="0" w:space="0" w:color="auto"/>
          </w:divBdr>
        </w:div>
        <w:div w:id="1301111568">
          <w:marLeft w:val="1166"/>
          <w:marRight w:val="0"/>
          <w:marTop w:val="96"/>
          <w:marBottom w:val="0"/>
          <w:divBdr>
            <w:top w:val="none" w:sz="0" w:space="0" w:color="auto"/>
            <w:left w:val="none" w:sz="0" w:space="0" w:color="auto"/>
            <w:bottom w:val="none" w:sz="0" w:space="0" w:color="auto"/>
            <w:right w:val="none" w:sz="0" w:space="0" w:color="auto"/>
          </w:divBdr>
        </w:div>
        <w:div w:id="1578830956">
          <w:marLeft w:val="1166"/>
          <w:marRight w:val="0"/>
          <w:marTop w:val="96"/>
          <w:marBottom w:val="0"/>
          <w:divBdr>
            <w:top w:val="none" w:sz="0" w:space="0" w:color="auto"/>
            <w:left w:val="none" w:sz="0" w:space="0" w:color="auto"/>
            <w:bottom w:val="none" w:sz="0" w:space="0" w:color="auto"/>
            <w:right w:val="none" w:sz="0" w:space="0" w:color="auto"/>
          </w:divBdr>
        </w:div>
      </w:divsChild>
    </w:div>
    <w:div w:id="535774470">
      <w:bodyDiv w:val="1"/>
      <w:marLeft w:val="0"/>
      <w:marRight w:val="0"/>
      <w:marTop w:val="0"/>
      <w:marBottom w:val="0"/>
      <w:divBdr>
        <w:top w:val="none" w:sz="0" w:space="0" w:color="auto"/>
        <w:left w:val="none" w:sz="0" w:space="0" w:color="auto"/>
        <w:bottom w:val="none" w:sz="0" w:space="0" w:color="auto"/>
        <w:right w:val="none" w:sz="0" w:space="0" w:color="auto"/>
      </w:divBdr>
      <w:divsChild>
        <w:div w:id="1990861023">
          <w:marLeft w:val="547"/>
          <w:marRight w:val="0"/>
          <w:marTop w:val="134"/>
          <w:marBottom w:val="120"/>
          <w:divBdr>
            <w:top w:val="none" w:sz="0" w:space="0" w:color="auto"/>
            <w:left w:val="none" w:sz="0" w:space="0" w:color="auto"/>
            <w:bottom w:val="none" w:sz="0" w:space="0" w:color="auto"/>
            <w:right w:val="none" w:sz="0" w:space="0" w:color="auto"/>
          </w:divBdr>
        </w:div>
      </w:divsChild>
    </w:div>
    <w:div w:id="536624302">
      <w:bodyDiv w:val="1"/>
      <w:marLeft w:val="0"/>
      <w:marRight w:val="0"/>
      <w:marTop w:val="0"/>
      <w:marBottom w:val="0"/>
      <w:divBdr>
        <w:top w:val="none" w:sz="0" w:space="0" w:color="auto"/>
        <w:left w:val="none" w:sz="0" w:space="0" w:color="auto"/>
        <w:bottom w:val="none" w:sz="0" w:space="0" w:color="auto"/>
        <w:right w:val="none" w:sz="0" w:space="0" w:color="auto"/>
      </w:divBdr>
    </w:div>
    <w:div w:id="537400866">
      <w:bodyDiv w:val="1"/>
      <w:marLeft w:val="0"/>
      <w:marRight w:val="0"/>
      <w:marTop w:val="0"/>
      <w:marBottom w:val="0"/>
      <w:divBdr>
        <w:top w:val="none" w:sz="0" w:space="0" w:color="auto"/>
        <w:left w:val="none" w:sz="0" w:space="0" w:color="auto"/>
        <w:bottom w:val="none" w:sz="0" w:space="0" w:color="auto"/>
        <w:right w:val="none" w:sz="0" w:space="0" w:color="auto"/>
      </w:divBdr>
    </w:div>
    <w:div w:id="538930314">
      <w:bodyDiv w:val="1"/>
      <w:marLeft w:val="0"/>
      <w:marRight w:val="0"/>
      <w:marTop w:val="0"/>
      <w:marBottom w:val="0"/>
      <w:divBdr>
        <w:top w:val="none" w:sz="0" w:space="0" w:color="auto"/>
        <w:left w:val="none" w:sz="0" w:space="0" w:color="auto"/>
        <w:bottom w:val="none" w:sz="0" w:space="0" w:color="auto"/>
        <w:right w:val="none" w:sz="0" w:space="0" w:color="auto"/>
      </w:divBdr>
    </w:div>
    <w:div w:id="540245024">
      <w:bodyDiv w:val="1"/>
      <w:marLeft w:val="0"/>
      <w:marRight w:val="0"/>
      <w:marTop w:val="0"/>
      <w:marBottom w:val="0"/>
      <w:divBdr>
        <w:top w:val="none" w:sz="0" w:space="0" w:color="auto"/>
        <w:left w:val="none" w:sz="0" w:space="0" w:color="auto"/>
        <w:bottom w:val="none" w:sz="0" w:space="0" w:color="auto"/>
        <w:right w:val="none" w:sz="0" w:space="0" w:color="auto"/>
      </w:divBdr>
    </w:div>
    <w:div w:id="540289301">
      <w:bodyDiv w:val="1"/>
      <w:marLeft w:val="0"/>
      <w:marRight w:val="0"/>
      <w:marTop w:val="0"/>
      <w:marBottom w:val="0"/>
      <w:divBdr>
        <w:top w:val="none" w:sz="0" w:space="0" w:color="auto"/>
        <w:left w:val="none" w:sz="0" w:space="0" w:color="auto"/>
        <w:bottom w:val="none" w:sz="0" w:space="0" w:color="auto"/>
        <w:right w:val="none" w:sz="0" w:space="0" w:color="auto"/>
      </w:divBdr>
      <w:divsChild>
        <w:div w:id="566309176">
          <w:marLeft w:val="547"/>
          <w:marRight w:val="0"/>
          <w:marTop w:val="154"/>
          <w:marBottom w:val="0"/>
          <w:divBdr>
            <w:top w:val="none" w:sz="0" w:space="0" w:color="auto"/>
            <w:left w:val="none" w:sz="0" w:space="0" w:color="auto"/>
            <w:bottom w:val="none" w:sz="0" w:space="0" w:color="auto"/>
            <w:right w:val="none" w:sz="0" w:space="0" w:color="auto"/>
          </w:divBdr>
        </w:div>
        <w:div w:id="610010761">
          <w:marLeft w:val="1166"/>
          <w:marRight w:val="0"/>
          <w:marTop w:val="134"/>
          <w:marBottom w:val="0"/>
          <w:divBdr>
            <w:top w:val="none" w:sz="0" w:space="0" w:color="auto"/>
            <w:left w:val="none" w:sz="0" w:space="0" w:color="auto"/>
            <w:bottom w:val="none" w:sz="0" w:space="0" w:color="auto"/>
            <w:right w:val="none" w:sz="0" w:space="0" w:color="auto"/>
          </w:divBdr>
        </w:div>
        <w:div w:id="859271643">
          <w:marLeft w:val="547"/>
          <w:marRight w:val="0"/>
          <w:marTop w:val="154"/>
          <w:marBottom w:val="0"/>
          <w:divBdr>
            <w:top w:val="none" w:sz="0" w:space="0" w:color="auto"/>
            <w:left w:val="none" w:sz="0" w:space="0" w:color="auto"/>
            <w:bottom w:val="none" w:sz="0" w:space="0" w:color="auto"/>
            <w:right w:val="none" w:sz="0" w:space="0" w:color="auto"/>
          </w:divBdr>
        </w:div>
        <w:div w:id="1191335266">
          <w:marLeft w:val="547"/>
          <w:marRight w:val="0"/>
          <w:marTop w:val="154"/>
          <w:marBottom w:val="0"/>
          <w:divBdr>
            <w:top w:val="none" w:sz="0" w:space="0" w:color="auto"/>
            <w:left w:val="none" w:sz="0" w:space="0" w:color="auto"/>
            <w:bottom w:val="none" w:sz="0" w:space="0" w:color="auto"/>
            <w:right w:val="none" w:sz="0" w:space="0" w:color="auto"/>
          </w:divBdr>
        </w:div>
        <w:div w:id="1365669707">
          <w:marLeft w:val="1166"/>
          <w:marRight w:val="0"/>
          <w:marTop w:val="134"/>
          <w:marBottom w:val="0"/>
          <w:divBdr>
            <w:top w:val="none" w:sz="0" w:space="0" w:color="auto"/>
            <w:left w:val="none" w:sz="0" w:space="0" w:color="auto"/>
            <w:bottom w:val="none" w:sz="0" w:space="0" w:color="auto"/>
            <w:right w:val="none" w:sz="0" w:space="0" w:color="auto"/>
          </w:divBdr>
        </w:div>
        <w:div w:id="1405298842">
          <w:marLeft w:val="1800"/>
          <w:marRight w:val="0"/>
          <w:marTop w:val="115"/>
          <w:marBottom w:val="0"/>
          <w:divBdr>
            <w:top w:val="none" w:sz="0" w:space="0" w:color="auto"/>
            <w:left w:val="none" w:sz="0" w:space="0" w:color="auto"/>
            <w:bottom w:val="none" w:sz="0" w:space="0" w:color="auto"/>
            <w:right w:val="none" w:sz="0" w:space="0" w:color="auto"/>
          </w:divBdr>
        </w:div>
      </w:divsChild>
    </w:div>
    <w:div w:id="541092712">
      <w:bodyDiv w:val="1"/>
      <w:marLeft w:val="0"/>
      <w:marRight w:val="0"/>
      <w:marTop w:val="0"/>
      <w:marBottom w:val="0"/>
      <w:divBdr>
        <w:top w:val="none" w:sz="0" w:space="0" w:color="auto"/>
        <w:left w:val="none" w:sz="0" w:space="0" w:color="auto"/>
        <w:bottom w:val="none" w:sz="0" w:space="0" w:color="auto"/>
        <w:right w:val="none" w:sz="0" w:space="0" w:color="auto"/>
      </w:divBdr>
    </w:div>
    <w:div w:id="541359749">
      <w:bodyDiv w:val="1"/>
      <w:marLeft w:val="0"/>
      <w:marRight w:val="0"/>
      <w:marTop w:val="0"/>
      <w:marBottom w:val="0"/>
      <w:divBdr>
        <w:top w:val="none" w:sz="0" w:space="0" w:color="auto"/>
        <w:left w:val="none" w:sz="0" w:space="0" w:color="auto"/>
        <w:bottom w:val="none" w:sz="0" w:space="0" w:color="auto"/>
        <w:right w:val="none" w:sz="0" w:space="0" w:color="auto"/>
      </w:divBdr>
    </w:div>
    <w:div w:id="541870457">
      <w:bodyDiv w:val="1"/>
      <w:marLeft w:val="0"/>
      <w:marRight w:val="0"/>
      <w:marTop w:val="0"/>
      <w:marBottom w:val="0"/>
      <w:divBdr>
        <w:top w:val="none" w:sz="0" w:space="0" w:color="auto"/>
        <w:left w:val="none" w:sz="0" w:space="0" w:color="auto"/>
        <w:bottom w:val="none" w:sz="0" w:space="0" w:color="auto"/>
        <w:right w:val="none" w:sz="0" w:space="0" w:color="auto"/>
      </w:divBdr>
    </w:div>
    <w:div w:id="542059867">
      <w:bodyDiv w:val="1"/>
      <w:marLeft w:val="0"/>
      <w:marRight w:val="0"/>
      <w:marTop w:val="0"/>
      <w:marBottom w:val="0"/>
      <w:divBdr>
        <w:top w:val="none" w:sz="0" w:space="0" w:color="auto"/>
        <w:left w:val="none" w:sz="0" w:space="0" w:color="auto"/>
        <w:bottom w:val="none" w:sz="0" w:space="0" w:color="auto"/>
        <w:right w:val="none" w:sz="0" w:space="0" w:color="auto"/>
      </w:divBdr>
      <w:divsChild>
        <w:div w:id="1454789348">
          <w:marLeft w:val="0"/>
          <w:marRight w:val="0"/>
          <w:marTop w:val="0"/>
          <w:marBottom w:val="0"/>
          <w:divBdr>
            <w:top w:val="none" w:sz="0" w:space="0" w:color="auto"/>
            <w:left w:val="none" w:sz="0" w:space="0" w:color="auto"/>
            <w:bottom w:val="none" w:sz="0" w:space="0" w:color="auto"/>
            <w:right w:val="none" w:sz="0" w:space="0" w:color="auto"/>
          </w:divBdr>
          <w:divsChild>
            <w:div w:id="13195549">
              <w:marLeft w:val="0"/>
              <w:marRight w:val="0"/>
              <w:marTop w:val="0"/>
              <w:marBottom w:val="0"/>
              <w:divBdr>
                <w:top w:val="none" w:sz="0" w:space="0" w:color="auto"/>
                <w:left w:val="none" w:sz="0" w:space="0" w:color="auto"/>
                <w:bottom w:val="none" w:sz="0" w:space="0" w:color="auto"/>
                <w:right w:val="none" w:sz="0" w:space="0" w:color="auto"/>
              </w:divBdr>
            </w:div>
            <w:div w:id="178854958">
              <w:marLeft w:val="0"/>
              <w:marRight w:val="0"/>
              <w:marTop w:val="0"/>
              <w:marBottom w:val="0"/>
              <w:divBdr>
                <w:top w:val="none" w:sz="0" w:space="0" w:color="auto"/>
                <w:left w:val="none" w:sz="0" w:space="0" w:color="auto"/>
                <w:bottom w:val="none" w:sz="0" w:space="0" w:color="auto"/>
                <w:right w:val="none" w:sz="0" w:space="0" w:color="auto"/>
              </w:divBdr>
            </w:div>
            <w:div w:id="310671505">
              <w:marLeft w:val="0"/>
              <w:marRight w:val="0"/>
              <w:marTop w:val="0"/>
              <w:marBottom w:val="0"/>
              <w:divBdr>
                <w:top w:val="none" w:sz="0" w:space="0" w:color="auto"/>
                <w:left w:val="none" w:sz="0" w:space="0" w:color="auto"/>
                <w:bottom w:val="none" w:sz="0" w:space="0" w:color="auto"/>
                <w:right w:val="none" w:sz="0" w:space="0" w:color="auto"/>
              </w:divBdr>
            </w:div>
            <w:div w:id="476410618">
              <w:marLeft w:val="0"/>
              <w:marRight w:val="0"/>
              <w:marTop w:val="0"/>
              <w:marBottom w:val="0"/>
              <w:divBdr>
                <w:top w:val="none" w:sz="0" w:space="0" w:color="auto"/>
                <w:left w:val="none" w:sz="0" w:space="0" w:color="auto"/>
                <w:bottom w:val="none" w:sz="0" w:space="0" w:color="auto"/>
                <w:right w:val="none" w:sz="0" w:space="0" w:color="auto"/>
              </w:divBdr>
            </w:div>
            <w:div w:id="845904622">
              <w:marLeft w:val="0"/>
              <w:marRight w:val="0"/>
              <w:marTop w:val="0"/>
              <w:marBottom w:val="0"/>
              <w:divBdr>
                <w:top w:val="none" w:sz="0" w:space="0" w:color="auto"/>
                <w:left w:val="none" w:sz="0" w:space="0" w:color="auto"/>
                <w:bottom w:val="none" w:sz="0" w:space="0" w:color="auto"/>
                <w:right w:val="none" w:sz="0" w:space="0" w:color="auto"/>
              </w:divBdr>
            </w:div>
            <w:div w:id="952321715">
              <w:marLeft w:val="0"/>
              <w:marRight w:val="0"/>
              <w:marTop w:val="0"/>
              <w:marBottom w:val="0"/>
              <w:divBdr>
                <w:top w:val="none" w:sz="0" w:space="0" w:color="auto"/>
                <w:left w:val="none" w:sz="0" w:space="0" w:color="auto"/>
                <w:bottom w:val="none" w:sz="0" w:space="0" w:color="auto"/>
                <w:right w:val="none" w:sz="0" w:space="0" w:color="auto"/>
              </w:divBdr>
            </w:div>
            <w:div w:id="1031537754">
              <w:marLeft w:val="0"/>
              <w:marRight w:val="0"/>
              <w:marTop w:val="0"/>
              <w:marBottom w:val="0"/>
              <w:divBdr>
                <w:top w:val="none" w:sz="0" w:space="0" w:color="auto"/>
                <w:left w:val="none" w:sz="0" w:space="0" w:color="auto"/>
                <w:bottom w:val="none" w:sz="0" w:space="0" w:color="auto"/>
                <w:right w:val="none" w:sz="0" w:space="0" w:color="auto"/>
              </w:divBdr>
            </w:div>
            <w:div w:id="1297444782">
              <w:marLeft w:val="0"/>
              <w:marRight w:val="0"/>
              <w:marTop w:val="0"/>
              <w:marBottom w:val="0"/>
              <w:divBdr>
                <w:top w:val="none" w:sz="0" w:space="0" w:color="auto"/>
                <w:left w:val="none" w:sz="0" w:space="0" w:color="auto"/>
                <w:bottom w:val="none" w:sz="0" w:space="0" w:color="auto"/>
                <w:right w:val="none" w:sz="0" w:space="0" w:color="auto"/>
              </w:divBdr>
            </w:div>
            <w:div w:id="1775204308">
              <w:marLeft w:val="0"/>
              <w:marRight w:val="0"/>
              <w:marTop w:val="0"/>
              <w:marBottom w:val="0"/>
              <w:divBdr>
                <w:top w:val="none" w:sz="0" w:space="0" w:color="auto"/>
                <w:left w:val="none" w:sz="0" w:space="0" w:color="auto"/>
                <w:bottom w:val="none" w:sz="0" w:space="0" w:color="auto"/>
                <w:right w:val="none" w:sz="0" w:space="0" w:color="auto"/>
              </w:divBdr>
            </w:div>
            <w:div w:id="17752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51454">
      <w:bodyDiv w:val="1"/>
      <w:marLeft w:val="0"/>
      <w:marRight w:val="0"/>
      <w:marTop w:val="0"/>
      <w:marBottom w:val="0"/>
      <w:divBdr>
        <w:top w:val="none" w:sz="0" w:space="0" w:color="auto"/>
        <w:left w:val="none" w:sz="0" w:space="0" w:color="auto"/>
        <w:bottom w:val="none" w:sz="0" w:space="0" w:color="auto"/>
        <w:right w:val="none" w:sz="0" w:space="0" w:color="auto"/>
      </w:divBdr>
    </w:div>
    <w:div w:id="542600335">
      <w:bodyDiv w:val="1"/>
      <w:marLeft w:val="0"/>
      <w:marRight w:val="0"/>
      <w:marTop w:val="0"/>
      <w:marBottom w:val="0"/>
      <w:divBdr>
        <w:top w:val="none" w:sz="0" w:space="0" w:color="auto"/>
        <w:left w:val="none" w:sz="0" w:space="0" w:color="auto"/>
        <w:bottom w:val="none" w:sz="0" w:space="0" w:color="auto"/>
        <w:right w:val="none" w:sz="0" w:space="0" w:color="auto"/>
      </w:divBdr>
    </w:div>
    <w:div w:id="543441315">
      <w:bodyDiv w:val="1"/>
      <w:marLeft w:val="0"/>
      <w:marRight w:val="0"/>
      <w:marTop w:val="0"/>
      <w:marBottom w:val="0"/>
      <w:divBdr>
        <w:top w:val="none" w:sz="0" w:space="0" w:color="auto"/>
        <w:left w:val="none" w:sz="0" w:space="0" w:color="auto"/>
        <w:bottom w:val="none" w:sz="0" w:space="0" w:color="auto"/>
        <w:right w:val="none" w:sz="0" w:space="0" w:color="auto"/>
      </w:divBdr>
    </w:div>
    <w:div w:id="545338074">
      <w:bodyDiv w:val="1"/>
      <w:marLeft w:val="0"/>
      <w:marRight w:val="0"/>
      <w:marTop w:val="0"/>
      <w:marBottom w:val="0"/>
      <w:divBdr>
        <w:top w:val="none" w:sz="0" w:space="0" w:color="auto"/>
        <w:left w:val="none" w:sz="0" w:space="0" w:color="auto"/>
        <w:bottom w:val="none" w:sz="0" w:space="0" w:color="auto"/>
        <w:right w:val="none" w:sz="0" w:space="0" w:color="auto"/>
      </w:divBdr>
      <w:divsChild>
        <w:div w:id="237786686">
          <w:marLeft w:val="547"/>
          <w:marRight w:val="0"/>
          <w:marTop w:val="134"/>
          <w:marBottom w:val="120"/>
          <w:divBdr>
            <w:top w:val="none" w:sz="0" w:space="0" w:color="auto"/>
            <w:left w:val="none" w:sz="0" w:space="0" w:color="auto"/>
            <w:bottom w:val="none" w:sz="0" w:space="0" w:color="auto"/>
            <w:right w:val="none" w:sz="0" w:space="0" w:color="auto"/>
          </w:divBdr>
        </w:div>
      </w:divsChild>
    </w:div>
    <w:div w:id="545987425">
      <w:bodyDiv w:val="1"/>
      <w:marLeft w:val="0"/>
      <w:marRight w:val="0"/>
      <w:marTop w:val="0"/>
      <w:marBottom w:val="0"/>
      <w:divBdr>
        <w:top w:val="none" w:sz="0" w:space="0" w:color="auto"/>
        <w:left w:val="none" w:sz="0" w:space="0" w:color="auto"/>
        <w:bottom w:val="none" w:sz="0" w:space="0" w:color="auto"/>
        <w:right w:val="none" w:sz="0" w:space="0" w:color="auto"/>
      </w:divBdr>
    </w:div>
    <w:div w:id="546063825">
      <w:bodyDiv w:val="1"/>
      <w:marLeft w:val="0"/>
      <w:marRight w:val="0"/>
      <w:marTop w:val="0"/>
      <w:marBottom w:val="0"/>
      <w:divBdr>
        <w:top w:val="none" w:sz="0" w:space="0" w:color="auto"/>
        <w:left w:val="none" w:sz="0" w:space="0" w:color="auto"/>
        <w:bottom w:val="none" w:sz="0" w:space="0" w:color="auto"/>
        <w:right w:val="none" w:sz="0" w:space="0" w:color="auto"/>
      </w:divBdr>
      <w:divsChild>
        <w:div w:id="112090800">
          <w:marLeft w:val="0"/>
          <w:marRight w:val="0"/>
          <w:marTop w:val="0"/>
          <w:marBottom w:val="0"/>
          <w:divBdr>
            <w:top w:val="none" w:sz="0" w:space="0" w:color="auto"/>
            <w:left w:val="none" w:sz="0" w:space="0" w:color="auto"/>
            <w:bottom w:val="none" w:sz="0" w:space="0" w:color="auto"/>
            <w:right w:val="none" w:sz="0" w:space="0" w:color="auto"/>
          </w:divBdr>
          <w:divsChild>
            <w:div w:id="1249732571">
              <w:marLeft w:val="0"/>
              <w:marRight w:val="0"/>
              <w:marTop w:val="0"/>
              <w:marBottom w:val="0"/>
              <w:divBdr>
                <w:top w:val="none" w:sz="0" w:space="0" w:color="auto"/>
                <w:left w:val="none" w:sz="0" w:space="0" w:color="auto"/>
                <w:bottom w:val="none" w:sz="0" w:space="0" w:color="auto"/>
                <w:right w:val="none" w:sz="0" w:space="0" w:color="auto"/>
              </w:divBdr>
            </w:div>
            <w:div w:id="1310667111">
              <w:marLeft w:val="0"/>
              <w:marRight w:val="0"/>
              <w:marTop w:val="0"/>
              <w:marBottom w:val="0"/>
              <w:divBdr>
                <w:top w:val="none" w:sz="0" w:space="0" w:color="auto"/>
                <w:left w:val="none" w:sz="0" w:space="0" w:color="auto"/>
                <w:bottom w:val="none" w:sz="0" w:space="0" w:color="auto"/>
                <w:right w:val="none" w:sz="0" w:space="0" w:color="auto"/>
              </w:divBdr>
            </w:div>
            <w:div w:id="1571043372">
              <w:marLeft w:val="0"/>
              <w:marRight w:val="0"/>
              <w:marTop w:val="0"/>
              <w:marBottom w:val="0"/>
              <w:divBdr>
                <w:top w:val="none" w:sz="0" w:space="0" w:color="auto"/>
                <w:left w:val="none" w:sz="0" w:space="0" w:color="auto"/>
                <w:bottom w:val="none" w:sz="0" w:space="0" w:color="auto"/>
                <w:right w:val="none" w:sz="0" w:space="0" w:color="auto"/>
              </w:divBdr>
            </w:div>
            <w:div w:id="1901093306">
              <w:marLeft w:val="0"/>
              <w:marRight w:val="0"/>
              <w:marTop w:val="0"/>
              <w:marBottom w:val="0"/>
              <w:divBdr>
                <w:top w:val="none" w:sz="0" w:space="0" w:color="auto"/>
                <w:left w:val="none" w:sz="0" w:space="0" w:color="auto"/>
                <w:bottom w:val="none" w:sz="0" w:space="0" w:color="auto"/>
                <w:right w:val="none" w:sz="0" w:space="0" w:color="auto"/>
              </w:divBdr>
            </w:div>
            <w:div w:id="197244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7256538">
      <w:bodyDiv w:val="1"/>
      <w:marLeft w:val="0"/>
      <w:marRight w:val="0"/>
      <w:marTop w:val="0"/>
      <w:marBottom w:val="0"/>
      <w:divBdr>
        <w:top w:val="none" w:sz="0" w:space="0" w:color="auto"/>
        <w:left w:val="none" w:sz="0" w:space="0" w:color="auto"/>
        <w:bottom w:val="none" w:sz="0" w:space="0" w:color="auto"/>
        <w:right w:val="none" w:sz="0" w:space="0" w:color="auto"/>
      </w:divBdr>
    </w:div>
    <w:div w:id="547379867">
      <w:bodyDiv w:val="1"/>
      <w:marLeft w:val="0"/>
      <w:marRight w:val="0"/>
      <w:marTop w:val="0"/>
      <w:marBottom w:val="0"/>
      <w:divBdr>
        <w:top w:val="none" w:sz="0" w:space="0" w:color="auto"/>
        <w:left w:val="none" w:sz="0" w:space="0" w:color="auto"/>
        <w:bottom w:val="none" w:sz="0" w:space="0" w:color="auto"/>
        <w:right w:val="none" w:sz="0" w:space="0" w:color="auto"/>
      </w:divBdr>
    </w:div>
    <w:div w:id="547689358">
      <w:bodyDiv w:val="1"/>
      <w:marLeft w:val="0"/>
      <w:marRight w:val="0"/>
      <w:marTop w:val="0"/>
      <w:marBottom w:val="0"/>
      <w:divBdr>
        <w:top w:val="none" w:sz="0" w:space="0" w:color="auto"/>
        <w:left w:val="none" w:sz="0" w:space="0" w:color="auto"/>
        <w:bottom w:val="none" w:sz="0" w:space="0" w:color="auto"/>
        <w:right w:val="none" w:sz="0" w:space="0" w:color="auto"/>
      </w:divBdr>
    </w:div>
    <w:div w:id="548107174">
      <w:bodyDiv w:val="1"/>
      <w:marLeft w:val="0"/>
      <w:marRight w:val="0"/>
      <w:marTop w:val="0"/>
      <w:marBottom w:val="0"/>
      <w:divBdr>
        <w:top w:val="none" w:sz="0" w:space="0" w:color="auto"/>
        <w:left w:val="none" w:sz="0" w:space="0" w:color="auto"/>
        <w:bottom w:val="none" w:sz="0" w:space="0" w:color="auto"/>
        <w:right w:val="none" w:sz="0" w:space="0" w:color="auto"/>
      </w:divBdr>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48306087">
      <w:bodyDiv w:val="1"/>
      <w:marLeft w:val="0"/>
      <w:marRight w:val="0"/>
      <w:marTop w:val="0"/>
      <w:marBottom w:val="0"/>
      <w:divBdr>
        <w:top w:val="none" w:sz="0" w:space="0" w:color="auto"/>
        <w:left w:val="none" w:sz="0" w:space="0" w:color="auto"/>
        <w:bottom w:val="none" w:sz="0" w:space="0" w:color="auto"/>
        <w:right w:val="none" w:sz="0" w:space="0" w:color="auto"/>
      </w:divBdr>
      <w:divsChild>
        <w:div w:id="250050843">
          <w:marLeft w:val="0"/>
          <w:marRight w:val="0"/>
          <w:marTop w:val="0"/>
          <w:marBottom w:val="0"/>
          <w:divBdr>
            <w:top w:val="none" w:sz="0" w:space="0" w:color="auto"/>
            <w:left w:val="none" w:sz="0" w:space="0" w:color="auto"/>
            <w:bottom w:val="none" w:sz="0" w:space="0" w:color="auto"/>
            <w:right w:val="none" w:sz="0" w:space="0" w:color="auto"/>
          </w:divBdr>
          <w:divsChild>
            <w:div w:id="126822775">
              <w:marLeft w:val="0"/>
              <w:marRight w:val="0"/>
              <w:marTop w:val="0"/>
              <w:marBottom w:val="0"/>
              <w:divBdr>
                <w:top w:val="none" w:sz="0" w:space="0" w:color="auto"/>
                <w:left w:val="none" w:sz="0" w:space="0" w:color="auto"/>
                <w:bottom w:val="none" w:sz="0" w:space="0" w:color="auto"/>
                <w:right w:val="none" w:sz="0" w:space="0" w:color="auto"/>
              </w:divBdr>
            </w:div>
            <w:div w:id="463012975">
              <w:marLeft w:val="0"/>
              <w:marRight w:val="0"/>
              <w:marTop w:val="0"/>
              <w:marBottom w:val="0"/>
              <w:divBdr>
                <w:top w:val="none" w:sz="0" w:space="0" w:color="auto"/>
                <w:left w:val="none" w:sz="0" w:space="0" w:color="auto"/>
                <w:bottom w:val="none" w:sz="0" w:space="0" w:color="auto"/>
                <w:right w:val="none" w:sz="0" w:space="0" w:color="auto"/>
              </w:divBdr>
            </w:div>
            <w:div w:id="690838797">
              <w:marLeft w:val="0"/>
              <w:marRight w:val="0"/>
              <w:marTop w:val="0"/>
              <w:marBottom w:val="0"/>
              <w:divBdr>
                <w:top w:val="none" w:sz="0" w:space="0" w:color="auto"/>
                <w:left w:val="none" w:sz="0" w:space="0" w:color="auto"/>
                <w:bottom w:val="none" w:sz="0" w:space="0" w:color="auto"/>
                <w:right w:val="none" w:sz="0" w:space="0" w:color="auto"/>
              </w:divBdr>
            </w:div>
            <w:div w:id="1177429842">
              <w:marLeft w:val="0"/>
              <w:marRight w:val="0"/>
              <w:marTop w:val="0"/>
              <w:marBottom w:val="0"/>
              <w:divBdr>
                <w:top w:val="none" w:sz="0" w:space="0" w:color="auto"/>
                <w:left w:val="none" w:sz="0" w:space="0" w:color="auto"/>
                <w:bottom w:val="none" w:sz="0" w:space="0" w:color="auto"/>
                <w:right w:val="none" w:sz="0" w:space="0" w:color="auto"/>
              </w:divBdr>
            </w:div>
            <w:div w:id="1481729713">
              <w:marLeft w:val="0"/>
              <w:marRight w:val="0"/>
              <w:marTop w:val="0"/>
              <w:marBottom w:val="0"/>
              <w:divBdr>
                <w:top w:val="none" w:sz="0" w:space="0" w:color="auto"/>
                <w:left w:val="none" w:sz="0" w:space="0" w:color="auto"/>
                <w:bottom w:val="none" w:sz="0" w:space="0" w:color="auto"/>
                <w:right w:val="none" w:sz="0" w:space="0" w:color="auto"/>
              </w:divBdr>
            </w:div>
            <w:div w:id="1488861124">
              <w:marLeft w:val="0"/>
              <w:marRight w:val="0"/>
              <w:marTop w:val="0"/>
              <w:marBottom w:val="0"/>
              <w:divBdr>
                <w:top w:val="none" w:sz="0" w:space="0" w:color="auto"/>
                <w:left w:val="none" w:sz="0" w:space="0" w:color="auto"/>
                <w:bottom w:val="none" w:sz="0" w:space="0" w:color="auto"/>
                <w:right w:val="none" w:sz="0" w:space="0" w:color="auto"/>
              </w:divBdr>
            </w:div>
            <w:div w:id="18837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503087">
      <w:bodyDiv w:val="1"/>
      <w:marLeft w:val="0"/>
      <w:marRight w:val="0"/>
      <w:marTop w:val="0"/>
      <w:marBottom w:val="0"/>
      <w:divBdr>
        <w:top w:val="none" w:sz="0" w:space="0" w:color="auto"/>
        <w:left w:val="none" w:sz="0" w:space="0" w:color="auto"/>
        <w:bottom w:val="none" w:sz="0" w:space="0" w:color="auto"/>
        <w:right w:val="none" w:sz="0" w:space="0" w:color="auto"/>
      </w:divBdr>
    </w:div>
    <w:div w:id="552086114">
      <w:bodyDiv w:val="1"/>
      <w:marLeft w:val="0"/>
      <w:marRight w:val="0"/>
      <w:marTop w:val="0"/>
      <w:marBottom w:val="0"/>
      <w:divBdr>
        <w:top w:val="none" w:sz="0" w:space="0" w:color="auto"/>
        <w:left w:val="none" w:sz="0" w:space="0" w:color="auto"/>
        <w:bottom w:val="none" w:sz="0" w:space="0" w:color="auto"/>
        <w:right w:val="none" w:sz="0" w:space="0" w:color="auto"/>
      </w:divBdr>
    </w:div>
    <w:div w:id="555354742">
      <w:bodyDiv w:val="1"/>
      <w:marLeft w:val="0"/>
      <w:marRight w:val="0"/>
      <w:marTop w:val="0"/>
      <w:marBottom w:val="0"/>
      <w:divBdr>
        <w:top w:val="none" w:sz="0" w:space="0" w:color="auto"/>
        <w:left w:val="none" w:sz="0" w:space="0" w:color="auto"/>
        <w:bottom w:val="none" w:sz="0" w:space="0" w:color="auto"/>
        <w:right w:val="none" w:sz="0" w:space="0" w:color="auto"/>
      </w:divBdr>
    </w:div>
    <w:div w:id="555967239">
      <w:bodyDiv w:val="1"/>
      <w:marLeft w:val="0"/>
      <w:marRight w:val="0"/>
      <w:marTop w:val="0"/>
      <w:marBottom w:val="0"/>
      <w:divBdr>
        <w:top w:val="none" w:sz="0" w:space="0" w:color="auto"/>
        <w:left w:val="none" w:sz="0" w:space="0" w:color="auto"/>
        <w:bottom w:val="none" w:sz="0" w:space="0" w:color="auto"/>
        <w:right w:val="none" w:sz="0" w:space="0" w:color="auto"/>
      </w:divBdr>
    </w:div>
    <w:div w:id="556479691">
      <w:bodyDiv w:val="1"/>
      <w:marLeft w:val="0"/>
      <w:marRight w:val="0"/>
      <w:marTop w:val="0"/>
      <w:marBottom w:val="0"/>
      <w:divBdr>
        <w:top w:val="none" w:sz="0" w:space="0" w:color="auto"/>
        <w:left w:val="none" w:sz="0" w:space="0" w:color="auto"/>
        <w:bottom w:val="none" w:sz="0" w:space="0" w:color="auto"/>
        <w:right w:val="none" w:sz="0" w:space="0" w:color="auto"/>
      </w:divBdr>
      <w:divsChild>
        <w:div w:id="1668246286">
          <w:marLeft w:val="0"/>
          <w:marRight w:val="0"/>
          <w:marTop w:val="0"/>
          <w:marBottom w:val="0"/>
          <w:divBdr>
            <w:top w:val="none" w:sz="0" w:space="0" w:color="auto"/>
            <w:left w:val="none" w:sz="0" w:space="0" w:color="auto"/>
            <w:bottom w:val="none" w:sz="0" w:space="0" w:color="auto"/>
            <w:right w:val="none" w:sz="0" w:space="0" w:color="auto"/>
          </w:divBdr>
          <w:divsChild>
            <w:div w:id="495456465">
              <w:marLeft w:val="0"/>
              <w:marRight w:val="0"/>
              <w:marTop w:val="0"/>
              <w:marBottom w:val="0"/>
              <w:divBdr>
                <w:top w:val="none" w:sz="0" w:space="0" w:color="auto"/>
                <w:left w:val="none" w:sz="0" w:space="0" w:color="auto"/>
                <w:bottom w:val="none" w:sz="0" w:space="0" w:color="auto"/>
                <w:right w:val="none" w:sz="0" w:space="0" w:color="auto"/>
              </w:divBdr>
            </w:div>
            <w:div w:id="542987246">
              <w:marLeft w:val="0"/>
              <w:marRight w:val="0"/>
              <w:marTop w:val="0"/>
              <w:marBottom w:val="0"/>
              <w:divBdr>
                <w:top w:val="none" w:sz="0" w:space="0" w:color="auto"/>
                <w:left w:val="none" w:sz="0" w:space="0" w:color="auto"/>
                <w:bottom w:val="none" w:sz="0" w:space="0" w:color="auto"/>
                <w:right w:val="none" w:sz="0" w:space="0" w:color="auto"/>
              </w:divBdr>
            </w:div>
            <w:div w:id="950208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320852">
      <w:bodyDiv w:val="1"/>
      <w:marLeft w:val="0"/>
      <w:marRight w:val="0"/>
      <w:marTop w:val="0"/>
      <w:marBottom w:val="0"/>
      <w:divBdr>
        <w:top w:val="none" w:sz="0" w:space="0" w:color="auto"/>
        <w:left w:val="none" w:sz="0" w:space="0" w:color="auto"/>
        <w:bottom w:val="none" w:sz="0" w:space="0" w:color="auto"/>
        <w:right w:val="none" w:sz="0" w:space="0" w:color="auto"/>
      </w:divBdr>
    </w:div>
    <w:div w:id="557712512">
      <w:bodyDiv w:val="1"/>
      <w:marLeft w:val="0"/>
      <w:marRight w:val="0"/>
      <w:marTop w:val="0"/>
      <w:marBottom w:val="0"/>
      <w:divBdr>
        <w:top w:val="none" w:sz="0" w:space="0" w:color="auto"/>
        <w:left w:val="none" w:sz="0" w:space="0" w:color="auto"/>
        <w:bottom w:val="none" w:sz="0" w:space="0" w:color="auto"/>
        <w:right w:val="none" w:sz="0" w:space="0" w:color="auto"/>
      </w:divBdr>
    </w:div>
    <w:div w:id="557787817">
      <w:bodyDiv w:val="1"/>
      <w:marLeft w:val="0"/>
      <w:marRight w:val="0"/>
      <w:marTop w:val="0"/>
      <w:marBottom w:val="0"/>
      <w:divBdr>
        <w:top w:val="none" w:sz="0" w:space="0" w:color="auto"/>
        <w:left w:val="none" w:sz="0" w:space="0" w:color="auto"/>
        <w:bottom w:val="none" w:sz="0" w:space="0" w:color="auto"/>
        <w:right w:val="none" w:sz="0" w:space="0" w:color="auto"/>
      </w:divBdr>
    </w:div>
    <w:div w:id="558789288">
      <w:bodyDiv w:val="1"/>
      <w:marLeft w:val="0"/>
      <w:marRight w:val="0"/>
      <w:marTop w:val="0"/>
      <w:marBottom w:val="0"/>
      <w:divBdr>
        <w:top w:val="none" w:sz="0" w:space="0" w:color="auto"/>
        <w:left w:val="none" w:sz="0" w:space="0" w:color="auto"/>
        <w:bottom w:val="none" w:sz="0" w:space="0" w:color="auto"/>
        <w:right w:val="none" w:sz="0" w:space="0" w:color="auto"/>
      </w:divBdr>
    </w:div>
    <w:div w:id="559902330">
      <w:bodyDiv w:val="1"/>
      <w:marLeft w:val="0"/>
      <w:marRight w:val="0"/>
      <w:marTop w:val="0"/>
      <w:marBottom w:val="0"/>
      <w:divBdr>
        <w:top w:val="none" w:sz="0" w:space="0" w:color="auto"/>
        <w:left w:val="none" w:sz="0" w:space="0" w:color="auto"/>
        <w:bottom w:val="none" w:sz="0" w:space="0" w:color="auto"/>
        <w:right w:val="none" w:sz="0" w:space="0" w:color="auto"/>
      </w:divBdr>
    </w:div>
    <w:div w:id="560601133">
      <w:bodyDiv w:val="1"/>
      <w:marLeft w:val="0"/>
      <w:marRight w:val="0"/>
      <w:marTop w:val="0"/>
      <w:marBottom w:val="0"/>
      <w:divBdr>
        <w:top w:val="none" w:sz="0" w:space="0" w:color="auto"/>
        <w:left w:val="none" w:sz="0" w:space="0" w:color="auto"/>
        <w:bottom w:val="none" w:sz="0" w:space="0" w:color="auto"/>
        <w:right w:val="none" w:sz="0" w:space="0" w:color="auto"/>
      </w:divBdr>
      <w:divsChild>
        <w:div w:id="114914553">
          <w:marLeft w:val="0"/>
          <w:marRight w:val="0"/>
          <w:marTop w:val="0"/>
          <w:marBottom w:val="0"/>
          <w:divBdr>
            <w:top w:val="none" w:sz="0" w:space="0" w:color="auto"/>
            <w:left w:val="none" w:sz="0" w:space="0" w:color="auto"/>
            <w:bottom w:val="none" w:sz="0" w:space="0" w:color="auto"/>
            <w:right w:val="none" w:sz="0" w:space="0" w:color="auto"/>
          </w:divBdr>
          <w:divsChild>
            <w:div w:id="134679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871192">
      <w:bodyDiv w:val="1"/>
      <w:marLeft w:val="0"/>
      <w:marRight w:val="0"/>
      <w:marTop w:val="0"/>
      <w:marBottom w:val="0"/>
      <w:divBdr>
        <w:top w:val="none" w:sz="0" w:space="0" w:color="auto"/>
        <w:left w:val="none" w:sz="0" w:space="0" w:color="auto"/>
        <w:bottom w:val="none" w:sz="0" w:space="0" w:color="auto"/>
        <w:right w:val="none" w:sz="0" w:space="0" w:color="auto"/>
      </w:divBdr>
    </w:div>
    <w:div w:id="561793257">
      <w:bodyDiv w:val="1"/>
      <w:marLeft w:val="0"/>
      <w:marRight w:val="0"/>
      <w:marTop w:val="0"/>
      <w:marBottom w:val="0"/>
      <w:divBdr>
        <w:top w:val="none" w:sz="0" w:space="0" w:color="auto"/>
        <w:left w:val="none" w:sz="0" w:space="0" w:color="auto"/>
        <w:bottom w:val="none" w:sz="0" w:space="0" w:color="auto"/>
        <w:right w:val="none" w:sz="0" w:space="0" w:color="auto"/>
      </w:divBdr>
    </w:div>
    <w:div w:id="562714215">
      <w:bodyDiv w:val="1"/>
      <w:marLeft w:val="0"/>
      <w:marRight w:val="0"/>
      <w:marTop w:val="0"/>
      <w:marBottom w:val="0"/>
      <w:divBdr>
        <w:top w:val="none" w:sz="0" w:space="0" w:color="auto"/>
        <w:left w:val="none" w:sz="0" w:space="0" w:color="auto"/>
        <w:bottom w:val="none" w:sz="0" w:space="0" w:color="auto"/>
        <w:right w:val="none" w:sz="0" w:space="0" w:color="auto"/>
      </w:divBdr>
      <w:divsChild>
        <w:div w:id="488908069">
          <w:marLeft w:val="547"/>
          <w:marRight w:val="0"/>
          <w:marTop w:val="96"/>
          <w:marBottom w:val="0"/>
          <w:divBdr>
            <w:top w:val="none" w:sz="0" w:space="0" w:color="auto"/>
            <w:left w:val="none" w:sz="0" w:space="0" w:color="auto"/>
            <w:bottom w:val="none" w:sz="0" w:space="0" w:color="auto"/>
            <w:right w:val="none" w:sz="0" w:space="0" w:color="auto"/>
          </w:divBdr>
        </w:div>
        <w:div w:id="743647205">
          <w:marLeft w:val="547"/>
          <w:marRight w:val="0"/>
          <w:marTop w:val="96"/>
          <w:marBottom w:val="0"/>
          <w:divBdr>
            <w:top w:val="none" w:sz="0" w:space="0" w:color="auto"/>
            <w:left w:val="none" w:sz="0" w:space="0" w:color="auto"/>
            <w:bottom w:val="none" w:sz="0" w:space="0" w:color="auto"/>
            <w:right w:val="none" w:sz="0" w:space="0" w:color="auto"/>
          </w:divBdr>
        </w:div>
        <w:div w:id="1189757861">
          <w:marLeft w:val="1166"/>
          <w:marRight w:val="0"/>
          <w:marTop w:val="96"/>
          <w:marBottom w:val="0"/>
          <w:divBdr>
            <w:top w:val="none" w:sz="0" w:space="0" w:color="auto"/>
            <w:left w:val="none" w:sz="0" w:space="0" w:color="auto"/>
            <w:bottom w:val="none" w:sz="0" w:space="0" w:color="auto"/>
            <w:right w:val="none" w:sz="0" w:space="0" w:color="auto"/>
          </w:divBdr>
        </w:div>
        <w:div w:id="1864856708">
          <w:marLeft w:val="1166"/>
          <w:marRight w:val="0"/>
          <w:marTop w:val="96"/>
          <w:marBottom w:val="0"/>
          <w:divBdr>
            <w:top w:val="none" w:sz="0" w:space="0" w:color="auto"/>
            <w:left w:val="none" w:sz="0" w:space="0" w:color="auto"/>
            <w:bottom w:val="none" w:sz="0" w:space="0" w:color="auto"/>
            <w:right w:val="none" w:sz="0" w:space="0" w:color="auto"/>
          </w:divBdr>
        </w:div>
      </w:divsChild>
    </w:div>
    <w:div w:id="562759554">
      <w:bodyDiv w:val="1"/>
      <w:marLeft w:val="0"/>
      <w:marRight w:val="0"/>
      <w:marTop w:val="0"/>
      <w:marBottom w:val="0"/>
      <w:divBdr>
        <w:top w:val="none" w:sz="0" w:space="0" w:color="auto"/>
        <w:left w:val="none" w:sz="0" w:space="0" w:color="auto"/>
        <w:bottom w:val="none" w:sz="0" w:space="0" w:color="auto"/>
        <w:right w:val="none" w:sz="0" w:space="0" w:color="auto"/>
      </w:divBdr>
      <w:divsChild>
        <w:div w:id="1975215509">
          <w:marLeft w:val="547"/>
          <w:marRight w:val="0"/>
          <w:marTop w:val="134"/>
          <w:marBottom w:val="0"/>
          <w:divBdr>
            <w:top w:val="none" w:sz="0" w:space="0" w:color="auto"/>
            <w:left w:val="none" w:sz="0" w:space="0" w:color="auto"/>
            <w:bottom w:val="none" w:sz="0" w:space="0" w:color="auto"/>
            <w:right w:val="none" w:sz="0" w:space="0" w:color="auto"/>
          </w:divBdr>
        </w:div>
      </w:divsChild>
    </w:div>
    <w:div w:id="563570003">
      <w:bodyDiv w:val="1"/>
      <w:marLeft w:val="0"/>
      <w:marRight w:val="0"/>
      <w:marTop w:val="0"/>
      <w:marBottom w:val="0"/>
      <w:divBdr>
        <w:top w:val="none" w:sz="0" w:space="0" w:color="auto"/>
        <w:left w:val="none" w:sz="0" w:space="0" w:color="auto"/>
        <w:bottom w:val="none" w:sz="0" w:space="0" w:color="auto"/>
        <w:right w:val="none" w:sz="0" w:space="0" w:color="auto"/>
      </w:divBdr>
    </w:div>
    <w:div w:id="564141314">
      <w:bodyDiv w:val="1"/>
      <w:marLeft w:val="0"/>
      <w:marRight w:val="0"/>
      <w:marTop w:val="0"/>
      <w:marBottom w:val="0"/>
      <w:divBdr>
        <w:top w:val="none" w:sz="0" w:space="0" w:color="auto"/>
        <w:left w:val="none" w:sz="0" w:space="0" w:color="auto"/>
        <w:bottom w:val="none" w:sz="0" w:space="0" w:color="auto"/>
        <w:right w:val="none" w:sz="0" w:space="0" w:color="auto"/>
      </w:divBdr>
    </w:div>
    <w:div w:id="564803539">
      <w:bodyDiv w:val="1"/>
      <w:marLeft w:val="0"/>
      <w:marRight w:val="0"/>
      <w:marTop w:val="0"/>
      <w:marBottom w:val="0"/>
      <w:divBdr>
        <w:top w:val="none" w:sz="0" w:space="0" w:color="auto"/>
        <w:left w:val="none" w:sz="0" w:space="0" w:color="auto"/>
        <w:bottom w:val="none" w:sz="0" w:space="0" w:color="auto"/>
        <w:right w:val="none" w:sz="0" w:space="0" w:color="auto"/>
      </w:divBdr>
    </w:div>
    <w:div w:id="565532648">
      <w:bodyDiv w:val="1"/>
      <w:marLeft w:val="0"/>
      <w:marRight w:val="0"/>
      <w:marTop w:val="0"/>
      <w:marBottom w:val="0"/>
      <w:divBdr>
        <w:top w:val="none" w:sz="0" w:space="0" w:color="auto"/>
        <w:left w:val="none" w:sz="0" w:space="0" w:color="auto"/>
        <w:bottom w:val="none" w:sz="0" w:space="0" w:color="auto"/>
        <w:right w:val="none" w:sz="0" w:space="0" w:color="auto"/>
      </w:divBdr>
    </w:div>
    <w:div w:id="565608396">
      <w:bodyDiv w:val="1"/>
      <w:marLeft w:val="0"/>
      <w:marRight w:val="0"/>
      <w:marTop w:val="0"/>
      <w:marBottom w:val="0"/>
      <w:divBdr>
        <w:top w:val="none" w:sz="0" w:space="0" w:color="auto"/>
        <w:left w:val="none" w:sz="0" w:space="0" w:color="auto"/>
        <w:bottom w:val="none" w:sz="0" w:space="0" w:color="auto"/>
        <w:right w:val="none" w:sz="0" w:space="0" w:color="auto"/>
      </w:divBdr>
      <w:divsChild>
        <w:div w:id="1429236279">
          <w:marLeft w:val="547"/>
          <w:marRight w:val="0"/>
          <w:marTop w:val="134"/>
          <w:marBottom w:val="0"/>
          <w:divBdr>
            <w:top w:val="none" w:sz="0" w:space="0" w:color="auto"/>
            <w:left w:val="none" w:sz="0" w:space="0" w:color="auto"/>
            <w:bottom w:val="none" w:sz="0" w:space="0" w:color="auto"/>
            <w:right w:val="none" w:sz="0" w:space="0" w:color="auto"/>
          </w:divBdr>
        </w:div>
        <w:div w:id="1181358115">
          <w:marLeft w:val="1166"/>
          <w:marRight w:val="0"/>
          <w:marTop w:val="115"/>
          <w:marBottom w:val="0"/>
          <w:divBdr>
            <w:top w:val="none" w:sz="0" w:space="0" w:color="auto"/>
            <w:left w:val="none" w:sz="0" w:space="0" w:color="auto"/>
            <w:bottom w:val="none" w:sz="0" w:space="0" w:color="auto"/>
            <w:right w:val="none" w:sz="0" w:space="0" w:color="auto"/>
          </w:divBdr>
        </w:div>
        <w:div w:id="462122012">
          <w:marLeft w:val="1800"/>
          <w:marRight w:val="0"/>
          <w:marTop w:val="96"/>
          <w:marBottom w:val="0"/>
          <w:divBdr>
            <w:top w:val="none" w:sz="0" w:space="0" w:color="auto"/>
            <w:left w:val="none" w:sz="0" w:space="0" w:color="auto"/>
            <w:bottom w:val="none" w:sz="0" w:space="0" w:color="auto"/>
            <w:right w:val="none" w:sz="0" w:space="0" w:color="auto"/>
          </w:divBdr>
        </w:div>
      </w:divsChild>
    </w:div>
    <w:div w:id="567690621">
      <w:bodyDiv w:val="1"/>
      <w:marLeft w:val="0"/>
      <w:marRight w:val="0"/>
      <w:marTop w:val="0"/>
      <w:marBottom w:val="0"/>
      <w:divBdr>
        <w:top w:val="none" w:sz="0" w:space="0" w:color="auto"/>
        <w:left w:val="none" w:sz="0" w:space="0" w:color="auto"/>
        <w:bottom w:val="none" w:sz="0" w:space="0" w:color="auto"/>
        <w:right w:val="none" w:sz="0" w:space="0" w:color="auto"/>
      </w:divBdr>
      <w:divsChild>
        <w:div w:id="920989877">
          <w:marLeft w:val="547"/>
          <w:marRight w:val="0"/>
          <w:marTop w:val="134"/>
          <w:marBottom w:val="120"/>
          <w:divBdr>
            <w:top w:val="none" w:sz="0" w:space="0" w:color="auto"/>
            <w:left w:val="none" w:sz="0" w:space="0" w:color="auto"/>
            <w:bottom w:val="none" w:sz="0" w:space="0" w:color="auto"/>
            <w:right w:val="none" w:sz="0" w:space="0" w:color="auto"/>
          </w:divBdr>
        </w:div>
        <w:div w:id="1259561988">
          <w:marLeft w:val="1166"/>
          <w:marRight w:val="0"/>
          <w:marTop w:val="115"/>
          <w:marBottom w:val="120"/>
          <w:divBdr>
            <w:top w:val="none" w:sz="0" w:space="0" w:color="auto"/>
            <w:left w:val="none" w:sz="0" w:space="0" w:color="auto"/>
            <w:bottom w:val="none" w:sz="0" w:space="0" w:color="auto"/>
            <w:right w:val="none" w:sz="0" w:space="0" w:color="auto"/>
          </w:divBdr>
        </w:div>
        <w:div w:id="1492260852">
          <w:marLeft w:val="1166"/>
          <w:marRight w:val="0"/>
          <w:marTop w:val="115"/>
          <w:marBottom w:val="120"/>
          <w:divBdr>
            <w:top w:val="none" w:sz="0" w:space="0" w:color="auto"/>
            <w:left w:val="none" w:sz="0" w:space="0" w:color="auto"/>
            <w:bottom w:val="none" w:sz="0" w:space="0" w:color="auto"/>
            <w:right w:val="none" w:sz="0" w:space="0" w:color="auto"/>
          </w:divBdr>
        </w:div>
        <w:div w:id="1721712700">
          <w:marLeft w:val="547"/>
          <w:marRight w:val="0"/>
          <w:marTop w:val="134"/>
          <w:marBottom w:val="120"/>
          <w:divBdr>
            <w:top w:val="none" w:sz="0" w:space="0" w:color="auto"/>
            <w:left w:val="none" w:sz="0" w:space="0" w:color="auto"/>
            <w:bottom w:val="none" w:sz="0" w:space="0" w:color="auto"/>
            <w:right w:val="none" w:sz="0" w:space="0" w:color="auto"/>
          </w:divBdr>
        </w:div>
        <w:div w:id="1765761584">
          <w:marLeft w:val="1166"/>
          <w:marRight w:val="0"/>
          <w:marTop w:val="115"/>
          <w:marBottom w:val="120"/>
          <w:divBdr>
            <w:top w:val="none" w:sz="0" w:space="0" w:color="auto"/>
            <w:left w:val="none" w:sz="0" w:space="0" w:color="auto"/>
            <w:bottom w:val="none" w:sz="0" w:space="0" w:color="auto"/>
            <w:right w:val="none" w:sz="0" w:space="0" w:color="auto"/>
          </w:divBdr>
        </w:div>
      </w:divsChild>
    </w:div>
    <w:div w:id="567761843">
      <w:bodyDiv w:val="1"/>
      <w:marLeft w:val="0"/>
      <w:marRight w:val="0"/>
      <w:marTop w:val="0"/>
      <w:marBottom w:val="0"/>
      <w:divBdr>
        <w:top w:val="none" w:sz="0" w:space="0" w:color="auto"/>
        <w:left w:val="none" w:sz="0" w:space="0" w:color="auto"/>
        <w:bottom w:val="none" w:sz="0" w:space="0" w:color="auto"/>
        <w:right w:val="none" w:sz="0" w:space="0" w:color="auto"/>
      </w:divBdr>
    </w:div>
    <w:div w:id="568424921">
      <w:bodyDiv w:val="1"/>
      <w:marLeft w:val="0"/>
      <w:marRight w:val="0"/>
      <w:marTop w:val="0"/>
      <w:marBottom w:val="0"/>
      <w:divBdr>
        <w:top w:val="none" w:sz="0" w:space="0" w:color="auto"/>
        <w:left w:val="none" w:sz="0" w:space="0" w:color="auto"/>
        <w:bottom w:val="none" w:sz="0" w:space="0" w:color="auto"/>
        <w:right w:val="none" w:sz="0" w:space="0" w:color="auto"/>
      </w:divBdr>
      <w:divsChild>
        <w:div w:id="582033902">
          <w:marLeft w:val="547"/>
          <w:marRight w:val="0"/>
          <w:marTop w:val="154"/>
          <w:marBottom w:val="0"/>
          <w:divBdr>
            <w:top w:val="none" w:sz="0" w:space="0" w:color="auto"/>
            <w:left w:val="none" w:sz="0" w:space="0" w:color="auto"/>
            <w:bottom w:val="none" w:sz="0" w:space="0" w:color="auto"/>
            <w:right w:val="none" w:sz="0" w:space="0" w:color="auto"/>
          </w:divBdr>
        </w:div>
        <w:div w:id="614335895">
          <w:marLeft w:val="1166"/>
          <w:marRight w:val="0"/>
          <w:marTop w:val="134"/>
          <w:marBottom w:val="0"/>
          <w:divBdr>
            <w:top w:val="none" w:sz="0" w:space="0" w:color="auto"/>
            <w:left w:val="none" w:sz="0" w:space="0" w:color="auto"/>
            <w:bottom w:val="none" w:sz="0" w:space="0" w:color="auto"/>
            <w:right w:val="none" w:sz="0" w:space="0" w:color="auto"/>
          </w:divBdr>
        </w:div>
        <w:div w:id="72899968">
          <w:marLeft w:val="1166"/>
          <w:marRight w:val="0"/>
          <w:marTop w:val="134"/>
          <w:marBottom w:val="0"/>
          <w:divBdr>
            <w:top w:val="none" w:sz="0" w:space="0" w:color="auto"/>
            <w:left w:val="none" w:sz="0" w:space="0" w:color="auto"/>
            <w:bottom w:val="none" w:sz="0" w:space="0" w:color="auto"/>
            <w:right w:val="none" w:sz="0" w:space="0" w:color="auto"/>
          </w:divBdr>
        </w:div>
        <w:div w:id="231544459">
          <w:marLeft w:val="547"/>
          <w:marRight w:val="0"/>
          <w:marTop w:val="154"/>
          <w:marBottom w:val="0"/>
          <w:divBdr>
            <w:top w:val="none" w:sz="0" w:space="0" w:color="auto"/>
            <w:left w:val="none" w:sz="0" w:space="0" w:color="auto"/>
            <w:bottom w:val="none" w:sz="0" w:space="0" w:color="auto"/>
            <w:right w:val="none" w:sz="0" w:space="0" w:color="auto"/>
          </w:divBdr>
        </w:div>
        <w:div w:id="1258099207">
          <w:marLeft w:val="1166"/>
          <w:marRight w:val="0"/>
          <w:marTop w:val="134"/>
          <w:marBottom w:val="0"/>
          <w:divBdr>
            <w:top w:val="none" w:sz="0" w:space="0" w:color="auto"/>
            <w:left w:val="none" w:sz="0" w:space="0" w:color="auto"/>
            <w:bottom w:val="none" w:sz="0" w:space="0" w:color="auto"/>
            <w:right w:val="none" w:sz="0" w:space="0" w:color="auto"/>
          </w:divBdr>
        </w:div>
      </w:divsChild>
    </w:div>
    <w:div w:id="570240993">
      <w:bodyDiv w:val="1"/>
      <w:marLeft w:val="0"/>
      <w:marRight w:val="0"/>
      <w:marTop w:val="0"/>
      <w:marBottom w:val="0"/>
      <w:divBdr>
        <w:top w:val="none" w:sz="0" w:space="0" w:color="auto"/>
        <w:left w:val="none" w:sz="0" w:space="0" w:color="auto"/>
        <w:bottom w:val="none" w:sz="0" w:space="0" w:color="auto"/>
        <w:right w:val="none" w:sz="0" w:space="0" w:color="auto"/>
      </w:divBdr>
    </w:div>
    <w:div w:id="570432235">
      <w:bodyDiv w:val="1"/>
      <w:marLeft w:val="0"/>
      <w:marRight w:val="0"/>
      <w:marTop w:val="0"/>
      <w:marBottom w:val="0"/>
      <w:divBdr>
        <w:top w:val="none" w:sz="0" w:space="0" w:color="auto"/>
        <w:left w:val="none" w:sz="0" w:space="0" w:color="auto"/>
        <w:bottom w:val="none" w:sz="0" w:space="0" w:color="auto"/>
        <w:right w:val="none" w:sz="0" w:space="0" w:color="auto"/>
      </w:divBdr>
    </w:div>
    <w:div w:id="570627808">
      <w:bodyDiv w:val="1"/>
      <w:marLeft w:val="0"/>
      <w:marRight w:val="0"/>
      <w:marTop w:val="0"/>
      <w:marBottom w:val="0"/>
      <w:divBdr>
        <w:top w:val="none" w:sz="0" w:space="0" w:color="auto"/>
        <w:left w:val="none" w:sz="0" w:space="0" w:color="auto"/>
        <w:bottom w:val="none" w:sz="0" w:space="0" w:color="auto"/>
        <w:right w:val="none" w:sz="0" w:space="0" w:color="auto"/>
      </w:divBdr>
      <w:divsChild>
        <w:div w:id="271480258">
          <w:marLeft w:val="1166"/>
          <w:marRight w:val="0"/>
          <w:marTop w:val="77"/>
          <w:marBottom w:val="0"/>
          <w:divBdr>
            <w:top w:val="none" w:sz="0" w:space="0" w:color="auto"/>
            <w:left w:val="none" w:sz="0" w:space="0" w:color="auto"/>
            <w:bottom w:val="none" w:sz="0" w:space="0" w:color="auto"/>
            <w:right w:val="none" w:sz="0" w:space="0" w:color="auto"/>
          </w:divBdr>
        </w:div>
        <w:div w:id="397703733">
          <w:marLeft w:val="547"/>
          <w:marRight w:val="0"/>
          <w:marTop w:val="86"/>
          <w:marBottom w:val="0"/>
          <w:divBdr>
            <w:top w:val="none" w:sz="0" w:space="0" w:color="auto"/>
            <w:left w:val="none" w:sz="0" w:space="0" w:color="auto"/>
            <w:bottom w:val="none" w:sz="0" w:space="0" w:color="auto"/>
            <w:right w:val="none" w:sz="0" w:space="0" w:color="auto"/>
          </w:divBdr>
        </w:div>
        <w:div w:id="597178500">
          <w:marLeft w:val="1166"/>
          <w:marRight w:val="0"/>
          <w:marTop w:val="67"/>
          <w:marBottom w:val="0"/>
          <w:divBdr>
            <w:top w:val="none" w:sz="0" w:space="0" w:color="auto"/>
            <w:left w:val="none" w:sz="0" w:space="0" w:color="auto"/>
            <w:bottom w:val="none" w:sz="0" w:space="0" w:color="auto"/>
            <w:right w:val="none" w:sz="0" w:space="0" w:color="auto"/>
          </w:divBdr>
        </w:div>
        <w:div w:id="751776034">
          <w:marLeft w:val="547"/>
          <w:marRight w:val="0"/>
          <w:marTop w:val="86"/>
          <w:marBottom w:val="0"/>
          <w:divBdr>
            <w:top w:val="none" w:sz="0" w:space="0" w:color="auto"/>
            <w:left w:val="none" w:sz="0" w:space="0" w:color="auto"/>
            <w:bottom w:val="none" w:sz="0" w:space="0" w:color="auto"/>
            <w:right w:val="none" w:sz="0" w:space="0" w:color="auto"/>
          </w:divBdr>
        </w:div>
        <w:div w:id="1079205725">
          <w:marLeft w:val="1166"/>
          <w:marRight w:val="0"/>
          <w:marTop w:val="86"/>
          <w:marBottom w:val="0"/>
          <w:divBdr>
            <w:top w:val="none" w:sz="0" w:space="0" w:color="auto"/>
            <w:left w:val="none" w:sz="0" w:space="0" w:color="auto"/>
            <w:bottom w:val="none" w:sz="0" w:space="0" w:color="auto"/>
            <w:right w:val="none" w:sz="0" w:space="0" w:color="auto"/>
          </w:divBdr>
        </w:div>
        <w:div w:id="1196230874">
          <w:marLeft w:val="1166"/>
          <w:marRight w:val="0"/>
          <w:marTop w:val="77"/>
          <w:marBottom w:val="0"/>
          <w:divBdr>
            <w:top w:val="none" w:sz="0" w:space="0" w:color="auto"/>
            <w:left w:val="none" w:sz="0" w:space="0" w:color="auto"/>
            <w:bottom w:val="none" w:sz="0" w:space="0" w:color="auto"/>
            <w:right w:val="none" w:sz="0" w:space="0" w:color="auto"/>
          </w:divBdr>
        </w:div>
        <w:div w:id="1265263674">
          <w:marLeft w:val="1800"/>
          <w:marRight w:val="0"/>
          <w:marTop w:val="67"/>
          <w:marBottom w:val="0"/>
          <w:divBdr>
            <w:top w:val="none" w:sz="0" w:space="0" w:color="auto"/>
            <w:left w:val="none" w:sz="0" w:space="0" w:color="auto"/>
            <w:bottom w:val="none" w:sz="0" w:space="0" w:color="auto"/>
            <w:right w:val="none" w:sz="0" w:space="0" w:color="auto"/>
          </w:divBdr>
        </w:div>
        <w:div w:id="1283458706">
          <w:marLeft w:val="1800"/>
          <w:marRight w:val="0"/>
          <w:marTop w:val="67"/>
          <w:marBottom w:val="0"/>
          <w:divBdr>
            <w:top w:val="none" w:sz="0" w:space="0" w:color="auto"/>
            <w:left w:val="none" w:sz="0" w:space="0" w:color="auto"/>
            <w:bottom w:val="none" w:sz="0" w:space="0" w:color="auto"/>
            <w:right w:val="none" w:sz="0" w:space="0" w:color="auto"/>
          </w:divBdr>
        </w:div>
        <w:div w:id="1429084794">
          <w:marLeft w:val="1800"/>
          <w:marRight w:val="0"/>
          <w:marTop w:val="67"/>
          <w:marBottom w:val="0"/>
          <w:divBdr>
            <w:top w:val="none" w:sz="0" w:space="0" w:color="auto"/>
            <w:left w:val="none" w:sz="0" w:space="0" w:color="auto"/>
            <w:bottom w:val="none" w:sz="0" w:space="0" w:color="auto"/>
            <w:right w:val="none" w:sz="0" w:space="0" w:color="auto"/>
          </w:divBdr>
        </w:div>
        <w:div w:id="1559508474">
          <w:marLeft w:val="1800"/>
          <w:marRight w:val="0"/>
          <w:marTop w:val="67"/>
          <w:marBottom w:val="0"/>
          <w:divBdr>
            <w:top w:val="none" w:sz="0" w:space="0" w:color="auto"/>
            <w:left w:val="none" w:sz="0" w:space="0" w:color="auto"/>
            <w:bottom w:val="none" w:sz="0" w:space="0" w:color="auto"/>
            <w:right w:val="none" w:sz="0" w:space="0" w:color="auto"/>
          </w:divBdr>
        </w:div>
        <w:div w:id="1666930939">
          <w:marLeft w:val="1166"/>
          <w:marRight w:val="0"/>
          <w:marTop w:val="67"/>
          <w:marBottom w:val="0"/>
          <w:divBdr>
            <w:top w:val="none" w:sz="0" w:space="0" w:color="auto"/>
            <w:left w:val="none" w:sz="0" w:space="0" w:color="auto"/>
            <w:bottom w:val="none" w:sz="0" w:space="0" w:color="auto"/>
            <w:right w:val="none" w:sz="0" w:space="0" w:color="auto"/>
          </w:divBdr>
        </w:div>
        <w:div w:id="1814635781">
          <w:marLeft w:val="1166"/>
          <w:marRight w:val="0"/>
          <w:marTop w:val="67"/>
          <w:marBottom w:val="0"/>
          <w:divBdr>
            <w:top w:val="none" w:sz="0" w:space="0" w:color="auto"/>
            <w:left w:val="none" w:sz="0" w:space="0" w:color="auto"/>
            <w:bottom w:val="none" w:sz="0" w:space="0" w:color="auto"/>
            <w:right w:val="none" w:sz="0" w:space="0" w:color="auto"/>
          </w:divBdr>
        </w:div>
        <w:div w:id="1985116528">
          <w:marLeft w:val="547"/>
          <w:marRight w:val="0"/>
          <w:marTop w:val="96"/>
          <w:marBottom w:val="0"/>
          <w:divBdr>
            <w:top w:val="none" w:sz="0" w:space="0" w:color="auto"/>
            <w:left w:val="none" w:sz="0" w:space="0" w:color="auto"/>
            <w:bottom w:val="none" w:sz="0" w:space="0" w:color="auto"/>
            <w:right w:val="none" w:sz="0" w:space="0" w:color="auto"/>
          </w:divBdr>
        </w:div>
        <w:div w:id="2018458716">
          <w:marLeft w:val="1166"/>
          <w:marRight w:val="0"/>
          <w:marTop w:val="67"/>
          <w:marBottom w:val="0"/>
          <w:divBdr>
            <w:top w:val="none" w:sz="0" w:space="0" w:color="auto"/>
            <w:left w:val="none" w:sz="0" w:space="0" w:color="auto"/>
            <w:bottom w:val="none" w:sz="0" w:space="0" w:color="auto"/>
            <w:right w:val="none" w:sz="0" w:space="0" w:color="auto"/>
          </w:divBdr>
        </w:div>
      </w:divsChild>
    </w:div>
    <w:div w:id="571159728">
      <w:bodyDiv w:val="1"/>
      <w:marLeft w:val="0"/>
      <w:marRight w:val="0"/>
      <w:marTop w:val="0"/>
      <w:marBottom w:val="0"/>
      <w:divBdr>
        <w:top w:val="none" w:sz="0" w:space="0" w:color="auto"/>
        <w:left w:val="none" w:sz="0" w:space="0" w:color="auto"/>
        <w:bottom w:val="none" w:sz="0" w:space="0" w:color="auto"/>
        <w:right w:val="none" w:sz="0" w:space="0" w:color="auto"/>
      </w:divBdr>
    </w:div>
    <w:div w:id="572004490">
      <w:bodyDiv w:val="1"/>
      <w:marLeft w:val="0"/>
      <w:marRight w:val="0"/>
      <w:marTop w:val="0"/>
      <w:marBottom w:val="0"/>
      <w:divBdr>
        <w:top w:val="none" w:sz="0" w:space="0" w:color="auto"/>
        <w:left w:val="none" w:sz="0" w:space="0" w:color="auto"/>
        <w:bottom w:val="none" w:sz="0" w:space="0" w:color="auto"/>
        <w:right w:val="none" w:sz="0" w:space="0" w:color="auto"/>
      </w:divBdr>
    </w:div>
    <w:div w:id="573777357">
      <w:bodyDiv w:val="1"/>
      <w:marLeft w:val="0"/>
      <w:marRight w:val="0"/>
      <w:marTop w:val="0"/>
      <w:marBottom w:val="0"/>
      <w:divBdr>
        <w:top w:val="none" w:sz="0" w:space="0" w:color="auto"/>
        <w:left w:val="none" w:sz="0" w:space="0" w:color="auto"/>
        <w:bottom w:val="none" w:sz="0" w:space="0" w:color="auto"/>
        <w:right w:val="none" w:sz="0" w:space="0" w:color="auto"/>
      </w:divBdr>
    </w:div>
    <w:div w:id="575091111">
      <w:bodyDiv w:val="1"/>
      <w:marLeft w:val="0"/>
      <w:marRight w:val="0"/>
      <w:marTop w:val="0"/>
      <w:marBottom w:val="0"/>
      <w:divBdr>
        <w:top w:val="none" w:sz="0" w:space="0" w:color="auto"/>
        <w:left w:val="none" w:sz="0" w:space="0" w:color="auto"/>
        <w:bottom w:val="none" w:sz="0" w:space="0" w:color="auto"/>
        <w:right w:val="none" w:sz="0" w:space="0" w:color="auto"/>
      </w:divBdr>
    </w:div>
    <w:div w:id="575631004">
      <w:bodyDiv w:val="1"/>
      <w:marLeft w:val="0"/>
      <w:marRight w:val="0"/>
      <w:marTop w:val="0"/>
      <w:marBottom w:val="0"/>
      <w:divBdr>
        <w:top w:val="none" w:sz="0" w:space="0" w:color="auto"/>
        <w:left w:val="none" w:sz="0" w:space="0" w:color="auto"/>
        <w:bottom w:val="none" w:sz="0" w:space="0" w:color="auto"/>
        <w:right w:val="none" w:sz="0" w:space="0" w:color="auto"/>
      </w:divBdr>
    </w:div>
    <w:div w:id="575751665">
      <w:bodyDiv w:val="1"/>
      <w:marLeft w:val="0"/>
      <w:marRight w:val="0"/>
      <w:marTop w:val="0"/>
      <w:marBottom w:val="0"/>
      <w:divBdr>
        <w:top w:val="none" w:sz="0" w:space="0" w:color="auto"/>
        <w:left w:val="none" w:sz="0" w:space="0" w:color="auto"/>
        <w:bottom w:val="none" w:sz="0" w:space="0" w:color="auto"/>
        <w:right w:val="none" w:sz="0" w:space="0" w:color="auto"/>
      </w:divBdr>
    </w:div>
    <w:div w:id="575821253">
      <w:bodyDiv w:val="1"/>
      <w:marLeft w:val="0"/>
      <w:marRight w:val="0"/>
      <w:marTop w:val="0"/>
      <w:marBottom w:val="0"/>
      <w:divBdr>
        <w:top w:val="none" w:sz="0" w:space="0" w:color="auto"/>
        <w:left w:val="none" w:sz="0" w:space="0" w:color="auto"/>
        <w:bottom w:val="none" w:sz="0" w:space="0" w:color="auto"/>
        <w:right w:val="none" w:sz="0" w:space="0" w:color="auto"/>
      </w:divBdr>
    </w:div>
    <w:div w:id="577859795">
      <w:bodyDiv w:val="1"/>
      <w:marLeft w:val="0"/>
      <w:marRight w:val="0"/>
      <w:marTop w:val="0"/>
      <w:marBottom w:val="0"/>
      <w:divBdr>
        <w:top w:val="none" w:sz="0" w:space="0" w:color="auto"/>
        <w:left w:val="none" w:sz="0" w:space="0" w:color="auto"/>
        <w:bottom w:val="none" w:sz="0" w:space="0" w:color="auto"/>
        <w:right w:val="none" w:sz="0" w:space="0" w:color="auto"/>
      </w:divBdr>
      <w:divsChild>
        <w:div w:id="957025465">
          <w:marLeft w:val="0"/>
          <w:marRight w:val="0"/>
          <w:marTop w:val="0"/>
          <w:marBottom w:val="0"/>
          <w:divBdr>
            <w:top w:val="none" w:sz="0" w:space="0" w:color="auto"/>
            <w:left w:val="none" w:sz="0" w:space="0" w:color="auto"/>
            <w:bottom w:val="none" w:sz="0" w:space="0" w:color="auto"/>
            <w:right w:val="none" w:sz="0" w:space="0" w:color="auto"/>
          </w:divBdr>
        </w:div>
      </w:divsChild>
    </w:div>
    <w:div w:id="578565337">
      <w:bodyDiv w:val="1"/>
      <w:marLeft w:val="0"/>
      <w:marRight w:val="0"/>
      <w:marTop w:val="0"/>
      <w:marBottom w:val="0"/>
      <w:divBdr>
        <w:top w:val="none" w:sz="0" w:space="0" w:color="auto"/>
        <w:left w:val="none" w:sz="0" w:space="0" w:color="auto"/>
        <w:bottom w:val="none" w:sz="0" w:space="0" w:color="auto"/>
        <w:right w:val="none" w:sz="0" w:space="0" w:color="auto"/>
      </w:divBdr>
    </w:div>
    <w:div w:id="579871751">
      <w:bodyDiv w:val="1"/>
      <w:marLeft w:val="0"/>
      <w:marRight w:val="0"/>
      <w:marTop w:val="0"/>
      <w:marBottom w:val="0"/>
      <w:divBdr>
        <w:top w:val="none" w:sz="0" w:space="0" w:color="auto"/>
        <w:left w:val="none" w:sz="0" w:space="0" w:color="auto"/>
        <w:bottom w:val="none" w:sz="0" w:space="0" w:color="auto"/>
        <w:right w:val="none" w:sz="0" w:space="0" w:color="auto"/>
      </w:divBdr>
    </w:div>
    <w:div w:id="580024284">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599546">
      <w:bodyDiv w:val="1"/>
      <w:marLeft w:val="0"/>
      <w:marRight w:val="0"/>
      <w:marTop w:val="0"/>
      <w:marBottom w:val="0"/>
      <w:divBdr>
        <w:top w:val="none" w:sz="0" w:space="0" w:color="auto"/>
        <w:left w:val="none" w:sz="0" w:space="0" w:color="auto"/>
        <w:bottom w:val="none" w:sz="0" w:space="0" w:color="auto"/>
        <w:right w:val="none" w:sz="0" w:space="0" w:color="auto"/>
      </w:divBdr>
    </w:div>
    <w:div w:id="580606473">
      <w:bodyDiv w:val="1"/>
      <w:marLeft w:val="0"/>
      <w:marRight w:val="0"/>
      <w:marTop w:val="0"/>
      <w:marBottom w:val="0"/>
      <w:divBdr>
        <w:top w:val="none" w:sz="0" w:space="0" w:color="auto"/>
        <w:left w:val="none" w:sz="0" w:space="0" w:color="auto"/>
        <w:bottom w:val="none" w:sz="0" w:space="0" w:color="auto"/>
        <w:right w:val="none" w:sz="0" w:space="0" w:color="auto"/>
      </w:divBdr>
      <w:divsChild>
        <w:div w:id="165630272">
          <w:marLeft w:val="1800"/>
          <w:marRight w:val="0"/>
          <w:marTop w:val="115"/>
          <w:marBottom w:val="0"/>
          <w:divBdr>
            <w:top w:val="none" w:sz="0" w:space="0" w:color="auto"/>
            <w:left w:val="none" w:sz="0" w:space="0" w:color="auto"/>
            <w:bottom w:val="none" w:sz="0" w:space="0" w:color="auto"/>
            <w:right w:val="none" w:sz="0" w:space="0" w:color="auto"/>
          </w:divBdr>
        </w:div>
        <w:div w:id="386732873">
          <w:marLeft w:val="547"/>
          <w:marRight w:val="0"/>
          <w:marTop w:val="154"/>
          <w:marBottom w:val="0"/>
          <w:divBdr>
            <w:top w:val="none" w:sz="0" w:space="0" w:color="auto"/>
            <w:left w:val="none" w:sz="0" w:space="0" w:color="auto"/>
            <w:bottom w:val="none" w:sz="0" w:space="0" w:color="auto"/>
            <w:right w:val="none" w:sz="0" w:space="0" w:color="auto"/>
          </w:divBdr>
        </w:div>
        <w:div w:id="475728679">
          <w:marLeft w:val="1800"/>
          <w:marRight w:val="0"/>
          <w:marTop w:val="96"/>
          <w:marBottom w:val="0"/>
          <w:divBdr>
            <w:top w:val="none" w:sz="0" w:space="0" w:color="auto"/>
            <w:left w:val="none" w:sz="0" w:space="0" w:color="auto"/>
            <w:bottom w:val="none" w:sz="0" w:space="0" w:color="auto"/>
            <w:right w:val="none" w:sz="0" w:space="0" w:color="auto"/>
          </w:divBdr>
        </w:div>
        <w:div w:id="588974430">
          <w:marLeft w:val="1166"/>
          <w:marRight w:val="0"/>
          <w:marTop w:val="134"/>
          <w:marBottom w:val="0"/>
          <w:divBdr>
            <w:top w:val="none" w:sz="0" w:space="0" w:color="auto"/>
            <w:left w:val="none" w:sz="0" w:space="0" w:color="auto"/>
            <w:bottom w:val="none" w:sz="0" w:space="0" w:color="auto"/>
            <w:right w:val="none" w:sz="0" w:space="0" w:color="auto"/>
          </w:divBdr>
        </w:div>
        <w:div w:id="1145857039">
          <w:marLeft w:val="1166"/>
          <w:marRight w:val="0"/>
          <w:marTop w:val="134"/>
          <w:marBottom w:val="0"/>
          <w:divBdr>
            <w:top w:val="none" w:sz="0" w:space="0" w:color="auto"/>
            <w:left w:val="none" w:sz="0" w:space="0" w:color="auto"/>
            <w:bottom w:val="none" w:sz="0" w:space="0" w:color="auto"/>
            <w:right w:val="none" w:sz="0" w:space="0" w:color="auto"/>
          </w:divBdr>
        </w:div>
        <w:div w:id="1269629118">
          <w:marLeft w:val="1166"/>
          <w:marRight w:val="0"/>
          <w:marTop w:val="134"/>
          <w:marBottom w:val="0"/>
          <w:divBdr>
            <w:top w:val="none" w:sz="0" w:space="0" w:color="auto"/>
            <w:left w:val="none" w:sz="0" w:space="0" w:color="auto"/>
            <w:bottom w:val="none" w:sz="0" w:space="0" w:color="auto"/>
            <w:right w:val="none" w:sz="0" w:space="0" w:color="auto"/>
          </w:divBdr>
        </w:div>
        <w:div w:id="1568295351">
          <w:marLeft w:val="1800"/>
          <w:marRight w:val="0"/>
          <w:marTop w:val="115"/>
          <w:marBottom w:val="0"/>
          <w:divBdr>
            <w:top w:val="none" w:sz="0" w:space="0" w:color="auto"/>
            <w:left w:val="none" w:sz="0" w:space="0" w:color="auto"/>
            <w:bottom w:val="none" w:sz="0" w:space="0" w:color="auto"/>
            <w:right w:val="none" w:sz="0" w:space="0" w:color="auto"/>
          </w:divBdr>
        </w:div>
        <w:div w:id="1574699154">
          <w:marLeft w:val="1166"/>
          <w:marRight w:val="0"/>
          <w:marTop w:val="134"/>
          <w:marBottom w:val="0"/>
          <w:divBdr>
            <w:top w:val="none" w:sz="0" w:space="0" w:color="auto"/>
            <w:left w:val="none" w:sz="0" w:space="0" w:color="auto"/>
            <w:bottom w:val="none" w:sz="0" w:space="0" w:color="auto"/>
            <w:right w:val="none" w:sz="0" w:space="0" w:color="auto"/>
          </w:divBdr>
        </w:div>
      </w:divsChild>
    </w:div>
    <w:div w:id="581566645">
      <w:bodyDiv w:val="1"/>
      <w:marLeft w:val="0"/>
      <w:marRight w:val="0"/>
      <w:marTop w:val="0"/>
      <w:marBottom w:val="0"/>
      <w:divBdr>
        <w:top w:val="none" w:sz="0" w:space="0" w:color="auto"/>
        <w:left w:val="none" w:sz="0" w:space="0" w:color="auto"/>
        <w:bottom w:val="none" w:sz="0" w:space="0" w:color="auto"/>
        <w:right w:val="none" w:sz="0" w:space="0" w:color="auto"/>
      </w:divBdr>
    </w:div>
    <w:div w:id="581834791">
      <w:bodyDiv w:val="1"/>
      <w:marLeft w:val="0"/>
      <w:marRight w:val="0"/>
      <w:marTop w:val="0"/>
      <w:marBottom w:val="0"/>
      <w:divBdr>
        <w:top w:val="none" w:sz="0" w:space="0" w:color="auto"/>
        <w:left w:val="none" w:sz="0" w:space="0" w:color="auto"/>
        <w:bottom w:val="none" w:sz="0" w:space="0" w:color="auto"/>
        <w:right w:val="none" w:sz="0" w:space="0" w:color="auto"/>
      </w:divBdr>
    </w:div>
    <w:div w:id="582106053">
      <w:bodyDiv w:val="1"/>
      <w:marLeft w:val="0"/>
      <w:marRight w:val="0"/>
      <w:marTop w:val="0"/>
      <w:marBottom w:val="0"/>
      <w:divBdr>
        <w:top w:val="none" w:sz="0" w:space="0" w:color="auto"/>
        <w:left w:val="none" w:sz="0" w:space="0" w:color="auto"/>
        <w:bottom w:val="none" w:sz="0" w:space="0" w:color="auto"/>
        <w:right w:val="none" w:sz="0" w:space="0" w:color="auto"/>
      </w:divBdr>
    </w:div>
    <w:div w:id="582879445">
      <w:bodyDiv w:val="1"/>
      <w:marLeft w:val="0"/>
      <w:marRight w:val="0"/>
      <w:marTop w:val="0"/>
      <w:marBottom w:val="0"/>
      <w:divBdr>
        <w:top w:val="none" w:sz="0" w:space="0" w:color="auto"/>
        <w:left w:val="none" w:sz="0" w:space="0" w:color="auto"/>
        <w:bottom w:val="none" w:sz="0" w:space="0" w:color="auto"/>
        <w:right w:val="none" w:sz="0" w:space="0" w:color="auto"/>
      </w:divBdr>
    </w:div>
    <w:div w:id="583101619">
      <w:bodyDiv w:val="1"/>
      <w:marLeft w:val="0"/>
      <w:marRight w:val="0"/>
      <w:marTop w:val="0"/>
      <w:marBottom w:val="0"/>
      <w:divBdr>
        <w:top w:val="none" w:sz="0" w:space="0" w:color="auto"/>
        <w:left w:val="none" w:sz="0" w:space="0" w:color="auto"/>
        <w:bottom w:val="none" w:sz="0" w:space="0" w:color="auto"/>
        <w:right w:val="none" w:sz="0" w:space="0" w:color="auto"/>
      </w:divBdr>
    </w:div>
    <w:div w:id="585381467">
      <w:bodyDiv w:val="1"/>
      <w:marLeft w:val="0"/>
      <w:marRight w:val="0"/>
      <w:marTop w:val="0"/>
      <w:marBottom w:val="0"/>
      <w:divBdr>
        <w:top w:val="none" w:sz="0" w:space="0" w:color="auto"/>
        <w:left w:val="none" w:sz="0" w:space="0" w:color="auto"/>
        <w:bottom w:val="none" w:sz="0" w:space="0" w:color="auto"/>
        <w:right w:val="none" w:sz="0" w:space="0" w:color="auto"/>
      </w:divBdr>
      <w:divsChild>
        <w:div w:id="738357680">
          <w:marLeft w:val="547"/>
          <w:marRight w:val="0"/>
          <w:marTop w:val="106"/>
          <w:marBottom w:val="0"/>
          <w:divBdr>
            <w:top w:val="none" w:sz="0" w:space="0" w:color="auto"/>
            <w:left w:val="none" w:sz="0" w:space="0" w:color="auto"/>
            <w:bottom w:val="none" w:sz="0" w:space="0" w:color="auto"/>
            <w:right w:val="none" w:sz="0" w:space="0" w:color="auto"/>
          </w:divBdr>
        </w:div>
        <w:div w:id="1178889689">
          <w:marLeft w:val="547"/>
          <w:marRight w:val="0"/>
          <w:marTop w:val="106"/>
          <w:marBottom w:val="0"/>
          <w:divBdr>
            <w:top w:val="none" w:sz="0" w:space="0" w:color="auto"/>
            <w:left w:val="none" w:sz="0" w:space="0" w:color="auto"/>
            <w:bottom w:val="none" w:sz="0" w:space="0" w:color="auto"/>
            <w:right w:val="none" w:sz="0" w:space="0" w:color="auto"/>
          </w:divBdr>
        </w:div>
        <w:div w:id="1308559420">
          <w:marLeft w:val="1166"/>
          <w:marRight w:val="0"/>
          <w:marTop w:val="96"/>
          <w:marBottom w:val="0"/>
          <w:divBdr>
            <w:top w:val="none" w:sz="0" w:space="0" w:color="auto"/>
            <w:left w:val="none" w:sz="0" w:space="0" w:color="auto"/>
            <w:bottom w:val="none" w:sz="0" w:space="0" w:color="auto"/>
            <w:right w:val="none" w:sz="0" w:space="0" w:color="auto"/>
          </w:divBdr>
        </w:div>
        <w:div w:id="412431345">
          <w:marLeft w:val="1166"/>
          <w:marRight w:val="0"/>
          <w:marTop w:val="96"/>
          <w:marBottom w:val="0"/>
          <w:divBdr>
            <w:top w:val="none" w:sz="0" w:space="0" w:color="auto"/>
            <w:left w:val="none" w:sz="0" w:space="0" w:color="auto"/>
            <w:bottom w:val="none" w:sz="0" w:space="0" w:color="auto"/>
            <w:right w:val="none" w:sz="0" w:space="0" w:color="auto"/>
          </w:divBdr>
        </w:div>
        <w:div w:id="776873903">
          <w:marLeft w:val="1166"/>
          <w:marRight w:val="0"/>
          <w:marTop w:val="96"/>
          <w:marBottom w:val="0"/>
          <w:divBdr>
            <w:top w:val="none" w:sz="0" w:space="0" w:color="auto"/>
            <w:left w:val="none" w:sz="0" w:space="0" w:color="auto"/>
            <w:bottom w:val="none" w:sz="0" w:space="0" w:color="auto"/>
            <w:right w:val="none" w:sz="0" w:space="0" w:color="auto"/>
          </w:divBdr>
        </w:div>
        <w:div w:id="2074232077">
          <w:marLeft w:val="1166"/>
          <w:marRight w:val="0"/>
          <w:marTop w:val="96"/>
          <w:marBottom w:val="0"/>
          <w:divBdr>
            <w:top w:val="none" w:sz="0" w:space="0" w:color="auto"/>
            <w:left w:val="none" w:sz="0" w:space="0" w:color="auto"/>
            <w:bottom w:val="none" w:sz="0" w:space="0" w:color="auto"/>
            <w:right w:val="none" w:sz="0" w:space="0" w:color="auto"/>
          </w:divBdr>
        </w:div>
        <w:div w:id="511384122">
          <w:marLeft w:val="1800"/>
          <w:marRight w:val="0"/>
          <w:marTop w:val="86"/>
          <w:marBottom w:val="0"/>
          <w:divBdr>
            <w:top w:val="none" w:sz="0" w:space="0" w:color="auto"/>
            <w:left w:val="none" w:sz="0" w:space="0" w:color="auto"/>
            <w:bottom w:val="none" w:sz="0" w:space="0" w:color="auto"/>
            <w:right w:val="none" w:sz="0" w:space="0" w:color="auto"/>
          </w:divBdr>
        </w:div>
      </w:divsChild>
    </w:div>
    <w:div w:id="586041061">
      <w:bodyDiv w:val="1"/>
      <w:marLeft w:val="0"/>
      <w:marRight w:val="0"/>
      <w:marTop w:val="0"/>
      <w:marBottom w:val="0"/>
      <w:divBdr>
        <w:top w:val="none" w:sz="0" w:space="0" w:color="auto"/>
        <w:left w:val="none" w:sz="0" w:space="0" w:color="auto"/>
        <w:bottom w:val="none" w:sz="0" w:space="0" w:color="auto"/>
        <w:right w:val="none" w:sz="0" w:space="0" w:color="auto"/>
      </w:divBdr>
    </w:div>
    <w:div w:id="586957700">
      <w:bodyDiv w:val="1"/>
      <w:marLeft w:val="0"/>
      <w:marRight w:val="0"/>
      <w:marTop w:val="0"/>
      <w:marBottom w:val="0"/>
      <w:divBdr>
        <w:top w:val="none" w:sz="0" w:space="0" w:color="auto"/>
        <w:left w:val="none" w:sz="0" w:space="0" w:color="auto"/>
        <w:bottom w:val="none" w:sz="0" w:space="0" w:color="auto"/>
        <w:right w:val="none" w:sz="0" w:space="0" w:color="auto"/>
      </w:divBdr>
    </w:div>
    <w:div w:id="587159174">
      <w:bodyDiv w:val="1"/>
      <w:marLeft w:val="0"/>
      <w:marRight w:val="0"/>
      <w:marTop w:val="0"/>
      <w:marBottom w:val="0"/>
      <w:divBdr>
        <w:top w:val="none" w:sz="0" w:space="0" w:color="auto"/>
        <w:left w:val="none" w:sz="0" w:space="0" w:color="auto"/>
        <w:bottom w:val="none" w:sz="0" w:space="0" w:color="auto"/>
        <w:right w:val="none" w:sz="0" w:space="0" w:color="auto"/>
      </w:divBdr>
    </w:div>
    <w:div w:id="587620719">
      <w:bodyDiv w:val="1"/>
      <w:marLeft w:val="0"/>
      <w:marRight w:val="0"/>
      <w:marTop w:val="0"/>
      <w:marBottom w:val="0"/>
      <w:divBdr>
        <w:top w:val="none" w:sz="0" w:space="0" w:color="auto"/>
        <w:left w:val="none" w:sz="0" w:space="0" w:color="auto"/>
        <w:bottom w:val="none" w:sz="0" w:space="0" w:color="auto"/>
        <w:right w:val="none" w:sz="0" w:space="0" w:color="auto"/>
      </w:divBdr>
    </w:div>
    <w:div w:id="587734656">
      <w:bodyDiv w:val="1"/>
      <w:marLeft w:val="0"/>
      <w:marRight w:val="0"/>
      <w:marTop w:val="0"/>
      <w:marBottom w:val="0"/>
      <w:divBdr>
        <w:top w:val="none" w:sz="0" w:space="0" w:color="auto"/>
        <w:left w:val="none" w:sz="0" w:space="0" w:color="auto"/>
        <w:bottom w:val="none" w:sz="0" w:space="0" w:color="auto"/>
        <w:right w:val="none" w:sz="0" w:space="0" w:color="auto"/>
      </w:divBdr>
    </w:div>
    <w:div w:id="588000685">
      <w:bodyDiv w:val="1"/>
      <w:marLeft w:val="0"/>
      <w:marRight w:val="0"/>
      <w:marTop w:val="0"/>
      <w:marBottom w:val="0"/>
      <w:divBdr>
        <w:top w:val="none" w:sz="0" w:space="0" w:color="auto"/>
        <w:left w:val="none" w:sz="0" w:space="0" w:color="auto"/>
        <w:bottom w:val="none" w:sz="0" w:space="0" w:color="auto"/>
        <w:right w:val="none" w:sz="0" w:space="0" w:color="auto"/>
      </w:divBdr>
      <w:divsChild>
        <w:div w:id="478960353">
          <w:marLeft w:val="547"/>
          <w:marRight w:val="0"/>
          <w:marTop w:val="96"/>
          <w:marBottom w:val="0"/>
          <w:divBdr>
            <w:top w:val="none" w:sz="0" w:space="0" w:color="auto"/>
            <w:left w:val="none" w:sz="0" w:space="0" w:color="auto"/>
            <w:bottom w:val="none" w:sz="0" w:space="0" w:color="auto"/>
            <w:right w:val="none" w:sz="0" w:space="0" w:color="auto"/>
          </w:divBdr>
        </w:div>
        <w:div w:id="2035186741">
          <w:marLeft w:val="1166"/>
          <w:marRight w:val="0"/>
          <w:marTop w:val="96"/>
          <w:marBottom w:val="0"/>
          <w:divBdr>
            <w:top w:val="none" w:sz="0" w:space="0" w:color="auto"/>
            <w:left w:val="none" w:sz="0" w:space="0" w:color="auto"/>
            <w:bottom w:val="none" w:sz="0" w:space="0" w:color="auto"/>
            <w:right w:val="none" w:sz="0" w:space="0" w:color="auto"/>
          </w:divBdr>
        </w:div>
        <w:div w:id="1346522283">
          <w:marLeft w:val="1800"/>
          <w:marRight w:val="0"/>
          <w:marTop w:val="86"/>
          <w:marBottom w:val="0"/>
          <w:divBdr>
            <w:top w:val="none" w:sz="0" w:space="0" w:color="auto"/>
            <w:left w:val="none" w:sz="0" w:space="0" w:color="auto"/>
            <w:bottom w:val="none" w:sz="0" w:space="0" w:color="auto"/>
            <w:right w:val="none" w:sz="0" w:space="0" w:color="auto"/>
          </w:divBdr>
        </w:div>
        <w:div w:id="226453227">
          <w:marLeft w:val="1800"/>
          <w:marRight w:val="0"/>
          <w:marTop w:val="86"/>
          <w:marBottom w:val="0"/>
          <w:divBdr>
            <w:top w:val="none" w:sz="0" w:space="0" w:color="auto"/>
            <w:left w:val="none" w:sz="0" w:space="0" w:color="auto"/>
            <w:bottom w:val="none" w:sz="0" w:space="0" w:color="auto"/>
            <w:right w:val="none" w:sz="0" w:space="0" w:color="auto"/>
          </w:divBdr>
        </w:div>
        <w:div w:id="1187402529">
          <w:marLeft w:val="1166"/>
          <w:marRight w:val="0"/>
          <w:marTop w:val="96"/>
          <w:marBottom w:val="0"/>
          <w:divBdr>
            <w:top w:val="none" w:sz="0" w:space="0" w:color="auto"/>
            <w:left w:val="none" w:sz="0" w:space="0" w:color="auto"/>
            <w:bottom w:val="none" w:sz="0" w:space="0" w:color="auto"/>
            <w:right w:val="none" w:sz="0" w:space="0" w:color="auto"/>
          </w:divBdr>
        </w:div>
        <w:div w:id="1774588651">
          <w:marLeft w:val="1800"/>
          <w:marRight w:val="0"/>
          <w:marTop w:val="86"/>
          <w:marBottom w:val="0"/>
          <w:divBdr>
            <w:top w:val="none" w:sz="0" w:space="0" w:color="auto"/>
            <w:left w:val="none" w:sz="0" w:space="0" w:color="auto"/>
            <w:bottom w:val="none" w:sz="0" w:space="0" w:color="auto"/>
            <w:right w:val="none" w:sz="0" w:space="0" w:color="auto"/>
          </w:divBdr>
        </w:div>
        <w:div w:id="512426502">
          <w:marLeft w:val="1800"/>
          <w:marRight w:val="0"/>
          <w:marTop w:val="86"/>
          <w:marBottom w:val="0"/>
          <w:divBdr>
            <w:top w:val="none" w:sz="0" w:space="0" w:color="auto"/>
            <w:left w:val="none" w:sz="0" w:space="0" w:color="auto"/>
            <w:bottom w:val="none" w:sz="0" w:space="0" w:color="auto"/>
            <w:right w:val="none" w:sz="0" w:space="0" w:color="auto"/>
          </w:divBdr>
        </w:div>
        <w:div w:id="55126997">
          <w:marLeft w:val="1800"/>
          <w:marRight w:val="0"/>
          <w:marTop w:val="86"/>
          <w:marBottom w:val="0"/>
          <w:divBdr>
            <w:top w:val="none" w:sz="0" w:space="0" w:color="auto"/>
            <w:left w:val="none" w:sz="0" w:space="0" w:color="auto"/>
            <w:bottom w:val="none" w:sz="0" w:space="0" w:color="auto"/>
            <w:right w:val="none" w:sz="0" w:space="0" w:color="auto"/>
          </w:divBdr>
        </w:div>
        <w:div w:id="985472917">
          <w:marLeft w:val="547"/>
          <w:marRight w:val="0"/>
          <w:marTop w:val="96"/>
          <w:marBottom w:val="0"/>
          <w:divBdr>
            <w:top w:val="none" w:sz="0" w:space="0" w:color="auto"/>
            <w:left w:val="none" w:sz="0" w:space="0" w:color="auto"/>
            <w:bottom w:val="none" w:sz="0" w:space="0" w:color="auto"/>
            <w:right w:val="none" w:sz="0" w:space="0" w:color="auto"/>
          </w:divBdr>
        </w:div>
      </w:divsChild>
    </w:div>
    <w:div w:id="589124639">
      <w:bodyDiv w:val="1"/>
      <w:marLeft w:val="0"/>
      <w:marRight w:val="0"/>
      <w:marTop w:val="0"/>
      <w:marBottom w:val="0"/>
      <w:divBdr>
        <w:top w:val="none" w:sz="0" w:space="0" w:color="auto"/>
        <w:left w:val="none" w:sz="0" w:space="0" w:color="auto"/>
        <w:bottom w:val="none" w:sz="0" w:space="0" w:color="auto"/>
        <w:right w:val="none" w:sz="0" w:space="0" w:color="auto"/>
      </w:divBdr>
    </w:div>
    <w:div w:id="591166276">
      <w:bodyDiv w:val="1"/>
      <w:marLeft w:val="0"/>
      <w:marRight w:val="0"/>
      <w:marTop w:val="0"/>
      <w:marBottom w:val="0"/>
      <w:divBdr>
        <w:top w:val="none" w:sz="0" w:space="0" w:color="auto"/>
        <w:left w:val="none" w:sz="0" w:space="0" w:color="auto"/>
        <w:bottom w:val="none" w:sz="0" w:space="0" w:color="auto"/>
        <w:right w:val="none" w:sz="0" w:space="0" w:color="auto"/>
      </w:divBdr>
      <w:divsChild>
        <w:div w:id="142934400">
          <w:marLeft w:val="547"/>
          <w:marRight w:val="0"/>
          <w:marTop w:val="144"/>
          <w:marBottom w:val="0"/>
          <w:divBdr>
            <w:top w:val="none" w:sz="0" w:space="0" w:color="auto"/>
            <w:left w:val="none" w:sz="0" w:space="0" w:color="auto"/>
            <w:bottom w:val="none" w:sz="0" w:space="0" w:color="auto"/>
            <w:right w:val="none" w:sz="0" w:space="0" w:color="auto"/>
          </w:divBdr>
        </w:div>
        <w:div w:id="128784183">
          <w:marLeft w:val="1166"/>
          <w:marRight w:val="0"/>
          <w:marTop w:val="125"/>
          <w:marBottom w:val="0"/>
          <w:divBdr>
            <w:top w:val="none" w:sz="0" w:space="0" w:color="auto"/>
            <w:left w:val="none" w:sz="0" w:space="0" w:color="auto"/>
            <w:bottom w:val="none" w:sz="0" w:space="0" w:color="auto"/>
            <w:right w:val="none" w:sz="0" w:space="0" w:color="auto"/>
          </w:divBdr>
        </w:div>
        <w:div w:id="1183935423">
          <w:marLeft w:val="1166"/>
          <w:marRight w:val="0"/>
          <w:marTop w:val="125"/>
          <w:marBottom w:val="0"/>
          <w:divBdr>
            <w:top w:val="none" w:sz="0" w:space="0" w:color="auto"/>
            <w:left w:val="none" w:sz="0" w:space="0" w:color="auto"/>
            <w:bottom w:val="none" w:sz="0" w:space="0" w:color="auto"/>
            <w:right w:val="none" w:sz="0" w:space="0" w:color="auto"/>
          </w:divBdr>
        </w:div>
        <w:div w:id="28995495">
          <w:marLeft w:val="1800"/>
          <w:marRight w:val="0"/>
          <w:marTop w:val="106"/>
          <w:marBottom w:val="0"/>
          <w:divBdr>
            <w:top w:val="none" w:sz="0" w:space="0" w:color="auto"/>
            <w:left w:val="none" w:sz="0" w:space="0" w:color="auto"/>
            <w:bottom w:val="none" w:sz="0" w:space="0" w:color="auto"/>
            <w:right w:val="none" w:sz="0" w:space="0" w:color="auto"/>
          </w:divBdr>
        </w:div>
        <w:div w:id="1777406032">
          <w:marLeft w:val="1800"/>
          <w:marRight w:val="0"/>
          <w:marTop w:val="106"/>
          <w:marBottom w:val="0"/>
          <w:divBdr>
            <w:top w:val="none" w:sz="0" w:space="0" w:color="auto"/>
            <w:left w:val="none" w:sz="0" w:space="0" w:color="auto"/>
            <w:bottom w:val="none" w:sz="0" w:space="0" w:color="auto"/>
            <w:right w:val="none" w:sz="0" w:space="0" w:color="auto"/>
          </w:divBdr>
        </w:div>
        <w:div w:id="2066684268">
          <w:marLeft w:val="1166"/>
          <w:marRight w:val="0"/>
          <w:marTop w:val="125"/>
          <w:marBottom w:val="0"/>
          <w:divBdr>
            <w:top w:val="none" w:sz="0" w:space="0" w:color="auto"/>
            <w:left w:val="none" w:sz="0" w:space="0" w:color="auto"/>
            <w:bottom w:val="none" w:sz="0" w:space="0" w:color="auto"/>
            <w:right w:val="none" w:sz="0" w:space="0" w:color="auto"/>
          </w:divBdr>
        </w:div>
        <w:div w:id="1909266071">
          <w:marLeft w:val="1800"/>
          <w:marRight w:val="0"/>
          <w:marTop w:val="106"/>
          <w:marBottom w:val="0"/>
          <w:divBdr>
            <w:top w:val="none" w:sz="0" w:space="0" w:color="auto"/>
            <w:left w:val="none" w:sz="0" w:space="0" w:color="auto"/>
            <w:bottom w:val="none" w:sz="0" w:space="0" w:color="auto"/>
            <w:right w:val="none" w:sz="0" w:space="0" w:color="auto"/>
          </w:divBdr>
        </w:div>
      </w:divsChild>
    </w:div>
    <w:div w:id="592126296">
      <w:bodyDiv w:val="1"/>
      <w:marLeft w:val="0"/>
      <w:marRight w:val="0"/>
      <w:marTop w:val="0"/>
      <w:marBottom w:val="0"/>
      <w:divBdr>
        <w:top w:val="none" w:sz="0" w:space="0" w:color="auto"/>
        <w:left w:val="none" w:sz="0" w:space="0" w:color="auto"/>
        <w:bottom w:val="none" w:sz="0" w:space="0" w:color="auto"/>
        <w:right w:val="none" w:sz="0" w:space="0" w:color="auto"/>
      </w:divBdr>
    </w:div>
    <w:div w:id="592739762">
      <w:bodyDiv w:val="1"/>
      <w:marLeft w:val="0"/>
      <w:marRight w:val="0"/>
      <w:marTop w:val="0"/>
      <w:marBottom w:val="0"/>
      <w:divBdr>
        <w:top w:val="none" w:sz="0" w:space="0" w:color="auto"/>
        <w:left w:val="none" w:sz="0" w:space="0" w:color="auto"/>
        <w:bottom w:val="none" w:sz="0" w:space="0" w:color="auto"/>
        <w:right w:val="none" w:sz="0" w:space="0" w:color="auto"/>
      </w:divBdr>
    </w:div>
    <w:div w:id="594440848">
      <w:bodyDiv w:val="1"/>
      <w:marLeft w:val="0"/>
      <w:marRight w:val="0"/>
      <w:marTop w:val="0"/>
      <w:marBottom w:val="0"/>
      <w:divBdr>
        <w:top w:val="none" w:sz="0" w:space="0" w:color="auto"/>
        <w:left w:val="none" w:sz="0" w:space="0" w:color="auto"/>
        <w:bottom w:val="none" w:sz="0" w:space="0" w:color="auto"/>
        <w:right w:val="none" w:sz="0" w:space="0" w:color="auto"/>
      </w:divBdr>
    </w:div>
    <w:div w:id="594636846">
      <w:bodyDiv w:val="1"/>
      <w:marLeft w:val="0"/>
      <w:marRight w:val="0"/>
      <w:marTop w:val="0"/>
      <w:marBottom w:val="0"/>
      <w:divBdr>
        <w:top w:val="none" w:sz="0" w:space="0" w:color="auto"/>
        <w:left w:val="none" w:sz="0" w:space="0" w:color="auto"/>
        <w:bottom w:val="none" w:sz="0" w:space="0" w:color="auto"/>
        <w:right w:val="none" w:sz="0" w:space="0" w:color="auto"/>
      </w:divBdr>
    </w:div>
    <w:div w:id="594827258">
      <w:bodyDiv w:val="1"/>
      <w:marLeft w:val="0"/>
      <w:marRight w:val="0"/>
      <w:marTop w:val="0"/>
      <w:marBottom w:val="0"/>
      <w:divBdr>
        <w:top w:val="none" w:sz="0" w:space="0" w:color="auto"/>
        <w:left w:val="none" w:sz="0" w:space="0" w:color="auto"/>
        <w:bottom w:val="none" w:sz="0" w:space="0" w:color="auto"/>
        <w:right w:val="none" w:sz="0" w:space="0" w:color="auto"/>
      </w:divBdr>
      <w:divsChild>
        <w:div w:id="2017685443">
          <w:marLeft w:val="0"/>
          <w:marRight w:val="0"/>
          <w:marTop w:val="0"/>
          <w:marBottom w:val="0"/>
          <w:divBdr>
            <w:top w:val="none" w:sz="0" w:space="0" w:color="auto"/>
            <w:left w:val="none" w:sz="0" w:space="0" w:color="auto"/>
            <w:bottom w:val="none" w:sz="0" w:space="0" w:color="auto"/>
            <w:right w:val="none" w:sz="0" w:space="0" w:color="auto"/>
          </w:divBdr>
          <w:divsChild>
            <w:div w:id="66078789">
              <w:marLeft w:val="0"/>
              <w:marRight w:val="0"/>
              <w:marTop w:val="0"/>
              <w:marBottom w:val="0"/>
              <w:divBdr>
                <w:top w:val="none" w:sz="0" w:space="0" w:color="auto"/>
                <w:left w:val="none" w:sz="0" w:space="0" w:color="auto"/>
                <w:bottom w:val="none" w:sz="0" w:space="0" w:color="auto"/>
                <w:right w:val="none" w:sz="0" w:space="0" w:color="auto"/>
              </w:divBdr>
            </w:div>
            <w:div w:id="627392255">
              <w:marLeft w:val="0"/>
              <w:marRight w:val="0"/>
              <w:marTop w:val="0"/>
              <w:marBottom w:val="0"/>
              <w:divBdr>
                <w:top w:val="none" w:sz="0" w:space="0" w:color="auto"/>
                <w:left w:val="none" w:sz="0" w:space="0" w:color="auto"/>
                <w:bottom w:val="none" w:sz="0" w:space="0" w:color="auto"/>
                <w:right w:val="none" w:sz="0" w:space="0" w:color="auto"/>
              </w:divBdr>
            </w:div>
            <w:div w:id="768622115">
              <w:marLeft w:val="0"/>
              <w:marRight w:val="0"/>
              <w:marTop w:val="0"/>
              <w:marBottom w:val="0"/>
              <w:divBdr>
                <w:top w:val="none" w:sz="0" w:space="0" w:color="auto"/>
                <w:left w:val="none" w:sz="0" w:space="0" w:color="auto"/>
                <w:bottom w:val="none" w:sz="0" w:space="0" w:color="auto"/>
                <w:right w:val="none" w:sz="0" w:space="0" w:color="auto"/>
              </w:divBdr>
            </w:div>
            <w:div w:id="1267225879">
              <w:marLeft w:val="0"/>
              <w:marRight w:val="0"/>
              <w:marTop w:val="0"/>
              <w:marBottom w:val="0"/>
              <w:divBdr>
                <w:top w:val="none" w:sz="0" w:space="0" w:color="auto"/>
                <w:left w:val="none" w:sz="0" w:space="0" w:color="auto"/>
                <w:bottom w:val="none" w:sz="0" w:space="0" w:color="auto"/>
                <w:right w:val="none" w:sz="0" w:space="0" w:color="auto"/>
              </w:divBdr>
            </w:div>
            <w:div w:id="185553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139316">
      <w:bodyDiv w:val="1"/>
      <w:marLeft w:val="0"/>
      <w:marRight w:val="0"/>
      <w:marTop w:val="0"/>
      <w:marBottom w:val="0"/>
      <w:divBdr>
        <w:top w:val="none" w:sz="0" w:space="0" w:color="auto"/>
        <w:left w:val="none" w:sz="0" w:space="0" w:color="auto"/>
        <w:bottom w:val="none" w:sz="0" w:space="0" w:color="auto"/>
        <w:right w:val="none" w:sz="0" w:space="0" w:color="auto"/>
      </w:divBdr>
    </w:div>
    <w:div w:id="596057633">
      <w:bodyDiv w:val="1"/>
      <w:marLeft w:val="0"/>
      <w:marRight w:val="0"/>
      <w:marTop w:val="0"/>
      <w:marBottom w:val="0"/>
      <w:divBdr>
        <w:top w:val="none" w:sz="0" w:space="0" w:color="auto"/>
        <w:left w:val="none" w:sz="0" w:space="0" w:color="auto"/>
        <w:bottom w:val="none" w:sz="0" w:space="0" w:color="auto"/>
        <w:right w:val="none" w:sz="0" w:space="0" w:color="auto"/>
      </w:divBdr>
    </w:div>
    <w:div w:id="596914177">
      <w:bodyDiv w:val="1"/>
      <w:marLeft w:val="0"/>
      <w:marRight w:val="0"/>
      <w:marTop w:val="0"/>
      <w:marBottom w:val="0"/>
      <w:divBdr>
        <w:top w:val="none" w:sz="0" w:space="0" w:color="auto"/>
        <w:left w:val="none" w:sz="0" w:space="0" w:color="auto"/>
        <w:bottom w:val="none" w:sz="0" w:space="0" w:color="auto"/>
        <w:right w:val="none" w:sz="0" w:space="0" w:color="auto"/>
      </w:divBdr>
    </w:div>
    <w:div w:id="597493273">
      <w:bodyDiv w:val="1"/>
      <w:marLeft w:val="0"/>
      <w:marRight w:val="0"/>
      <w:marTop w:val="0"/>
      <w:marBottom w:val="0"/>
      <w:divBdr>
        <w:top w:val="none" w:sz="0" w:space="0" w:color="auto"/>
        <w:left w:val="none" w:sz="0" w:space="0" w:color="auto"/>
        <w:bottom w:val="none" w:sz="0" w:space="0" w:color="auto"/>
        <w:right w:val="none" w:sz="0" w:space="0" w:color="auto"/>
      </w:divBdr>
    </w:div>
    <w:div w:id="597566202">
      <w:bodyDiv w:val="1"/>
      <w:marLeft w:val="0"/>
      <w:marRight w:val="0"/>
      <w:marTop w:val="0"/>
      <w:marBottom w:val="0"/>
      <w:divBdr>
        <w:top w:val="none" w:sz="0" w:space="0" w:color="auto"/>
        <w:left w:val="none" w:sz="0" w:space="0" w:color="auto"/>
        <w:bottom w:val="none" w:sz="0" w:space="0" w:color="auto"/>
        <w:right w:val="none" w:sz="0" w:space="0" w:color="auto"/>
      </w:divBdr>
    </w:div>
    <w:div w:id="598562813">
      <w:bodyDiv w:val="1"/>
      <w:marLeft w:val="0"/>
      <w:marRight w:val="0"/>
      <w:marTop w:val="0"/>
      <w:marBottom w:val="0"/>
      <w:divBdr>
        <w:top w:val="none" w:sz="0" w:space="0" w:color="auto"/>
        <w:left w:val="none" w:sz="0" w:space="0" w:color="auto"/>
        <w:bottom w:val="none" w:sz="0" w:space="0" w:color="auto"/>
        <w:right w:val="none" w:sz="0" w:space="0" w:color="auto"/>
      </w:divBdr>
      <w:divsChild>
        <w:div w:id="824316383">
          <w:marLeft w:val="0"/>
          <w:marRight w:val="0"/>
          <w:marTop w:val="0"/>
          <w:marBottom w:val="0"/>
          <w:divBdr>
            <w:top w:val="none" w:sz="0" w:space="0" w:color="auto"/>
            <w:left w:val="none" w:sz="0" w:space="0" w:color="auto"/>
            <w:bottom w:val="none" w:sz="0" w:space="0" w:color="auto"/>
            <w:right w:val="none" w:sz="0" w:space="0" w:color="auto"/>
          </w:divBdr>
          <w:divsChild>
            <w:div w:id="141194918">
              <w:marLeft w:val="0"/>
              <w:marRight w:val="0"/>
              <w:marTop w:val="0"/>
              <w:marBottom w:val="0"/>
              <w:divBdr>
                <w:top w:val="none" w:sz="0" w:space="0" w:color="auto"/>
                <w:left w:val="none" w:sz="0" w:space="0" w:color="auto"/>
                <w:bottom w:val="none" w:sz="0" w:space="0" w:color="auto"/>
                <w:right w:val="none" w:sz="0" w:space="0" w:color="auto"/>
              </w:divBdr>
            </w:div>
            <w:div w:id="618490484">
              <w:marLeft w:val="0"/>
              <w:marRight w:val="0"/>
              <w:marTop w:val="0"/>
              <w:marBottom w:val="0"/>
              <w:divBdr>
                <w:top w:val="none" w:sz="0" w:space="0" w:color="auto"/>
                <w:left w:val="none" w:sz="0" w:space="0" w:color="auto"/>
                <w:bottom w:val="none" w:sz="0" w:space="0" w:color="auto"/>
                <w:right w:val="none" w:sz="0" w:space="0" w:color="auto"/>
              </w:divBdr>
            </w:div>
            <w:div w:id="795106199">
              <w:marLeft w:val="0"/>
              <w:marRight w:val="0"/>
              <w:marTop w:val="0"/>
              <w:marBottom w:val="0"/>
              <w:divBdr>
                <w:top w:val="none" w:sz="0" w:space="0" w:color="auto"/>
                <w:left w:val="none" w:sz="0" w:space="0" w:color="auto"/>
                <w:bottom w:val="none" w:sz="0" w:space="0" w:color="auto"/>
                <w:right w:val="none" w:sz="0" w:space="0" w:color="auto"/>
              </w:divBdr>
            </w:div>
            <w:div w:id="987982189">
              <w:marLeft w:val="0"/>
              <w:marRight w:val="0"/>
              <w:marTop w:val="0"/>
              <w:marBottom w:val="0"/>
              <w:divBdr>
                <w:top w:val="none" w:sz="0" w:space="0" w:color="auto"/>
                <w:left w:val="none" w:sz="0" w:space="0" w:color="auto"/>
                <w:bottom w:val="none" w:sz="0" w:space="0" w:color="auto"/>
                <w:right w:val="none" w:sz="0" w:space="0" w:color="auto"/>
              </w:divBdr>
            </w:div>
            <w:div w:id="1388450113">
              <w:marLeft w:val="0"/>
              <w:marRight w:val="0"/>
              <w:marTop w:val="0"/>
              <w:marBottom w:val="0"/>
              <w:divBdr>
                <w:top w:val="none" w:sz="0" w:space="0" w:color="auto"/>
                <w:left w:val="none" w:sz="0" w:space="0" w:color="auto"/>
                <w:bottom w:val="none" w:sz="0" w:space="0" w:color="auto"/>
                <w:right w:val="none" w:sz="0" w:space="0" w:color="auto"/>
              </w:divBdr>
            </w:div>
            <w:div w:id="1811052877">
              <w:marLeft w:val="0"/>
              <w:marRight w:val="0"/>
              <w:marTop w:val="0"/>
              <w:marBottom w:val="0"/>
              <w:divBdr>
                <w:top w:val="none" w:sz="0" w:space="0" w:color="auto"/>
                <w:left w:val="none" w:sz="0" w:space="0" w:color="auto"/>
                <w:bottom w:val="none" w:sz="0" w:space="0" w:color="auto"/>
                <w:right w:val="none" w:sz="0" w:space="0" w:color="auto"/>
              </w:divBdr>
            </w:div>
            <w:div w:id="1811171486">
              <w:marLeft w:val="0"/>
              <w:marRight w:val="0"/>
              <w:marTop w:val="0"/>
              <w:marBottom w:val="0"/>
              <w:divBdr>
                <w:top w:val="none" w:sz="0" w:space="0" w:color="auto"/>
                <w:left w:val="none" w:sz="0" w:space="0" w:color="auto"/>
                <w:bottom w:val="none" w:sz="0" w:space="0" w:color="auto"/>
                <w:right w:val="none" w:sz="0" w:space="0" w:color="auto"/>
              </w:divBdr>
            </w:div>
            <w:div w:id="2017145630">
              <w:marLeft w:val="0"/>
              <w:marRight w:val="0"/>
              <w:marTop w:val="0"/>
              <w:marBottom w:val="0"/>
              <w:divBdr>
                <w:top w:val="none" w:sz="0" w:space="0" w:color="auto"/>
                <w:left w:val="none" w:sz="0" w:space="0" w:color="auto"/>
                <w:bottom w:val="none" w:sz="0" w:space="0" w:color="auto"/>
                <w:right w:val="none" w:sz="0" w:space="0" w:color="auto"/>
              </w:divBdr>
            </w:div>
            <w:div w:id="204086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28987">
      <w:bodyDiv w:val="1"/>
      <w:marLeft w:val="0"/>
      <w:marRight w:val="0"/>
      <w:marTop w:val="0"/>
      <w:marBottom w:val="0"/>
      <w:divBdr>
        <w:top w:val="none" w:sz="0" w:space="0" w:color="auto"/>
        <w:left w:val="none" w:sz="0" w:space="0" w:color="auto"/>
        <w:bottom w:val="none" w:sz="0" w:space="0" w:color="auto"/>
        <w:right w:val="none" w:sz="0" w:space="0" w:color="auto"/>
      </w:divBdr>
    </w:div>
    <w:div w:id="599216275">
      <w:bodyDiv w:val="1"/>
      <w:marLeft w:val="0"/>
      <w:marRight w:val="0"/>
      <w:marTop w:val="0"/>
      <w:marBottom w:val="0"/>
      <w:divBdr>
        <w:top w:val="none" w:sz="0" w:space="0" w:color="auto"/>
        <w:left w:val="none" w:sz="0" w:space="0" w:color="auto"/>
        <w:bottom w:val="none" w:sz="0" w:space="0" w:color="auto"/>
        <w:right w:val="none" w:sz="0" w:space="0" w:color="auto"/>
      </w:divBdr>
      <w:divsChild>
        <w:div w:id="1604730748">
          <w:marLeft w:val="547"/>
          <w:marRight w:val="0"/>
          <w:marTop w:val="115"/>
          <w:marBottom w:val="0"/>
          <w:divBdr>
            <w:top w:val="none" w:sz="0" w:space="0" w:color="auto"/>
            <w:left w:val="none" w:sz="0" w:space="0" w:color="auto"/>
            <w:bottom w:val="none" w:sz="0" w:space="0" w:color="auto"/>
            <w:right w:val="none" w:sz="0" w:space="0" w:color="auto"/>
          </w:divBdr>
        </w:div>
      </w:divsChild>
    </w:div>
    <w:div w:id="599333218">
      <w:bodyDiv w:val="1"/>
      <w:marLeft w:val="0"/>
      <w:marRight w:val="0"/>
      <w:marTop w:val="0"/>
      <w:marBottom w:val="0"/>
      <w:divBdr>
        <w:top w:val="none" w:sz="0" w:space="0" w:color="auto"/>
        <w:left w:val="none" w:sz="0" w:space="0" w:color="auto"/>
        <w:bottom w:val="none" w:sz="0" w:space="0" w:color="auto"/>
        <w:right w:val="none" w:sz="0" w:space="0" w:color="auto"/>
      </w:divBdr>
    </w:div>
    <w:div w:id="599408688">
      <w:bodyDiv w:val="1"/>
      <w:marLeft w:val="0"/>
      <w:marRight w:val="0"/>
      <w:marTop w:val="0"/>
      <w:marBottom w:val="0"/>
      <w:divBdr>
        <w:top w:val="none" w:sz="0" w:space="0" w:color="auto"/>
        <w:left w:val="none" w:sz="0" w:space="0" w:color="auto"/>
        <w:bottom w:val="none" w:sz="0" w:space="0" w:color="auto"/>
        <w:right w:val="none" w:sz="0" w:space="0" w:color="auto"/>
      </w:divBdr>
      <w:divsChild>
        <w:div w:id="184641617">
          <w:marLeft w:val="1166"/>
          <w:marRight w:val="0"/>
          <w:marTop w:val="134"/>
          <w:marBottom w:val="0"/>
          <w:divBdr>
            <w:top w:val="none" w:sz="0" w:space="0" w:color="auto"/>
            <w:left w:val="none" w:sz="0" w:space="0" w:color="auto"/>
            <w:bottom w:val="none" w:sz="0" w:space="0" w:color="auto"/>
            <w:right w:val="none" w:sz="0" w:space="0" w:color="auto"/>
          </w:divBdr>
        </w:div>
        <w:div w:id="818041112">
          <w:marLeft w:val="547"/>
          <w:marRight w:val="0"/>
          <w:marTop w:val="154"/>
          <w:marBottom w:val="0"/>
          <w:divBdr>
            <w:top w:val="none" w:sz="0" w:space="0" w:color="auto"/>
            <w:left w:val="none" w:sz="0" w:space="0" w:color="auto"/>
            <w:bottom w:val="none" w:sz="0" w:space="0" w:color="auto"/>
            <w:right w:val="none" w:sz="0" w:space="0" w:color="auto"/>
          </w:divBdr>
        </w:div>
        <w:div w:id="1846899027">
          <w:marLeft w:val="547"/>
          <w:marRight w:val="0"/>
          <w:marTop w:val="154"/>
          <w:marBottom w:val="0"/>
          <w:divBdr>
            <w:top w:val="none" w:sz="0" w:space="0" w:color="auto"/>
            <w:left w:val="none" w:sz="0" w:space="0" w:color="auto"/>
            <w:bottom w:val="none" w:sz="0" w:space="0" w:color="auto"/>
            <w:right w:val="none" w:sz="0" w:space="0" w:color="auto"/>
          </w:divBdr>
        </w:div>
      </w:divsChild>
    </w:div>
    <w:div w:id="599535088">
      <w:bodyDiv w:val="1"/>
      <w:marLeft w:val="0"/>
      <w:marRight w:val="0"/>
      <w:marTop w:val="0"/>
      <w:marBottom w:val="0"/>
      <w:divBdr>
        <w:top w:val="none" w:sz="0" w:space="0" w:color="auto"/>
        <w:left w:val="none" w:sz="0" w:space="0" w:color="auto"/>
        <w:bottom w:val="none" w:sz="0" w:space="0" w:color="auto"/>
        <w:right w:val="none" w:sz="0" w:space="0" w:color="auto"/>
      </w:divBdr>
    </w:div>
    <w:div w:id="599797525">
      <w:bodyDiv w:val="1"/>
      <w:marLeft w:val="0"/>
      <w:marRight w:val="0"/>
      <w:marTop w:val="0"/>
      <w:marBottom w:val="0"/>
      <w:divBdr>
        <w:top w:val="none" w:sz="0" w:space="0" w:color="auto"/>
        <w:left w:val="none" w:sz="0" w:space="0" w:color="auto"/>
        <w:bottom w:val="none" w:sz="0" w:space="0" w:color="auto"/>
        <w:right w:val="none" w:sz="0" w:space="0" w:color="auto"/>
      </w:divBdr>
    </w:div>
    <w:div w:id="602423350">
      <w:bodyDiv w:val="1"/>
      <w:marLeft w:val="0"/>
      <w:marRight w:val="0"/>
      <w:marTop w:val="0"/>
      <w:marBottom w:val="0"/>
      <w:divBdr>
        <w:top w:val="none" w:sz="0" w:space="0" w:color="auto"/>
        <w:left w:val="none" w:sz="0" w:space="0" w:color="auto"/>
        <w:bottom w:val="none" w:sz="0" w:space="0" w:color="auto"/>
        <w:right w:val="none" w:sz="0" w:space="0" w:color="auto"/>
      </w:divBdr>
    </w:div>
    <w:div w:id="604193683">
      <w:bodyDiv w:val="1"/>
      <w:marLeft w:val="0"/>
      <w:marRight w:val="0"/>
      <w:marTop w:val="0"/>
      <w:marBottom w:val="0"/>
      <w:divBdr>
        <w:top w:val="none" w:sz="0" w:space="0" w:color="auto"/>
        <w:left w:val="none" w:sz="0" w:space="0" w:color="auto"/>
        <w:bottom w:val="none" w:sz="0" w:space="0" w:color="auto"/>
        <w:right w:val="none" w:sz="0" w:space="0" w:color="auto"/>
      </w:divBdr>
      <w:divsChild>
        <w:div w:id="2131122461">
          <w:marLeft w:val="547"/>
          <w:marRight w:val="0"/>
          <w:marTop w:val="144"/>
          <w:marBottom w:val="0"/>
          <w:divBdr>
            <w:top w:val="none" w:sz="0" w:space="0" w:color="auto"/>
            <w:left w:val="none" w:sz="0" w:space="0" w:color="auto"/>
            <w:bottom w:val="none" w:sz="0" w:space="0" w:color="auto"/>
            <w:right w:val="none" w:sz="0" w:space="0" w:color="auto"/>
          </w:divBdr>
        </w:div>
        <w:div w:id="116684021">
          <w:marLeft w:val="547"/>
          <w:marRight w:val="0"/>
          <w:marTop w:val="144"/>
          <w:marBottom w:val="0"/>
          <w:divBdr>
            <w:top w:val="none" w:sz="0" w:space="0" w:color="auto"/>
            <w:left w:val="none" w:sz="0" w:space="0" w:color="auto"/>
            <w:bottom w:val="none" w:sz="0" w:space="0" w:color="auto"/>
            <w:right w:val="none" w:sz="0" w:space="0" w:color="auto"/>
          </w:divBdr>
        </w:div>
        <w:div w:id="650139998">
          <w:marLeft w:val="1166"/>
          <w:marRight w:val="0"/>
          <w:marTop w:val="125"/>
          <w:marBottom w:val="0"/>
          <w:divBdr>
            <w:top w:val="none" w:sz="0" w:space="0" w:color="auto"/>
            <w:left w:val="none" w:sz="0" w:space="0" w:color="auto"/>
            <w:bottom w:val="none" w:sz="0" w:space="0" w:color="auto"/>
            <w:right w:val="none" w:sz="0" w:space="0" w:color="auto"/>
          </w:divBdr>
        </w:div>
        <w:div w:id="1302079284">
          <w:marLeft w:val="1166"/>
          <w:marRight w:val="0"/>
          <w:marTop w:val="125"/>
          <w:marBottom w:val="0"/>
          <w:divBdr>
            <w:top w:val="none" w:sz="0" w:space="0" w:color="auto"/>
            <w:left w:val="none" w:sz="0" w:space="0" w:color="auto"/>
            <w:bottom w:val="none" w:sz="0" w:space="0" w:color="auto"/>
            <w:right w:val="none" w:sz="0" w:space="0" w:color="auto"/>
          </w:divBdr>
        </w:div>
        <w:div w:id="654262585">
          <w:marLeft w:val="547"/>
          <w:marRight w:val="0"/>
          <w:marTop w:val="144"/>
          <w:marBottom w:val="0"/>
          <w:divBdr>
            <w:top w:val="none" w:sz="0" w:space="0" w:color="auto"/>
            <w:left w:val="none" w:sz="0" w:space="0" w:color="auto"/>
            <w:bottom w:val="none" w:sz="0" w:space="0" w:color="auto"/>
            <w:right w:val="none" w:sz="0" w:space="0" w:color="auto"/>
          </w:divBdr>
        </w:div>
        <w:div w:id="1461341671">
          <w:marLeft w:val="547"/>
          <w:marRight w:val="0"/>
          <w:marTop w:val="144"/>
          <w:marBottom w:val="0"/>
          <w:divBdr>
            <w:top w:val="none" w:sz="0" w:space="0" w:color="auto"/>
            <w:left w:val="none" w:sz="0" w:space="0" w:color="auto"/>
            <w:bottom w:val="none" w:sz="0" w:space="0" w:color="auto"/>
            <w:right w:val="none" w:sz="0" w:space="0" w:color="auto"/>
          </w:divBdr>
        </w:div>
        <w:div w:id="1981417073">
          <w:marLeft w:val="547"/>
          <w:marRight w:val="0"/>
          <w:marTop w:val="144"/>
          <w:marBottom w:val="0"/>
          <w:divBdr>
            <w:top w:val="none" w:sz="0" w:space="0" w:color="auto"/>
            <w:left w:val="none" w:sz="0" w:space="0" w:color="auto"/>
            <w:bottom w:val="none" w:sz="0" w:space="0" w:color="auto"/>
            <w:right w:val="none" w:sz="0" w:space="0" w:color="auto"/>
          </w:divBdr>
        </w:div>
        <w:div w:id="1058866981">
          <w:marLeft w:val="1166"/>
          <w:marRight w:val="0"/>
          <w:marTop w:val="125"/>
          <w:marBottom w:val="0"/>
          <w:divBdr>
            <w:top w:val="none" w:sz="0" w:space="0" w:color="auto"/>
            <w:left w:val="none" w:sz="0" w:space="0" w:color="auto"/>
            <w:bottom w:val="none" w:sz="0" w:space="0" w:color="auto"/>
            <w:right w:val="none" w:sz="0" w:space="0" w:color="auto"/>
          </w:divBdr>
        </w:div>
      </w:divsChild>
    </w:div>
    <w:div w:id="604970378">
      <w:bodyDiv w:val="1"/>
      <w:marLeft w:val="0"/>
      <w:marRight w:val="0"/>
      <w:marTop w:val="0"/>
      <w:marBottom w:val="0"/>
      <w:divBdr>
        <w:top w:val="none" w:sz="0" w:space="0" w:color="auto"/>
        <w:left w:val="none" w:sz="0" w:space="0" w:color="auto"/>
        <w:bottom w:val="none" w:sz="0" w:space="0" w:color="auto"/>
        <w:right w:val="none" w:sz="0" w:space="0" w:color="auto"/>
      </w:divBdr>
    </w:div>
    <w:div w:id="606236523">
      <w:bodyDiv w:val="1"/>
      <w:marLeft w:val="0"/>
      <w:marRight w:val="0"/>
      <w:marTop w:val="0"/>
      <w:marBottom w:val="0"/>
      <w:divBdr>
        <w:top w:val="none" w:sz="0" w:space="0" w:color="auto"/>
        <w:left w:val="none" w:sz="0" w:space="0" w:color="auto"/>
        <w:bottom w:val="none" w:sz="0" w:space="0" w:color="auto"/>
        <w:right w:val="none" w:sz="0" w:space="0" w:color="auto"/>
      </w:divBdr>
    </w:div>
    <w:div w:id="607543582">
      <w:bodyDiv w:val="1"/>
      <w:marLeft w:val="0"/>
      <w:marRight w:val="0"/>
      <w:marTop w:val="0"/>
      <w:marBottom w:val="0"/>
      <w:divBdr>
        <w:top w:val="none" w:sz="0" w:space="0" w:color="auto"/>
        <w:left w:val="none" w:sz="0" w:space="0" w:color="auto"/>
        <w:bottom w:val="none" w:sz="0" w:space="0" w:color="auto"/>
        <w:right w:val="none" w:sz="0" w:space="0" w:color="auto"/>
      </w:divBdr>
      <w:divsChild>
        <w:div w:id="1209341601">
          <w:marLeft w:val="0"/>
          <w:marRight w:val="0"/>
          <w:marTop w:val="0"/>
          <w:marBottom w:val="0"/>
          <w:divBdr>
            <w:top w:val="none" w:sz="0" w:space="0" w:color="auto"/>
            <w:left w:val="none" w:sz="0" w:space="0" w:color="auto"/>
            <w:bottom w:val="none" w:sz="0" w:space="0" w:color="auto"/>
            <w:right w:val="none" w:sz="0" w:space="0" w:color="auto"/>
          </w:divBdr>
          <w:divsChild>
            <w:div w:id="600259001">
              <w:marLeft w:val="0"/>
              <w:marRight w:val="0"/>
              <w:marTop w:val="0"/>
              <w:marBottom w:val="0"/>
              <w:divBdr>
                <w:top w:val="none" w:sz="0" w:space="0" w:color="auto"/>
                <w:left w:val="none" w:sz="0" w:space="0" w:color="auto"/>
                <w:bottom w:val="none" w:sz="0" w:space="0" w:color="auto"/>
                <w:right w:val="none" w:sz="0" w:space="0" w:color="auto"/>
              </w:divBdr>
            </w:div>
            <w:div w:id="1457024790">
              <w:marLeft w:val="0"/>
              <w:marRight w:val="0"/>
              <w:marTop w:val="0"/>
              <w:marBottom w:val="0"/>
              <w:divBdr>
                <w:top w:val="none" w:sz="0" w:space="0" w:color="auto"/>
                <w:left w:val="none" w:sz="0" w:space="0" w:color="auto"/>
                <w:bottom w:val="none" w:sz="0" w:space="0" w:color="auto"/>
                <w:right w:val="none" w:sz="0" w:space="0" w:color="auto"/>
              </w:divBdr>
            </w:div>
            <w:div w:id="209192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363838">
      <w:bodyDiv w:val="1"/>
      <w:marLeft w:val="0"/>
      <w:marRight w:val="0"/>
      <w:marTop w:val="0"/>
      <w:marBottom w:val="0"/>
      <w:divBdr>
        <w:top w:val="none" w:sz="0" w:space="0" w:color="auto"/>
        <w:left w:val="none" w:sz="0" w:space="0" w:color="auto"/>
        <w:bottom w:val="none" w:sz="0" w:space="0" w:color="auto"/>
        <w:right w:val="none" w:sz="0" w:space="0" w:color="auto"/>
      </w:divBdr>
    </w:div>
    <w:div w:id="610166186">
      <w:bodyDiv w:val="1"/>
      <w:marLeft w:val="0"/>
      <w:marRight w:val="0"/>
      <w:marTop w:val="0"/>
      <w:marBottom w:val="0"/>
      <w:divBdr>
        <w:top w:val="none" w:sz="0" w:space="0" w:color="auto"/>
        <w:left w:val="none" w:sz="0" w:space="0" w:color="auto"/>
        <w:bottom w:val="none" w:sz="0" w:space="0" w:color="auto"/>
        <w:right w:val="none" w:sz="0" w:space="0" w:color="auto"/>
      </w:divBdr>
      <w:divsChild>
        <w:div w:id="83692010">
          <w:marLeft w:val="1166"/>
          <w:marRight w:val="0"/>
          <w:marTop w:val="96"/>
          <w:marBottom w:val="0"/>
          <w:divBdr>
            <w:top w:val="none" w:sz="0" w:space="0" w:color="auto"/>
            <w:left w:val="none" w:sz="0" w:space="0" w:color="auto"/>
            <w:bottom w:val="none" w:sz="0" w:space="0" w:color="auto"/>
            <w:right w:val="none" w:sz="0" w:space="0" w:color="auto"/>
          </w:divBdr>
        </w:div>
        <w:div w:id="162598032">
          <w:marLeft w:val="1166"/>
          <w:marRight w:val="0"/>
          <w:marTop w:val="96"/>
          <w:marBottom w:val="0"/>
          <w:divBdr>
            <w:top w:val="none" w:sz="0" w:space="0" w:color="auto"/>
            <w:left w:val="none" w:sz="0" w:space="0" w:color="auto"/>
            <w:bottom w:val="none" w:sz="0" w:space="0" w:color="auto"/>
            <w:right w:val="none" w:sz="0" w:space="0" w:color="auto"/>
          </w:divBdr>
        </w:div>
        <w:div w:id="190263412">
          <w:marLeft w:val="1800"/>
          <w:marRight w:val="0"/>
          <w:marTop w:val="77"/>
          <w:marBottom w:val="0"/>
          <w:divBdr>
            <w:top w:val="none" w:sz="0" w:space="0" w:color="auto"/>
            <w:left w:val="none" w:sz="0" w:space="0" w:color="auto"/>
            <w:bottom w:val="none" w:sz="0" w:space="0" w:color="auto"/>
            <w:right w:val="none" w:sz="0" w:space="0" w:color="auto"/>
          </w:divBdr>
        </w:div>
        <w:div w:id="542062774">
          <w:marLeft w:val="1166"/>
          <w:marRight w:val="0"/>
          <w:marTop w:val="96"/>
          <w:marBottom w:val="0"/>
          <w:divBdr>
            <w:top w:val="none" w:sz="0" w:space="0" w:color="auto"/>
            <w:left w:val="none" w:sz="0" w:space="0" w:color="auto"/>
            <w:bottom w:val="none" w:sz="0" w:space="0" w:color="auto"/>
            <w:right w:val="none" w:sz="0" w:space="0" w:color="auto"/>
          </w:divBdr>
        </w:div>
        <w:div w:id="670181912">
          <w:marLeft w:val="1166"/>
          <w:marRight w:val="0"/>
          <w:marTop w:val="96"/>
          <w:marBottom w:val="0"/>
          <w:divBdr>
            <w:top w:val="none" w:sz="0" w:space="0" w:color="auto"/>
            <w:left w:val="none" w:sz="0" w:space="0" w:color="auto"/>
            <w:bottom w:val="none" w:sz="0" w:space="0" w:color="auto"/>
            <w:right w:val="none" w:sz="0" w:space="0" w:color="auto"/>
          </w:divBdr>
        </w:div>
        <w:div w:id="919798355">
          <w:marLeft w:val="547"/>
          <w:marRight w:val="0"/>
          <w:marTop w:val="115"/>
          <w:marBottom w:val="0"/>
          <w:divBdr>
            <w:top w:val="none" w:sz="0" w:space="0" w:color="auto"/>
            <w:left w:val="none" w:sz="0" w:space="0" w:color="auto"/>
            <w:bottom w:val="none" w:sz="0" w:space="0" w:color="auto"/>
            <w:right w:val="none" w:sz="0" w:space="0" w:color="auto"/>
          </w:divBdr>
        </w:div>
      </w:divsChild>
    </w:div>
    <w:div w:id="611745289">
      <w:bodyDiv w:val="1"/>
      <w:marLeft w:val="0"/>
      <w:marRight w:val="0"/>
      <w:marTop w:val="0"/>
      <w:marBottom w:val="0"/>
      <w:divBdr>
        <w:top w:val="none" w:sz="0" w:space="0" w:color="auto"/>
        <w:left w:val="none" w:sz="0" w:space="0" w:color="auto"/>
        <w:bottom w:val="none" w:sz="0" w:space="0" w:color="auto"/>
        <w:right w:val="none" w:sz="0" w:space="0" w:color="auto"/>
      </w:divBdr>
      <w:divsChild>
        <w:div w:id="273942592">
          <w:marLeft w:val="547"/>
          <w:marRight w:val="0"/>
          <w:marTop w:val="120"/>
          <w:marBottom w:val="0"/>
          <w:divBdr>
            <w:top w:val="none" w:sz="0" w:space="0" w:color="auto"/>
            <w:left w:val="none" w:sz="0" w:space="0" w:color="auto"/>
            <w:bottom w:val="none" w:sz="0" w:space="0" w:color="auto"/>
            <w:right w:val="none" w:sz="0" w:space="0" w:color="auto"/>
          </w:divBdr>
        </w:div>
        <w:div w:id="402266218">
          <w:marLeft w:val="1166"/>
          <w:marRight w:val="0"/>
          <w:marTop w:val="106"/>
          <w:marBottom w:val="0"/>
          <w:divBdr>
            <w:top w:val="none" w:sz="0" w:space="0" w:color="auto"/>
            <w:left w:val="none" w:sz="0" w:space="0" w:color="auto"/>
            <w:bottom w:val="none" w:sz="0" w:space="0" w:color="auto"/>
            <w:right w:val="none" w:sz="0" w:space="0" w:color="auto"/>
          </w:divBdr>
        </w:div>
        <w:div w:id="668991600">
          <w:marLeft w:val="547"/>
          <w:marRight w:val="0"/>
          <w:marTop w:val="120"/>
          <w:marBottom w:val="0"/>
          <w:divBdr>
            <w:top w:val="none" w:sz="0" w:space="0" w:color="auto"/>
            <w:left w:val="none" w:sz="0" w:space="0" w:color="auto"/>
            <w:bottom w:val="none" w:sz="0" w:space="0" w:color="auto"/>
            <w:right w:val="none" w:sz="0" w:space="0" w:color="auto"/>
          </w:divBdr>
        </w:div>
        <w:div w:id="825819806">
          <w:marLeft w:val="1166"/>
          <w:marRight w:val="0"/>
          <w:marTop w:val="106"/>
          <w:marBottom w:val="0"/>
          <w:divBdr>
            <w:top w:val="none" w:sz="0" w:space="0" w:color="auto"/>
            <w:left w:val="none" w:sz="0" w:space="0" w:color="auto"/>
            <w:bottom w:val="none" w:sz="0" w:space="0" w:color="auto"/>
            <w:right w:val="none" w:sz="0" w:space="0" w:color="auto"/>
          </w:divBdr>
        </w:div>
        <w:div w:id="1053237091">
          <w:marLeft w:val="1166"/>
          <w:marRight w:val="0"/>
          <w:marTop w:val="106"/>
          <w:marBottom w:val="0"/>
          <w:divBdr>
            <w:top w:val="none" w:sz="0" w:space="0" w:color="auto"/>
            <w:left w:val="none" w:sz="0" w:space="0" w:color="auto"/>
            <w:bottom w:val="none" w:sz="0" w:space="0" w:color="auto"/>
            <w:right w:val="none" w:sz="0" w:space="0" w:color="auto"/>
          </w:divBdr>
        </w:div>
        <w:div w:id="2015105523">
          <w:marLeft w:val="1166"/>
          <w:marRight w:val="0"/>
          <w:marTop w:val="106"/>
          <w:marBottom w:val="0"/>
          <w:divBdr>
            <w:top w:val="none" w:sz="0" w:space="0" w:color="auto"/>
            <w:left w:val="none" w:sz="0" w:space="0" w:color="auto"/>
            <w:bottom w:val="none" w:sz="0" w:space="0" w:color="auto"/>
            <w:right w:val="none" w:sz="0" w:space="0" w:color="auto"/>
          </w:divBdr>
        </w:div>
      </w:divsChild>
    </w:div>
    <w:div w:id="613291086">
      <w:bodyDiv w:val="1"/>
      <w:marLeft w:val="0"/>
      <w:marRight w:val="0"/>
      <w:marTop w:val="0"/>
      <w:marBottom w:val="0"/>
      <w:divBdr>
        <w:top w:val="none" w:sz="0" w:space="0" w:color="auto"/>
        <w:left w:val="none" w:sz="0" w:space="0" w:color="auto"/>
        <w:bottom w:val="none" w:sz="0" w:space="0" w:color="auto"/>
        <w:right w:val="none" w:sz="0" w:space="0" w:color="auto"/>
      </w:divBdr>
    </w:div>
    <w:div w:id="613367805">
      <w:bodyDiv w:val="1"/>
      <w:marLeft w:val="0"/>
      <w:marRight w:val="0"/>
      <w:marTop w:val="0"/>
      <w:marBottom w:val="0"/>
      <w:divBdr>
        <w:top w:val="none" w:sz="0" w:space="0" w:color="auto"/>
        <w:left w:val="none" w:sz="0" w:space="0" w:color="auto"/>
        <w:bottom w:val="none" w:sz="0" w:space="0" w:color="auto"/>
        <w:right w:val="none" w:sz="0" w:space="0" w:color="auto"/>
      </w:divBdr>
      <w:divsChild>
        <w:div w:id="412900876">
          <w:marLeft w:val="0"/>
          <w:marRight w:val="0"/>
          <w:marTop w:val="0"/>
          <w:marBottom w:val="0"/>
          <w:divBdr>
            <w:top w:val="none" w:sz="0" w:space="0" w:color="auto"/>
            <w:left w:val="none" w:sz="0" w:space="0" w:color="auto"/>
            <w:bottom w:val="none" w:sz="0" w:space="0" w:color="auto"/>
            <w:right w:val="none" w:sz="0" w:space="0" w:color="auto"/>
          </w:divBdr>
          <w:divsChild>
            <w:div w:id="3478538">
              <w:marLeft w:val="0"/>
              <w:marRight w:val="0"/>
              <w:marTop w:val="0"/>
              <w:marBottom w:val="0"/>
              <w:divBdr>
                <w:top w:val="none" w:sz="0" w:space="0" w:color="auto"/>
                <w:left w:val="none" w:sz="0" w:space="0" w:color="auto"/>
                <w:bottom w:val="none" w:sz="0" w:space="0" w:color="auto"/>
                <w:right w:val="none" w:sz="0" w:space="0" w:color="auto"/>
              </w:divBdr>
            </w:div>
            <w:div w:id="1173103103">
              <w:marLeft w:val="0"/>
              <w:marRight w:val="0"/>
              <w:marTop w:val="0"/>
              <w:marBottom w:val="0"/>
              <w:divBdr>
                <w:top w:val="none" w:sz="0" w:space="0" w:color="auto"/>
                <w:left w:val="none" w:sz="0" w:space="0" w:color="auto"/>
                <w:bottom w:val="none" w:sz="0" w:space="0" w:color="auto"/>
                <w:right w:val="none" w:sz="0" w:space="0" w:color="auto"/>
              </w:divBdr>
            </w:div>
            <w:div w:id="1425685732">
              <w:marLeft w:val="0"/>
              <w:marRight w:val="0"/>
              <w:marTop w:val="0"/>
              <w:marBottom w:val="0"/>
              <w:divBdr>
                <w:top w:val="none" w:sz="0" w:space="0" w:color="auto"/>
                <w:left w:val="none" w:sz="0" w:space="0" w:color="auto"/>
                <w:bottom w:val="none" w:sz="0" w:space="0" w:color="auto"/>
                <w:right w:val="none" w:sz="0" w:space="0" w:color="auto"/>
              </w:divBdr>
            </w:div>
            <w:div w:id="160229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018986">
      <w:bodyDiv w:val="1"/>
      <w:marLeft w:val="0"/>
      <w:marRight w:val="0"/>
      <w:marTop w:val="0"/>
      <w:marBottom w:val="0"/>
      <w:divBdr>
        <w:top w:val="none" w:sz="0" w:space="0" w:color="auto"/>
        <w:left w:val="none" w:sz="0" w:space="0" w:color="auto"/>
        <w:bottom w:val="none" w:sz="0" w:space="0" w:color="auto"/>
        <w:right w:val="none" w:sz="0" w:space="0" w:color="auto"/>
      </w:divBdr>
      <w:divsChild>
        <w:div w:id="1172254754">
          <w:marLeft w:val="0"/>
          <w:marRight w:val="0"/>
          <w:marTop w:val="0"/>
          <w:marBottom w:val="0"/>
          <w:divBdr>
            <w:top w:val="none" w:sz="0" w:space="0" w:color="auto"/>
            <w:left w:val="none" w:sz="0" w:space="0" w:color="auto"/>
            <w:bottom w:val="none" w:sz="0" w:space="0" w:color="auto"/>
            <w:right w:val="none" w:sz="0" w:space="0" w:color="auto"/>
          </w:divBdr>
          <w:divsChild>
            <w:div w:id="38749367">
              <w:marLeft w:val="0"/>
              <w:marRight w:val="0"/>
              <w:marTop w:val="0"/>
              <w:marBottom w:val="0"/>
              <w:divBdr>
                <w:top w:val="none" w:sz="0" w:space="0" w:color="auto"/>
                <w:left w:val="none" w:sz="0" w:space="0" w:color="auto"/>
                <w:bottom w:val="none" w:sz="0" w:space="0" w:color="auto"/>
                <w:right w:val="none" w:sz="0" w:space="0" w:color="auto"/>
              </w:divBdr>
            </w:div>
            <w:div w:id="88187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606594">
      <w:bodyDiv w:val="1"/>
      <w:marLeft w:val="0"/>
      <w:marRight w:val="0"/>
      <w:marTop w:val="0"/>
      <w:marBottom w:val="0"/>
      <w:divBdr>
        <w:top w:val="none" w:sz="0" w:space="0" w:color="auto"/>
        <w:left w:val="none" w:sz="0" w:space="0" w:color="auto"/>
        <w:bottom w:val="none" w:sz="0" w:space="0" w:color="auto"/>
        <w:right w:val="none" w:sz="0" w:space="0" w:color="auto"/>
      </w:divBdr>
    </w:div>
    <w:div w:id="615864989">
      <w:bodyDiv w:val="1"/>
      <w:marLeft w:val="0"/>
      <w:marRight w:val="0"/>
      <w:marTop w:val="0"/>
      <w:marBottom w:val="0"/>
      <w:divBdr>
        <w:top w:val="none" w:sz="0" w:space="0" w:color="auto"/>
        <w:left w:val="none" w:sz="0" w:space="0" w:color="auto"/>
        <w:bottom w:val="none" w:sz="0" w:space="0" w:color="auto"/>
        <w:right w:val="none" w:sz="0" w:space="0" w:color="auto"/>
      </w:divBdr>
    </w:div>
    <w:div w:id="616831332">
      <w:bodyDiv w:val="1"/>
      <w:marLeft w:val="0"/>
      <w:marRight w:val="0"/>
      <w:marTop w:val="0"/>
      <w:marBottom w:val="0"/>
      <w:divBdr>
        <w:top w:val="none" w:sz="0" w:space="0" w:color="auto"/>
        <w:left w:val="none" w:sz="0" w:space="0" w:color="auto"/>
        <w:bottom w:val="none" w:sz="0" w:space="0" w:color="auto"/>
        <w:right w:val="none" w:sz="0" w:space="0" w:color="auto"/>
      </w:divBdr>
    </w:div>
    <w:div w:id="617177292">
      <w:bodyDiv w:val="1"/>
      <w:marLeft w:val="0"/>
      <w:marRight w:val="0"/>
      <w:marTop w:val="0"/>
      <w:marBottom w:val="0"/>
      <w:divBdr>
        <w:top w:val="none" w:sz="0" w:space="0" w:color="auto"/>
        <w:left w:val="none" w:sz="0" w:space="0" w:color="auto"/>
        <w:bottom w:val="none" w:sz="0" w:space="0" w:color="auto"/>
        <w:right w:val="none" w:sz="0" w:space="0" w:color="auto"/>
      </w:divBdr>
    </w:div>
    <w:div w:id="617179089">
      <w:bodyDiv w:val="1"/>
      <w:marLeft w:val="0"/>
      <w:marRight w:val="0"/>
      <w:marTop w:val="0"/>
      <w:marBottom w:val="0"/>
      <w:divBdr>
        <w:top w:val="none" w:sz="0" w:space="0" w:color="auto"/>
        <w:left w:val="none" w:sz="0" w:space="0" w:color="auto"/>
        <w:bottom w:val="none" w:sz="0" w:space="0" w:color="auto"/>
        <w:right w:val="none" w:sz="0" w:space="0" w:color="auto"/>
      </w:divBdr>
    </w:div>
    <w:div w:id="617445351">
      <w:bodyDiv w:val="1"/>
      <w:marLeft w:val="0"/>
      <w:marRight w:val="0"/>
      <w:marTop w:val="0"/>
      <w:marBottom w:val="0"/>
      <w:divBdr>
        <w:top w:val="none" w:sz="0" w:space="0" w:color="auto"/>
        <w:left w:val="none" w:sz="0" w:space="0" w:color="auto"/>
        <w:bottom w:val="none" w:sz="0" w:space="0" w:color="auto"/>
        <w:right w:val="none" w:sz="0" w:space="0" w:color="auto"/>
      </w:divBdr>
    </w:div>
    <w:div w:id="618688369">
      <w:bodyDiv w:val="1"/>
      <w:marLeft w:val="0"/>
      <w:marRight w:val="0"/>
      <w:marTop w:val="0"/>
      <w:marBottom w:val="0"/>
      <w:divBdr>
        <w:top w:val="none" w:sz="0" w:space="0" w:color="auto"/>
        <w:left w:val="none" w:sz="0" w:space="0" w:color="auto"/>
        <w:bottom w:val="none" w:sz="0" w:space="0" w:color="auto"/>
        <w:right w:val="none" w:sz="0" w:space="0" w:color="auto"/>
      </w:divBdr>
    </w:div>
    <w:div w:id="618993425">
      <w:bodyDiv w:val="1"/>
      <w:marLeft w:val="0"/>
      <w:marRight w:val="0"/>
      <w:marTop w:val="0"/>
      <w:marBottom w:val="0"/>
      <w:divBdr>
        <w:top w:val="none" w:sz="0" w:space="0" w:color="auto"/>
        <w:left w:val="none" w:sz="0" w:space="0" w:color="auto"/>
        <w:bottom w:val="none" w:sz="0" w:space="0" w:color="auto"/>
        <w:right w:val="none" w:sz="0" w:space="0" w:color="auto"/>
      </w:divBdr>
      <w:divsChild>
        <w:div w:id="1878083880">
          <w:marLeft w:val="547"/>
          <w:marRight w:val="0"/>
          <w:marTop w:val="134"/>
          <w:marBottom w:val="0"/>
          <w:divBdr>
            <w:top w:val="none" w:sz="0" w:space="0" w:color="auto"/>
            <w:left w:val="none" w:sz="0" w:space="0" w:color="auto"/>
            <w:bottom w:val="none" w:sz="0" w:space="0" w:color="auto"/>
            <w:right w:val="none" w:sz="0" w:space="0" w:color="auto"/>
          </w:divBdr>
        </w:div>
      </w:divsChild>
    </w:div>
    <w:div w:id="621963566">
      <w:bodyDiv w:val="1"/>
      <w:marLeft w:val="0"/>
      <w:marRight w:val="0"/>
      <w:marTop w:val="0"/>
      <w:marBottom w:val="0"/>
      <w:divBdr>
        <w:top w:val="none" w:sz="0" w:space="0" w:color="auto"/>
        <w:left w:val="none" w:sz="0" w:space="0" w:color="auto"/>
        <w:bottom w:val="none" w:sz="0" w:space="0" w:color="auto"/>
        <w:right w:val="none" w:sz="0" w:space="0" w:color="auto"/>
      </w:divBdr>
    </w:div>
    <w:div w:id="623194441">
      <w:bodyDiv w:val="1"/>
      <w:marLeft w:val="0"/>
      <w:marRight w:val="0"/>
      <w:marTop w:val="0"/>
      <w:marBottom w:val="0"/>
      <w:divBdr>
        <w:top w:val="none" w:sz="0" w:space="0" w:color="auto"/>
        <w:left w:val="none" w:sz="0" w:space="0" w:color="auto"/>
        <w:bottom w:val="none" w:sz="0" w:space="0" w:color="auto"/>
        <w:right w:val="none" w:sz="0" w:space="0" w:color="auto"/>
      </w:divBdr>
    </w:div>
    <w:div w:id="623275231">
      <w:bodyDiv w:val="1"/>
      <w:marLeft w:val="0"/>
      <w:marRight w:val="0"/>
      <w:marTop w:val="0"/>
      <w:marBottom w:val="0"/>
      <w:divBdr>
        <w:top w:val="none" w:sz="0" w:space="0" w:color="auto"/>
        <w:left w:val="none" w:sz="0" w:space="0" w:color="auto"/>
        <w:bottom w:val="none" w:sz="0" w:space="0" w:color="auto"/>
        <w:right w:val="none" w:sz="0" w:space="0" w:color="auto"/>
      </w:divBdr>
    </w:div>
    <w:div w:id="623654083">
      <w:bodyDiv w:val="1"/>
      <w:marLeft w:val="0"/>
      <w:marRight w:val="0"/>
      <w:marTop w:val="0"/>
      <w:marBottom w:val="0"/>
      <w:divBdr>
        <w:top w:val="none" w:sz="0" w:space="0" w:color="auto"/>
        <w:left w:val="none" w:sz="0" w:space="0" w:color="auto"/>
        <w:bottom w:val="none" w:sz="0" w:space="0" w:color="auto"/>
        <w:right w:val="none" w:sz="0" w:space="0" w:color="auto"/>
      </w:divBdr>
    </w:div>
    <w:div w:id="624581675">
      <w:bodyDiv w:val="1"/>
      <w:marLeft w:val="0"/>
      <w:marRight w:val="0"/>
      <w:marTop w:val="0"/>
      <w:marBottom w:val="0"/>
      <w:divBdr>
        <w:top w:val="none" w:sz="0" w:space="0" w:color="auto"/>
        <w:left w:val="none" w:sz="0" w:space="0" w:color="auto"/>
        <w:bottom w:val="none" w:sz="0" w:space="0" w:color="auto"/>
        <w:right w:val="none" w:sz="0" w:space="0" w:color="auto"/>
      </w:divBdr>
    </w:div>
    <w:div w:id="624963733">
      <w:bodyDiv w:val="1"/>
      <w:marLeft w:val="0"/>
      <w:marRight w:val="0"/>
      <w:marTop w:val="0"/>
      <w:marBottom w:val="0"/>
      <w:divBdr>
        <w:top w:val="none" w:sz="0" w:space="0" w:color="auto"/>
        <w:left w:val="none" w:sz="0" w:space="0" w:color="auto"/>
        <w:bottom w:val="none" w:sz="0" w:space="0" w:color="auto"/>
        <w:right w:val="none" w:sz="0" w:space="0" w:color="auto"/>
      </w:divBdr>
    </w:div>
    <w:div w:id="627009617">
      <w:bodyDiv w:val="1"/>
      <w:marLeft w:val="0"/>
      <w:marRight w:val="0"/>
      <w:marTop w:val="0"/>
      <w:marBottom w:val="0"/>
      <w:divBdr>
        <w:top w:val="none" w:sz="0" w:space="0" w:color="auto"/>
        <w:left w:val="none" w:sz="0" w:space="0" w:color="auto"/>
        <w:bottom w:val="none" w:sz="0" w:space="0" w:color="auto"/>
        <w:right w:val="none" w:sz="0" w:space="0" w:color="auto"/>
      </w:divBdr>
      <w:divsChild>
        <w:div w:id="206336799">
          <w:marLeft w:val="547"/>
          <w:marRight w:val="0"/>
          <w:marTop w:val="154"/>
          <w:marBottom w:val="0"/>
          <w:divBdr>
            <w:top w:val="none" w:sz="0" w:space="0" w:color="auto"/>
            <w:left w:val="none" w:sz="0" w:space="0" w:color="auto"/>
            <w:bottom w:val="none" w:sz="0" w:space="0" w:color="auto"/>
            <w:right w:val="none" w:sz="0" w:space="0" w:color="auto"/>
          </w:divBdr>
        </w:div>
      </w:divsChild>
    </w:div>
    <w:div w:id="629240975">
      <w:bodyDiv w:val="1"/>
      <w:marLeft w:val="0"/>
      <w:marRight w:val="0"/>
      <w:marTop w:val="0"/>
      <w:marBottom w:val="0"/>
      <w:divBdr>
        <w:top w:val="none" w:sz="0" w:space="0" w:color="auto"/>
        <w:left w:val="none" w:sz="0" w:space="0" w:color="auto"/>
        <w:bottom w:val="none" w:sz="0" w:space="0" w:color="auto"/>
        <w:right w:val="none" w:sz="0" w:space="0" w:color="auto"/>
      </w:divBdr>
      <w:divsChild>
        <w:div w:id="1182820206">
          <w:marLeft w:val="547"/>
          <w:marRight w:val="0"/>
          <w:marTop w:val="154"/>
          <w:marBottom w:val="0"/>
          <w:divBdr>
            <w:top w:val="none" w:sz="0" w:space="0" w:color="auto"/>
            <w:left w:val="none" w:sz="0" w:space="0" w:color="auto"/>
            <w:bottom w:val="none" w:sz="0" w:space="0" w:color="auto"/>
            <w:right w:val="none" w:sz="0" w:space="0" w:color="auto"/>
          </w:divBdr>
        </w:div>
        <w:div w:id="797190492">
          <w:marLeft w:val="1166"/>
          <w:marRight w:val="0"/>
          <w:marTop w:val="134"/>
          <w:marBottom w:val="0"/>
          <w:divBdr>
            <w:top w:val="none" w:sz="0" w:space="0" w:color="auto"/>
            <w:left w:val="none" w:sz="0" w:space="0" w:color="auto"/>
            <w:bottom w:val="none" w:sz="0" w:space="0" w:color="auto"/>
            <w:right w:val="none" w:sz="0" w:space="0" w:color="auto"/>
          </w:divBdr>
        </w:div>
        <w:div w:id="312149504">
          <w:marLeft w:val="1800"/>
          <w:marRight w:val="0"/>
          <w:marTop w:val="115"/>
          <w:marBottom w:val="0"/>
          <w:divBdr>
            <w:top w:val="none" w:sz="0" w:space="0" w:color="auto"/>
            <w:left w:val="none" w:sz="0" w:space="0" w:color="auto"/>
            <w:bottom w:val="none" w:sz="0" w:space="0" w:color="auto"/>
            <w:right w:val="none" w:sz="0" w:space="0" w:color="auto"/>
          </w:divBdr>
        </w:div>
        <w:div w:id="39478409">
          <w:marLeft w:val="1166"/>
          <w:marRight w:val="0"/>
          <w:marTop w:val="134"/>
          <w:marBottom w:val="0"/>
          <w:divBdr>
            <w:top w:val="none" w:sz="0" w:space="0" w:color="auto"/>
            <w:left w:val="none" w:sz="0" w:space="0" w:color="auto"/>
            <w:bottom w:val="none" w:sz="0" w:space="0" w:color="auto"/>
            <w:right w:val="none" w:sz="0" w:space="0" w:color="auto"/>
          </w:divBdr>
        </w:div>
        <w:div w:id="1179320514">
          <w:marLeft w:val="1166"/>
          <w:marRight w:val="0"/>
          <w:marTop w:val="134"/>
          <w:marBottom w:val="0"/>
          <w:divBdr>
            <w:top w:val="none" w:sz="0" w:space="0" w:color="auto"/>
            <w:left w:val="none" w:sz="0" w:space="0" w:color="auto"/>
            <w:bottom w:val="none" w:sz="0" w:space="0" w:color="auto"/>
            <w:right w:val="none" w:sz="0" w:space="0" w:color="auto"/>
          </w:divBdr>
        </w:div>
        <w:div w:id="699286140">
          <w:marLeft w:val="1166"/>
          <w:marRight w:val="0"/>
          <w:marTop w:val="134"/>
          <w:marBottom w:val="0"/>
          <w:divBdr>
            <w:top w:val="none" w:sz="0" w:space="0" w:color="auto"/>
            <w:left w:val="none" w:sz="0" w:space="0" w:color="auto"/>
            <w:bottom w:val="none" w:sz="0" w:space="0" w:color="auto"/>
            <w:right w:val="none" w:sz="0" w:space="0" w:color="auto"/>
          </w:divBdr>
        </w:div>
      </w:divsChild>
    </w:div>
    <w:div w:id="629434941">
      <w:bodyDiv w:val="1"/>
      <w:marLeft w:val="0"/>
      <w:marRight w:val="0"/>
      <w:marTop w:val="0"/>
      <w:marBottom w:val="0"/>
      <w:divBdr>
        <w:top w:val="none" w:sz="0" w:space="0" w:color="auto"/>
        <w:left w:val="none" w:sz="0" w:space="0" w:color="auto"/>
        <w:bottom w:val="none" w:sz="0" w:space="0" w:color="auto"/>
        <w:right w:val="none" w:sz="0" w:space="0" w:color="auto"/>
      </w:divBdr>
    </w:div>
    <w:div w:id="630326876">
      <w:bodyDiv w:val="1"/>
      <w:marLeft w:val="0"/>
      <w:marRight w:val="0"/>
      <w:marTop w:val="0"/>
      <w:marBottom w:val="0"/>
      <w:divBdr>
        <w:top w:val="none" w:sz="0" w:space="0" w:color="auto"/>
        <w:left w:val="none" w:sz="0" w:space="0" w:color="auto"/>
        <w:bottom w:val="none" w:sz="0" w:space="0" w:color="auto"/>
        <w:right w:val="none" w:sz="0" w:space="0" w:color="auto"/>
      </w:divBdr>
    </w:div>
    <w:div w:id="631863445">
      <w:bodyDiv w:val="1"/>
      <w:marLeft w:val="0"/>
      <w:marRight w:val="0"/>
      <w:marTop w:val="0"/>
      <w:marBottom w:val="0"/>
      <w:divBdr>
        <w:top w:val="none" w:sz="0" w:space="0" w:color="auto"/>
        <w:left w:val="none" w:sz="0" w:space="0" w:color="auto"/>
        <w:bottom w:val="none" w:sz="0" w:space="0" w:color="auto"/>
        <w:right w:val="none" w:sz="0" w:space="0" w:color="auto"/>
      </w:divBdr>
      <w:divsChild>
        <w:div w:id="93523859">
          <w:marLeft w:val="547"/>
          <w:marRight w:val="0"/>
          <w:marTop w:val="115"/>
          <w:marBottom w:val="0"/>
          <w:divBdr>
            <w:top w:val="none" w:sz="0" w:space="0" w:color="auto"/>
            <w:left w:val="none" w:sz="0" w:space="0" w:color="auto"/>
            <w:bottom w:val="none" w:sz="0" w:space="0" w:color="auto"/>
            <w:right w:val="none" w:sz="0" w:space="0" w:color="auto"/>
          </w:divBdr>
        </w:div>
        <w:div w:id="556665197">
          <w:marLeft w:val="547"/>
          <w:marRight w:val="0"/>
          <w:marTop w:val="115"/>
          <w:marBottom w:val="0"/>
          <w:divBdr>
            <w:top w:val="none" w:sz="0" w:space="0" w:color="auto"/>
            <w:left w:val="none" w:sz="0" w:space="0" w:color="auto"/>
            <w:bottom w:val="none" w:sz="0" w:space="0" w:color="auto"/>
            <w:right w:val="none" w:sz="0" w:space="0" w:color="auto"/>
          </w:divBdr>
        </w:div>
        <w:div w:id="647125820">
          <w:marLeft w:val="1166"/>
          <w:marRight w:val="0"/>
          <w:marTop w:val="86"/>
          <w:marBottom w:val="0"/>
          <w:divBdr>
            <w:top w:val="none" w:sz="0" w:space="0" w:color="auto"/>
            <w:left w:val="none" w:sz="0" w:space="0" w:color="auto"/>
            <w:bottom w:val="none" w:sz="0" w:space="0" w:color="auto"/>
            <w:right w:val="none" w:sz="0" w:space="0" w:color="auto"/>
          </w:divBdr>
        </w:div>
        <w:div w:id="960234420">
          <w:marLeft w:val="1166"/>
          <w:marRight w:val="0"/>
          <w:marTop w:val="86"/>
          <w:marBottom w:val="0"/>
          <w:divBdr>
            <w:top w:val="none" w:sz="0" w:space="0" w:color="auto"/>
            <w:left w:val="none" w:sz="0" w:space="0" w:color="auto"/>
            <w:bottom w:val="none" w:sz="0" w:space="0" w:color="auto"/>
            <w:right w:val="none" w:sz="0" w:space="0" w:color="auto"/>
          </w:divBdr>
        </w:div>
        <w:div w:id="1031879168">
          <w:marLeft w:val="547"/>
          <w:marRight w:val="0"/>
          <w:marTop w:val="115"/>
          <w:marBottom w:val="0"/>
          <w:divBdr>
            <w:top w:val="none" w:sz="0" w:space="0" w:color="auto"/>
            <w:left w:val="none" w:sz="0" w:space="0" w:color="auto"/>
            <w:bottom w:val="none" w:sz="0" w:space="0" w:color="auto"/>
            <w:right w:val="none" w:sz="0" w:space="0" w:color="auto"/>
          </w:divBdr>
        </w:div>
        <w:div w:id="1033923497">
          <w:marLeft w:val="547"/>
          <w:marRight w:val="0"/>
          <w:marTop w:val="115"/>
          <w:marBottom w:val="0"/>
          <w:divBdr>
            <w:top w:val="none" w:sz="0" w:space="0" w:color="auto"/>
            <w:left w:val="none" w:sz="0" w:space="0" w:color="auto"/>
            <w:bottom w:val="none" w:sz="0" w:space="0" w:color="auto"/>
            <w:right w:val="none" w:sz="0" w:space="0" w:color="auto"/>
          </w:divBdr>
        </w:div>
        <w:div w:id="1046641769">
          <w:marLeft w:val="1166"/>
          <w:marRight w:val="0"/>
          <w:marTop w:val="86"/>
          <w:marBottom w:val="0"/>
          <w:divBdr>
            <w:top w:val="none" w:sz="0" w:space="0" w:color="auto"/>
            <w:left w:val="none" w:sz="0" w:space="0" w:color="auto"/>
            <w:bottom w:val="none" w:sz="0" w:space="0" w:color="auto"/>
            <w:right w:val="none" w:sz="0" w:space="0" w:color="auto"/>
          </w:divBdr>
        </w:div>
        <w:div w:id="1247955218">
          <w:marLeft w:val="547"/>
          <w:marRight w:val="0"/>
          <w:marTop w:val="115"/>
          <w:marBottom w:val="0"/>
          <w:divBdr>
            <w:top w:val="none" w:sz="0" w:space="0" w:color="auto"/>
            <w:left w:val="none" w:sz="0" w:space="0" w:color="auto"/>
            <w:bottom w:val="none" w:sz="0" w:space="0" w:color="auto"/>
            <w:right w:val="none" w:sz="0" w:space="0" w:color="auto"/>
          </w:divBdr>
        </w:div>
        <w:div w:id="1601523447">
          <w:marLeft w:val="1166"/>
          <w:marRight w:val="0"/>
          <w:marTop w:val="86"/>
          <w:marBottom w:val="0"/>
          <w:divBdr>
            <w:top w:val="none" w:sz="0" w:space="0" w:color="auto"/>
            <w:left w:val="none" w:sz="0" w:space="0" w:color="auto"/>
            <w:bottom w:val="none" w:sz="0" w:space="0" w:color="auto"/>
            <w:right w:val="none" w:sz="0" w:space="0" w:color="auto"/>
          </w:divBdr>
        </w:div>
        <w:div w:id="2062166092">
          <w:marLeft w:val="1800"/>
          <w:marRight w:val="0"/>
          <w:marTop w:val="67"/>
          <w:marBottom w:val="0"/>
          <w:divBdr>
            <w:top w:val="none" w:sz="0" w:space="0" w:color="auto"/>
            <w:left w:val="none" w:sz="0" w:space="0" w:color="auto"/>
            <w:bottom w:val="none" w:sz="0" w:space="0" w:color="auto"/>
            <w:right w:val="none" w:sz="0" w:space="0" w:color="auto"/>
          </w:divBdr>
        </w:div>
      </w:divsChild>
    </w:div>
    <w:div w:id="632055596">
      <w:bodyDiv w:val="1"/>
      <w:marLeft w:val="0"/>
      <w:marRight w:val="0"/>
      <w:marTop w:val="0"/>
      <w:marBottom w:val="0"/>
      <w:divBdr>
        <w:top w:val="none" w:sz="0" w:space="0" w:color="auto"/>
        <w:left w:val="none" w:sz="0" w:space="0" w:color="auto"/>
        <w:bottom w:val="none" w:sz="0" w:space="0" w:color="auto"/>
        <w:right w:val="none" w:sz="0" w:space="0" w:color="auto"/>
      </w:divBdr>
      <w:divsChild>
        <w:div w:id="460618190">
          <w:marLeft w:val="547"/>
          <w:marRight w:val="0"/>
          <w:marTop w:val="134"/>
          <w:marBottom w:val="0"/>
          <w:divBdr>
            <w:top w:val="none" w:sz="0" w:space="0" w:color="auto"/>
            <w:left w:val="none" w:sz="0" w:space="0" w:color="auto"/>
            <w:bottom w:val="none" w:sz="0" w:space="0" w:color="auto"/>
            <w:right w:val="none" w:sz="0" w:space="0" w:color="auto"/>
          </w:divBdr>
        </w:div>
        <w:div w:id="1903905409">
          <w:marLeft w:val="1166"/>
          <w:marRight w:val="0"/>
          <w:marTop w:val="115"/>
          <w:marBottom w:val="0"/>
          <w:divBdr>
            <w:top w:val="none" w:sz="0" w:space="0" w:color="auto"/>
            <w:left w:val="none" w:sz="0" w:space="0" w:color="auto"/>
            <w:bottom w:val="none" w:sz="0" w:space="0" w:color="auto"/>
            <w:right w:val="none" w:sz="0" w:space="0" w:color="auto"/>
          </w:divBdr>
        </w:div>
        <w:div w:id="255481847">
          <w:marLeft w:val="1800"/>
          <w:marRight w:val="0"/>
          <w:marTop w:val="96"/>
          <w:marBottom w:val="0"/>
          <w:divBdr>
            <w:top w:val="none" w:sz="0" w:space="0" w:color="auto"/>
            <w:left w:val="none" w:sz="0" w:space="0" w:color="auto"/>
            <w:bottom w:val="none" w:sz="0" w:space="0" w:color="auto"/>
            <w:right w:val="none" w:sz="0" w:space="0" w:color="auto"/>
          </w:divBdr>
        </w:div>
        <w:div w:id="674528413">
          <w:marLeft w:val="1166"/>
          <w:marRight w:val="0"/>
          <w:marTop w:val="115"/>
          <w:marBottom w:val="0"/>
          <w:divBdr>
            <w:top w:val="none" w:sz="0" w:space="0" w:color="auto"/>
            <w:left w:val="none" w:sz="0" w:space="0" w:color="auto"/>
            <w:bottom w:val="none" w:sz="0" w:space="0" w:color="auto"/>
            <w:right w:val="none" w:sz="0" w:space="0" w:color="auto"/>
          </w:divBdr>
        </w:div>
        <w:div w:id="340209333">
          <w:marLeft w:val="1800"/>
          <w:marRight w:val="0"/>
          <w:marTop w:val="96"/>
          <w:marBottom w:val="0"/>
          <w:divBdr>
            <w:top w:val="none" w:sz="0" w:space="0" w:color="auto"/>
            <w:left w:val="none" w:sz="0" w:space="0" w:color="auto"/>
            <w:bottom w:val="none" w:sz="0" w:space="0" w:color="auto"/>
            <w:right w:val="none" w:sz="0" w:space="0" w:color="auto"/>
          </w:divBdr>
        </w:div>
        <w:div w:id="1063912776">
          <w:marLeft w:val="1800"/>
          <w:marRight w:val="0"/>
          <w:marTop w:val="96"/>
          <w:marBottom w:val="0"/>
          <w:divBdr>
            <w:top w:val="none" w:sz="0" w:space="0" w:color="auto"/>
            <w:left w:val="none" w:sz="0" w:space="0" w:color="auto"/>
            <w:bottom w:val="none" w:sz="0" w:space="0" w:color="auto"/>
            <w:right w:val="none" w:sz="0" w:space="0" w:color="auto"/>
          </w:divBdr>
        </w:div>
        <w:div w:id="722632090">
          <w:marLeft w:val="1166"/>
          <w:marRight w:val="0"/>
          <w:marTop w:val="115"/>
          <w:marBottom w:val="0"/>
          <w:divBdr>
            <w:top w:val="none" w:sz="0" w:space="0" w:color="auto"/>
            <w:left w:val="none" w:sz="0" w:space="0" w:color="auto"/>
            <w:bottom w:val="none" w:sz="0" w:space="0" w:color="auto"/>
            <w:right w:val="none" w:sz="0" w:space="0" w:color="auto"/>
          </w:divBdr>
        </w:div>
      </w:divsChild>
    </w:div>
    <w:div w:id="632180234">
      <w:bodyDiv w:val="1"/>
      <w:marLeft w:val="0"/>
      <w:marRight w:val="0"/>
      <w:marTop w:val="0"/>
      <w:marBottom w:val="0"/>
      <w:divBdr>
        <w:top w:val="none" w:sz="0" w:space="0" w:color="auto"/>
        <w:left w:val="none" w:sz="0" w:space="0" w:color="auto"/>
        <w:bottom w:val="none" w:sz="0" w:space="0" w:color="auto"/>
        <w:right w:val="none" w:sz="0" w:space="0" w:color="auto"/>
      </w:divBdr>
    </w:div>
    <w:div w:id="633951095">
      <w:bodyDiv w:val="1"/>
      <w:marLeft w:val="0"/>
      <w:marRight w:val="0"/>
      <w:marTop w:val="0"/>
      <w:marBottom w:val="0"/>
      <w:divBdr>
        <w:top w:val="none" w:sz="0" w:space="0" w:color="auto"/>
        <w:left w:val="none" w:sz="0" w:space="0" w:color="auto"/>
        <w:bottom w:val="none" w:sz="0" w:space="0" w:color="auto"/>
        <w:right w:val="none" w:sz="0" w:space="0" w:color="auto"/>
      </w:divBdr>
    </w:div>
    <w:div w:id="635064951">
      <w:bodyDiv w:val="1"/>
      <w:marLeft w:val="0"/>
      <w:marRight w:val="0"/>
      <w:marTop w:val="0"/>
      <w:marBottom w:val="0"/>
      <w:divBdr>
        <w:top w:val="none" w:sz="0" w:space="0" w:color="auto"/>
        <w:left w:val="none" w:sz="0" w:space="0" w:color="auto"/>
        <w:bottom w:val="none" w:sz="0" w:space="0" w:color="auto"/>
        <w:right w:val="none" w:sz="0" w:space="0" w:color="auto"/>
      </w:divBdr>
    </w:div>
    <w:div w:id="636297886">
      <w:bodyDiv w:val="1"/>
      <w:marLeft w:val="0"/>
      <w:marRight w:val="0"/>
      <w:marTop w:val="0"/>
      <w:marBottom w:val="0"/>
      <w:divBdr>
        <w:top w:val="none" w:sz="0" w:space="0" w:color="auto"/>
        <w:left w:val="none" w:sz="0" w:space="0" w:color="auto"/>
        <w:bottom w:val="none" w:sz="0" w:space="0" w:color="auto"/>
        <w:right w:val="none" w:sz="0" w:space="0" w:color="auto"/>
      </w:divBdr>
    </w:div>
    <w:div w:id="637227263">
      <w:bodyDiv w:val="1"/>
      <w:marLeft w:val="0"/>
      <w:marRight w:val="0"/>
      <w:marTop w:val="0"/>
      <w:marBottom w:val="0"/>
      <w:divBdr>
        <w:top w:val="none" w:sz="0" w:space="0" w:color="auto"/>
        <w:left w:val="none" w:sz="0" w:space="0" w:color="auto"/>
        <w:bottom w:val="none" w:sz="0" w:space="0" w:color="auto"/>
        <w:right w:val="none" w:sz="0" w:space="0" w:color="auto"/>
      </w:divBdr>
    </w:div>
    <w:div w:id="639115516">
      <w:bodyDiv w:val="1"/>
      <w:marLeft w:val="0"/>
      <w:marRight w:val="0"/>
      <w:marTop w:val="0"/>
      <w:marBottom w:val="0"/>
      <w:divBdr>
        <w:top w:val="none" w:sz="0" w:space="0" w:color="auto"/>
        <w:left w:val="none" w:sz="0" w:space="0" w:color="auto"/>
        <w:bottom w:val="none" w:sz="0" w:space="0" w:color="auto"/>
        <w:right w:val="none" w:sz="0" w:space="0" w:color="auto"/>
      </w:divBdr>
    </w:div>
    <w:div w:id="640773779">
      <w:bodyDiv w:val="1"/>
      <w:marLeft w:val="0"/>
      <w:marRight w:val="0"/>
      <w:marTop w:val="0"/>
      <w:marBottom w:val="0"/>
      <w:divBdr>
        <w:top w:val="none" w:sz="0" w:space="0" w:color="auto"/>
        <w:left w:val="none" w:sz="0" w:space="0" w:color="auto"/>
        <w:bottom w:val="none" w:sz="0" w:space="0" w:color="auto"/>
        <w:right w:val="none" w:sz="0" w:space="0" w:color="auto"/>
      </w:divBdr>
    </w:div>
    <w:div w:id="641423550">
      <w:bodyDiv w:val="1"/>
      <w:marLeft w:val="0"/>
      <w:marRight w:val="0"/>
      <w:marTop w:val="0"/>
      <w:marBottom w:val="0"/>
      <w:divBdr>
        <w:top w:val="none" w:sz="0" w:space="0" w:color="auto"/>
        <w:left w:val="none" w:sz="0" w:space="0" w:color="auto"/>
        <w:bottom w:val="none" w:sz="0" w:space="0" w:color="auto"/>
        <w:right w:val="none" w:sz="0" w:space="0" w:color="auto"/>
      </w:divBdr>
    </w:div>
    <w:div w:id="642854006">
      <w:bodyDiv w:val="1"/>
      <w:marLeft w:val="0"/>
      <w:marRight w:val="0"/>
      <w:marTop w:val="0"/>
      <w:marBottom w:val="0"/>
      <w:divBdr>
        <w:top w:val="none" w:sz="0" w:space="0" w:color="auto"/>
        <w:left w:val="none" w:sz="0" w:space="0" w:color="auto"/>
        <w:bottom w:val="none" w:sz="0" w:space="0" w:color="auto"/>
        <w:right w:val="none" w:sz="0" w:space="0" w:color="auto"/>
      </w:divBdr>
      <w:divsChild>
        <w:div w:id="474487456">
          <w:marLeft w:val="1166"/>
          <w:marRight w:val="0"/>
          <w:marTop w:val="96"/>
          <w:marBottom w:val="0"/>
          <w:divBdr>
            <w:top w:val="none" w:sz="0" w:space="0" w:color="auto"/>
            <w:left w:val="none" w:sz="0" w:space="0" w:color="auto"/>
            <w:bottom w:val="none" w:sz="0" w:space="0" w:color="auto"/>
            <w:right w:val="none" w:sz="0" w:space="0" w:color="auto"/>
          </w:divBdr>
        </w:div>
        <w:div w:id="590817129">
          <w:marLeft w:val="1166"/>
          <w:marRight w:val="0"/>
          <w:marTop w:val="96"/>
          <w:marBottom w:val="0"/>
          <w:divBdr>
            <w:top w:val="none" w:sz="0" w:space="0" w:color="auto"/>
            <w:left w:val="none" w:sz="0" w:space="0" w:color="auto"/>
            <w:bottom w:val="none" w:sz="0" w:space="0" w:color="auto"/>
            <w:right w:val="none" w:sz="0" w:space="0" w:color="auto"/>
          </w:divBdr>
        </w:div>
        <w:div w:id="733704689">
          <w:marLeft w:val="1166"/>
          <w:marRight w:val="0"/>
          <w:marTop w:val="96"/>
          <w:marBottom w:val="0"/>
          <w:divBdr>
            <w:top w:val="none" w:sz="0" w:space="0" w:color="auto"/>
            <w:left w:val="none" w:sz="0" w:space="0" w:color="auto"/>
            <w:bottom w:val="none" w:sz="0" w:space="0" w:color="auto"/>
            <w:right w:val="none" w:sz="0" w:space="0" w:color="auto"/>
          </w:divBdr>
        </w:div>
        <w:div w:id="909466941">
          <w:marLeft w:val="1800"/>
          <w:marRight w:val="0"/>
          <w:marTop w:val="77"/>
          <w:marBottom w:val="0"/>
          <w:divBdr>
            <w:top w:val="none" w:sz="0" w:space="0" w:color="auto"/>
            <w:left w:val="none" w:sz="0" w:space="0" w:color="auto"/>
            <w:bottom w:val="none" w:sz="0" w:space="0" w:color="auto"/>
            <w:right w:val="none" w:sz="0" w:space="0" w:color="auto"/>
          </w:divBdr>
        </w:div>
        <w:div w:id="993990413">
          <w:marLeft w:val="1800"/>
          <w:marRight w:val="0"/>
          <w:marTop w:val="77"/>
          <w:marBottom w:val="0"/>
          <w:divBdr>
            <w:top w:val="none" w:sz="0" w:space="0" w:color="auto"/>
            <w:left w:val="none" w:sz="0" w:space="0" w:color="auto"/>
            <w:bottom w:val="none" w:sz="0" w:space="0" w:color="auto"/>
            <w:right w:val="none" w:sz="0" w:space="0" w:color="auto"/>
          </w:divBdr>
        </w:div>
        <w:div w:id="1002776257">
          <w:marLeft w:val="2520"/>
          <w:marRight w:val="0"/>
          <w:marTop w:val="77"/>
          <w:marBottom w:val="0"/>
          <w:divBdr>
            <w:top w:val="none" w:sz="0" w:space="0" w:color="auto"/>
            <w:left w:val="none" w:sz="0" w:space="0" w:color="auto"/>
            <w:bottom w:val="none" w:sz="0" w:space="0" w:color="auto"/>
            <w:right w:val="none" w:sz="0" w:space="0" w:color="auto"/>
          </w:divBdr>
        </w:div>
        <w:div w:id="1129125921">
          <w:marLeft w:val="1800"/>
          <w:marRight w:val="0"/>
          <w:marTop w:val="96"/>
          <w:marBottom w:val="0"/>
          <w:divBdr>
            <w:top w:val="none" w:sz="0" w:space="0" w:color="auto"/>
            <w:left w:val="none" w:sz="0" w:space="0" w:color="auto"/>
            <w:bottom w:val="none" w:sz="0" w:space="0" w:color="auto"/>
            <w:right w:val="none" w:sz="0" w:space="0" w:color="auto"/>
          </w:divBdr>
        </w:div>
        <w:div w:id="1372725384">
          <w:marLeft w:val="547"/>
          <w:marRight w:val="0"/>
          <w:marTop w:val="115"/>
          <w:marBottom w:val="0"/>
          <w:divBdr>
            <w:top w:val="none" w:sz="0" w:space="0" w:color="auto"/>
            <w:left w:val="none" w:sz="0" w:space="0" w:color="auto"/>
            <w:bottom w:val="none" w:sz="0" w:space="0" w:color="auto"/>
            <w:right w:val="none" w:sz="0" w:space="0" w:color="auto"/>
          </w:divBdr>
        </w:div>
        <w:div w:id="1664627453">
          <w:marLeft w:val="2520"/>
          <w:marRight w:val="0"/>
          <w:marTop w:val="77"/>
          <w:marBottom w:val="0"/>
          <w:divBdr>
            <w:top w:val="none" w:sz="0" w:space="0" w:color="auto"/>
            <w:left w:val="none" w:sz="0" w:space="0" w:color="auto"/>
            <w:bottom w:val="none" w:sz="0" w:space="0" w:color="auto"/>
            <w:right w:val="none" w:sz="0" w:space="0" w:color="auto"/>
          </w:divBdr>
        </w:div>
        <w:div w:id="2010980682">
          <w:marLeft w:val="1800"/>
          <w:marRight w:val="0"/>
          <w:marTop w:val="96"/>
          <w:marBottom w:val="0"/>
          <w:divBdr>
            <w:top w:val="none" w:sz="0" w:space="0" w:color="auto"/>
            <w:left w:val="none" w:sz="0" w:space="0" w:color="auto"/>
            <w:bottom w:val="none" w:sz="0" w:space="0" w:color="auto"/>
            <w:right w:val="none" w:sz="0" w:space="0" w:color="auto"/>
          </w:divBdr>
        </w:div>
        <w:div w:id="2136556643">
          <w:marLeft w:val="547"/>
          <w:marRight w:val="0"/>
          <w:marTop w:val="115"/>
          <w:marBottom w:val="0"/>
          <w:divBdr>
            <w:top w:val="none" w:sz="0" w:space="0" w:color="auto"/>
            <w:left w:val="none" w:sz="0" w:space="0" w:color="auto"/>
            <w:bottom w:val="none" w:sz="0" w:space="0" w:color="auto"/>
            <w:right w:val="none" w:sz="0" w:space="0" w:color="auto"/>
          </w:divBdr>
        </w:div>
      </w:divsChild>
    </w:div>
    <w:div w:id="642932499">
      <w:bodyDiv w:val="1"/>
      <w:marLeft w:val="0"/>
      <w:marRight w:val="0"/>
      <w:marTop w:val="0"/>
      <w:marBottom w:val="0"/>
      <w:divBdr>
        <w:top w:val="none" w:sz="0" w:space="0" w:color="auto"/>
        <w:left w:val="none" w:sz="0" w:space="0" w:color="auto"/>
        <w:bottom w:val="none" w:sz="0" w:space="0" w:color="auto"/>
        <w:right w:val="none" w:sz="0" w:space="0" w:color="auto"/>
      </w:divBdr>
    </w:div>
    <w:div w:id="643512631">
      <w:bodyDiv w:val="1"/>
      <w:marLeft w:val="0"/>
      <w:marRight w:val="0"/>
      <w:marTop w:val="0"/>
      <w:marBottom w:val="0"/>
      <w:divBdr>
        <w:top w:val="none" w:sz="0" w:space="0" w:color="auto"/>
        <w:left w:val="none" w:sz="0" w:space="0" w:color="auto"/>
        <w:bottom w:val="none" w:sz="0" w:space="0" w:color="auto"/>
        <w:right w:val="none" w:sz="0" w:space="0" w:color="auto"/>
      </w:divBdr>
      <w:divsChild>
        <w:div w:id="1093210215">
          <w:marLeft w:val="547"/>
          <w:marRight w:val="0"/>
          <w:marTop w:val="106"/>
          <w:marBottom w:val="0"/>
          <w:divBdr>
            <w:top w:val="none" w:sz="0" w:space="0" w:color="auto"/>
            <w:left w:val="none" w:sz="0" w:space="0" w:color="auto"/>
            <w:bottom w:val="none" w:sz="0" w:space="0" w:color="auto"/>
            <w:right w:val="none" w:sz="0" w:space="0" w:color="auto"/>
          </w:divBdr>
        </w:div>
        <w:div w:id="2115128810">
          <w:marLeft w:val="1166"/>
          <w:marRight w:val="0"/>
          <w:marTop w:val="91"/>
          <w:marBottom w:val="0"/>
          <w:divBdr>
            <w:top w:val="none" w:sz="0" w:space="0" w:color="auto"/>
            <w:left w:val="none" w:sz="0" w:space="0" w:color="auto"/>
            <w:bottom w:val="none" w:sz="0" w:space="0" w:color="auto"/>
            <w:right w:val="none" w:sz="0" w:space="0" w:color="auto"/>
          </w:divBdr>
        </w:div>
        <w:div w:id="113213019">
          <w:marLeft w:val="1166"/>
          <w:marRight w:val="0"/>
          <w:marTop w:val="91"/>
          <w:marBottom w:val="0"/>
          <w:divBdr>
            <w:top w:val="none" w:sz="0" w:space="0" w:color="auto"/>
            <w:left w:val="none" w:sz="0" w:space="0" w:color="auto"/>
            <w:bottom w:val="none" w:sz="0" w:space="0" w:color="auto"/>
            <w:right w:val="none" w:sz="0" w:space="0" w:color="auto"/>
          </w:divBdr>
        </w:div>
        <w:div w:id="1287543591">
          <w:marLeft w:val="547"/>
          <w:marRight w:val="0"/>
          <w:marTop w:val="106"/>
          <w:marBottom w:val="0"/>
          <w:divBdr>
            <w:top w:val="none" w:sz="0" w:space="0" w:color="auto"/>
            <w:left w:val="none" w:sz="0" w:space="0" w:color="auto"/>
            <w:bottom w:val="none" w:sz="0" w:space="0" w:color="auto"/>
            <w:right w:val="none" w:sz="0" w:space="0" w:color="auto"/>
          </w:divBdr>
        </w:div>
        <w:div w:id="1004698733">
          <w:marLeft w:val="1166"/>
          <w:marRight w:val="0"/>
          <w:marTop w:val="91"/>
          <w:marBottom w:val="0"/>
          <w:divBdr>
            <w:top w:val="none" w:sz="0" w:space="0" w:color="auto"/>
            <w:left w:val="none" w:sz="0" w:space="0" w:color="auto"/>
            <w:bottom w:val="none" w:sz="0" w:space="0" w:color="auto"/>
            <w:right w:val="none" w:sz="0" w:space="0" w:color="auto"/>
          </w:divBdr>
        </w:div>
        <w:div w:id="1520244025">
          <w:marLeft w:val="1166"/>
          <w:marRight w:val="0"/>
          <w:marTop w:val="91"/>
          <w:marBottom w:val="0"/>
          <w:divBdr>
            <w:top w:val="none" w:sz="0" w:space="0" w:color="auto"/>
            <w:left w:val="none" w:sz="0" w:space="0" w:color="auto"/>
            <w:bottom w:val="none" w:sz="0" w:space="0" w:color="auto"/>
            <w:right w:val="none" w:sz="0" w:space="0" w:color="auto"/>
          </w:divBdr>
        </w:div>
        <w:div w:id="680667622">
          <w:marLeft w:val="547"/>
          <w:marRight w:val="0"/>
          <w:marTop w:val="106"/>
          <w:marBottom w:val="0"/>
          <w:divBdr>
            <w:top w:val="none" w:sz="0" w:space="0" w:color="auto"/>
            <w:left w:val="none" w:sz="0" w:space="0" w:color="auto"/>
            <w:bottom w:val="none" w:sz="0" w:space="0" w:color="auto"/>
            <w:right w:val="none" w:sz="0" w:space="0" w:color="auto"/>
          </w:divBdr>
        </w:div>
        <w:div w:id="898367599">
          <w:marLeft w:val="1166"/>
          <w:marRight w:val="0"/>
          <w:marTop w:val="91"/>
          <w:marBottom w:val="0"/>
          <w:divBdr>
            <w:top w:val="none" w:sz="0" w:space="0" w:color="auto"/>
            <w:left w:val="none" w:sz="0" w:space="0" w:color="auto"/>
            <w:bottom w:val="none" w:sz="0" w:space="0" w:color="auto"/>
            <w:right w:val="none" w:sz="0" w:space="0" w:color="auto"/>
          </w:divBdr>
        </w:div>
        <w:div w:id="2023126779">
          <w:marLeft w:val="547"/>
          <w:marRight w:val="0"/>
          <w:marTop w:val="106"/>
          <w:marBottom w:val="0"/>
          <w:divBdr>
            <w:top w:val="none" w:sz="0" w:space="0" w:color="auto"/>
            <w:left w:val="none" w:sz="0" w:space="0" w:color="auto"/>
            <w:bottom w:val="none" w:sz="0" w:space="0" w:color="auto"/>
            <w:right w:val="none" w:sz="0" w:space="0" w:color="auto"/>
          </w:divBdr>
        </w:div>
      </w:divsChild>
    </w:div>
    <w:div w:id="644286692">
      <w:bodyDiv w:val="1"/>
      <w:marLeft w:val="0"/>
      <w:marRight w:val="0"/>
      <w:marTop w:val="0"/>
      <w:marBottom w:val="0"/>
      <w:divBdr>
        <w:top w:val="none" w:sz="0" w:space="0" w:color="auto"/>
        <w:left w:val="none" w:sz="0" w:space="0" w:color="auto"/>
        <w:bottom w:val="none" w:sz="0" w:space="0" w:color="auto"/>
        <w:right w:val="none" w:sz="0" w:space="0" w:color="auto"/>
      </w:divBdr>
      <w:divsChild>
        <w:div w:id="107167899">
          <w:marLeft w:val="1800"/>
          <w:marRight w:val="0"/>
          <w:marTop w:val="115"/>
          <w:marBottom w:val="0"/>
          <w:divBdr>
            <w:top w:val="none" w:sz="0" w:space="0" w:color="auto"/>
            <w:left w:val="none" w:sz="0" w:space="0" w:color="auto"/>
            <w:bottom w:val="none" w:sz="0" w:space="0" w:color="auto"/>
            <w:right w:val="none" w:sz="0" w:space="0" w:color="auto"/>
          </w:divBdr>
        </w:div>
        <w:div w:id="690641666">
          <w:marLeft w:val="547"/>
          <w:marRight w:val="0"/>
          <w:marTop w:val="154"/>
          <w:marBottom w:val="0"/>
          <w:divBdr>
            <w:top w:val="none" w:sz="0" w:space="0" w:color="auto"/>
            <w:left w:val="none" w:sz="0" w:space="0" w:color="auto"/>
            <w:bottom w:val="none" w:sz="0" w:space="0" w:color="auto"/>
            <w:right w:val="none" w:sz="0" w:space="0" w:color="auto"/>
          </w:divBdr>
        </w:div>
        <w:div w:id="1052192962">
          <w:marLeft w:val="1800"/>
          <w:marRight w:val="0"/>
          <w:marTop w:val="115"/>
          <w:marBottom w:val="0"/>
          <w:divBdr>
            <w:top w:val="none" w:sz="0" w:space="0" w:color="auto"/>
            <w:left w:val="none" w:sz="0" w:space="0" w:color="auto"/>
            <w:bottom w:val="none" w:sz="0" w:space="0" w:color="auto"/>
            <w:right w:val="none" w:sz="0" w:space="0" w:color="auto"/>
          </w:divBdr>
        </w:div>
        <w:div w:id="2015186792">
          <w:marLeft w:val="1800"/>
          <w:marRight w:val="0"/>
          <w:marTop w:val="115"/>
          <w:marBottom w:val="0"/>
          <w:divBdr>
            <w:top w:val="none" w:sz="0" w:space="0" w:color="auto"/>
            <w:left w:val="none" w:sz="0" w:space="0" w:color="auto"/>
            <w:bottom w:val="none" w:sz="0" w:space="0" w:color="auto"/>
            <w:right w:val="none" w:sz="0" w:space="0" w:color="auto"/>
          </w:divBdr>
        </w:div>
      </w:divsChild>
    </w:div>
    <w:div w:id="644434871">
      <w:bodyDiv w:val="1"/>
      <w:marLeft w:val="0"/>
      <w:marRight w:val="0"/>
      <w:marTop w:val="0"/>
      <w:marBottom w:val="0"/>
      <w:divBdr>
        <w:top w:val="none" w:sz="0" w:space="0" w:color="auto"/>
        <w:left w:val="none" w:sz="0" w:space="0" w:color="auto"/>
        <w:bottom w:val="none" w:sz="0" w:space="0" w:color="auto"/>
        <w:right w:val="none" w:sz="0" w:space="0" w:color="auto"/>
      </w:divBdr>
    </w:div>
    <w:div w:id="647786459">
      <w:bodyDiv w:val="1"/>
      <w:marLeft w:val="0"/>
      <w:marRight w:val="0"/>
      <w:marTop w:val="0"/>
      <w:marBottom w:val="0"/>
      <w:divBdr>
        <w:top w:val="none" w:sz="0" w:space="0" w:color="auto"/>
        <w:left w:val="none" w:sz="0" w:space="0" w:color="auto"/>
        <w:bottom w:val="none" w:sz="0" w:space="0" w:color="auto"/>
        <w:right w:val="none" w:sz="0" w:space="0" w:color="auto"/>
      </w:divBdr>
      <w:divsChild>
        <w:div w:id="1367606103">
          <w:marLeft w:val="0"/>
          <w:marRight w:val="0"/>
          <w:marTop w:val="0"/>
          <w:marBottom w:val="0"/>
          <w:divBdr>
            <w:top w:val="none" w:sz="0" w:space="0" w:color="auto"/>
            <w:left w:val="none" w:sz="0" w:space="0" w:color="auto"/>
            <w:bottom w:val="none" w:sz="0" w:space="0" w:color="auto"/>
            <w:right w:val="none" w:sz="0" w:space="0" w:color="auto"/>
          </w:divBdr>
          <w:divsChild>
            <w:div w:id="319357631">
              <w:marLeft w:val="0"/>
              <w:marRight w:val="0"/>
              <w:marTop w:val="0"/>
              <w:marBottom w:val="0"/>
              <w:divBdr>
                <w:top w:val="none" w:sz="0" w:space="0" w:color="auto"/>
                <w:left w:val="none" w:sz="0" w:space="0" w:color="auto"/>
                <w:bottom w:val="none" w:sz="0" w:space="0" w:color="auto"/>
                <w:right w:val="none" w:sz="0" w:space="0" w:color="auto"/>
              </w:divBdr>
            </w:div>
            <w:div w:id="1184175945">
              <w:marLeft w:val="0"/>
              <w:marRight w:val="0"/>
              <w:marTop w:val="0"/>
              <w:marBottom w:val="0"/>
              <w:divBdr>
                <w:top w:val="none" w:sz="0" w:space="0" w:color="auto"/>
                <w:left w:val="none" w:sz="0" w:space="0" w:color="auto"/>
                <w:bottom w:val="none" w:sz="0" w:space="0" w:color="auto"/>
                <w:right w:val="none" w:sz="0" w:space="0" w:color="auto"/>
              </w:divBdr>
            </w:div>
            <w:div w:id="1280643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485139">
      <w:bodyDiv w:val="1"/>
      <w:marLeft w:val="0"/>
      <w:marRight w:val="0"/>
      <w:marTop w:val="0"/>
      <w:marBottom w:val="0"/>
      <w:divBdr>
        <w:top w:val="none" w:sz="0" w:space="0" w:color="auto"/>
        <w:left w:val="none" w:sz="0" w:space="0" w:color="auto"/>
        <w:bottom w:val="none" w:sz="0" w:space="0" w:color="auto"/>
        <w:right w:val="none" w:sz="0" w:space="0" w:color="auto"/>
      </w:divBdr>
      <w:divsChild>
        <w:div w:id="90901558">
          <w:marLeft w:val="547"/>
          <w:marRight w:val="0"/>
          <w:marTop w:val="96"/>
          <w:marBottom w:val="0"/>
          <w:divBdr>
            <w:top w:val="none" w:sz="0" w:space="0" w:color="auto"/>
            <w:left w:val="none" w:sz="0" w:space="0" w:color="auto"/>
            <w:bottom w:val="none" w:sz="0" w:space="0" w:color="auto"/>
            <w:right w:val="none" w:sz="0" w:space="0" w:color="auto"/>
          </w:divBdr>
        </w:div>
        <w:div w:id="373309884">
          <w:marLeft w:val="547"/>
          <w:marRight w:val="0"/>
          <w:marTop w:val="96"/>
          <w:marBottom w:val="0"/>
          <w:divBdr>
            <w:top w:val="none" w:sz="0" w:space="0" w:color="auto"/>
            <w:left w:val="none" w:sz="0" w:space="0" w:color="auto"/>
            <w:bottom w:val="none" w:sz="0" w:space="0" w:color="auto"/>
            <w:right w:val="none" w:sz="0" w:space="0" w:color="auto"/>
          </w:divBdr>
        </w:div>
        <w:div w:id="740950381">
          <w:marLeft w:val="1166"/>
          <w:marRight w:val="0"/>
          <w:marTop w:val="86"/>
          <w:marBottom w:val="0"/>
          <w:divBdr>
            <w:top w:val="none" w:sz="0" w:space="0" w:color="auto"/>
            <w:left w:val="none" w:sz="0" w:space="0" w:color="auto"/>
            <w:bottom w:val="none" w:sz="0" w:space="0" w:color="auto"/>
            <w:right w:val="none" w:sz="0" w:space="0" w:color="auto"/>
          </w:divBdr>
        </w:div>
        <w:div w:id="843126730">
          <w:marLeft w:val="547"/>
          <w:marRight w:val="0"/>
          <w:marTop w:val="96"/>
          <w:marBottom w:val="0"/>
          <w:divBdr>
            <w:top w:val="none" w:sz="0" w:space="0" w:color="auto"/>
            <w:left w:val="none" w:sz="0" w:space="0" w:color="auto"/>
            <w:bottom w:val="none" w:sz="0" w:space="0" w:color="auto"/>
            <w:right w:val="none" w:sz="0" w:space="0" w:color="auto"/>
          </w:divBdr>
        </w:div>
        <w:div w:id="1115177947">
          <w:marLeft w:val="547"/>
          <w:marRight w:val="0"/>
          <w:marTop w:val="96"/>
          <w:marBottom w:val="0"/>
          <w:divBdr>
            <w:top w:val="none" w:sz="0" w:space="0" w:color="auto"/>
            <w:left w:val="none" w:sz="0" w:space="0" w:color="auto"/>
            <w:bottom w:val="none" w:sz="0" w:space="0" w:color="auto"/>
            <w:right w:val="none" w:sz="0" w:space="0" w:color="auto"/>
          </w:divBdr>
        </w:div>
        <w:div w:id="1472626435">
          <w:marLeft w:val="547"/>
          <w:marRight w:val="0"/>
          <w:marTop w:val="96"/>
          <w:marBottom w:val="0"/>
          <w:divBdr>
            <w:top w:val="none" w:sz="0" w:space="0" w:color="auto"/>
            <w:left w:val="none" w:sz="0" w:space="0" w:color="auto"/>
            <w:bottom w:val="none" w:sz="0" w:space="0" w:color="auto"/>
            <w:right w:val="none" w:sz="0" w:space="0" w:color="auto"/>
          </w:divBdr>
        </w:div>
        <w:div w:id="1730349043">
          <w:marLeft w:val="547"/>
          <w:marRight w:val="0"/>
          <w:marTop w:val="96"/>
          <w:marBottom w:val="0"/>
          <w:divBdr>
            <w:top w:val="none" w:sz="0" w:space="0" w:color="auto"/>
            <w:left w:val="none" w:sz="0" w:space="0" w:color="auto"/>
            <w:bottom w:val="none" w:sz="0" w:space="0" w:color="auto"/>
            <w:right w:val="none" w:sz="0" w:space="0" w:color="auto"/>
          </w:divBdr>
        </w:div>
        <w:div w:id="1957566213">
          <w:marLeft w:val="547"/>
          <w:marRight w:val="0"/>
          <w:marTop w:val="96"/>
          <w:marBottom w:val="0"/>
          <w:divBdr>
            <w:top w:val="none" w:sz="0" w:space="0" w:color="auto"/>
            <w:left w:val="none" w:sz="0" w:space="0" w:color="auto"/>
            <w:bottom w:val="none" w:sz="0" w:space="0" w:color="auto"/>
            <w:right w:val="none" w:sz="0" w:space="0" w:color="auto"/>
          </w:divBdr>
        </w:div>
      </w:divsChild>
    </w:div>
    <w:div w:id="648704511">
      <w:bodyDiv w:val="1"/>
      <w:marLeft w:val="0"/>
      <w:marRight w:val="0"/>
      <w:marTop w:val="0"/>
      <w:marBottom w:val="0"/>
      <w:divBdr>
        <w:top w:val="none" w:sz="0" w:space="0" w:color="auto"/>
        <w:left w:val="none" w:sz="0" w:space="0" w:color="auto"/>
        <w:bottom w:val="none" w:sz="0" w:space="0" w:color="auto"/>
        <w:right w:val="none" w:sz="0" w:space="0" w:color="auto"/>
      </w:divBdr>
    </w:div>
    <w:div w:id="653147266">
      <w:bodyDiv w:val="1"/>
      <w:marLeft w:val="0"/>
      <w:marRight w:val="0"/>
      <w:marTop w:val="0"/>
      <w:marBottom w:val="0"/>
      <w:divBdr>
        <w:top w:val="none" w:sz="0" w:space="0" w:color="auto"/>
        <w:left w:val="none" w:sz="0" w:space="0" w:color="auto"/>
        <w:bottom w:val="none" w:sz="0" w:space="0" w:color="auto"/>
        <w:right w:val="none" w:sz="0" w:space="0" w:color="auto"/>
      </w:divBdr>
      <w:divsChild>
        <w:div w:id="405080545">
          <w:marLeft w:val="1166"/>
          <w:marRight w:val="0"/>
          <w:marTop w:val="115"/>
          <w:marBottom w:val="120"/>
          <w:divBdr>
            <w:top w:val="none" w:sz="0" w:space="0" w:color="auto"/>
            <w:left w:val="none" w:sz="0" w:space="0" w:color="auto"/>
            <w:bottom w:val="none" w:sz="0" w:space="0" w:color="auto"/>
            <w:right w:val="none" w:sz="0" w:space="0" w:color="auto"/>
          </w:divBdr>
        </w:div>
        <w:div w:id="602147014">
          <w:marLeft w:val="1166"/>
          <w:marRight w:val="0"/>
          <w:marTop w:val="115"/>
          <w:marBottom w:val="120"/>
          <w:divBdr>
            <w:top w:val="none" w:sz="0" w:space="0" w:color="auto"/>
            <w:left w:val="none" w:sz="0" w:space="0" w:color="auto"/>
            <w:bottom w:val="none" w:sz="0" w:space="0" w:color="auto"/>
            <w:right w:val="none" w:sz="0" w:space="0" w:color="auto"/>
          </w:divBdr>
        </w:div>
        <w:div w:id="1005014742">
          <w:marLeft w:val="547"/>
          <w:marRight w:val="0"/>
          <w:marTop w:val="134"/>
          <w:marBottom w:val="120"/>
          <w:divBdr>
            <w:top w:val="none" w:sz="0" w:space="0" w:color="auto"/>
            <w:left w:val="none" w:sz="0" w:space="0" w:color="auto"/>
            <w:bottom w:val="none" w:sz="0" w:space="0" w:color="auto"/>
            <w:right w:val="none" w:sz="0" w:space="0" w:color="auto"/>
          </w:divBdr>
        </w:div>
        <w:div w:id="1056854941">
          <w:marLeft w:val="547"/>
          <w:marRight w:val="0"/>
          <w:marTop w:val="134"/>
          <w:marBottom w:val="120"/>
          <w:divBdr>
            <w:top w:val="none" w:sz="0" w:space="0" w:color="auto"/>
            <w:left w:val="none" w:sz="0" w:space="0" w:color="auto"/>
            <w:bottom w:val="none" w:sz="0" w:space="0" w:color="auto"/>
            <w:right w:val="none" w:sz="0" w:space="0" w:color="auto"/>
          </w:divBdr>
        </w:div>
        <w:div w:id="1175728581">
          <w:marLeft w:val="547"/>
          <w:marRight w:val="0"/>
          <w:marTop w:val="134"/>
          <w:marBottom w:val="120"/>
          <w:divBdr>
            <w:top w:val="none" w:sz="0" w:space="0" w:color="auto"/>
            <w:left w:val="none" w:sz="0" w:space="0" w:color="auto"/>
            <w:bottom w:val="none" w:sz="0" w:space="0" w:color="auto"/>
            <w:right w:val="none" w:sz="0" w:space="0" w:color="auto"/>
          </w:divBdr>
        </w:div>
        <w:div w:id="1230264077">
          <w:marLeft w:val="1166"/>
          <w:marRight w:val="0"/>
          <w:marTop w:val="115"/>
          <w:marBottom w:val="120"/>
          <w:divBdr>
            <w:top w:val="none" w:sz="0" w:space="0" w:color="auto"/>
            <w:left w:val="none" w:sz="0" w:space="0" w:color="auto"/>
            <w:bottom w:val="none" w:sz="0" w:space="0" w:color="auto"/>
            <w:right w:val="none" w:sz="0" w:space="0" w:color="auto"/>
          </w:divBdr>
        </w:div>
      </w:divsChild>
    </w:div>
    <w:div w:id="653529569">
      <w:bodyDiv w:val="1"/>
      <w:marLeft w:val="0"/>
      <w:marRight w:val="0"/>
      <w:marTop w:val="0"/>
      <w:marBottom w:val="0"/>
      <w:divBdr>
        <w:top w:val="none" w:sz="0" w:space="0" w:color="auto"/>
        <w:left w:val="none" w:sz="0" w:space="0" w:color="auto"/>
        <w:bottom w:val="none" w:sz="0" w:space="0" w:color="auto"/>
        <w:right w:val="none" w:sz="0" w:space="0" w:color="auto"/>
      </w:divBdr>
    </w:div>
    <w:div w:id="654455276">
      <w:bodyDiv w:val="1"/>
      <w:marLeft w:val="0"/>
      <w:marRight w:val="0"/>
      <w:marTop w:val="0"/>
      <w:marBottom w:val="0"/>
      <w:divBdr>
        <w:top w:val="none" w:sz="0" w:space="0" w:color="auto"/>
        <w:left w:val="none" w:sz="0" w:space="0" w:color="auto"/>
        <w:bottom w:val="none" w:sz="0" w:space="0" w:color="auto"/>
        <w:right w:val="none" w:sz="0" w:space="0" w:color="auto"/>
      </w:divBdr>
    </w:div>
    <w:div w:id="655381052">
      <w:bodyDiv w:val="1"/>
      <w:marLeft w:val="0"/>
      <w:marRight w:val="0"/>
      <w:marTop w:val="0"/>
      <w:marBottom w:val="0"/>
      <w:divBdr>
        <w:top w:val="none" w:sz="0" w:space="0" w:color="auto"/>
        <w:left w:val="none" w:sz="0" w:space="0" w:color="auto"/>
        <w:bottom w:val="none" w:sz="0" w:space="0" w:color="auto"/>
        <w:right w:val="none" w:sz="0" w:space="0" w:color="auto"/>
      </w:divBdr>
    </w:div>
    <w:div w:id="655840457">
      <w:bodyDiv w:val="1"/>
      <w:marLeft w:val="0"/>
      <w:marRight w:val="0"/>
      <w:marTop w:val="0"/>
      <w:marBottom w:val="0"/>
      <w:divBdr>
        <w:top w:val="none" w:sz="0" w:space="0" w:color="auto"/>
        <w:left w:val="none" w:sz="0" w:space="0" w:color="auto"/>
        <w:bottom w:val="none" w:sz="0" w:space="0" w:color="auto"/>
        <w:right w:val="none" w:sz="0" w:space="0" w:color="auto"/>
      </w:divBdr>
    </w:div>
    <w:div w:id="656693817">
      <w:bodyDiv w:val="1"/>
      <w:marLeft w:val="0"/>
      <w:marRight w:val="0"/>
      <w:marTop w:val="0"/>
      <w:marBottom w:val="0"/>
      <w:divBdr>
        <w:top w:val="none" w:sz="0" w:space="0" w:color="auto"/>
        <w:left w:val="none" w:sz="0" w:space="0" w:color="auto"/>
        <w:bottom w:val="none" w:sz="0" w:space="0" w:color="auto"/>
        <w:right w:val="none" w:sz="0" w:space="0" w:color="auto"/>
      </w:divBdr>
    </w:div>
    <w:div w:id="657659825">
      <w:bodyDiv w:val="1"/>
      <w:marLeft w:val="0"/>
      <w:marRight w:val="0"/>
      <w:marTop w:val="0"/>
      <w:marBottom w:val="0"/>
      <w:divBdr>
        <w:top w:val="none" w:sz="0" w:space="0" w:color="auto"/>
        <w:left w:val="none" w:sz="0" w:space="0" w:color="auto"/>
        <w:bottom w:val="none" w:sz="0" w:space="0" w:color="auto"/>
        <w:right w:val="none" w:sz="0" w:space="0" w:color="auto"/>
      </w:divBdr>
    </w:div>
    <w:div w:id="659384981">
      <w:bodyDiv w:val="1"/>
      <w:marLeft w:val="0"/>
      <w:marRight w:val="0"/>
      <w:marTop w:val="0"/>
      <w:marBottom w:val="0"/>
      <w:divBdr>
        <w:top w:val="none" w:sz="0" w:space="0" w:color="auto"/>
        <w:left w:val="none" w:sz="0" w:space="0" w:color="auto"/>
        <w:bottom w:val="none" w:sz="0" w:space="0" w:color="auto"/>
        <w:right w:val="none" w:sz="0" w:space="0" w:color="auto"/>
      </w:divBdr>
    </w:div>
    <w:div w:id="659652349">
      <w:bodyDiv w:val="1"/>
      <w:marLeft w:val="0"/>
      <w:marRight w:val="0"/>
      <w:marTop w:val="0"/>
      <w:marBottom w:val="0"/>
      <w:divBdr>
        <w:top w:val="none" w:sz="0" w:space="0" w:color="auto"/>
        <w:left w:val="none" w:sz="0" w:space="0" w:color="auto"/>
        <w:bottom w:val="none" w:sz="0" w:space="0" w:color="auto"/>
        <w:right w:val="none" w:sz="0" w:space="0" w:color="auto"/>
      </w:divBdr>
    </w:div>
    <w:div w:id="659695399">
      <w:bodyDiv w:val="1"/>
      <w:marLeft w:val="0"/>
      <w:marRight w:val="0"/>
      <w:marTop w:val="0"/>
      <w:marBottom w:val="0"/>
      <w:divBdr>
        <w:top w:val="none" w:sz="0" w:space="0" w:color="auto"/>
        <w:left w:val="none" w:sz="0" w:space="0" w:color="auto"/>
        <w:bottom w:val="none" w:sz="0" w:space="0" w:color="auto"/>
        <w:right w:val="none" w:sz="0" w:space="0" w:color="auto"/>
      </w:divBdr>
    </w:div>
    <w:div w:id="660541090">
      <w:bodyDiv w:val="1"/>
      <w:marLeft w:val="0"/>
      <w:marRight w:val="0"/>
      <w:marTop w:val="0"/>
      <w:marBottom w:val="0"/>
      <w:divBdr>
        <w:top w:val="none" w:sz="0" w:space="0" w:color="auto"/>
        <w:left w:val="none" w:sz="0" w:space="0" w:color="auto"/>
        <w:bottom w:val="none" w:sz="0" w:space="0" w:color="auto"/>
        <w:right w:val="none" w:sz="0" w:space="0" w:color="auto"/>
      </w:divBdr>
      <w:divsChild>
        <w:div w:id="2098209378">
          <w:marLeft w:val="0"/>
          <w:marRight w:val="0"/>
          <w:marTop w:val="0"/>
          <w:marBottom w:val="0"/>
          <w:divBdr>
            <w:top w:val="none" w:sz="0" w:space="0" w:color="auto"/>
            <w:left w:val="none" w:sz="0" w:space="0" w:color="auto"/>
            <w:bottom w:val="none" w:sz="0" w:space="0" w:color="auto"/>
            <w:right w:val="none" w:sz="0" w:space="0" w:color="auto"/>
          </w:divBdr>
          <w:divsChild>
            <w:div w:id="171449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280839">
      <w:bodyDiv w:val="1"/>
      <w:marLeft w:val="0"/>
      <w:marRight w:val="0"/>
      <w:marTop w:val="0"/>
      <w:marBottom w:val="0"/>
      <w:divBdr>
        <w:top w:val="none" w:sz="0" w:space="0" w:color="auto"/>
        <w:left w:val="none" w:sz="0" w:space="0" w:color="auto"/>
        <w:bottom w:val="none" w:sz="0" w:space="0" w:color="auto"/>
        <w:right w:val="none" w:sz="0" w:space="0" w:color="auto"/>
      </w:divBdr>
    </w:div>
    <w:div w:id="661809447">
      <w:bodyDiv w:val="1"/>
      <w:marLeft w:val="0"/>
      <w:marRight w:val="0"/>
      <w:marTop w:val="0"/>
      <w:marBottom w:val="0"/>
      <w:divBdr>
        <w:top w:val="none" w:sz="0" w:space="0" w:color="auto"/>
        <w:left w:val="none" w:sz="0" w:space="0" w:color="auto"/>
        <w:bottom w:val="none" w:sz="0" w:space="0" w:color="auto"/>
        <w:right w:val="none" w:sz="0" w:space="0" w:color="auto"/>
      </w:divBdr>
    </w:div>
    <w:div w:id="662585639">
      <w:bodyDiv w:val="1"/>
      <w:marLeft w:val="0"/>
      <w:marRight w:val="0"/>
      <w:marTop w:val="0"/>
      <w:marBottom w:val="0"/>
      <w:divBdr>
        <w:top w:val="none" w:sz="0" w:space="0" w:color="auto"/>
        <w:left w:val="none" w:sz="0" w:space="0" w:color="auto"/>
        <w:bottom w:val="none" w:sz="0" w:space="0" w:color="auto"/>
        <w:right w:val="none" w:sz="0" w:space="0" w:color="auto"/>
      </w:divBdr>
    </w:div>
    <w:div w:id="662705837">
      <w:bodyDiv w:val="1"/>
      <w:marLeft w:val="0"/>
      <w:marRight w:val="0"/>
      <w:marTop w:val="0"/>
      <w:marBottom w:val="0"/>
      <w:divBdr>
        <w:top w:val="none" w:sz="0" w:space="0" w:color="auto"/>
        <w:left w:val="none" w:sz="0" w:space="0" w:color="auto"/>
        <w:bottom w:val="none" w:sz="0" w:space="0" w:color="auto"/>
        <w:right w:val="none" w:sz="0" w:space="0" w:color="auto"/>
      </w:divBdr>
    </w:div>
    <w:div w:id="663046913">
      <w:bodyDiv w:val="1"/>
      <w:marLeft w:val="0"/>
      <w:marRight w:val="0"/>
      <w:marTop w:val="0"/>
      <w:marBottom w:val="0"/>
      <w:divBdr>
        <w:top w:val="none" w:sz="0" w:space="0" w:color="auto"/>
        <w:left w:val="none" w:sz="0" w:space="0" w:color="auto"/>
        <w:bottom w:val="none" w:sz="0" w:space="0" w:color="auto"/>
        <w:right w:val="none" w:sz="0" w:space="0" w:color="auto"/>
      </w:divBdr>
    </w:div>
    <w:div w:id="663974211">
      <w:bodyDiv w:val="1"/>
      <w:marLeft w:val="0"/>
      <w:marRight w:val="0"/>
      <w:marTop w:val="0"/>
      <w:marBottom w:val="0"/>
      <w:divBdr>
        <w:top w:val="none" w:sz="0" w:space="0" w:color="auto"/>
        <w:left w:val="none" w:sz="0" w:space="0" w:color="auto"/>
        <w:bottom w:val="none" w:sz="0" w:space="0" w:color="auto"/>
        <w:right w:val="none" w:sz="0" w:space="0" w:color="auto"/>
      </w:divBdr>
      <w:divsChild>
        <w:div w:id="125852690">
          <w:marLeft w:val="1166"/>
          <w:marRight w:val="0"/>
          <w:marTop w:val="106"/>
          <w:marBottom w:val="0"/>
          <w:divBdr>
            <w:top w:val="none" w:sz="0" w:space="0" w:color="auto"/>
            <w:left w:val="none" w:sz="0" w:space="0" w:color="auto"/>
            <w:bottom w:val="none" w:sz="0" w:space="0" w:color="auto"/>
            <w:right w:val="none" w:sz="0" w:space="0" w:color="auto"/>
          </w:divBdr>
        </w:div>
        <w:div w:id="345715449">
          <w:marLeft w:val="1800"/>
          <w:marRight w:val="0"/>
          <w:marTop w:val="86"/>
          <w:marBottom w:val="0"/>
          <w:divBdr>
            <w:top w:val="none" w:sz="0" w:space="0" w:color="auto"/>
            <w:left w:val="none" w:sz="0" w:space="0" w:color="auto"/>
            <w:bottom w:val="none" w:sz="0" w:space="0" w:color="auto"/>
            <w:right w:val="none" w:sz="0" w:space="0" w:color="auto"/>
          </w:divBdr>
        </w:div>
        <w:div w:id="1145505825">
          <w:marLeft w:val="547"/>
          <w:marRight w:val="0"/>
          <w:marTop w:val="96"/>
          <w:marBottom w:val="0"/>
          <w:divBdr>
            <w:top w:val="none" w:sz="0" w:space="0" w:color="auto"/>
            <w:left w:val="none" w:sz="0" w:space="0" w:color="auto"/>
            <w:bottom w:val="none" w:sz="0" w:space="0" w:color="auto"/>
            <w:right w:val="none" w:sz="0" w:space="0" w:color="auto"/>
          </w:divBdr>
        </w:div>
        <w:div w:id="1471828279">
          <w:marLeft w:val="1800"/>
          <w:marRight w:val="0"/>
          <w:marTop w:val="86"/>
          <w:marBottom w:val="0"/>
          <w:divBdr>
            <w:top w:val="none" w:sz="0" w:space="0" w:color="auto"/>
            <w:left w:val="none" w:sz="0" w:space="0" w:color="auto"/>
            <w:bottom w:val="none" w:sz="0" w:space="0" w:color="auto"/>
            <w:right w:val="none" w:sz="0" w:space="0" w:color="auto"/>
          </w:divBdr>
        </w:div>
        <w:div w:id="1848786664">
          <w:marLeft w:val="1166"/>
          <w:marRight w:val="0"/>
          <w:marTop w:val="86"/>
          <w:marBottom w:val="0"/>
          <w:divBdr>
            <w:top w:val="none" w:sz="0" w:space="0" w:color="auto"/>
            <w:left w:val="none" w:sz="0" w:space="0" w:color="auto"/>
            <w:bottom w:val="none" w:sz="0" w:space="0" w:color="auto"/>
            <w:right w:val="none" w:sz="0" w:space="0" w:color="auto"/>
          </w:divBdr>
        </w:div>
        <w:div w:id="1894847153">
          <w:marLeft w:val="1800"/>
          <w:marRight w:val="0"/>
          <w:marTop w:val="86"/>
          <w:marBottom w:val="0"/>
          <w:divBdr>
            <w:top w:val="none" w:sz="0" w:space="0" w:color="auto"/>
            <w:left w:val="none" w:sz="0" w:space="0" w:color="auto"/>
            <w:bottom w:val="none" w:sz="0" w:space="0" w:color="auto"/>
            <w:right w:val="none" w:sz="0" w:space="0" w:color="auto"/>
          </w:divBdr>
        </w:div>
        <w:div w:id="1955749959">
          <w:marLeft w:val="1166"/>
          <w:marRight w:val="0"/>
          <w:marTop w:val="86"/>
          <w:marBottom w:val="0"/>
          <w:divBdr>
            <w:top w:val="none" w:sz="0" w:space="0" w:color="auto"/>
            <w:left w:val="none" w:sz="0" w:space="0" w:color="auto"/>
            <w:bottom w:val="none" w:sz="0" w:space="0" w:color="auto"/>
            <w:right w:val="none" w:sz="0" w:space="0" w:color="auto"/>
          </w:divBdr>
        </w:div>
        <w:div w:id="2038386561">
          <w:marLeft w:val="1166"/>
          <w:marRight w:val="0"/>
          <w:marTop w:val="86"/>
          <w:marBottom w:val="0"/>
          <w:divBdr>
            <w:top w:val="none" w:sz="0" w:space="0" w:color="auto"/>
            <w:left w:val="none" w:sz="0" w:space="0" w:color="auto"/>
            <w:bottom w:val="none" w:sz="0" w:space="0" w:color="auto"/>
            <w:right w:val="none" w:sz="0" w:space="0" w:color="auto"/>
          </w:divBdr>
        </w:div>
        <w:div w:id="2111779656">
          <w:marLeft w:val="1166"/>
          <w:marRight w:val="0"/>
          <w:marTop w:val="86"/>
          <w:marBottom w:val="0"/>
          <w:divBdr>
            <w:top w:val="none" w:sz="0" w:space="0" w:color="auto"/>
            <w:left w:val="none" w:sz="0" w:space="0" w:color="auto"/>
            <w:bottom w:val="none" w:sz="0" w:space="0" w:color="auto"/>
            <w:right w:val="none" w:sz="0" w:space="0" w:color="auto"/>
          </w:divBdr>
        </w:div>
      </w:divsChild>
    </w:div>
    <w:div w:id="664670192">
      <w:bodyDiv w:val="1"/>
      <w:marLeft w:val="0"/>
      <w:marRight w:val="0"/>
      <w:marTop w:val="0"/>
      <w:marBottom w:val="0"/>
      <w:divBdr>
        <w:top w:val="none" w:sz="0" w:space="0" w:color="auto"/>
        <w:left w:val="none" w:sz="0" w:space="0" w:color="auto"/>
        <w:bottom w:val="none" w:sz="0" w:space="0" w:color="auto"/>
        <w:right w:val="none" w:sz="0" w:space="0" w:color="auto"/>
      </w:divBdr>
    </w:div>
    <w:div w:id="665984133">
      <w:bodyDiv w:val="1"/>
      <w:marLeft w:val="0"/>
      <w:marRight w:val="0"/>
      <w:marTop w:val="0"/>
      <w:marBottom w:val="0"/>
      <w:divBdr>
        <w:top w:val="none" w:sz="0" w:space="0" w:color="auto"/>
        <w:left w:val="none" w:sz="0" w:space="0" w:color="auto"/>
        <w:bottom w:val="none" w:sz="0" w:space="0" w:color="auto"/>
        <w:right w:val="none" w:sz="0" w:space="0" w:color="auto"/>
      </w:divBdr>
    </w:div>
    <w:div w:id="668363626">
      <w:bodyDiv w:val="1"/>
      <w:marLeft w:val="0"/>
      <w:marRight w:val="0"/>
      <w:marTop w:val="0"/>
      <w:marBottom w:val="0"/>
      <w:divBdr>
        <w:top w:val="none" w:sz="0" w:space="0" w:color="auto"/>
        <w:left w:val="none" w:sz="0" w:space="0" w:color="auto"/>
        <w:bottom w:val="none" w:sz="0" w:space="0" w:color="auto"/>
        <w:right w:val="none" w:sz="0" w:space="0" w:color="auto"/>
      </w:divBdr>
    </w:div>
    <w:div w:id="669214728">
      <w:bodyDiv w:val="1"/>
      <w:marLeft w:val="0"/>
      <w:marRight w:val="0"/>
      <w:marTop w:val="0"/>
      <w:marBottom w:val="0"/>
      <w:divBdr>
        <w:top w:val="none" w:sz="0" w:space="0" w:color="auto"/>
        <w:left w:val="none" w:sz="0" w:space="0" w:color="auto"/>
        <w:bottom w:val="none" w:sz="0" w:space="0" w:color="auto"/>
        <w:right w:val="none" w:sz="0" w:space="0" w:color="auto"/>
      </w:divBdr>
    </w:div>
    <w:div w:id="670378523">
      <w:bodyDiv w:val="1"/>
      <w:marLeft w:val="0"/>
      <w:marRight w:val="0"/>
      <w:marTop w:val="0"/>
      <w:marBottom w:val="0"/>
      <w:divBdr>
        <w:top w:val="none" w:sz="0" w:space="0" w:color="auto"/>
        <w:left w:val="none" w:sz="0" w:space="0" w:color="auto"/>
        <w:bottom w:val="none" w:sz="0" w:space="0" w:color="auto"/>
        <w:right w:val="none" w:sz="0" w:space="0" w:color="auto"/>
      </w:divBdr>
      <w:divsChild>
        <w:div w:id="972322692">
          <w:marLeft w:val="1166"/>
          <w:marRight w:val="0"/>
          <w:marTop w:val="96"/>
          <w:marBottom w:val="0"/>
          <w:divBdr>
            <w:top w:val="none" w:sz="0" w:space="0" w:color="auto"/>
            <w:left w:val="none" w:sz="0" w:space="0" w:color="auto"/>
            <w:bottom w:val="none" w:sz="0" w:space="0" w:color="auto"/>
            <w:right w:val="none" w:sz="0" w:space="0" w:color="auto"/>
          </w:divBdr>
        </w:div>
      </w:divsChild>
    </w:div>
    <w:div w:id="670526378">
      <w:bodyDiv w:val="1"/>
      <w:marLeft w:val="0"/>
      <w:marRight w:val="0"/>
      <w:marTop w:val="0"/>
      <w:marBottom w:val="0"/>
      <w:divBdr>
        <w:top w:val="none" w:sz="0" w:space="0" w:color="auto"/>
        <w:left w:val="none" w:sz="0" w:space="0" w:color="auto"/>
        <w:bottom w:val="none" w:sz="0" w:space="0" w:color="auto"/>
        <w:right w:val="none" w:sz="0" w:space="0" w:color="auto"/>
      </w:divBdr>
    </w:div>
    <w:div w:id="671228329">
      <w:bodyDiv w:val="1"/>
      <w:marLeft w:val="0"/>
      <w:marRight w:val="0"/>
      <w:marTop w:val="0"/>
      <w:marBottom w:val="0"/>
      <w:divBdr>
        <w:top w:val="none" w:sz="0" w:space="0" w:color="auto"/>
        <w:left w:val="none" w:sz="0" w:space="0" w:color="auto"/>
        <w:bottom w:val="none" w:sz="0" w:space="0" w:color="auto"/>
        <w:right w:val="none" w:sz="0" w:space="0" w:color="auto"/>
      </w:divBdr>
    </w:div>
    <w:div w:id="671759220">
      <w:bodyDiv w:val="1"/>
      <w:marLeft w:val="0"/>
      <w:marRight w:val="0"/>
      <w:marTop w:val="0"/>
      <w:marBottom w:val="0"/>
      <w:divBdr>
        <w:top w:val="none" w:sz="0" w:space="0" w:color="auto"/>
        <w:left w:val="none" w:sz="0" w:space="0" w:color="auto"/>
        <w:bottom w:val="none" w:sz="0" w:space="0" w:color="auto"/>
        <w:right w:val="none" w:sz="0" w:space="0" w:color="auto"/>
      </w:divBdr>
      <w:divsChild>
        <w:div w:id="232667375">
          <w:marLeft w:val="547"/>
          <w:marRight w:val="0"/>
          <w:marTop w:val="115"/>
          <w:marBottom w:val="0"/>
          <w:divBdr>
            <w:top w:val="none" w:sz="0" w:space="0" w:color="auto"/>
            <w:left w:val="none" w:sz="0" w:space="0" w:color="auto"/>
            <w:bottom w:val="none" w:sz="0" w:space="0" w:color="auto"/>
            <w:right w:val="none" w:sz="0" w:space="0" w:color="auto"/>
          </w:divBdr>
        </w:div>
        <w:div w:id="1222247482">
          <w:marLeft w:val="1800"/>
          <w:marRight w:val="0"/>
          <w:marTop w:val="86"/>
          <w:marBottom w:val="0"/>
          <w:divBdr>
            <w:top w:val="none" w:sz="0" w:space="0" w:color="auto"/>
            <w:left w:val="none" w:sz="0" w:space="0" w:color="auto"/>
            <w:bottom w:val="none" w:sz="0" w:space="0" w:color="auto"/>
            <w:right w:val="none" w:sz="0" w:space="0" w:color="auto"/>
          </w:divBdr>
        </w:div>
        <w:div w:id="1728915587">
          <w:marLeft w:val="1166"/>
          <w:marRight w:val="0"/>
          <w:marTop w:val="96"/>
          <w:marBottom w:val="0"/>
          <w:divBdr>
            <w:top w:val="none" w:sz="0" w:space="0" w:color="auto"/>
            <w:left w:val="none" w:sz="0" w:space="0" w:color="auto"/>
            <w:bottom w:val="none" w:sz="0" w:space="0" w:color="auto"/>
            <w:right w:val="none" w:sz="0" w:space="0" w:color="auto"/>
          </w:divBdr>
        </w:div>
      </w:divsChild>
    </w:div>
    <w:div w:id="673805316">
      <w:bodyDiv w:val="1"/>
      <w:marLeft w:val="0"/>
      <w:marRight w:val="0"/>
      <w:marTop w:val="0"/>
      <w:marBottom w:val="0"/>
      <w:divBdr>
        <w:top w:val="none" w:sz="0" w:space="0" w:color="auto"/>
        <w:left w:val="none" w:sz="0" w:space="0" w:color="auto"/>
        <w:bottom w:val="none" w:sz="0" w:space="0" w:color="auto"/>
        <w:right w:val="none" w:sz="0" w:space="0" w:color="auto"/>
      </w:divBdr>
    </w:div>
    <w:div w:id="676423449">
      <w:bodyDiv w:val="1"/>
      <w:marLeft w:val="0"/>
      <w:marRight w:val="0"/>
      <w:marTop w:val="0"/>
      <w:marBottom w:val="0"/>
      <w:divBdr>
        <w:top w:val="none" w:sz="0" w:space="0" w:color="auto"/>
        <w:left w:val="none" w:sz="0" w:space="0" w:color="auto"/>
        <w:bottom w:val="none" w:sz="0" w:space="0" w:color="auto"/>
        <w:right w:val="none" w:sz="0" w:space="0" w:color="auto"/>
      </w:divBdr>
    </w:div>
    <w:div w:id="678965734">
      <w:bodyDiv w:val="1"/>
      <w:marLeft w:val="0"/>
      <w:marRight w:val="0"/>
      <w:marTop w:val="0"/>
      <w:marBottom w:val="0"/>
      <w:divBdr>
        <w:top w:val="none" w:sz="0" w:space="0" w:color="auto"/>
        <w:left w:val="none" w:sz="0" w:space="0" w:color="auto"/>
        <w:bottom w:val="none" w:sz="0" w:space="0" w:color="auto"/>
        <w:right w:val="none" w:sz="0" w:space="0" w:color="auto"/>
      </w:divBdr>
      <w:divsChild>
        <w:div w:id="702366549">
          <w:marLeft w:val="0"/>
          <w:marRight w:val="0"/>
          <w:marTop w:val="0"/>
          <w:marBottom w:val="0"/>
          <w:divBdr>
            <w:top w:val="none" w:sz="0" w:space="0" w:color="auto"/>
            <w:left w:val="none" w:sz="0" w:space="0" w:color="auto"/>
            <w:bottom w:val="none" w:sz="0" w:space="0" w:color="auto"/>
            <w:right w:val="none" w:sz="0" w:space="0" w:color="auto"/>
          </w:divBdr>
        </w:div>
      </w:divsChild>
    </w:div>
    <w:div w:id="679047925">
      <w:bodyDiv w:val="1"/>
      <w:marLeft w:val="0"/>
      <w:marRight w:val="0"/>
      <w:marTop w:val="0"/>
      <w:marBottom w:val="0"/>
      <w:divBdr>
        <w:top w:val="none" w:sz="0" w:space="0" w:color="auto"/>
        <w:left w:val="none" w:sz="0" w:space="0" w:color="auto"/>
        <w:bottom w:val="none" w:sz="0" w:space="0" w:color="auto"/>
        <w:right w:val="none" w:sz="0" w:space="0" w:color="auto"/>
      </w:divBdr>
      <w:divsChild>
        <w:div w:id="1058935673">
          <w:marLeft w:val="0"/>
          <w:marRight w:val="0"/>
          <w:marTop w:val="0"/>
          <w:marBottom w:val="0"/>
          <w:divBdr>
            <w:top w:val="none" w:sz="0" w:space="0" w:color="auto"/>
            <w:left w:val="none" w:sz="0" w:space="0" w:color="auto"/>
            <w:bottom w:val="none" w:sz="0" w:space="0" w:color="auto"/>
            <w:right w:val="none" w:sz="0" w:space="0" w:color="auto"/>
          </w:divBdr>
          <w:divsChild>
            <w:div w:id="1216625016">
              <w:marLeft w:val="0"/>
              <w:marRight w:val="0"/>
              <w:marTop w:val="0"/>
              <w:marBottom w:val="0"/>
              <w:divBdr>
                <w:top w:val="none" w:sz="0" w:space="0" w:color="auto"/>
                <w:left w:val="none" w:sz="0" w:space="0" w:color="auto"/>
                <w:bottom w:val="none" w:sz="0" w:space="0" w:color="auto"/>
                <w:right w:val="none" w:sz="0" w:space="0" w:color="auto"/>
              </w:divBdr>
            </w:div>
            <w:div w:id="1854342691">
              <w:marLeft w:val="0"/>
              <w:marRight w:val="0"/>
              <w:marTop w:val="0"/>
              <w:marBottom w:val="0"/>
              <w:divBdr>
                <w:top w:val="none" w:sz="0" w:space="0" w:color="auto"/>
                <w:left w:val="none" w:sz="0" w:space="0" w:color="auto"/>
                <w:bottom w:val="none" w:sz="0" w:space="0" w:color="auto"/>
                <w:right w:val="none" w:sz="0" w:space="0" w:color="auto"/>
              </w:divBdr>
            </w:div>
            <w:div w:id="1993092895">
              <w:marLeft w:val="0"/>
              <w:marRight w:val="0"/>
              <w:marTop w:val="0"/>
              <w:marBottom w:val="0"/>
              <w:divBdr>
                <w:top w:val="none" w:sz="0" w:space="0" w:color="auto"/>
                <w:left w:val="none" w:sz="0" w:space="0" w:color="auto"/>
                <w:bottom w:val="none" w:sz="0" w:space="0" w:color="auto"/>
                <w:right w:val="none" w:sz="0" w:space="0" w:color="auto"/>
              </w:divBdr>
            </w:div>
            <w:div w:id="2085100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200403">
      <w:bodyDiv w:val="1"/>
      <w:marLeft w:val="0"/>
      <w:marRight w:val="0"/>
      <w:marTop w:val="0"/>
      <w:marBottom w:val="0"/>
      <w:divBdr>
        <w:top w:val="none" w:sz="0" w:space="0" w:color="auto"/>
        <w:left w:val="none" w:sz="0" w:space="0" w:color="auto"/>
        <w:bottom w:val="none" w:sz="0" w:space="0" w:color="auto"/>
        <w:right w:val="none" w:sz="0" w:space="0" w:color="auto"/>
      </w:divBdr>
    </w:div>
    <w:div w:id="680206454">
      <w:bodyDiv w:val="1"/>
      <w:marLeft w:val="0"/>
      <w:marRight w:val="0"/>
      <w:marTop w:val="0"/>
      <w:marBottom w:val="0"/>
      <w:divBdr>
        <w:top w:val="none" w:sz="0" w:space="0" w:color="auto"/>
        <w:left w:val="none" w:sz="0" w:space="0" w:color="auto"/>
        <w:bottom w:val="none" w:sz="0" w:space="0" w:color="auto"/>
        <w:right w:val="none" w:sz="0" w:space="0" w:color="auto"/>
      </w:divBdr>
    </w:div>
    <w:div w:id="680476795">
      <w:bodyDiv w:val="1"/>
      <w:marLeft w:val="0"/>
      <w:marRight w:val="0"/>
      <w:marTop w:val="0"/>
      <w:marBottom w:val="0"/>
      <w:divBdr>
        <w:top w:val="none" w:sz="0" w:space="0" w:color="auto"/>
        <w:left w:val="none" w:sz="0" w:space="0" w:color="auto"/>
        <w:bottom w:val="none" w:sz="0" w:space="0" w:color="auto"/>
        <w:right w:val="none" w:sz="0" w:space="0" w:color="auto"/>
      </w:divBdr>
      <w:divsChild>
        <w:div w:id="1694040641">
          <w:marLeft w:val="547"/>
          <w:marRight w:val="0"/>
          <w:marTop w:val="154"/>
          <w:marBottom w:val="0"/>
          <w:divBdr>
            <w:top w:val="none" w:sz="0" w:space="0" w:color="auto"/>
            <w:left w:val="none" w:sz="0" w:space="0" w:color="auto"/>
            <w:bottom w:val="none" w:sz="0" w:space="0" w:color="auto"/>
            <w:right w:val="none" w:sz="0" w:space="0" w:color="auto"/>
          </w:divBdr>
        </w:div>
        <w:div w:id="1644970784">
          <w:marLeft w:val="1166"/>
          <w:marRight w:val="0"/>
          <w:marTop w:val="134"/>
          <w:marBottom w:val="0"/>
          <w:divBdr>
            <w:top w:val="none" w:sz="0" w:space="0" w:color="auto"/>
            <w:left w:val="none" w:sz="0" w:space="0" w:color="auto"/>
            <w:bottom w:val="none" w:sz="0" w:space="0" w:color="auto"/>
            <w:right w:val="none" w:sz="0" w:space="0" w:color="auto"/>
          </w:divBdr>
        </w:div>
        <w:div w:id="2133594242">
          <w:marLeft w:val="1166"/>
          <w:marRight w:val="0"/>
          <w:marTop w:val="134"/>
          <w:marBottom w:val="0"/>
          <w:divBdr>
            <w:top w:val="none" w:sz="0" w:space="0" w:color="auto"/>
            <w:left w:val="none" w:sz="0" w:space="0" w:color="auto"/>
            <w:bottom w:val="none" w:sz="0" w:space="0" w:color="auto"/>
            <w:right w:val="none" w:sz="0" w:space="0" w:color="auto"/>
          </w:divBdr>
        </w:div>
        <w:div w:id="1660425769">
          <w:marLeft w:val="1166"/>
          <w:marRight w:val="0"/>
          <w:marTop w:val="134"/>
          <w:marBottom w:val="0"/>
          <w:divBdr>
            <w:top w:val="none" w:sz="0" w:space="0" w:color="auto"/>
            <w:left w:val="none" w:sz="0" w:space="0" w:color="auto"/>
            <w:bottom w:val="none" w:sz="0" w:space="0" w:color="auto"/>
            <w:right w:val="none" w:sz="0" w:space="0" w:color="auto"/>
          </w:divBdr>
        </w:div>
        <w:div w:id="861552969">
          <w:marLeft w:val="1166"/>
          <w:marRight w:val="0"/>
          <w:marTop w:val="134"/>
          <w:marBottom w:val="0"/>
          <w:divBdr>
            <w:top w:val="none" w:sz="0" w:space="0" w:color="auto"/>
            <w:left w:val="none" w:sz="0" w:space="0" w:color="auto"/>
            <w:bottom w:val="none" w:sz="0" w:space="0" w:color="auto"/>
            <w:right w:val="none" w:sz="0" w:space="0" w:color="auto"/>
          </w:divBdr>
        </w:div>
      </w:divsChild>
    </w:div>
    <w:div w:id="680547776">
      <w:bodyDiv w:val="1"/>
      <w:marLeft w:val="0"/>
      <w:marRight w:val="0"/>
      <w:marTop w:val="0"/>
      <w:marBottom w:val="0"/>
      <w:divBdr>
        <w:top w:val="none" w:sz="0" w:space="0" w:color="auto"/>
        <w:left w:val="none" w:sz="0" w:space="0" w:color="auto"/>
        <w:bottom w:val="none" w:sz="0" w:space="0" w:color="auto"/>
        <w:right w:val="none" w:sz="0" w:space="0" w:color="auto"/>
      </w:divBdr>
    </w:div>
    <w:div w:id="680813363">
      <w:bodyDiv w:val="1"/>
      <w:marLeft w:val="0"/>
      <w:marRight w:val="0"/>
      <w:marTop w:val="0"/>
      <w:marBottom w:val="0"/>
      <w:divBdr>
        <w:top w:val="none" w:sz="0" w:space="0" w:color="auto"/>
        <w:left w:val="none" w:sz="0" w:space="0" w:color="auto"/>
        <w:bottom w:val="none" w:sz="0" w:space="0" w:color="auto"/>
        <w:right w:val="none" w:sz="0" w:space="0" w:color="auto"/>
      </w:divBdr>
    </w:div>
    <w:div w:id="681473263">
      <w:bodyDiv w:val="1"/>
      <w:marLeft w:val="0"/>
      <w:marRight w:val="0"/>
      <w:marTop w:val="0"/>
      <w:marBottom w:val="0"/>
      <w:divBdr>
        <w:top w:val="none" w:sz="0" w:space="0" w:color="auto"/>
        <w:left w:val="none" w:sz="0" w:space="0" w:color="auto"/>
        <w:bottom w:val="none" w:sz="0" w:space="0" w:color="auto"/>
        <w:right w:val="none" w:sz="0" w:space="0" w:color="auto"/>
      </w:divBdr>
      <w:divsChild>
        <w:div w:id="289627213">
          <w:marLeft w:val="547"/>
          <w:marRight w:val="0"/>
          <w:marTop w:val="115"/>
          <w:marBottom w:val="0"/>
          <w:divBdr>
            <w:top w:val="none" w:sz="0" w:space="0" w:color="auto"/>
            <w:left w:val="none" w:sz="0" w:space="0" w:color="auto"/>
            <w:bottom w:val="none" w:sz="0" w:space="0" w:color="auto"/>
            <w:right w:val="none" w:sz="0" w:space="0" w:color="auto"/>
          </w:divBdr>
        </w:div>
        <w:div w:id="1174568471">
          <w:marLeft w:val="547"/>
          <w:marRight w:val="0"/>
          <w:marTop w:val="115"/>
          <w:marBottom w:val="0"/>
          <w:divBdr>
            <w:top w:val="none" w:sz="0" w:space="0" w:color="auto"/>
            <w:left w:val="none" w:sz="0" w:space="0" w:color="auto"/>
            <w:bottom w:val="none" w:sz="0" w:space="0" w:color="auto"/>
            <w:right w:val="none" w:sz="0" w:space="0" w:color="auto"/>
          </w:divBdr>
        </w:div>
        <w:div w:id="1371765518">
          <w:marLeft w:val="1166"/>
          <w:marRight w:val="0"/>
          <w:marTop w:val="96"/>
          <w:marBottom w:val="0"/>
          <w:divBdr>
            <w:top w:val="none" w:sz="0" w:space="0" w:color="auto"/>
            <w:left w:val="none" w:sz="0" w:space="0" w:color="auto"/>
            <w:bottom w:val="none" w:sz="0" w:space="0" w:color="auto"/>
            <w:right w:val="none" w:sz="0" w:space="0" w:color="auto"/>
          </w:divBdr>
        </w:div>
      </w:divsChild>
    </w:div>
    <w:div w:id="681594362">
      <w:bodyDiv w:val="1"/>
      <w:marLeft w:val="0"/>
      <w:marRight w:val="0"/>
      <w:marTop w:val="0"/>
      <w:marBottom w:val="0"/>
      <w:divBdr>
        <w:top w:val="none" w:sz="0" w:space="0" w:color="auto"/>
        <w:left w:val="none" w:sz="0" w:space="0" w:color="auto"/>
        <w:bottom w:val="none" w:sz="0" w:space="0" w:color="auto"/>
        <w:right w:val="none" w:sz="0" w:space="0" w:color="auto"/>
      </w:divBdr>
    </w:div>
    <w:div w:id="682047780">
      <w:bodyDiv w:val="1"/>
      <w:marLeft w:val="0"/>
      <w:marRight w:val="0"/>
      <w:marTop w:val="0"/>
      <w:marBottom w:val="0"/>
      <w:divBdr>
        <w:top w:val="none" w:sz="0" w:space="0" w:color="auto"/>
        <w:left w:val="none" w:sz="0" w:space="0" w:color="auto"/>
        <w:bottom w:val="none" w:sz="0" w:space="0" w:color="auto"/>
        <w:right w:val="none" w:sz="0" w:space="0" w:color="auto"/>
      </w:divBdr>
      <w:divsChild>
        <w:div w:id="550187976">
          <w:marLeft w:val="0"/>
          <w:marRight w:val="0"/>
          <w:marTop w:val="0"/>
          <w:marBottom w:val="0"/>
          <w:divBdr>
            <w:top w:val="none" w:sz="0" w:space="0" w:color="auto"/>
            <w:left w:val="none" w:sz="0" w:space="0" w:color="auto"/>
            <w:bottom w:val="none" w:sz="0" w:space="0" w:color="auto"/>
            <w:right w:val="none" w:sz="0" w:space="0" w:color="auto"/>
          </w:divBdr>
        </w:div>
      </w:divsChild>
    </w:div>
    <w:div w:id="682706181">
      <w:bodyDiv w:val="1"/>
      <w:marLeft w:val="0"/>
      <w:marRight w:val="0"/>
      <w:marTop w:val="0"/>
      <w:marBottom w:val="0"/>
      <w:divBdr>
        <w:top w:val="none" w:sz="0" w:space="0" w:color="auto"/>
        <w:left w:val="none" w:sz="0" w:space="0" w:color="auto"/>
        <w:bottom w:val="none" w:sz="0" w:space="0" w:color="auto"/>
        <w:right w:val="none" w:sz="0" w:space="0" w:color="auto"/>
      </w:divBdr>
    </w:div>
    <w:div w:id="682898947">
      <w:bodyDiv w:val="1"/>
      <w:marLeft w:val="0"/>
      <w:marRight w:val="0"/>
      <w:marTop w:val="0"/>
      <w:marBottom w:val="0"/>
      <w:divBdr>
        <w:top w:val="none" w:sz="0" w:space="0" w:color="auto"/>
        <w:left w:val="none" w:sz="0" w:space="0" w:color="auto"/>
        <w:bottom w:val="none" w:sz="0" w:space="0" w:color="auto"/>
        <w:right w:val="none" w:sz="0" w:space="0" w:color="auto"/>
      </w:divBdr>
    </w:div>
    <w:div w:id="683552560">
      <w:bodyDiv w:val="1"/>
      <w:marLeft w:val="0"/>
      <w:marRight w:val="0"/>
      <w:marTop w:val="0"/>
      <w:marBottom w:val="0"/>
      <w:divBdr>
        <w:top w:val="none" w:sz="0" w:space="0" w:color="auto"/>
        <w:left w:val="none" w:sz="0" w:space="0" w:color="auto"/>
        <w:bottom w:val="none" w:sz="0" w:space="0" w:color="auto"/>
        <w:right w:val="none" w:sz="0" w:space="0" w:color="auto"/>
      </w:divBdr>
    </w:div>
    <w:div w:id="684551105">
      <w:bodyDiv w:val="1"/>
      <w:marLeft w:val="0"/>
      <w:marRight w:val="0"/>
      <w:marTop w:val="0"/>
      <w:marBottom w:val="0"/>
      <w:divBdr>
        <w:top w:val="none" w:sz="0" w:space="0" w:color="auto"/>
        <w:left w:val="none" w:sz="0" w:space="0" w:color="auto"/>
        <w:bottom w:val="none" w:sz="0" w:space="0" w:color="auto"/>
        <w:right w:val="none" w:sz="0" w:space="0" w:color="auto"/>
      </w:divBdr>
    </w:div>
    <w:div w:id="684751803">
      <w:bodyDiv w:val="1"/>
      <w:marLeft w:val="0"/>
      <w:marRight w:val="0"/>
      <w:marTop w:val="0"/>
      <w:marBottom w:val="0"/>
      <w:divBdr>
        <w:top w:val="none" w:sz="0" w:space="0" w:color="auto"/>
        <w:left w:val="none" w:sz="0" w:space="0" w:color="auto"/>
        <w:bottom w:val="none" w:sz="0" w:space="0" w:color="auto"/>
        <w:right w:val="none" w:sz="0" w:space="0" w:color="auto"/>
      </w:divBdr>
      <w:divsChild>
        <w:div w:id="1432509113">
          <w:marLeft w:val="547"/>
          <w:marRight w:val="0"/>
          <w:marTop w:val="120"/>
          <w:marBottom w:val="0"/>
          <w:divBdr>
            <w:top w:val="none" w:sz="0" w:space="0" w:color="auto"/>
            <w:left w:val="none" w:sz="0" w:space="0" w:color="auto"/>
            <w:bottom w:val="none" w:sz="0" w:space="0" w:color="auto"/>
            <w:right w:val="none" w:sz="0" w:space="0" w:color="auto"/>
          </w:divBdr>
        </w:div>
        <w:div w:id="416219658">
          <w:marLeft w:val="547"/>
          <w:marRight w:val="0"/>
          <w:marTop w:val="120"/>
          <w:marBottom w:val="0"/>
          <w:divBdr>
            <w:top w:val="none" w:sz="0" w:space="0" w:color="auto"/>
            <w:left w:val="none" w:sz="0" w:space="0" w:color="auto"/>
            <w:bottom w:val="none" w:sz="0" w:space="0" w:color="auto"/>
            <w:right w:val="none" w:sz="0" w:space="0" w:color="auto"/>
          </w:divBdr>
        </w:div>
        <w:div w:id="1897936650">
          <w:marLeft w:val="1166"/>
          <w:marRight w:val="0"/>
          <w:marTop w:val="106"/>
          <w:marBottom w:val="0"/>
          <w:divBdr>
            <w:top w:val="none" w:sz="0" w:space="0" w:color="auto"/>
            <w:left w:val="none" w:sz="0" w:space="0" w:color="auto"/>
            <w:bottom w:val="none" w:sz="0" w:space="0" w:color="auto"/>
            <w:right w:val="none" w:sz="0" w:space="0" w:color="auto"/>
          </w:divBdr>
        </w:div>
        <w:div w:id="1297029744">
          <w:marLeft w:val="1166"/>
          <w:marRight w:val="0"/>
          <w:marTop w:val="106"/>
          <w:marBottom w:val="0"/>
          <w:divBdr>
            <w:top w:val="none" w:sz="0" w:space="0" w:color="auto"/>
            <w:left w:val="none" w:sz="0" w:space="0" w:color="auto"/>
            <w:bottom w:val="none" w:sz="0" w:space="0" w:color="auto"/>
            <w:right w:val="none" w:sz="0" w:space="0" w:color="auto"/>
          </w:divBdr>
        </w:div>
        <w:div w:id="957175349">
          <w:marLeft w:val="1800"/>
          <w:marRight w:val="0"/>
          <w:marTop w:val="91"/>
          <w:marBottom w:val="0"/>
          <w:divBdr>
            <w:top w:val="none" w:sz="0" w:space="0" w:color="auto"/>
            <w:left w:val="none" w:sz="0" w:space="0" w:color="auto"/>
            <w:bottom w:val="none" w:sz="0" w:space="0" w:color="auto"/>
            <w:right w:val="none" w:sz="0" w:space="0" w:color="auto"/>
          </w:divBdr>
        </w:div>
        <w:div w:id="949892986">
          <w:marLeft w:val="1800"/>
          <w:marRight w:val="0"/>
          <w:marTop w:val="91"/>
          <w:marBottom w:val="0"/>
          <w:divBdr>
            <w:top w:val="none" w:sz="0" w:space="0" w:color="auto"/>
            <w:left w:val="none" w:sz="0" w:space="0" w:color="auto"/>
            <w:bottom w:val="none" w:sz="0" w:space="0" w:color="auto"/>
            <w:right w:val="none" w:sz="0" w:space="0" w:color="auto"/>
          </w:divBdr>
        </w:div>
        <w:div w:id="693531605">
          <w:marLeft w:val="1166"/>
          <w:marRight w:val="0"/>
          <w:marTop w:val="106"/>
          <w:marBottom w:val="0"/>
          <w:divBdr>
            <w:top w:val="none" w:sz="0" w:space="0" w:color="auto"/>
            <w:left w:val="none" w:sz="0" w:space="0" w:color="auto"/>
            <w:bottom w:val="none" w:sz="0" w:space="0" w:color="auto"/>
            <w:right w:val="none" w:sz="0" w:space="0" w:color="auto"/>
          </w:divBdr>
        </w:div>
        <w:div w:id="2046254421">
          <w:marLeft w:val="1166"/>
          <w:marRight w:val="0"/>
          <w:marTop w:val="106"/>
          <w:marBottom w:val="0"/>
          <w:divBdr>
            <w:top w:val="none" w:sz="0" w:space="0" w:color="auto"/>
            <w:left w:val="none" w:sz="0" w:space="0" w:color="auto"/>
            <w:bottom w:val="none" w:sz="0" w:space="0" w:color="auto"/>
            <w:right w:val="none" w:sz="0" w:space="0" w:color="auto"/>
          </w:divBdr>
        </w:div>
        <w:div w:id="1792941111">
          <w:marLeft w:val="1166"/>
          <w:marRight w:val="0"/>
          <w:marTop w:val="106"/>
          <w:marBottom w:val="0"/>
          <w:divBdr>
            <w:top w:val="none" w:sz="0" w:space="0" w:color="auto"/>
            <w:left w:val="none" w:sz="0" w:space="0" w:color="auto"/>
            <w:bottom w:val="none" w:sz="0" w:space="0" w:color="auto"/>
            <w:right w:val="none" w:sz="0" w:space="0" w:color="auto"/>
          </w:divBdr>
        </w:div>
        <w:div w:id="639964489">
          <w:marLeft w:val="547"/>
          <w:marRight w:val="0"/>
          <w:marTop w:val="12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9137147">
      <w:bodyDiv w:val="1"/>
      <w:marLeft w:val="0"/>
      <w:marRight w:val="0"/>
      <w:marTop w:val="0"/>
      <w:marBottom w:val="0"/>
      <w:divBdr>
        <w:top w:val="none" w:sz="0" w:space="0" w:color="auto"/>
        <w:left w:val="none" w:sz="0" w:space="0" w:color="auto"/>
        <w:bottom w:val="none" w:sz="0" w:space="0" w:color="auto"/>
        <w:right w:val="none" w:sz="0" w:space="0" w:color="auto"/>
      </w:divBdr>
    </w:div>
    <w:div w:id="691566317">
      <w:bodyDiv w:val="1"/>
      <w:marLeft w:val="0"/>
      <w:marRight w:val="0"/>
      <w:marTop w:val="0"/>
      <w:marBottom w:val="0"/>
      <w:divBdr>
        <w:top w:val="none" w:sz="0" w:space="0" w:color="auto"/>
        <w:left w:val="none" w:sz="0" w:space="0" w:color="auto"/>
        <w:bottom w:val="none" w:sz="0" w:space="0" w:color="auto"/>
        <w:right w:val="none" w:sz="0" w:space="0" w:color="auto"/>
      </w:divBdr>
      <w:divsChild>
        <w:div w:id="980689375">
          <w:marLeft w:val="547"/>
          <w:marRight w:val="0"/>
          <w:marTop w:val="106"/>
          <w:marBottom w:val="0"/>
          <w:divBdr>
            <w:top w:val="none" w:sz="0" w:space="0" w:color="auto"/>
            <w:left w:val="none" w:sz="0" w:space="0" w:color="auto"/>
            <w:bottom w:val="none" w:sz="0" w:space="0" w:color="auto"/>
            <w:right w:val="none" w:sz="0" w:space="0" w:color="auto"/>
          </w:divBdr>
        </w:div>
        <w:div w:id="1995138983">
          <w:marLeft w:val="547"/>
          <w:marRight w:val="0"/>
          <w:marTop w:val="106"/>
          <w:marBottom w:val="0"/>
          <w:divBdr>
            <w:top w:val="none" w:sz="0" w:space="0" w:color="auto"/>
            <w:left w:val="none" w:sz="0" w:space="0" w:color="auto"/>
            <w:bottom w:val="none" w:sz="0" w:space="0" w:color="auto"/>
            <w:right w:val="none" w:sz="0" w:space="0" w:color="auto"/>
          </w:divBdr>
        </w:div>
      </w:divsChild>
    </w:div>
    <w:div w:id="693070556">
      <w:bodyDiv w:val="1"/>
      <w:marLeft w:val="0"/>
      <w:marRight w:val="0"/>
      <w:marTop w:val="0"/>
      <w:marBottom w:val="0"/>
      <w:divBdr>
        <w:top w:val="none" w:sz="0" w:space="0" w:color="auto"/>
        <w:left w:val="none" w:sz="0" w:space="0" w:color="auto"/>
        <w:bottom w:val="none" w:sz="0" w:space="0" w:color="auto"/>
        <w:right w:val="none" w:sz="0" w:space="0" w:color="auto"/>
      </w:divBdr>
    </w:div>
    <w:div w:id="693727888">
      <w:bodyDiv w:val="1"/>
      <w:marLeft w:val="0"/>
      <w:marRight w:val="0"/>
      <w:marTop w:val="0"/>
      <w:marBottom w:val="0"/>
      <w:divBdr>
        <w:top w:val="none" w:sz="0" w:space="0" w:color="auto"/>
        <w:left w:val="none" w:sz="0" w:space="0" w:color="auto"/>
        <w:bottom w:val="none" w:sz="0" w:space="0" w:color="auto"/>
        <w:right w:val="none" w:sz="0" w:space="0" w:color="auto"/>
      </w:divBdr>
    </w:div>
    <w:div w:id="694037069">
      <w:bodyDiv w:val="1"/>
      <w:marLeft w:val="0"/>
      <w:marRight w:val="0"/>
      <w:marTop w:val="0"/>
      <w:marBottom w:val="0"/>
      <w:divBdr>
        <w:top w:val="none" w:sz="0" w:space="0" w:color="auto"/>
        <w:left w:val="none" w:sz="0" w:space="0" w:color="auto"/>
        <w:bottom w:val="none" w:sz="0" w:space="0" w:color="auto"/>
        <w:right w:val="none" w:sz="0" w:space="0" w:color="auto"/>
      </w:divBdr>
    </w:div>
    <w:div w:id="694814616">
      <w:bodyDiv w:val="1"/>
      <w:marLeft w:val="0"/>
      <w:marRight w:val="0"/>
      <w:marTop w:val="0"/>
      <w:marBottom w:val="0"/>
      <w:divBdr>
        <w:top w:val="none" w:sz="0" w:space="0" w:color="auto"/>
        <w:left w:val="none" w:sz="0" w:space="0" w:color="auto"/>
        <w:bottom w:val="none" w:sz="0" w:space="0" w:color="auto"/>
        <w:right w:val="none" w:sz="0" w:space="0" w:color="auto"/>
      </w:divBdr>
      <w:divsChild>
        <w:div w:id="1667905198">
          <w:marLeft w:val="547"/>
          <w:marRight w:val="0"/>
          <w:marTop w:val="86"/>
          <w:marBottom w:val="0"/>
          <w:divBdr>
            <w:top w:val="none" w:sz="0" w:space="0" w:color="auto"/>
            <w:left w:val="none" w:sz="0" w:space="0" w:color="auto"/>
            <w:bottom w:val="none" w:sz="0" w:space="0" w:color="auto"/>
            <w:right w:val="none" w:sz="0" w:space="0" w:color="auto"/>
          </w:divBdr>
        </w:div>
        <w:div w:id="1460881500">
          <w:marLeft w:val="1166"/>
          <w:marRight w:val="0"/>
          <w:marTop w:val="77"/>
          <w:marBottom w:val="0"/>
          <w:divBdr>
            <w:top w:val="none" w:sz="0" w:space="0" w:color="auto"/>
            <w:left w:val="none" w:sz="0" w:space="0" w:color="auto"/>
            <w:bottom w:val="none" w:sz="0" w:space="0" w:color="auto"/>
            <w:right w:val="none" w:sz="0" w:space="0" w:color="auto"/>
          </w:divBdr>
        </w:div>
        <w:div w:id="89939091">
          <w:marLeft w:val="1800"/>
          <w:marRight w:val="0"/>
          <w:marTop w:val="58"/>
          <w:marBottom w:val="0"/>
          <w:divBdr>
            <w:top w:val="none" w:sz="0" w:space="0" w:color="auto"/>
            <w:left w:val="none" w:sz="0" w:space="0" w:color="auto"/>
            <w:bottom w:val="none" w:sz="0" w:space="0" w:color="auto"/>
            <w:right w:val="none" w:sz="0" w:space="0" w:color="auto"/>
          </w:divBdr>
        </w:div>
        <w:div w:id="580984976">
          <w:marLeft w:val="1800"/>
          <w:marRight w:val="0"/>
          <w:marTop w:val="58"/>
          <w:marBottom w:val="0"/>
          <w:divBdr>
            <w:top w:val="none" w:sz="0" w:space="0" w:color="auto"/>
            <w:left w:val="none" w:sz="0" w:space="0" w:color="auto"/>
            <w:bottom w:val="none" w:sz="0" w:space="0" w:color="auto"/>
            <w:right w:val="none" w:sz="0" w:space="0" w:color="auto"/>
          </w:divBdr>
        </w:div>
        <w:div w:id="1106538474">
          <w:marLeft w:val="1166"/>
          <w:marRight w:val="0"/>
          <w:marTop w:val="77"/>
          <w:marBottom w:val="0"/>
          <w:divBdr>
            <w:top w:val="none" w:sz="0" w:space="0" w:color="auto"/>
            <w:left w:val="none" w:sz="0" w:space="0" w:color="auto"/>
            <w:bottom w:val="none" w:sz="0" w:space="0" w:color="auto"/>
            <w:right w:val="none" w:sz="0" w:space="0" w:color="auto"/>
          </w:divBdr>
        </w:div>
        <w:div w:id="1036195765">
          <w:marLeft w:val="1800"/>
          <w:marRight w:val="0"/>
          <w:marTop w:val="58"/>
          <w:marBottom w:val="0"/>
          <w:divBdr>
            <w:top w:val="none" w:sz="0" w:space="0" w:color="auto"/>
            <w:left w:val="none" w:sz="0" w:space="0" w:color="auto"/>
            <w:bottom w:val="none" w:sz="0" w:space="0" w:color="auto"/>
            <w:right w:val="none" w:sz="0" w:space="0" w:color="auto"/>
          </w:divBdr>
        </w:div>
        <w:div w:id="380708680">
          <w:marLeft w:val="1800"/>
          <w:marRight w:val="0"/>
          <w:marTop w:val="58"/>
          <w:marBottom w:val="0"/>
          <w:divBdr>
            <w:top w:val="none" w:sz="0" w:space="0" w:color="auto"/>
            <w:left w:val="none" w:sz="0" w:space="0" w:color="auto"/>
            <w:bottom w:val="none" w:sz="0" w:space="0" w:color="auto"/>
            <w:right w:val="none" w:sz="0" w:space="0" w:color="auto"/>
          </w:divBdr>
        </w:div>
        <w:div w:id="275060988">
          <w:marLeft w:val="1800"/>
          <w:marRight w:val="0"/>
          <w:marTop w:val="58"/>
          <w:marBottom w:val="0"/>
          <w:divBdr>
            <w:top w:val="none" w:sz="0" w:space="0" w:color="auto"/>
            <w:left w:val="none" w:sz="0" w:space="0" w:color="auto"/>
            <w:bottom w:val="none" w:sz="0" w:space="0" w:color="auto"/>
            <w:right w:val="none" w:sz="0" w:space="0" w:color="auto"/>
          </w:divBdr>
        </w:div>
        <w:div w:id="756633326">
          <w:marLeft w:val="1800"/>
          <w:marRight w:val="0"/>
          <w:marTop w:val="58"/>
          <w:marBottom w:val="0"/>
          <w:divBdr>
            <w:top w:val="none" w:sz="0" w:space="0" w:color="auto"/>
            <w:left w:val="none" w:sz="0" w:space="0" w:color="auto"/>
            <w:bottom w:val="none" w:sz="0" w:space="0" w:color="auto"/>
            <w:right w:val="none" w:sz="0" w:space="0" w:color="auto"/>
          </w:divBdr>
        </w:div>
        <w:div w:id="610280317">
          <w:marLeft w:val="1166"/>
          <w:marRight w:val="0"/>
          <w:marTop w:val="77"/>
          <w:marBottom w:val="0"/>
          <w:divBdr>
            <w:top w:val="none" w:sz="0" w:space="0" w:color="auto"/>
            <w:left w:val="none" w:sz="0" w:space="0" w:color="auto"/>
            <w:bottom w:val="none" w:sz="0" w:space="0" w:color="auto"/>
            <w:right w:val="none" w:sz="0" w:space="0" w:color="auto"/>
          </w:divBdr>
        </w:div>
        <w:div w:id="576747729">
          <w:marLeft w:val="1800"/>
          <w:marRight w:val="0"/>
          <w:marTop w:val="58"/>
          <w:marBottom w:val="0"/>
          <w:divBdr>
            <w:top w:val="none" w:sz="0" w:space="0" w:color="auto"/>
            <w:left w:val="none" w:sz="0" w:space="0" w:color="auto"/>
            <w:bottom w:val="none" w:sz="0" w:space="0" w:color="auto"/>
            <w:right w:val="none" w:sz="0" w:space="0" w:color="auto"/>
          </w:divBdr>
        </w:div>
        <w:div w:id="2053992608">
          <w:marLeft w:val="1800"/>
          <w:marRight w:val="0"/>
          <w:marTop w:val="58"/>
          <w:marBottom w:val="0"/>
          <w:divBdr>
            <w:top w:val="none" w:sz="0" w:space="0" w:color="auto"/>
            <w:left w:val="none" w:sz="0" w:space="0" w:color="auto"/>
            <w:bottom w:val="none" w:sz="0" w:space="0" w:color="auto"/>
            <w:right w:val="none" w:sz="0" w:space="0" w:color="auto"/>
          </w:divBdr>
        </w:div>
        <w:div w:id="1944652385">
          <w:marLeft w:val="1800"/>
          <w:marRight w:val="0"/>
          <w:marTop w:val="58"/>
          <w:marBottom w:val="0"/>
          <w:divBdr>
            <w:top w:val="none" w:sz="0" w:space="0" w:color="auto"/>
            <w:left w:val="none" w:sz="0" w:space="0" w:color="auto"/>
            <w:bottom w:val="none" w:sz="0" w:space="0" w:color="auto"/>
            <w:right w:val="none" w:sz="0" w:space="0" w:color="auto"/>
          </w:divBdr>
        </w:div>
        <w:div w:id="414325165">
          <w:marLeft w:val="1800"/>
          <w:marRight w:val="0"/>
          <w:marTop w:val="58"/>
          <w:marBottom w:val="0"/>
          <w:divBdr>
            <w:top w:val="none" w:sz="0" w:space="0" w:color="auto"/>
            <w:left w:val="none" w:sz="0" w:space="0" w:color="auto"/>
            <w:bottom w:val="none" w:sz="0" w:space="0" w:color="auto"/>
            <w:right w:val="none" w:sz="0" w:space="0" w:color="auto"/>
          </w:divBdr>
        </w:div>
        <w:div w:id="1575241768">
          <w:marLeft w:val="1800"/>
          <w:marRight w:val="0"/>
          <w:marTop w:val="58"/>
          <w:marBottom w:val="0"/>
          <w:divBdr>
            <w:top w:val="none" w:sz="0" w:space="0" w:color="auto"/>
            <w:left w:val="none" w:sz="0" w:space="0" w:color="auto"/>
            <w:bottom w:val="none" w:sz="0" w:space="0" w:color="auto"/>
            <w:right w:val="none" w:sz="0" w:space="0" w:color="auto"/>
          </w:divBdr>
        </w:div>
        <w:div w:id="1499463961">
          <w:marLeft w:val="1166"/>
          <w:marRight w:val="0"/>
          <w:marTop w:val="77"/>
          <w:marBottom w:val="0"/>
          <w:divBdr>
            <w:top w:val="none" w:sz="0" w:space="0" w:color="auto"/>
            <w:left w:val="none" w:sz="0" w:space="0" w:color="auto"/>
            <w:bottom w:val="none" w:sz="0" w:space="0" w:color="auto"/>
            <w:right w:val="none" w:sz="0" w:space="0" w:color="auto"/>
          </w:divBdr>
        </w:div>
      </w:divsChild>
    </w:div>
    <w:div w:id="696350525">
      <w:bodyDiv w:val="1"/>
      <w:marLeft w:val="0"/>
      <w:marRight w:val="0"/>
      <w:marTop w:val="0"/>
      <w:marBottom w:val="0"/>
      <w:divBdr>
        <w:top w:val="none" w:sz="0" w:space="0" w:color="auto"/>
        <w:left w:val="none" w:sz="0" w:space="0" w:color="auto"/>
        <w:bottom w:val="none" w:sz="0" w:space="0" w:color="auto"/>
        <w:right w:val="none" w:sz="0" w:space="0" w:color="auto"/>
      </w:divBdr>
    </w:div>
    <w:div w:id="699940551">
      <w:bodyDiv w:val="1"/>
      <w:marLeft w:val="0"/>
      <w:marRight w:val="0"/>
      <w:marTop w:val="0"/>
      <w:marBottom w:val="0"/>
      <w:divBdr>
        <w:top w:val="none" w:sz="0" w:space="0" w:color="auto"/>
        <w:left w:val="none" w:sz="0" w:space="0" w:color="auto"/>
        <w:bottom w:val="none" w:sz="0" w:space="0" w:color="auto"/>
        <w:right w:val="none" w:sz="0" w:space="0" w:color="auto"/>
      </w:divBdr>
      <w:divsChild>
        <w:div w:id="704865042">
          <w:marLeft w:val="547"/>
          <w:marRight w:val="0"/>
          <w:marTop w:val="96"/>
          <w:marBottom w:val="0"/>
          <w:divBdr>
            <w:top w:val="none" w:sz="0" w:space="0" w:color="auto"/>
            <w:left w:val="none" w:sz="0" w:space="0" w:color="auto"/>
            <w:bottom w:val="none" w:sz="0" w:space="0" w:color="auto"/>
            <w:right w:val="none" w:sz="0" w:space="0" w:color="auto"/>
          </w:divBdr>
        </w:div>
        <w:div w:id="1725986698">
          <w:marLeft w:val="547"/>
          <w:marRight w:val="0"/>
          <w:marTop w:val="96"/>
          <w:marBottom w:val="0"/>
          <w:divBdr>
            <w:top w:val="none" w:sz="0" w:space="0" w:color="auto"/>
            <w:left w:val="none" w:sz="0" w:space="0" w:color="auto"/>
            <w:bottom w:val="none" w:sz="0" w:space="0" w:color="auto"/>
            <w:right w:val="none" w:sz="0" w:space="0" w:color="auto"/>
          </w:divBdr>
        </w:div>
        <w:div w:id="916480340">
          <w:marLeft w:val="1166"/>
          <w:marRight w:val="0"/>
          <w:marTop w:val="86"/>
          <w:marBottom w:val="0"/>
          <w:divBdr>
            <w:top w:val="none" w:sz="0" w:space="0" w:color="auto"/>
            <w:left w:val="none" w:sz="0" w:space="0" w:color="auto"/>
            <w:bottom w:val="none" w:sz="0" w:space="0" w:color="auto"/>
            <w:right w:val="none" w:sz="0" w:space="0" w:color="auto"/>
          </w:divBdr>
        </w:div>
        <w:div w:id="577982811">
          <w:marLeft w:val="1166"/>
          <w:marRight w:val="0"/>
          <w:marTop w:val="86"/>
          <w:marBottom w:val="0"/>
          <w:divBdr>
            <w:top w:val="none" w:sz="0" w:space="0" w:color="auto"/>
            <w:left w:val="none" w:sz="0" w:space="0" w:color="auto"/>
            <w:bottom w:val="none" w:sz="0" w:space="0" w:color="auto"/>
            <w:right w:val="none" w:sz="0" w:space="0" w:color="auto"/>
          </w:divBdr>
        </w:div>
        <w:div w:id="1744445325">
          <w:marLeft w:val="1166"/>
          <w:marRight w:val="0"/>
          <w:marTop w:val="86"/>
          <w:marBottom w:val="0"/>
          <w:divBdr>
            <w:top w:val="none" w:sz="0" w:space="0" w:color="auto"/>
            <w:left w:val="none" w:sz="0" w:space="0" w:color="auto"/>
            <w:bottom w:val="none" w:sz="0" w:space="0" w:color="auto"/>
            <w:right w:val="none" w:sz="0" w:space="0" w:color="auto"/>
          </w:divBdr>
        </w:div>
        <w:div w:id="305748412">
          <w:marLeft w:val="1800"/>
          <w:marRight w:val="0"/>
          <w:marTop w:val="77"/>
          <w:marBottom w:val="0"/>
          <w:divBdr>
            <w:top w:val="none" w:sz="0" w:space="0" w:color="auto"/>
            <w:left w:val="none" w:sz="0" w:space="0" w:color="auto"/>
            <w:bottom w:val="none" w:sz="0" w:space="0" w:color="auto"/>
            <w:right w:val="none" w:sz="0" w:space="0" w:color="auto"/>
          </w:divBdr>
        </w:div>
        <w:div w:id="455756499">
          <w:marLeft w:val="1166"/>
          <w:marRight w:val="0"/>
          <w:marTop w:val="86"/>
          <w:marBottom w:val="0"/>
          <w:divBdr>
            <w:top w:val="none" w:sz="0" w:space="0" w:color="auto"/>
            <w:left w:val="none" w:sz="0" w:space="0" w:color="auto"/>
            <w:bottom w:val="none" w:sz="0" w:space="0" w:color="auto"/>
            <w:right w:val="none" w:sz="0" w:space="0" w:color="auto"/>
          </w:divBdr>
        </w:div>
        <w:div w:id="948971646">
          <w:marLeft w:val="1166"/>
          <w:marRight w:val="0"/>
          <w:marTop w:val="86"/>
          <w:marBottom w:val="0"/>
          <w:divBdr>
            <w:top w:val="none" w:sz="0" w:space="0" w:color="auto"/>
            <w:left w:val="none" w:sz="0" w:space="0" w:color="auto"/>
            <w:bottom w:val="none" w:sz="0" w:space="0" w:color="auto"/>
            <w:right w:val="none" w:sz="0" w:space="0" w:color="auto"/>
          </w:divBdr>
        </w:div>
        <w:div w:id="896009658">
          <w:marLeft w:val="547"/>
          <w:marRight w:val="0"/>
          <w:marTop w:val="96"/>
          <w:marBottom w:val="0"/>
          <w:divBdr>
            <w:top w:val="none" w:sz="0" w:space="0" w:color="auto"/>
            <w:left w:val="none" w:sz="0" w:space="0" w:color="auto"/>
            <w:bottom w:val="none" w:sz="0" w:space="0" w:color="auto"/>
            <w:right w:val="none" w:sz="0" w:space="0" w:color="auto"/>
          </w:divBdr>
        </w:div>
      </w:divsChild>
    </w:div>
    <w:div w:id="700059835">
      <w:bodyDiv w:val="1"/>
      <w:marLeft w:val="0"/>
      <w:marRight w:val="0"/>
      <w:marTop w:val="0"/>
      <w:marBottom w:val="0"/>
      <w:divBdr>
        <w:top w:val="none" w:sz="0" w:space="0" w:color="auto"/>
        <w:left w:val="none" w:sz="0" w:space="0" w:color="auto"/>
        <w:bottom w:val="none" w:sz="0" w:space="0" w:color="auto"/>
        <w:right w:val="none" w:sz="0" w:space="0" w:color="auto"/>
      </w:divBdr>
      <w:divsChild>
        <w:div w:id="325744062">
          <w:marLeft w:val="547"/>
          <w:marRight w:val="0"/>
          <w:marTop w:val="173"/>
          <w:marBottom w:val="0"/>
          <w:divBdr>
            <w:top w:val="none" w:sz="0" w:space="0" w:color="auto"/>
            <w:left w:val="none" w:sz="0" w:space="0" w:color="auto"/>
            <w:bottom w:val="none" w:sz="0" w:space="0" w:color="auto"/>
            <w:right w:val="none" w:sz="0" w:space="0" w:color="auto"/>
          </w:divBdr>
        </w:div>
      </w:divsChild>
    </w:div>
    <w:div w:id="702290955">
      <w:bodyDiv w:val="1"/>
      <w:marLeft w:val="0"/>
      <w:marRight w:val="0"/>
      <w:marTop w:val="0"/>
      <w:marBottom w:val="0"/>
      <w:divBdr>
        <w:top w:val="none" w:sz="0" w:space="0" w:color="auto"/>
        <w:left w:val="none" w:sz="0" w:space="0" w:color="auto"/>
        <w:bottom w:val="none" w:sz="0" w:space="0" w:color="auto"/>
        <w:right w:val="none" w:sz="0" w:space="0" w:color="auto"/>
      </w:divBdr>
    </w:div>
    <w:div w:id="703284289">
      <w:bodyDiv w:val="1"/>
      <w:marLeft w:val="0"/>
      <w:marRight w:val="0"/>
      <w:marTop w:val="0"/>
      <w:marBottom w:val="0"/>
      <w:divBdr>
        <w:top w:val="none" w:sz="0" w:space="0" w:color="auto"/>
        <w:left w:val="none" w:sz="0" w:space="0" w:color="auto"/>
        <w:bottom w:val="none" w:sz="0" w:space="0" w:color="auto"/>
        <w:right w:val="none" w:sz="0" w:space="0" w:color="auto"/>
      </w:divBdr>
    </w:div>
    <w:div w:id="705102950">
      <w:bodyDiv w:val="1"/>
      <w:marLeft w:val="0"/>
      <w:marRight w:val="0"/>
      <w:marTop w:val="0"/>
      <w:marBottom w:val="0"/>
      <w:divBdr>
        <w:top w:val="none" w:sz="0" w:space="0" w:color="auto"/>
        <w:left w:val="none" w:sz="0" w:space="0" w:color="auto"/>
        <w:bottom w:val="none" w:sz="0" w:space="0" w:color="auto"/>
        <w:right w:val="none" w:sz="0" w:space="0" w:color="auto"/>
      </w:divBdr>
    </w:div>
    <w:div w:id="705108560">
      <w:bodyDiv w:val="1"/>
      <w:marLeft w:val="0"/>
      <w:marRight w:val="0"/>
      <w:marTop w:val="0"/>
      <w:marBottom w:val="0"/>
      <w:divBdr>
        <w:top w:val="none" w:sz="0" w:space="0" w:color="auto"/>
        <w:left w:val="none" w:sz="0" w:space="0" w:color="auto"/>
        <w:bottom w:val="none" w:sz="0" w:space="0" w:color="auto"/>
        <w:right w:val="none" w:sz="0" w:space="0" w:color="auto"/>
      </w:divBdr>
    </w:div>
    <w:div w:id="706492965">
      <w:bodyDiv w:val="1"/>
      <w:marLeft w:val="0"/>
      <w:marRight w:val="0"/>
      <w:marTop w:val="0"/>
      <w:marBottom w:val="0"/>
      <w:divBdr>
        <w:top w:val="none" w:sz="0" w:space="0" w:color="auto"/>
        <w:left w:val="none" w:sz="0" w:space="0" w:color="auto"/>
        <w:bottom w:val="none" w:sz="0" w:space="0" w:color="auto"/>
        <w:right w:val="none" w:sz="0" w:space="0" w:color="auto"/>
      </w:divBdr>
      <w:divsChild>
        <w:div w:id="573663377">
          <w:marLeft w:val="0"/>
          <w:marRight w:val="0"/>
          <w:marTop w:val="0"/>
          <w:marBottom w:val="0"/>
          <w:divBdr>
            <w:top w:val="none" w:sz="0" w:space="0" w:color="auto"/>
            <w:left w:val="none" w:sz="0" w:space="0" w:color="auto"/>
            <w:bottom w:val="none" w:sz="0" w:space="0" w:color="auto"/>
            <w:right w:val="none" w:sz="0" w:space="0" w:color="auto"/>
          </w:divBdr>
          <w:divsChild>
            <w:div w:id="298803366">
              <w:marLeft w:val="0"/>
              <w:marRight w:val="0"/>
              <w:marTop w:val="0"/>
              <w:marBottom w:val="0"/>
              <w:divBdr>
                <w:top w:val="none" w:sz="0" w:space="0" w:color="auto"/>
                <w:left w:val="none" w:sz="0" w:space="0" w:color="auto"/>
                <w:bottom w:val="none" w:sz="0" w:space="0" w:color="auto"/>
                <w:right w:val="none" w:sz="0" w:space="0" w:color="auto"/>
              </w:divBdr>
            </w:div>
            <w:div w:id="1526288033">
              <w:marLeft w:val="0"/>
              <w:marRight w:val="0"/>
              <w:marTop w:val="0"/>
              <w:marBottom w:val="0"/>
              <w:divBdr>
                <w:top w:val="none" w:sz="0" w:space="0" w:color="auto"/>
                <w:left w:val="none" w:sz="0" w:space="0" w:color="auto"/>
                <w:bottom w:val="none" w:sz="0" w:space="0" w:color="auto"/>
                <w:right w:val="none" w:sz="0" w:space="0" w:color="auto"/>
              </w:divBdr>
            </w:div>
            <w:div w:id="1594701623">
              <w:marLeft w:val="0"/>
              <w:marRight w:val="0"/>
              <w:marTop w:val="0"/>
              <w:marBottom w:val="0"/>
              <w:divBdr>
                <w:top w:val="none" w:sz="0" w:space="0" w:color="auto"/>
                <w:left w:val="none" w:sz="0" w:space="0" w:color="auto"/>
                <w:bottom w:val="none" w:sz="0" w:space="0" w:color="auto"/>
                <w:right w:val="none" w:sz="0" w:space="0" w:color="auto"/>
              </w:divBdr>
            </w:div>
            <w:div w:id="174032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272378">
      <w:bodyDiv w:val="1"/>
      <w:marLeft w:val="0"/>
      <w:marRight w:val="0"/>
      <w:marTop w:val="0"/>
      <w:marBottom w:val="0"/>
      <w:divBdr>
        <w:top w:val="none" w:sz="0" w:space="0" w:color="auto"/>
        <w:left w:val="none" w:sz="0" w:space="0" w:color="auto"/>
        <w:bottom w:val="none" w:sz="0" w:space="0" w:color="auto"/>
        <w:right w:val="none" w:sz="0" w:space="0" w:color="auto"/>
      </w:divBdr>
    </w:div>
    <w:div w:id="712460228">
      <w:bodyDiv w:val="1"/>
      <w:marLeft w:val="0"/>
      <w:marRight w:val="0"/>
      <w:marTop w:val="0"/>
      <w:marBottom w:val="0"/>
      <w:divBdr>
        <w:top w:val="none" w:sz="0" w:space="0" w:color="auto"/>
        <w:left w:val="none" w:sz="0" w:space="0" w:color="auto"/>
        <w:bottom w:val="none" w:sz="0" w:space="0" w:color="auto"/>
        <w:right w:val="none" w:sz="0" w:space="0" w:color="auto"/>
      </w:divBdr>
      <w:divsChild>
        <w:div w:id="659235169">
          <w:marLeft w:val="1166"/>
          <w:marRight w:val="0"/>
          <w:marTop w:val="115"/>
          <w:marBottom w:val="0"/>
          <w:divBdr>
            <w:top w:val="none" w:sz="0" w:space="0" w:color="auto"/>
            <w:left w:val="none" w:sz="0" w:space="0" w:color="auto"/>
            <w:bottom w:val="none" w:sz="0" w:space="0" w:color="auto"/>
            <w:right w:val="none" w:sz="0" w:space="0" w:color="auto"/>
          </w:divBdr>
        </w:div>
        <w:div w:id="2009743202">
          <w:marLeft w:val="547"/>
          <w:marRight w:val="0"/>
          <w:marTop w:val="134"/>
          <w:marBottom w:val="0"/>
          <w:divBdr>
            <w:top w:val="none" w:sz="0" w:space="0" w:color="auto"/>
            <w:left w:val="none" w:sz="0" w:space="0" w:color="auto"/>
            <w:bottom w:val="none" w:sz="0" w:space="0" w:color="auto"/>
            <w:right w:val="none" w:sz="0" w:space="0" w:color="auto"/>
          </w:divBdr>
        </w:div>
        <w:div w:id="2106657212">
          <w:marLeft w:val="1166"/>
          <w:marRight w:val="0"/>
          <w:marTop w:val="115"/>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2728176">
      <w:bodyDiv w:val="1"/>
      <w:marLeft w:val="0"/>
      <w:marRight w:val="0"/>
      <w:marTop w:val="0"/>
      <w:marBottom w:val="0"/>
      <w:divBdr>
        <w:top w:val="none" w:sz="0" w:space="0" w:color="auto"/>
        <w:left w:val="none" w:sz="0" w:space="0" w:color="auto"/>
        <w:bottom w:val="none" w:sz="0" w:space="0" w:color="auto"/>
        <w:right w:val="none" w:sz="0" w:space="0" w:color="auto"/>
      </w:divBdr>
    </w:div>
    <w:div w:id="714429658">
      <w:bodyDiv w:val="1"/>
      <w:marLeft w:val="0"/>
      <w:marRight w:val="0"/>
      <w:marTop w:val="0"/>
      <w:marBottom w:val="0"/>
      <w:divBdr>
        <w:top w:val="none" w:sz="0" w:space="0" w:color="auto"/>
        <w:left w:val="none" w:sz="0" w:space="0" w:color="auto"/>
        <w:bottom w:val="none" w:sz="0" w:space="0" w:color="auto"/>
        <w:right w:val="none" w:sz="0" w:space="0" w:color="auto"/>
      </w:divBdr>
      <w:divsChild>
        <w:div w:id="1845239795">
          <w:marLeft w:val="547"/>
          <w:marRight w:val="0"/>
          <w:marTop w:val="96"/>
          <w:marBottom w:val="0"/>
          <w:divBdr>
            <w:top w:val="none" w:sz="0" w:space="0" w:color="auto"/>
            <w:left w:val="none" w:sz="0" w:space="0" w:color="auto"/>
            <w:bottom w:val="none" w:sz="0" w:space="0" w:color="auto"/>
            <w:right w:val="none" w:sz="0" w:space="0" w:color="auto"/>
          </w:divBdr>
        </w:div>
        <w:div w:id="1964076239">
          <w:marLeft w:val="1166"/>
          <w:marRight w:val="0"/>
          <w:marTop w:val="77"/>
          <w:marBottom w:val="0"/>
          <w:divBdr>
            <w:top w:val="none" w:sz="0" w:space="0" w:color="auto"/>
            <w:left w:val="none" w:sz="0" w:space="0" w:color="auto"/>
            <w:bottom w:val="none" w:sz="0" w:space="0" w:color="auto"/>
            <w:right w:val="none" w:sz="0" w:space="0" w:color="auto"/>
          </w:divBdr>
        </w:div>
        <w:div w:id="1986742213">
          <w:marLeft w:val="1166"/>
          <w:marRight w:val="0"/>
          <w:marTop w:val="77"/>
          <w:marBottom w:val="0"/>
          <w:divBdr>
            <w:top w:val="none" w:sz="0" w:space="0" w:color="auto"/>
            <w:left w:val="none" w:sz="0" w:space="0" w:color="auto"/>
            <w:bottom w:val="none" w:sz="0" w:space="0" w:color="auto"/>
            <w:right w:val="none" w:sz="0" w:space="0" w:color="auto"/>
          </w:divBdr>
        </w:div>
        <w:div w:id="862594557">
          <w:marLeft w:val="1166"/>
          <w:marRight w:val="0"/>
          <w:marTop w:val="77"/>
          <w:marBottom w:val="0"/>
          <w:divBdr>
            <w:top w:val="none" w:sz="0" w:space="0" w:color="auto"/>
            <w:left w:val="none" w:sz="0" w:space="0" w:color="auto"/>
            <w:bottom w:val="none" w:sz="0" w:space="0" w:color="auto"/>
            <w:right w:val="none" w:sz="0" w:space="0" w:color="auto"/>
          </w:divBdr>
        </w:div>
        <w:div w:id="1981762442">
          <w:marLeft w:val="547"/>
          <w:marRight w:val="0"/>
          <w:marTop w:val="96"/>
          <w:marBottom w:val="0"/>
          <w:divBdr>
            <w:top w:val="none" w:sz="0" w:space="0" w:color="auto"/>
            <w:left w:val="none" w:sz="0" w:space="0" w:color="auto"/>
            <w:bottom w:val="none" w:sz="0" w:space="0" w:color="auto"/>
            <w:right w:val="none" w:sz="0" w:space="0" w:color="auto"/>
          </w:divBdr>
        </w:div>
        <w:div w:id="158932227">
          <w:marLeft w:val="1166"/>
          <w:marRight w:val="0"/>
          <w:marTop w:val="77"/>
          <w:marBottom w:val="0"/>
          <w:divBdr>
            <w:top w:val="none" w:sz="0" w:space="0" w:color="auto"/>
            <w:left w:val="none" w:sz="0" w:space="0" w:color="auto"/>
            <w:bottom w:val="none" w:sz="0" w:space="0" w:color="auto"/>
            <w:right w:val="none" w:sz="0" w:space="0" w:color="auto"/>
          </w:divBdr>
        </w:div>
        <w:div w:id="1824349310">
          <w:marLeft w:val="1166"/>
          <w:marRight w:val="0"/>
          <w:marTop w:val="77"/>
          <w:marBottom w:val="0"/>
          <w:divBdr>
            <w:top w:val="none" w:sz="0" w:space="0" w:color="auto"/>
            <w:left w:val="none" w:sz="0" w:space="0" w:color="auto"/>
            <w:bottom w:val="none" w:sz="0" w:space="0" w:color="auto"/>
            <w:right w:val="none" w:sz="0" w:space="0" w:color="auto"/>
          </w:divBdr>
        </w:div>
        <w:div w:id="2141412804">
          <w:marLeft w:val="1166"/>
          <w:marRight w:val="0"/>
          <w:marTop w:val="77"/>
          <w:marBottom w:val="0"/>
          <w:divBdr>
            <w:top w:val="none" w:sz="0" w:space="0" w:color="auto"/>
            <w:left w:val="none" w:sz="0" w:space="0" w:color="auto"/>
            <w:bottom w:val="none" w:sz="0" w:space="0" w:color="auto"/>
            <w:right w:val="none" w:sz="0" w:space="0" w:color="auto"/>
          </w:divBdr>
        </w:div>
        <w:div w:id="1928269075">
          <w:marLeft w:val="547"/>
          <w:marRight w:val="0"/>
          <w:marTop w:val="96"/>
          <w:marBottom w:val="0"/>
          <w:divBdr>
            <w:top w:val="none" w:sz="0" w:space="0" w:color="auto"/>
            <w:left w:val="none" w:sz="0" w:space="0" w:color="auto"/>
            <w:bottom w:val="none" w:sz="0" w:space="0" w:color="auto"/>
            <w:right w:val="none" w:sz="0" w:space="0" w:color="auto"/>
          </w:divBdr>
        </w:div>
      </w:divsChild>
    </w:div>
    <w:div w:id="715082293">
      <w:bodyDiv w:val="1"/>
      <w:marLeft w:val="0"/>
      <w:marRight w:val="0"/>
      <w:marTop w:val="0"/>
      <w:marBottom w:val="0"/>
      <w:divBdr>
        <w:top w:val="none" w:sz="0" w:space="0" w:color="auto"/>
        <w:left w:val="none" w:sz="0" w:space="0" w:color="auto"/>
        <w:bottom w:val="none" w:sz="0" w:space="0" w:color="auto"/>
        <w:right w:val="none" w:sz="0" w:space="0" w:color="auto"/>
      </w:divBdr>
    </w:div>
    <w:div w:id="715087987">
      <w:bodyDiv w:val="1"/>
      <w:marLeft w:val="0"/>
      <w:marRight w:val="0"/>
      <w:marTop w:val="0"/>
      <w:marBottom w:val="0"/>
      <w:divBdr>
        <w:top w:val="none" w:sz="0" w:space="0" w:color="auto"/>
        <w:left w:val="none" w:sz="0" w:space="0" w:color="auto"/>
        <w:bottom w:val="none" w:sz="0" w:space="0" w:color="auto"/>
        <w:right w:val="none" w:sz="0" w:space="0" w:color="auto"/>
      </w:divBdr>
    </w:div>
    <w:div w:id="715354812">
      <w:bodyDiv w:val="1"/>
      <w:marLeft w:val="0"/>
      <w:marRight w:val="0"/>
      <w:marTop w:val="0"/>
      <w:marBottom w:val="0"/>
      <w:divBdr>
        <w:top w:val="none" w:sz="0" w:space="0" w:color="auto"/>
        <w:left w:val="none" w:sz="0" w:space="0" w:color="auto"/>
        <w:bottom w:val="none" w:sz="0" w:space="0" w:color="auto"/>
        <w:right w:val="none" w:sz="0" w:space="0" w:color="auto"/>
      </w:divBdr>
    </w:div>
    <w:div w:id="715858050">
      <w:bodyDiv w:val="1"/>
      <w:marLeft w:val="0"/>
      <w:marRight w:val="0"/>
      <w:marTop w:val="0"/>
      <w:marBottom w:val="0"/>
      <w:divBdr>
        <w:top w:val="none" w:sz="0" w:space="0" w:color="auto"/>
        <w:left w:val="none" w:sz="0" w:space="0" w:color="auto"/>
        <w:bottom w:val="none" w:sz="0" w:space="0" w:color="auto"/>
        <w:right w:val="none" w:sz="0" w:space="0" w:color="auto"/>
      </w:divBdr>
    </w:div>
    <w:div w:id="715935910">
      <w:bodyDiv w:val="1"/>
      <w:marLeft w:val="0"/>
      <w:marRight w:val="0"/>
      <w:marTop w:val="0"/>
      <w:marBottom w:val="0"/>
      <w:divBdr>
        <w:top w:val="none" w:sz="0" w:space="0" w:color="auto"/>
        <w:left w:val="none" w:sz="0" w:space="0" w:color="auto"/>
        <w:bottom w:val="none" w:sz="0" w:space="0" w:color="auto"/>
        <w:right w:val="none" w:sz="0" w:space="0" w:color="auto"/>
      </w:divBdr>
      <w:divsChild>
        <w:div w:id="1740209308">
          <w:marLeft w:val="547"/>
          <w:marRight w:val="0"/>
          <w:marTop w:val="144"/>
          <w:marBottom w:val="0"/>
          <w:divBdr>
            <w:top w:val="none" w:sz="0" w:space="0" w:color="auto"/>
            <w:left w:val="none" w:sz="0" w:space="0" w:color="auto"/>
            <w:bottom w:val="none" w:sz="0" w:space="0" w:color="auto"/>
            <w:right w:val="none" w:sz="0" w:space="0" w:color="auto"/>
          </w:divBdr>
        </w:div>
        <w:div w:id="1215501785">
          <w:marLeft w:val="1166"/>
          <w:marRight w:val="0"/>
          <w:marTop w:val="125"/>
          <w:marBottom w:val="0"/>
          <w:divBdr>
            <w:top w:val="none" w:sz="0" w:space="0" w:color="auto"/>
            <w:left w:val="none" w:sz="0" w:space="0" w:color="auto"/>
            <w:bottom w:val="none" w:sz="0" w:space="0" w:color="auto"/>
            <w:right w:val="none" w:sz="0" w:space="0" w:color="auto"/>
          </w:divBdr>
        </w:div>
        <w:div w:id="1825970476">
          <w:marLeft w:val="1166"/>
          <w:marRight w:val="0"/>
          <w:marTop w:val="125"/>
          <w:marBottom w:val="0"/>
          <w:divBdr>
            <w:top w:val="none" w:sz="0" w:space="0" w:color="auto"/>
            <w:left w:val="none" w:sz="0" w:space="0" w:color="auto"/>
            <w:bottom w:val="none" w:sz="0" w:space="0" w:color="auto"/>
            <w:right w:val="none" w:sz="0" w:space="0" w:color="auto"/>
          </w:divBdr>
        </w:div>
        <w:div w:id="748884590">
          <w:marLeft w:val="1166"/>
          <w:marRight w:val="0"/>
          <w:marTop w:val="125"/>
          <w:marBottom w:val="0"/>
          <w:divBdr>
            <w:top w:val="none" w:sz="0" w:space="0" w:color="auto"/>
            <w:left w:val="none" w:sz="0" w:space="0" w:color="auto"/>
            <w:bottom w:val="none" w:sz="0" w:space="0" w:color="auto"/>
            <w:right w:val="none" w:sz="0" w:space="0" w:color="auto"/>
          </w:divBdr>
        </w:div>
        <w:div w:id="507595460">
          <w:marLeft w:val="1166"/>
          <w:marRight w:val="0"/>
          <w:marTop w:val="125"/>
          <w:marBottom w:val="0"/>
          <w:divBdr>
            <w:top w:val="none" w:sz="0" w:space="0" w:color="auto"/>
            <w:left w:val="none" w:sz="0" w:space="0" w:color="auto"/>
            <w:bottom w:val="none" w:sz="0" w:space="0" w:color="auto"/>
            <w:right w:val="none" w:sz="0" w:space="0" w:color="auto"/>
          </w:divBdr>
        </w:div>
        <w:div w:id="1629318595">
          <w:marLeft w:val="547"/>
          <w:marRight w:val="0"/>
          <w:marTop w:val="144"/>
          <w:marBottom w:val="0"/>
          <w:divBdr>
            <w:top w:val="none" w:sz="0" w:space="0" w:color="auto"/>
            <w:left w:val="none" w:sz="0" w:space="0" w:color="auto"/>
            <w:bottom w:val="none" w:sz="0" w:space="0" w:color="auto"/>
            <w:right w:val="none" w:sz="0" w:space="0" w:color="auto"/>
          </w:divBdr>
        </w:div>
        <w:div w:id="1772971246">
          <w:marLeft w:val="1166"/>
          <w:marRight w:val="0"/>
          <w:marTop w:val="125"/>
          <w:marBottom w:val="0"/>
          <w:divBdr>
            <w:top w:val="none" w:sz="0" w:space="0" w:color="auto"/>
            <w:left w:val="none" w:sz="0" w:space="0" w:color="auto"/>
            <w:bottom w:val="none" w:sz="0" w:space="0" w:color="auto"/>
            <w:right w:val="none" w:sz="0" w:space="0" w:color="auto"/>
          </w:divBdr>
        </w:div>
        <w:div w:id="194974185">
          <w:marLeft w:val="1166"/>
          <w:marRight w:val="0"/>
          <w:marTop w:val="125"/>
          <w:marBottom w:val="0"/>
          <w:divBdr>
            <w:top w:val="none" w:sz="0" w:space="0" w:color="auto"/>
            <w:left w:val="none" w:sz="0" w:space="0" w:color="auto"/>
            <w:bottom w:val="none" w:sz="0" w:space="0" w:color="auto"/>
            <w:right w:val="none" w:sz="0" w:space="0" w:color="auto"/>
          </w:divBdr>
        </w:div>
      </w:divsChild>
    </w:div>
    <w:div w:id="716003701">
      <w:bodyDiv w:val="1"/>
      <w:marLeft w:val="0"/>
      <w:marRight w:val="0"/>
      <w:marTop w:val="0"/>
      <w:marBottom w:val="0"/>
      <w:divBdr>
        <w:top w:val="none" w:sz="0" w:space="0" w:color="auto"/>
        <w:left w:val="none" w:sz="0" w:space="0" w:color="auto"/>
        <w:bottom w:val="none" w:sz="0" w:space="0" w:color="auto"/>
        <w:right w:val="none" w:sz="0" w:space="0" w:color="auto"/>
      </w:divBdr>
    </w:div>
    <w:div w:id="718824142">
      <w:bodyDiv w:val="1"/>
      <w:marLeft w:val="0"/>
      <w:marRight w:val="0"/>
      <w:marTop w:val="0"/>
      <w:marBottom w:val="0"/>
      <w:divBdr>
        <w:top w:val="none" w:sz="0" w:space="0" w:color="auto"/>
        <w:left w:val="none" w:sz="0" w:space="0" w:color="auto"/>
        <w:bottom w:val="none" w:sz="0" w:space="0" w:color="auto"/>
        <w:right w:val="none" w:sz="0" w:space="0" w:color="auto"/>
      </w:divBdr>
    </w:div>
    <w:div w:id="719204155">
      <w:bodyDiv w:val="1"/>
      <w:marLeft w:val="0"/>
      <w:marRight w:val="0"/>
      <w:marTop w:val="0"/>
      <w:marBottom w:val="0"/>
      <w:divBdr>
        <w:top w:val="none" w:sz="0" w:space="0" w:color="auto"/>
        <w:left w:val="none" w:sz="0" w:space="0" w:color="auto"/>
        <w:bottom w:val="none" w:sz="0" w:space="0" w:color="auto"/>
        <w:right w:val="none" w:sz="0" w:space="0" w:color="auto"/>
      </w:divBdr>
    </w:div>
    <w:div w:id="719667388">
      <w:bodyDiv w:val="1"/>
      <w:marLeft w:val="0"/>
      <w:marRight w:val="0"/>
      <w:marTop w:val="0"/>
      <w:marBottom w:val="0"/>
      <w:divBdr>
        <w:top w:val="none" w:sz="0" w:space="0" w:color="auto"/>
        <w:left w:val="none" w:sz="0" w:space="0" w:color="auto"/>
        <w:bottom w:val="none" w:sz="0" w:space="0" w:color="auto"/>
        <w:right w:val="none" w:sz="0" w:space="0" w:color="auto"/>
      </w:divBdr>
    </w:div>
    <w:div w:id="720831038">
      <w:bodyDiv w:val="1"/>
      <w:marLeft w:val="0"/>
      <w:marRight w:val="0"/>
      <w:marTop w:val="0"/>
      <w:marBottom w:val="0"/>
      <w:divBdr>
        <w:top w:val="none" w:sz="0" w:space="0" w:color="auto"/>
        <w:left w:val="none" w:sz="0" w:space="0" w:color="auto"/>
        <w:bottom w:val="none" w:sz="0" w:space="0" w:color="auto"/>
        <w:right w:val="none" w:sz="0" w:space="0" w:color="auto"/>
      </w:divBdr>
    </w:div>
    <w:div w:id="721097938">
      <w:bodyDiv w:val="1"/>
      <w:marLeft w:val="0"/>
      <w:marRight w:val="0"/>
      <w:marTop w:val="0"/>
      <w:marBottom w:val="0"/>
      <w:divBdr>
        <w:top w:val="none" w:sz="0" w:space="0" w:color="auto"/>
        <w:left w:val="none" w:sz="0" w:space="0" w:color="auto"/>
        <w:bottom w:val="none" w:sz="0" w:space="0" w:color="auto"/>
        <w:right w:val="none" w:sz="0" w:space="0" w:color="auto"/>
      </w:divBdr>
    </w:div>
    <w:div w:id="722410511">
      <w:bodyDiv w:val="1"/>
      <w:marLeft w:val="0"/>
      <w:marRight w:val="0"/>
      <w:marTop w:val="0"/>
      <w:marBottom w:val="0"/>
      <w:divBdr>
        <w:top w:val="none" w:sz="0" w:space="0" w:color="auto"/>
        <w:left w:val="none" w:sz="0" w:space="0" w:color="auto"/>
        <w:bottom w:val="none" w:sz="0" w:space="0" w:color="auto"/>
        <w:right w:val="none" w:sz="0" w:space="0" w:color="auto"/>
      </w:divBdr>
      <w:divsChild>
        <w:div w:id="1988628654">
          <w:marLeft w:val="547"/>
          <w:marRight w:val="0"/>
          <w:marTop w:val="134"/>
          <w:marBottom w:val="0"/>
          <w:divBdr>
            <w:top w:val="none" w:sz="0" w:space="0" w:color="auto"/>
            <w:left w:val="none" w:sz="0" w:space="0" w:color="auto"/>
            <w:bottom w:val="none" w:sz="0" w:space="0" w:color="auto"/>
            <w:right w:val="none" w:sz="0" w:space="0" w:color="auto"/>
          </w:divBdr>
        </w:div>
        <w:div w:id="375617761">
          <w:marLeft w:val="1166"/>
          <w:marRight w:val="0"/>
          <w:marTop w:val="115"/>
          <w:marBottom w:val="0"/>
          <w:divBdr>
            <w:top w:val="none" w:sz="0" w:space="0" w:color="auto"/>
            <w:left w:val="none" w:sz="0" w:space="0" w:color="auto"/>
            <w:bottom w:val="none" w:sz="0" w:space="0" w:color="auto"/>
            <w:right w:val="none" w:sz="0" w:space="0" w:color="auto"/>
          </w:divBdr>
        </w:div>
        <w:div w:id="278337836">
          <w:marLeft w:val="1166"/>
          <w:marRight w:val="0"/>
          <w:marTop w:val="115"/>
          <w:marBottom w:val="0"/>
          <w:divBdr>
            <w:top w:val="none" w:sz="0" w:space="0" w:color="auto"/>
            <w:left w:val="none" w:sz="0" w:space="0" w:color="auto"/>
            <w:bottom w:val="none" w:sz="0" w:space="0" w:color="auto"/>
            <w:right w:val="none" w:sz="0" w:space="0" w:color="auto"/>
          </w:divBdr>
        </w:div>
        <w:div w:id="77946527">
          <w:marLeft w:val="1166"/>
          <w:marRight w:val="0"/>
          <w:marTop w:val="115"/>
          <w:marBottom w:val="0"/>
          <w:divBdr>
            <w:top w:val="none" w:sz="0" w:space="0" w:color="auto"/>
            <w:left w:val="none" w:sz="0" w:space="0" w:color="auto"/>
            <w:bottom w:val="none" w:sz="0" w:space="0" w:color="auto"/>
            <w:right w:val="none" w:sz="0" w:space="0" w:color="auto"/>
          </w:divBdr>
        </w:div>
      </w:divsChild>
    </w:div>
    <w:div w:id="723526240">
      <w:bodyDiv w:val="1"/>
      <w:marLeft w:val="0"/>
      <w:marRight w:val="0"/>
      <w:marTop w:val="0"/>
      <w:marBottom w:val="0"/>
      <w:divBdr>
        <w:top w:val="none" w:sz="0" w:space="0" w:color="auto"/>
        <w:left w:val="none" w:sz="0" w:space="0" w:color="auto"/>
        <w:bottom w:val="none" w:sz="0" w:space="0" w:color="auto"/>
        <w:right w:val="none" w:sz="0" w:space="0" w:color="auto"/>
      </w:divBdr>
      <w:divsChild>
        <w:div w:id="2042438106">
          <w:marLeft w:val="547"/>
          <w:marRight w:val="0"/>
          <w:marTop w:val="154"/>
          <w:marBottom w:val="0"/>
          <w:divBdr>
            <w:top w:val="none" w:sz="0" w:space="0" w:color="auto"/>
            <w:left w:val="none" w:sz="0" w:space="0" w:color="auto"/>
            <w:bottom w:val="none" w:sz="0" w:space="0" w:color="auto"/>
            <w:right w:val="none" w:sz="0" w:space="0" w:color="auto"/>
          </w:divBdr>
        </w:div>
        <w:div w:id="120728313">
          <w:marLeft w:val="1166"/>
          <w:marRight w:val="0"/>
          <w:marTop w:val="134"/>
          <w:marBottom w:val="0"/>
          <w:divBdr>
            <w:top w:val="none" w:sz="0" w:space="0" w:color="auto"/>
            <w:left w:val="none" w:sz="0" w:space="0" w:color="auto"/>
            <w:bottom w:val="none" w:sz="0" w:space="0" w:color="auto"/>
            <w:right w:val="none" w:sz="0" w:space="0" w:color="auto"/>
          </w:divBdr>
        </w:div>
      </w:divsChild>
    </w:div>
    <w:div w:id="724109772">
      <w:bodyDiv w:val="1"/>
      <w:marLeft w:val="0"/>
      <w:marRight w:val="0"/>
      <w:marTop w:val="0"/>
      <w:marBottom w:val="0"/>
      <w:divBdr>
        <w:top w:val="none" w:sz="0" w:space="0" w:color="auto"/>
        <w:left w:val="none" w:sz="0" w:space="0" w:color="auto"/>
        <w:bottom w:val="none" w:sz="0" w:space="0" w:color="auto"/>
        <w:right w:val="none" w:sz="0" w:space="0" w:color="auto"/>
      </w:divBdr>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25032292">
      <w:bodyDiv w:val="1"/>
      <w:marLeft w:val="0"/>
      <w:marRight w:val="0"/>
      <w:marTop w:val="0"/>
      <w:marBottom w:val="0"/>
      <w:divBdr>
        <w:top w:val="none" w:sz="0" w:space="0" w:color="auto"/>
        <w:left w:val="none" w:sz="0" w:space="0" w:color="auto"/>
        <w:bottom w:val="none" w:sz="0" w:space="0" w:color="auto"/>
        <w:right w:val="none" w:sz="0" w:space="0" w:color="auto"/>
      </w:divBdr>
    </w:div>
    <w:div w:id="726487820">
      <w:bodyDiv w:val="1"/>
      <w:marLeft w:val="0"/>
      <w:marRight w:val="0"/>
      <w:marTop w:val="0"/>
      <w:marBottom w:val="0"/>
      <w:divBdr>
        <w:top w:val="none" w:sz="0" w:space="0" w:color="auto"/>
        <w:left w:val="none" w:sz="0" w:space="0" w:color="auto"/>
        <w:bottom w:val="none" w:sz="0" w:space="0" w:color="auto"/>
        <w:right w:val="none" w:sz="0" w:space="0" w:color="auto"/>
      </w:divBdr>
    </w:div>
    <w:div w:id="726490369">
      <w:bodyDiv w:val="1"/>
      <w:marLeft w:val="0"/>
      <w:marRight w:val="0"/>
      <w:marTop w:val="0"/>
      <w:marBottom w:val="0"/>
      <w:divBdr>
        <w:top w:val="none" w:sz="0" w:space="0" w:color="auto"/>
        <w:left w:val="none" w:sz="0" w:space="0" w:color="auto"/>
        <w:bottom w:val="none" w:sz="0" w:space="0" w:color="auto"/>
        <w:right w:val="none" w:sz="0" w:space="0" w:color="auto"/>
      </w:divBdr>
    </w:div>
    <w:div w:id="726491009">
      <w:bodyDiv w:val="1"/>
      <w:marLeft w:val="0"/>
      <w:marRight w:val="0"/>
      <w:marTop w:val="0"/>
      <w:marBottom w:val="0"/>
      <w:divBdr>
        <w:top w:val="none" w:sz="0" w:space="0" w:color="auto"/>
        <w:left w:val="none" w:sz="0" w:space="0" w:color="auto"/>
        <w:bottom w:val="none" w:sz="0" w:space="0" w:color="auto"/>
        <w:right w:val="none" w:sz="0" w:space="0" w:color="auto"/>
      </w:divBdr>
    </w:div>
    <w:div w:id="726798619">
      <w:bodyDiv w:val="1"/>
      <w:marLeft w:val="0"/>
      <w:marRight w:val="0"/>
      <w:marTop w:val="0"/>
      <w:marBottom w:val="0"/>
      <w:divBdr>
        <w:top w:val="none" w:sz="0" w:space="0" w:color="auto"/>
        <w:left w:val="none" w:sz="0" w:space="0" w:color="auto"/>
        <w:bottom w:val="none" w:sz="0" w:space="0" w:color="auto"/>
        <w:right w:val="none" w:sz="0" w:space="0" w:color="auto"/>
      </w:divBdr>
    </w:div>
    <w:div w:id="731539250">
      <w:bodyDiv w:val="1"/>
      <w:marLeft w:val="0"/>
      <w:marRight w:val="0"/>
      <w:marTop w:val="0"/>
      <w:marBottom w:val="0"/>
      <w:divBdr>
        <w:top w:val="none" w:sz="0" w:space="0" w:color="auto"/>
        <w:left w:val="none" w:sz="0" w:space="0" w:color="auto"/>
        <w:bottom w:val="none" w:sz="0" w:space="0" w:color="auto"/>
        <w:right w:val="none" w:sz="0" w:space="0" w:color="auto"/>
      </w:divBdr>
    </w:div>
    <w:div w:id="732628278">
      <w:bodyDiv w:val="1"/>
      <w:marLeft w:val="0"/>
      <w:marRight w:val="0"/>
      <w:marTop w:val="0"/>
      <w:marBottom w:val="0"/>
      <w:divBdr>
        <w:top w:val="none" w:sz="0" w:space="0" w:color="auto"/>
        <w:left w:val="none" w:sz="0" w:space="0" w:color="auto"/>
        <w:bottom w:val="none" w:sz="0" w:space="0" w:color="auto"/>
        <w:right w:val="none" w:sz="0" w:space="0" w:color="auto"/>
      </w:divBdr>
    </w:div>
    <w:div w:id="733549056">
      <w:bodyDiv w:val="1"/>
      <w:marLeft w:val="0"/>
      <w:marRight w:val="0"/>
      <w:marTop w:val="0"/>
      <w:marBottom w:val="0"/>
      <w:divBdr>
        <w:top w:val="none" w:sz="0" w:space="0" w:color="auto"/>
        <w:left w:val="none" w:sz="0" w:space="0" w:color="auto"/>
        <w:bottom w:val="none" w:sz="0" w:space="0" w:color="auto"/>
        <w:right w:val="none" w:sz="0" w:space="0" w:color="auto"/>
      </w:divBdr>
    </w:div>
    <w:div w:id="735053875">
      <w:bodyDiv w:val="1"/>
      <w:marLeft w:val="0"/>
      <w:marRight w:val="0"/>
      <w:marTop w:val="0"/>
      <w:marBottom w:val="0"/>
      <w:divBdr>
        <w:top w:val="none" w:sz="0" w:space="0" w:color="auto"/>
        <w:left w:val="none" w:sz="0" w:space="0" w:color="auto"/>
        <w:bottom w:val="none" w:sz="0" w:space="0" w:color="auto"/>
        <w:right w:val="none" w:sz="0" w:space="0" w:color="auto"/>
      </w:divBdr>
      <w:divsChild>
        <w:div w:id="1421298255">
          <w:marLeft w:val="547"/>
          <w:marRight w:val="0"/>
          <w:marTop w:val="134"/>
          <w:marBottom w:val="0"/>
          <w:divBdr>
            <w:top w:val="none" w:sz="0" w:space="0" w:color="auto"/>
            <w:left w:val="none" w:sz="0" w:space="0" w:color="auto"/>
            <w:bottom w:val="none" w:sz="0" w:space="0" w:color="auto"/>
            <w:right w:val="none" w:sz="0" w:space="0" w:color="auto"/>
          </w:divBdr>
        </w:div>
        <w:div w:id="1724937734">
          <w:marLeft w:val="1166"/>
          <w:marRight w:val="0"/>
          <w:marTop w:val="115"/>
          <w:marBottom w:val="0"/>
          <w:divBdr>
            <w:top w:val="none" w:sz="0" w:space="0" w:color="auto"/>
            <w:left w:val="none" w:sz="0" w:space="0" w:color="auto"/>
            <w:bottom w:val="none" w:sz="0" w:space="0" w:color="auto"/>
            <w:right w:val="none" w:sz="0" w:space="0" w:color="auto"/>
          </w:divBdr>
        </w:div>
        <w:div w:id="22021991">
          <w:marLeft w:val="1166"/>
          <w:marRight w:val="0"/>
          <w:marTop w:val="115"/>
          <w:marBottom w:val="0"/>
          <w:divBdr>
            <w:top w:val="none" w:sz="0" w:space="0" w:color="auto"/>
            <w:left w:val="none" w:sz="0" w:space="0" w:color="auto"/>
            <w:bottom w:val="none" w:sz="0" w:space="0" w:color="auto"/>
            <w:right w:val="none" w:sz="0" w:space="0" w:color="auto"/>
          </w:divBdr>
        </w:div>
        <w:div w:id="34083858">
          <w:marLeft w:val="547"/>
          <w:marRight w:val="0"/>
          <w:marTop w:val="134"/>
          <w:marBottom w:val="0"/>
          <w:divBdr>
            <w:top w:val="none" w:sz="0" w:space="0" w:color="auto"/>
            <w:left w:val="none" w:sz="0" w:space="0" w:color="auto"/>
            <w:bottom w:val="none" w:sz="0" w:space="0" w:color="auto"/>
            <w:right w:val="none" w:sz="0" w:space="0" w:color="auto"/>
          </w:divBdr>
        </w:div>
        <w:div w:id="2138066333">
          <w:marLeft w:val="1166"/>
          <w:marRight w:val="0"/>
          <w:marTop w:val="115"/>
          <w:marBottom w:val="0"/>
          <w:divBdr>
            <w:top w:val="none" w:sz="0" w:space="0" w:color="auto"/>
            <w:left w:val="none" w:sz="0" w:space="0" w:color="auto"/>
            <w:bottom w:val="none" w:sz="0" w:space="0" w:color="auto"/>
            <w:right w:val="none" w:sz="0" w:space="0" w:color="auto"/>
          </w:divBdr>
        </w:div>
      </w:divsChild>
    </w:div>
    <w:div w:id="735204829">
      <w:bodyDiv w:val="1"/>
      <w:marLeft w:val="0"/>
      <w:marRight w:val="0"/>
      <w:marTop w:val="0"/>
      <w:marBottom w:val="0"/>
      <w:divBdr>
        <w:top w:val="none" w:sz="0" w:space="0" w:color="auto"/>
        <w:left w:val="none" w:sz="0" w:space="0" w:color="auto"/>
        <w:bottom w:val="none" w:sz="0" w:space="0" w:color="auto"/>
        <w:right w:val="none" w:sz="0" w:space="0" w:color="auto"/>
      </w:divBdr>
    </w:div>
    <w:div w:id="735663424">
      <w:bodyDiv w:val="1"/>
      <w:marLeft w:val="0"/>
      <w:marRight w:val="0"/>
      <w:marTop w:val="0"/>
      <w:marBottom w:val="0"/>
      <w:divBdr>
        <w:top w:val="none" w:sz="0" w:space="0" w:color="auto"/>
        <w:left w:val="none" w:sz="0" w:space="0" w:color="auto"/>
        <w:bottom w:val="none" w:sz="0" w:space="0" w:color="auto"/>
        <w:right w:val="none" w:sz="0" w:space="0" w:color="auto"/>
      </w:divBdr>
      <w:divsChild>
        <w:div w:id="1558203285">
          <w:marLeft w:val="547"/>
          <w:marRight w:val="0"/>
          <w:marTop w:val="154"/>
          <w:marBottom w:val="0"/>
          <w:divBdr>
            <w:top w:val="none" w:sz="0" w:space="0" w:color="auto"/>
            <w:left w:val="none" w:sz="0" w:space="0" w:color="auto"/>
            <w:bottom w:val="none" w:sz="0" w:space="0" w:color="auto"/>
            <w:right w:val="none" w:sz="0" w:space="0" w:color="auto"/>
          </w:divBdr>
        </w:div>
      </w:divsChild>
    </w:div>
    <w:div w:id="736438536">
      <w:bodyDiv w:val="1"/>
      <w:marLeft w:val="0"/>
      <w:marRight w:val="0"/>
      <w:marTop w:val="0"/>
      <w:marBottom w:val="0"/>
      <w:divBdr>
        <w:top w:val="none" w:sz="0" w:space="0" w:color="auto"/>
        <w:left w:val="none" w:sz="0" w:space="0" w:color="auto"/>
        <w:bottom w:val="none" w:sz="0" w:space="0" w:color="auto"/>
        <w:right w:val="none" w:sz="0" w:space="0" w:color="auto"/>
      </w:divBdr>
    </w:div>
    <w:div w:id="736441180">
      <w:bodyDiv w:val="1"/>
      <w:marLeft w:val="0"/>
      <w:marRight w:val="0"/>
      <w:marTop w:val="0"/>
      <w:marBottom w:val="0"/>
      <w:divBdr>
        <w:top w:val="none" w:sz="0" w:space="0" w:color="auto"/>
        <w:left w:val="none" w:sz="0" w:space="0" w:color="auto"/>
        <w:bottom w:val="none" w:sz="0" w:space="0" w:color="auto"/>
        <w:right w:val="none" w:sz="0" w:space="0" w:color="auto"/>
      </w:divBdr>
    </w:div>
    <w:div w:id="737284343">
      <w:bodyDiv w:val="1"/>
      <w:marLeft w:val="0"/>
      <w:marRight w:val="0"/>
      <w:marTop w:val="0"/>
      <w:marBottom w:val="0"/>
      <w:divBdr>
        <w:top w:val="none" w:sz="0" w:space="0" w:color="auto"/>
        <w:left w:val="none" w:sz="0" w:space="0" w:color="auto"/>
        <w:bottom w:val="none" w:sz="0" w:space="0" w:color="auto"/>
        <w:right w:val="none" w:sz="0" w:space="0" w:color="auto"/>
      </w:divBdr>
    </w:div>
    <w:div w:id="737363846">
      <w:bodyDiv w:val="1"/>
      <w:marLeft w:val="0"/>
      <w:marRight w:val="0"/>
      <w:marTop w:val="0"/>
      <w:marBottom w:val="0"/>
      <w:divBdr>
        <w:top w:val="none" w:sz="0" w:space="0" w:color="auto"/>
        <w:left w:val="none" w:sz="0" w:space="0" w:color="auto"/>
        <w:bottom w:val="none" w:sz="0" w:space="0" w:color="auto"/>
        <w:right w:val="none" w:sz="0" w:space="0" w:color="auto"/>
      </w:divBdr>
      <w:divsChild>
        <w:div w:id="266082227">
          <w:marLeft w:val="1166"/>
          <w:marRight w:val="0"/>
          <w:marTop w:val="96"/>
          <w:marBottom w:val="0"/>
          <w:divBdr>
            <w:top w:val="none" w:sz="0" w:space="0" w:color="auto"/>
            <w:left w:val="none" w:sz="0" w:space="0" w:color="auto"/>
            <w:bottom w:val="none" w:sz="0" w:space="0" w:color="auto"/>
            <w:right w:val="none" w:sz="0" w:space="0" w:color="auto"/>
          </w:divBdr>
        </w:div>
        <w:div w:id="1158378949">
          <w:marLeft w:val="1800"/>
          <w:marRight w:val="0"/>
          <w:marTop w:val="77"/>
          <w:marBottom w:val="0"/>
          <w:divBdr>
            <w:top w:val="none" w:sz="0" w:space="0" w:color="auto"/>
            <w:left w:val="none" w:sz="0" w:space="0" w:color="auto"/>
            <w:bottom w:val="none" w:sz="0" w:space="0" w:color="auto"/>
            <w:right w:val="none" w:sz="0" w:space="0" w:color="auto"/>
          </w:divBdr>
        </w:div>
        <w:div w:id="1268122872">
          <w:marLeft w:val="1166"/>
          <w:marRight w:val="0"/>
          <w:marTop w:val="96"/>
          <w:marBottom w:val="0"/>
          <w:divBdr>
            <w:top w:val="none" w:sz="0" w:space="0" w:color="auto"/>
            <w:left w:val="none" w:sz="0" w:space="0" w:color="auto"/>
            <w:bottom w:val="none" w:sz="0" w:space="0" w:color="auto"/>
            <w:right w:val="none" w:sz="0" w:space="0" w:color="auto"/>
          </w:divBdr>
        </w:div>
        <w:div w:id="1840463421">
          <w:marLeft w:val="547"/>
          <w:marRight w:val="0"/>
          <w:marTop w:val="115"/>
          <w:marBottom w:val="0"/>
          <w:divBdr>
            <w:top w:val="none" w:sz="0" w:space="0" w:color="auto"/>
            <w:left w:val="none" w:sz="0" w:space="0" w:color="auto"/>
            <w:bottom w:val="none" w:sz="0" w:space="0" w:color="auto"/>
            <w:right w:val="none" w:sz="0" w:space="0" w:color="auto"/>
          </w:divBdr>
        </w:div>
        <w:div w:id="1987314801">
          <w:marLeft w:val="1800"/>
          <w:marRight w:val="0"/>
          <w:marTop w:val="77"/>
          <w:marBottom w:val="0"/>
          <w:divBdr>
            <w:top w:val="none" w:sz="0" w:space="0" w:color="auto"/>
            <w:left w:val="none" w:sz="0" w:space="0" w:color="auto"/>
            <w:bottom w:val="none" w:sz="0" w:space="0" w:color="auto"/>
            <w:right w:val="none" w:sz="0" w:space="0" w:color="auto"/>
          </w:divBdr>
        </w:div>
      </w:divsChild>
    </w:div>
    <w:div w:id="738291078">
      <w:bodyDiv w:val="1"/>
      <w:marLeft w:val="0"/>
      <w:marRight w:val="0"/>
      <w:marTop w:val="0"/>
      <w:marBottom w:val="0"/>
      <w:divBdr>
        <w:top w:val="none" w:sz="0" w:space="0" w:color="auto"/>
        <w:left w:val="none" w:sz="0" w:space="0" w:color="auto"/>
        <w:bottom w:val="none" w:sz="0" w:space="0" w:color="auto"/>
        <w:right w:val="none" w:sz="0" w:space="0" w:color="auto"/>
      </w:divBdr>
    </w:div>
    <w:div w:id="739131481">
      <w:bodyDiv w:val="1"/>
      <w:marLeft w:val="0"/>
      <w:marRight w:val="0"/>
      <w:marTop w:val="0"/>
      <w:marBottom w:val="0"/>
      <w:divBdr>
        <w:top w:val="none" w:sz="0" w:space="0" w:color="auto"/>
        <w:left w:val="none" w:sz="0" w:space="0" w:color="auto"/>
        <w:bottom w:val="none" w:sz="0" w:space="0" w:color="auto"/>
        <w:right w:val="none" w:sz="0" w:space="0" w:color="auto"/>
      </w:divBdr>
    </w:div>
    <w:div w:id="739905870">
      <w:bodyDiv w:val="1"/>
      <w:marLeft w:val="0"/>
      <w:marRight w:val="0"/>
      <w:marTop w:val="0"/>
      <w:marBottom w:val="0"/>
      <w:divBdr>
        <w:top w:val="none" w:sz="0" w:space="0" w:color="auto"/>
        <w:left w:val="none" w:sz="0" w:space="0" w:color="auto"/>
        <w:bottom w:val="none" w:sz="0" w:space="0" w:color="auto"/>
        <w:right w:val="none" w:sz="0" w:space="0" w:color="auto"/>
      </w:divBdr>
    </w:div>
    <w:div w:id="743454605">
      <w:bodyDiv w:val="1"/>
      <w:marLeft w:val="0"/>
      <w:marRight w:val="0"/>
      <w:marTop w:val="0"/>
      <w:marBottom w:val="0"/>
      <w:divBdr>
        <w:top w:val="none" w:sz="0" w:space="0" w:color="auto"/>
        <w:left w:val="none" w:sz="0" w:space="0" w:color="auto"/>
        <w:bottom w:val="none" w:sz="0" w:space="0" w:color="auto"/>
        <w:right w:val="none" w:sz="0" w:space="0" w:color="auto"/>
      </w:divBdr>
    </w:div>
    <w:div w:id="743649099">
      <w:bodyDiv w:val="1"/>
      <w:marLeft w:val="0"/>
      <w:marRight w:val="0"/>
      <w:marTop w:val="0"/>
      <w:marBottom w:val="0"/>
      <w:divBdr>
        <w:top w:val="none" w:sz="0" w:space="0" w:color="auto"/>
        <w:left w:val="none" w:sz="0" w:space="0" w:color="auto"/>
        <w:bottom w:val="none" w:sz="0" w:space="0" w:color="auto"/>
        <w:right w:val="none" w:sz="0" w:space="0" w:color="auto"/>
      </w:divBdr>
      <w:divsChild>
        <w:div w:id="243957531">
          <w:marLeft w:val="547"/>
          <w:marRight w:val="0"/>
          <w:marTop w:val="115"/>
          <w:marBottom w:val="0"/>
          <w:divBdr>
            <w:top w:val="none" w:sz="0" w:space="0" w:color="auto"/>
            <w:left w:val="none" w:sz="0" w:space="0" w:color="auto"/>
            <w:bottom w:val="none" w:sz="0" w:space="0" w:color="auto"/>
            <w:right w:val="none" w:sz="0" w:space="0" w:color="auto"/>
          </w:divBdr>
        </w:div>
        <w:div w:id="523901223">
          <w:marLeft w:val="1166"/>
          <w:marRight w:val="0"/>
          <w:marTop w:val="96"/>
          <w:marBottom w:val="0"/>
          <w:divBdr>
            <w:top w:val="none" w:sz="0" w:space="0" w:color="auto"/>
            <w:left w:val="none" w:sz="0" w:space="0" w:color="auto"/>
            <w:bottom w:val="none" w:sz="0" w:space="0" w:color="auto"/>
            <w:right w:val="none" w:sz="0" w:space="0" w:color="auto"/>
          </w:divBdr>
        </w:div>
        <w:div w:id="1005549901">
          <w:marLeft w:val="547"/>
          <w:marRight w:val="0"/>
          <w:marTop w:val="115"/>
          <w:marBottom w:val="0"/>
          <w:divBdr>
            <w:top w:val="none" w:sz="0" w:space="0" w:color="auto"/>
            <w:left w:val="none" w:sz="0" w:space="0" w:color="auto"/>
            <w:bottom w:val="none" w:sz="0" w:space="0" w:color="auto"/>
            <w:right w:val="none" w:sz="0" w:space="0" w:color="auto"/>
          </w:divBdr>
        </w:div>
        <w:div w:id="1159418103">
          <w:marLeft w:val="1800"/>
          <w:marRight w:val="0"/>
          <w:marTop w:val="77"/>
          <w:marBottom w:val="0"/>
          <w:divBdr>
            <w:top w:val="none" w:sz="0" w:space="0" w:color="auto"/>
            <w:left w:val="none" w:sz="0" w:space="0" w:color="auto"/>
            <w:bottom w:val="none" w:sz="0" w:space="0" w:color="auto"/>
            <w:right w:val="none" w:sz="0" w:space="0" w:color="auto"/>
          </w:divBdr>
        </w:div>
        <w:div w:id="1559393593">
          <w:marLeft w:val="1166"/>
          <w:marRight w:val="0"/>
          <w:marTop w:val="96"/>
          <w:marBottom w:val="0"/>
          <w:divBdr>
            <w:top w:val="none" w:sz="0" w:space="0" w:color="auto"/>
            <w:left w:val="none" w:sz="0" w:space="0" w:color="auto"/>
            <w:bottom w:val="none" w:sz="0" w:space="0" w:color="auto"/>
            <w:right w:val="none" w:sz="0" w:space="0" w:color="auto"/>
          </w:divBdr>
        </w:div>
        <w:div w:id="2082867111">
          <w:marLeft w:val="1166"/>
          <w:marRight w:val="0"/>
          <w:marTop w:val="96"/>
          <w:marBottom w:val="0"/>
          <w:divBdr>
            <w:top w:val="none" w:sz="0" w:space="0" w:color="auto"/>
            <w:left w:val="none" w:sz="0" w:space="0" w:color="auto"/>
            <w:bottom w:val="none" w:sz="0" w:space="0" w:color="auto"/>
            <w:right w:val="none" w:sz="0" w:space="0" w:color="auto"/>
          </w:divBdr>
        </w:div>
      </w:divsChild>
    </w:div>
    <w:div w:id="744306388">
      <w:bodyDiv w:val="1"/>
      <w:marLeft w:val="0"/>
      <w:marRight w:val="0"/>
      <w:marTop w:val="0"/>
      <w:marBottom w:val="0"/>
      <w:divBdr>
        <w:top w:val="none" w:sz="0" w:space="0" w:color="auto"/>
        <w:left w:val="none" w:sz="0" w:space="0" w:color="auto"/>
        <w:bottom w:val="none" w:sz="0" w:space="0" w:color="auto"/>
        <w:right w:val="none" w:sz="0" w:space="0" w:color="auto"/>
      </w:divBdr>
    </w:div>
    <w:div w:id="744839086">
      <w:bodyDiv w:val="1"/>
      <w:marLeft w:val="0"/>
      <w:marRight w:val="0"/>
      <w:marTop w:val="0"/>
      <w:marBottom w:val="0"/>
      <w:divBdr>
        <w:top w:val="none" w:sz="0" w:space="0" w:color="auto"/>
        <w:left w:val="none" w:sz="0" w:space="0" w:color="auto"/>
        <w:bottom w:val="none" w:sz="0" w:space="0" w:color="auto"/>
        <w:right w:val="none" w:sz="0" w:space="0" w:color="auto"/>
      </w:divBdr>
    </w:div>
    <w:div w:id="744955479">
      <w:bodyDiv w:val="1"/>
      <w:marLeft w:val="0"/>
      <w:marRight w:val="0"/>
      <w:marTop w:val="0"/>
      <w:marBottom w:val="0"/>
      <w:divBdr>
        <w:top w:val="none" w:sz="0" w:space="0" w:color="auto"/>
        <w:left w:val="none" w:sz="0" w:space="0" w:color="auto"/>
        <w:bottom w:val="none" w:sz="0" w:space="0" w:color="auto"/>
        <w:right w:val="none" w:sz="0" w:space="0" w:color="auto"/>
      </w:divBdr>
    </w:div>
    <w:div w:id="745032316">
      <w:bodyDiv w:val="1"/>
      <w:marLeft w:val="0"/>
      <w:marRight w:val="0"/>
      <w:marTop w:val="0"/>
      <w:marBottom w:val="0"/>
      <w:divBdr>
        <w:top w:val="none" w:sz="0" w:space="0" w:color="auto"/>
        <w:left w:val="none" w:sz="0" w:space="0" w:color="auto"/>
        <w:bottom w:val="none" w:sz="0" w:space="0" w:color="auto"/>
        <w:right w:val="none" w:sz="0" w:space="0" w:color="auto"/>
      </w:divBdr>
    </w:div>
    <w:div w:id="745421756">
      <w:bodyDiv w:val="1"/>
      <w:marLeft w:val="0"/>
      <w:marRight w:val="0"/>
      <w:marTop w:val="0"/>
      <w:marBottom w:val="0"/>
      <w:divBdr>
        <w:top w:val="none" w:sz="0" w:space="0" w:color="auto"/>
        <w:left w:val="none" w:sz="0" w:space="0" w:color="auto"/>
        <w:bottom w:val="none" w:sz="0" w:space="0" w:color="auto"/>
        <w:right w:val="none" w:sz="0" w:space="0" w:color="auto"/>
      </w:divBdr>
    </w:div>
    <w:div w:id="746609233">
      <w:bodyDiv w:val="1"/>
      <w:marLeft w:val="0"/>
      <w:marRight w:val="0"/>
      <w:marTop w:val="0"/>
      <w:marBottom w:val="0"/>
      <w:divBdr>
        <w:top w:val="none" w:sz="0" w:space="0" w:color="auto"/>
        <w:left w:val="none" w:sz="0" w:space="0" w:color="auto"/>
        <w:bottom w:val="none" w:sz="0" w:space="0" w:color="auto"/>
        <w:right w:val="none" w:sz="0" w:space="0" w:color="auto"/>
      </w:divBdr>
    </w:div>
    <w:div w:id="747002940">
      <w:bodyDiv w:val="1"/>
      <w:marLeft w:val="0"/>
      <w:marRight w:val="0"/>
      <w:marTop w:val="0"/>
      <w:marBottom w:val="0"/>
      <w:divBdr>
        <w:top w:val="none" w:sz="0" w:space="0" w:color="auto"/>
        <w:left w:val="none" w:sz="0" w:space="0" w:color="auto"/>
        <w:bottom w:val="none" w:sz="0" w:space="0" w:color="auto"/>
        <w:right w:val="none" w:sz="0" w:space="0" w:color="auto"/>
      </w:divBdr>
    </w:div>
    <w:div w:id="747968602">
      <w:bodyDiv w:val="1"/>
      <w:marLeft w:val="0"/>
      <w:marRight w:val="0"/>
      <w:marTop w:val="0"/>
      <w:marBottom w:val="0"/>
      <w:divBdr>
        <w:top w:val="none" w:sz="0" w:space="0" w:color="auto"/>
        <w:left w:val="none" w:sz="0" w:space="0" w:color="auto"/>
        <w:bottom w:val="none" w:sz="0" w:space="0" w:color="auto"/>
        <w:right w:val="none" w:sz="0" w:space="0" w:color="auto"/>
      </w:divBdr>
    </w:div>
    <w:div w:id="748118810">
      <w:bodyDiv w:val="1"/>
      <w:marLeft w:val="0"/>
      <w:marRight w:val="0"/>
      <w:marTop w:val="0"/>
      <w:marBottom w:val="0"/>
      <w:divBdr>
        <w:top w:val="none" w:sz="0" w:space="0" w:color="auto"/>
        <w:left w:val="none" w:sz="0" w:space="0" w:color="auto"/>
        <w:bottom w:val="none" w:sz="0" w:space="0" w:color="auto"/>
        <w:right w:val="none" w:sz="0" w:space="0" w:color="auto"/>
      </w:divBdr>
      <w:divsChild>
        <w:div w:id="1055811127">
          <w:marLeft w:val="547"/>
          <w:marRight w:val="0"/>
          <w:marTop w:val="115"/>
          <w:marBottom w:val="0"/>
          <w:divBdr>
            <w:top w:val="none" w:sz="0" w:space="0" w:color="auto"/>
            <w:left w:val="none" w:sz="0" w:space="0" w:color="auto"/>
            <w:bottom w:val="none" w:sz="0" w:space="0" w:color="auto"/>
            <w:right w:val="none" w:sz="0" w:space="0" w:color="auto"/>
          </w:divBdr>
        </w:div>
        <w:div w:id="1271662885">
          <w:marLeft w:val="1166"/>
          <w:marRight w:val="0"/>
          <w:marTop w:val="96"/>
          <w:marBottom w:val="0"/>
          <w:divBdr>
            <w:top w:val="none" w:sz="0" w:space="0" w:color="auto"/>
            <w:left w:val="none" w:sz="0" w:space="0" w:color="auto"/>
            <w:bottom w:val="none" w:sz="0" w:space="0" w:color="auto"/>
            <w:right w:val="none" w:sz="0" w:space="0" w:color="auto"/>
          </w:divBdr>
        </w:div>
        <w:div w:id="913977085">
          <w:marLeft w:val="1166"/>
          <w:marRight w:val="0"/>
          <w:marTop w:val="96"/>
          <w:marBottom w:val="0"/>
          <w:divBdr>
            <w:top w:val="none" w:sz="0" w:space="0" w:color="auto"/>
            <w:left w:val="none" w:sz="0" w:space="0" w:color="auto"/>
            <w:bottom w:val="none" w:sz="0" w:space="0" w:color="auto"/>
            <w:right w:val="none" w:sz="0" w:space="0" w:color="auto"/>
          </w:divBdr>
        </w:div>
        <w:div w:id="784352329">
          <w:marLeft w:val="547"/>
          <w:marRight w:val="0"/>
          <w:marTop w:val="115"/>
          <w:marBottom w:val="0"/>
          <w:divBdr>
            <w:top w:val="none" w:sz="0" w:space="0" w:color="auto"/>
            <w:left w:val="none" w:sz="0" w:space="0" w:color="auto"/>
            <w:bottom w:val="none" w:sz="0" w:space="0" w:color="auto"/>
            <w:right w:val="none" w:sz="0" w:space="0" w:color="auto"/>
          </w:divBdr>
        </w:div>
        <w:div w:id="2017994567">
          <w:marLeft w:val="1166"/>
          <w:marRight w:val="0"/>
          <w:marTop w:val="96"/>
          <w:marBottom w:val="0"/>
          <w:divBdr>
            <w:top w:val="none" w:sz="0" w:space="0" w:color="auto"/>
            <w:left w:val="none" w:sz="0" w:space="0" w:color="auto"/>
            <w:bottom w:val="none" w:sz="0" w:space="0" w:color="auto"/>
            <w:right w:val="none" w:sz="0" w:space="0" w:color="auto"/>
          </w:divBdr>
        </w:div>
        <w:div w:id="1453671026">
          <w:marLeft w:val="1166"/>
          <w:marRight w:val="0"/>
          <w:marTop w:val="96"/>
          <w:marBottom w:val="0"/>
          <w:divBdr>
            <w:top w:val="none" w:sz="0" w:space="0" w:color="auto"/>
            <w:left w:val="none" w:sz="0" w:space="0" w:color="auto"/>
            <w:bottom w:val="none" w:sz="0" w:space="0" w:color="auto"/>
            <w:right w:val="none" w:sz="0" w:space="0" w:color="auto"/>
          </w:divBdr>
        </w:div>
      </w:divsChild>
    </w:div>
    <w:div w:id="751002245">
      <w:bodyDiv w:val="1"/>
      <w:marLeft w:val="0"/>
      <w:marRight w:val="0"/>
      <w:marTop w:val="0"/>
      <w:marBottom w:val="0"/>
      <w:divBdr>
        <w:top w:val="none" w:sz="0" w:space="0" w:color="auto"/>
        <w:left w:val="none" w:sz="0" w:space="0" w:color="auto"/>
        <w:bottom w:val="none" w:sz="0" w:space="0" w:color="auto"/>
        <w:right w:val="none" w:sz="0" w:space="0" w:color="auto"/>
      </w:divBdr>
      <w:divsChild>
        <w:div w:id="1971547198">
          <w:marLeft w:val="0"/>
          <w:marRight w:val="0"/>
          <w:marTop w:val="0"/>
          <w:marBottom w:val="0"/>
          <w:divBdr>
            <w:top w:val="none" w:sz="0" w:space="0" w:color="auto"/>
            <w:left w:val="none" w:sz="0" w:space="0" w:color="auto"/>
            <w:bottom w:val="none" w:sz="0" w:space="0" w:color="auto"/>
            <w:right w:val="none" w:sz="0" w:space="0" w:color="auto"/>
          </w:divBdr>
          <w:divsChild>
            <w:div w:id="692877937">
              <w:marLeft w:val="0"/>
              <w:marRight w:val="0"/>
              <w:marTop w:val="0"/>
              <w:marBottom w:val="0"/>
              <w:divBdr>
                <w:top w:val="none" w:sz="0" w:space="0" w:color="auto"/>
                <w:left w:val="none" w:sz="0" w:space="0" w:color="auto"/>
                <w:bottom w:val="none" w:sz="0" w:space="0" w:color="auto"/>
                <w:right w:val="none" w:sz="0" w:space="0" w:color="auto"/>
              </w:divBdr>
            </w:div>
            <w:div w:id="1472795043">
              <w:marLeft w:val="0"/>
              <w:marRight w:val="0"/>
              <w:marTop w:val="0"/>
              <w:marBottom w:val="0"/>
              <w:divBdr>
                <w:top w:val="none" w:sz="0" w:space="0" w:color="auto"/>
                <w:left w:val="none" w:sz="0" w:space="0" w:color="auto"/>
                <w:bottom w:val="none" w:sz="0" w:space="0" w:color="auto"/>
                <w:right w:val="none" w:sz="0" w:space="0" w:color="auto"/>
              </w:divBdr>
            </w:div>
            <w:div w:id="1547643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2359061">
      <w:bodyDiv w:val="1"/>
      <w:marLeft w:val="0"/>
      <w:marRight w:val="0"/>
      <w:marTop w:val="0"/>
      <w:marBottom w:val="0"/>
      <w:divBdr>
        <w:top w:val="none" w:sz="0" w:space="0" w:color="auto"/>
        <w:left w:val="none" w:sz="0" w:space="0" w:color="auto"/>
        <w:bottom w:val="none" w:sz="0" w:space="0" w:color="auto"/>
        <w:right w:val="none" w:sz="0" w:space="0" w:color="auto"/>
      </w:divBdr>
    </w:div>
    <w:div w:id="752507760">
      <w:bodyDiv w:val="1"/>
      <w:marLeft w:val="0"/>
      <w:marRight w:val="0"/>
      <w:marTop w:val="0"/>
      <w:marBottom w:val="0"/>
      <w:divBdr>
        <w:top w:val="none" w:sz="0" w:space="0" w:color="auto"/>
        <w:left w:val="none" w:sz="0" w:space="0" w:color="auto"/>
        <w:bottom w:val="none" w:sz="0" w:space="0" w:color="auto"/>
        <w:right w:val="none" w:sz="0" w:space="0" w:color="auto"/>
      </w:divBdr>
    </w:div>
    <w:div w:id="752554177">
      <w:bodyDiv w:val="1"/>
      <w:marLeft w:val="0"/>
      <w:marRight w:val="0"/>
      <w:marTop w:val="0"/>
      <w:marBottom w:val="0"/>
      <w:divBdr>
        <w:top w:val="none" w:sz="0" w:space="0" w:color="auto"/>
        <w:left w:val="none" w:sz="0" w:space="0" w:color="auto"/>
        <w:bottom w:val="none" w:sz="0" w:space="0" w:color="auto"/>
        <w:right w:val="none" w:sz="0" w:space="0" w:color="auto"/>
      </w:divBdr>
    </w:div>
    <w:div w:id="752628286">
      <w:bodyDiv w:val="1"/>
      <w:marLeft w:val="0"/>
      <w:marRight w:val="0"/>
      <w:marTop w:val="0"/>
      <w:marBottom w:val="0"/>
      <w:divBdr>
        <w:top w:val="none" w:sz="0" w:space="0" w:color="auto"/>
        <w:left w:val="none" w:sz="0" w:space="0" w:color="auto"/>
        <w:bottom w:val="none" w:sz="0" w:space="0" w:color="auto"/>
        <w:right w:val="none" w:sz="0" w:space="0" w:color="auto"/>
      </w:divBdr>
      <w:divsChild>
        <w:div w:id="1702630682">
          <w:marLeft w:val="1166"/>
          <w:marRight w:val="0"/>
          <w:marTop w:val="96"/>
          <w:marBottom w:val="0"/>
          <w:divBdr>
            <w:top w:val="none" w:sz="0" w:space="0" w:color="auto"/>
            <w:left w:val="none" w:sz="0" w:space="0" w:color="auto"/>
            <w:bottom w:val="none" w:sz="0" w:space="0" w:color="auto"/>
            <w:right w:val="none" w:sz="0" w:space="0" w:color="auto"/>
          </w:divBdr>
        </w:div>
        <w:div w:id="1927297513">
          <w:marLeft w:val="1800"/>
          <w:marRight w:val="0"/>
          <w:marTop w:val="86"/>
          <w:marBottom w:val="0"/>
          <w:divBdr>
            <w:top w:val="none" w:sz="0" w:space="0" w:color="auto"/>
            <w:left w:val="none" w:sz="0" w:space="0" w:color="auto"/>
            <w:bottom w:val="none" w:sz="0" w:space="0" w:color="auto"/>
            <w:right w:val="none" w:sz="0" w:space="0" w:color="auto"/>
          </w:divBdr>
        </w:div>
        <w:div w:id="1937207793">
          <w:marLeft w:val="1166"/>
          <w:marRight w:val="0"/>
          <w:marTop w:val="96"/>
          <w:marBottom w:val="0"/>
          <w:divBdr>
            <w:top w:val="none" w:sz="0" w:space="0" w:color="auto"/>
            <w:left w:val="none" w:sz="0" w:space="0" w:color="auto"/>
            <w:bottom w:val="none" w:sz="0" w:space="0" w:color="auto"/>
            <w:right w:val="none" w:sz="0" w:space="0" w:color="auto"/>
          </w:divBdr>
        </w:div>
        <w:div w:id="2040888777">
          <w:marLeft w:val="547"/>
          <w:marRight w:val="0"/>
          <w:marTop w:val="115"/>
          <w:marBottom w:val="0"/>
          <w:divBdr>
            <w:top w:val="none" w:sz="0" w:space="0" w:color="auto"/>
            <w:left w:val="none" w:sz="0" w:space="0" w:color="auto"/>
            <w:bottom w:val="none" w:sz="0" w:space="0" w:color="auto"/>
            <w:right w:val="none" w:sz="0" w:space="0" w:color="auto"/>
          </w:divBdr>
        </w:div>
      </w:divsChild>
    </w:div>
    <w:div w:id="752698456">
      <w:bodyDiv w:val="1"/>
      <w:marLeft w:val="0"/>
      <w:marRight w:val="0"/>
      <w:marTop w:val="0"/>
      <w:marBottom w:val="0"/>
      <w:divBdr>
        <w:top w:val="none" w:sz="0" w:space="0" w:color="auto"/>
        <w:left w:val="none" w:sz="0" w:space="0" w:color="auto"/>
        <w:bottom w:val="none" w:sz="0" w:space="0" w:color="auto"/>
        <w:right w:val="none" w:sz="0" w:space="0" w:color="auto"/>
      </w:divBdr>
    </w:div>
    <w:div w:id="753549412">
      <w:bodyDiv w:val="1"/>
      <w:marLeft w:val="0"/>
      <w:marRight w:val="0"/>
      <w:marTop w:val="0"/>
      <w:marBottom w:val="0"/>
      <w:divBdr>
        <w:top w:val="none" w:sz="0" w:space="0" w:color="auto"/>
        <w:left w:val="none" w:sz="0" w:space="0" w:color="auto"/>
        <w:bottom w:val="none" w:sz="0" w:space="0" w:color="auto"/>
        <w:right w:val="none" w:sz="0" w:space="0" w:color="auto"/>
      </w:divBdr>
    </w:div>
    <w:div w:id="753939163">
      <w:bodyDiv w:val="1"/>
      <w:marLeft w:val="0"/>
      <w:marRight w:val="0"/>
      <w:marTop w:val="0"/>
      <w:marBottom w:val="0"/>
      <w:divBdr>
        <w:top w:val="none" w:sz="0" w:space="0" w:color="auto"/>
        <w:left w:val="none" w:sz="0" w:space="0" w:color="auto"/>
        <w:bottom w:val="none" w:sz="0" w:space="0" w:color="auto"/>
        <w:right w:val="none" w:sz="0" w:space="0" w:color="auto"/>
      </w:divBdr>
    </w:div>
    <w:div w:id="755202875">
      <w:bodyDiv w:val="1"/>
      <w:marLeft w:val="0"/>
      <w:marRight w:val="0"/>
      <w:marTop w:val="0"/>
      <w:marBottom w:val="0"/>
      <w:divBdr>
        <w:top w:val="none" w:sz="0" w:space="0" w:color="auto"/>
        <w:left w:val="none" w:sz="0" w:space="0" w:color="auto"/>
        <w:bottom w:val="none" w:sz="0" w:space="0" w:color="auto"/>
        <w:right w:val="none" w:sz="0" w:space="0" w:color="auto"/>
      </w:divBdr>
    </w:div>
    <w:div w:id="755438863">
      <w:bodyDiv w:val="1"/>
      <w:marLeft w:val="0"/>
      <w:marRight w:val="0"/>
      <w:marTop w:val="0"/>
      <w:marBottom w:val="0"/>
      <w:divBdr>
        <w:top w:val="none" w:sz="0" w:space="0" w:color="auto"/>
        <w:left w:val="none" w:sz="0" w:space="0" w:color="auto"/>
        <w:bottom w:val="none" w:sz="0" w:space="0" w:color="auto"/>
        <w:right w:val="none" w:sz="0" w:space="0" w:color="auto"/>
      </w:divBdr>
    </w:div>
    <w:div w:id="755903663">
      <w:bodyDiv w:val="1"/>
      <w:marLeft w:val="0"/>
      <w:marRight w:val="0"/>
      <w:marTop w:val="0"/>
      <w:marBottom w:val="0"/>
      <w:divBdr>
        <w:top w:val="none" w:sz="0" w:space="0" w:color="auto"/>
        <w:left w:val="none" w:sz="0" w:space="0" w:color="auto"/>
        <w:bottom w:val="none" w:sz="0" w:space="0" w:color="auto"/>
        <w:right w:val="none" w:sz="0" w:space="0" w:color="auto"/>
      </w:divBdr>
      <w:divsChild>
        <w:div w:id="330721311">
          <w:marLeft w:val="1800"/>
          <w:marRight w:val="0"/>
          <w:marTop w:val="77"/>
          <w:marBottom w:val="0"/>
          <w:divBdr>
            <w:top w:val="none" w:sz="0" w:space="0" w:color="auto"/>
            <w:left w:val="none" w:sz="0" w:space="0" w:color="auto"/>
            <w:bottom w:val="none" w:sz="0" w:space="0" w:color="auto"/>
            <w:right w:val="none" w:sz="0" w:space="0" w:color="auto"/>
          </w:divBdr>
        </w:div>
        <w:div w:id="410279946">
          <w:marLeft w:val="1166"/>
          <w:marRight w:val="0"/>
          <w:marTop w:val="96"/>
          <w:marBottom w:val="0"/>
          <w:divBdr>
            <w:top w:val="none" w:sz="0" w:space="0" w:color="auto"/>
            <w:left w:val="none" w:sz="0" w:space="0" w:color="auto"/>
            <w:bottom w:val="none" w:sz="0" w:space="0" w:color="auto"/>
            <w:right w:val="none" w:sz="0" w:space="0" w:color="auto"/>
          </w:divBdr>
        </w:div>
        <w:div w:id="494492711">
          <w:marLeft w:val="547"/>
          <w:marRight w:val="0"/>
          <w:marTop w:val="115"/>
          <w:marBottom w:val="0"/>
          <w:divBdr>
            <w:top w:val="none" w:sz="0" w:space="0" w:color="auto"/>
            <w:left w:val="none" w:sz="0" w:space="0" w:color="auto"/>
            <w:bottom w:val="none" w:sz="0" w:space="0" w:color="auto"/>
            <w:right w:val="none" w:sz="0" w:space="0" w:color="auto"/>
          </w:divBdr>
        </w:div>
        <w:div w:id="911550571">
          <w:marLeft w:val="1166"/>
          <w:marRight w:val="0"/>
          <w:marTop w:val="96"/>
          <w:marBottom w:val="0"/>
          <w:divBdr>
            <w:top w:val="none" w:sz="0" w:space="0" w:color="auto"/>
            <w:left w:val="none" w:sz="0" w:space="0" w:color="auto"/>
            <w:bottom w:val="none" w:sz="0" w:space="0" w:color="auto"/>
            <w:right w:val="none" w:sz="0" w:space="0" w:color="auto"/>
          </w:divBdr>
        </w:div>
        <w:div w:id="950237747">
          <w:marLeft w:val="1166"/>
          <w:marRight w:val="0"/>
          <w:marTop w:val="96"/>
          <w:marBottom w:val="0"/>
          <w:divBdr>
            <w:top w:val="none" w:sz="0" w:space="0" w:color="auto"/>
            <w:left w:val="none" w:sz="0" w:space="0" w:color="auto"/>
            <w:bottom w:val="none" w:sz="0" w:space="0" w:color="auto"/>
            <w:right w:val="none" w:sz="0" w:space="0" w:color="auto"/>
          </w:divBdr>
        </w:div>
        <w:div w:id="1109665757">
          <w:marLeft w:val="1166"/>
          <w:marRight w:val="0"/>
          <w:marTop w:val="96"/>
          <w:marBottom w:val="0"/>
          <w:divBdr>
            <w:top w:val="none" w:sz="0" w:space="0" w:color="auto"/>
            <w:left w:val="none" w:sz="0" w:space="0" w:color="auto"/>
            <w:bottom w:val="none" w:sz="0" w:space="0" w:color="auto"/>
            <w:right w:val="none" w:sz="0" w:space="0" w:color="auto"/>
          </w:divBdr>
        </w:div>
        <w:div w:id="1460413569">
          <w:marLeft w:val="547"/>
          <w:marRight w:val="0"/>
          <w:marTop w:val="115"/>
          <w:marBottom w:val="0"/>
          <w:divBdr>
            <w:top w:val="none" w:sz="0" w:space="0" w:color="auto"/>
            <w:left w:val="none" w:sz="0" w:space="0" w:color="auto"/>
            <w:bottom w:val="none" w:sz="0" w:space="0" w:color="auto"/>
            <w:right w:val="none" w:sz="0" w:space="0" w:color="auto"/>
          </w:divBdr>
        </w:div>
      </w:divsChild>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60570846">
      <w:bodyDiv w:val="1"/>
      <w:marLeft w:val="0"/>
      <w:marRight w:val="0"/>
      <w:marTop w:val="0"/>
      <w:marBottom w:val="0"/>
      <w:divBdr>
        <w:top w:val="none" w:sz="0" w:space="0" w:color="auto"/>
        <w:left w:val="none" w:sz="0" w:space="0" w:color="auto"/>
        <w:bottom w:val="none" w:sz="0" w:space="0" w:color="auto"/>
        <w:right w:val="none" w:sz="0" w:space="0" w:color="auto"/>
      </w:divBdr>
    </w:div>
    <w:div w:id="760836368">
      <w:bodyDiv w:val="1"/>
      <w:marLeft w:val="0"/>
      <w:marRight w:val="0"/>
      <w:marTop w:val="0"/>
      <w:marBottom w:val="0"/>
      <w:divBdr>
        <w:top w:val="none" w:sz="0" w:space="0" w:color="auto"/>
        <w:left w:val="none" w:sz="0" w:space="0" w:color="auto"/>
        <w:bottom w:val="none" w:sz="0" w:space="0" w:color="auto"/>
        <w:right w:val="none" w:sz="0" w:space="0" w:color="auto"/>
      </w:divBdr>
    </w:div>
    <w:div w:id="762608113">
      <w:bodyDiv w:val="1"/>
      <w:marLeft w:val="0"/>
      <w:marRight w:val="0"/>
      <w:marTop w:val="0"/>
      <w:marBottom w:val="0"/>
      <w:divBdr>
        <w:top w:val="none" w:sz="0" w:space="0" w:color="auto"/>
        <w:left w:val="none" w:sz="0" w:space="0" w:color="auto"/>
        <w:bottom w:val="none" w:sz="0" w:space="0" w:color="auto"/>
        <w:right w:val="none" w:sz="0" w:space="0" w:color="auto"/>
      </w:divBdr>
    </w:div>
    <w:div w:id="766852970">
      <w:bodyDiv w:val="1"/>
      <w:marLeft w:val="0"/>
      <w:marRight w:val="0"/>
      <w:marTop w:val="0"/>
      <w:marBottom w:val="0"/>
      <w:divBdr>
        <w:top w:val="none" w:sz="0" w:space="0" w:color="auto"/>
        <w:left w:val="none" w:sz="0" w:space="0" w:color="auto"/>
        <w:bottom w:val="none" w:sz="0" w:space="0" w:color="auto"/>
        <w:right w:val="none" w:sz="0" w:space="0" w:color="auto"/>
      </w:divBdr>
    </w:div>
    <w:div w:id="766996748">
      <w:bodyDiv w:val="1"/>
      <w:marLeft w:val="0"/>
      <w:marRight w:val="0"/>
      <w:marTop w:val="0"/>
      <w:marBottom w:val="0"/>
      <w:divBdr>
        <w:top w:val="none" w:sz="0" w:space="0" w:color="auto"/>
        <w:left w:val="none" w:sz="0" w:space="0" w:color="auto"/>
        <w:bottom w:val="none" w:sz="0" w:space="0" w:color="auto"/>
        <w:right w:val="none" w:sz="0" w:space="0" w:color="auto"/>
      </w:divBdr>
    </w:div>
    <w:div w:id="767234059">
      <w:bodyDiv w:val="1"/>
      <w:marLeft w:val="0"/>
      <w:marRight w:val="0"/>
      <w:marTop w:val="0"/>
      <w:marBottom w:val="0"/>
      <w:divBdr>
        <w:top w:val="none" w:sz="0" w:space="0" w:color="auto"/>
        <w:left w:val="none" w:sz="0" w:space="0" w:color="auto"/>
        <w:bottom w:val="none" w:sz="0" w:space="0" w:color="auto"/>
        <w:right w:val="none" w:sz="0" w:space="0" w:color="auto"/>
      </w:divBdr>
    </w:div>
    <w:div w:id="767778898">
      <w:bodyDiv w:val="1"/>
      <w:marLeft w:val="0"/>
      <w:marRight w:val="0"/>
      <w:marTop w:val="0"/>
      <w:marBottom w:val="0"/>
      <w:divBdr>
        <w:top w:val="none" w:sz="0" w:space="0" w:color="auto"/>
        <w:left w:val="none" w:sz="0" w:space="0" w:color="auto"/>
        <w:bottom w:val="none" w:sz="0" w:space="0" w:color="auto"/>
        <w:right w:val="none" w:sz="0" w:space="0" w:color="auto"/>
      </w:divBdr>
    </w:div>
    <w:div w:id="768506293">
      <w:bodyDiv w:val="1"/>
      <w:marLeft w:val="0"/>
      <w:marRight w:val="0"/>
      <w:marTop w:val="0"/>
      <w:marBottom w:val="0"/>
      <w:divBdr>
        <w:top w:val="none" w:sz="0" w:space="0" w:color="auto"/>
        <w:left w:val="none" w:sz="0" w:space="0" w:color="auto"/>
        <w:bottom w:val="none" w:sz="0" w:space="0" w:color="auto"/>
        <w:right w:val="none" w:sz="0" w:space="0" w:color="auto"/>
      </w:divBdr>
    </w:div>
    <w:div w:id="769664488">
      <w:bodyDiv w:val="1"/>
      <w:marLeft w:val="0"/>
      <w:marRight w:val="0"/>
      <w:marTop w:val="0"/>
      <w:marBottom w:val="0"/>
      <w:divBdr>
        <w:top w:val="none" w:sz="0" w:space="0" w:color="auto"/>
        <w:left w:val="none" w:sz="0" w:space="0" w:color="auto"/>
        <w:bottom w:val="none" w:sz="0" w:space="0" w:color="auto"/>
        <w:right w:val="none" w:sz="0" w:space="0" w:color="auto"/>
      </w:divBdr>
    </w:div>
    <w:div w:id="770247419">
      <w:bodyDiv w:val="1"/>
      <w:marLeft w:val="0"/>
      <w:marRight w:val="0"/>
      <w:marTop w:val="0"/>
      <w:marBottom w:val="0"/>
      <w:divBdr>
        <w:top w:val="none" w:sz="0" w:space="0" w:color="auto"/>
        <w:left w:val="none" w:sz="0" w:space="0" w:color="auto"/>
        <w:bottom w:val="none" w:sz="0" w:space="0" w:color="auto"/>
        <w:right w:val="none" w:sz="0" w:space="0" w:color="auto"/>
      </w:divBdr>
      <w:divsChild>
        <w:div w:id="1212426631">
          <w:marLeft w:val="1166"/>
          <w:marRight w:val="0"/>
          <w:marTop w:val="86"/>
          <w:marBottom w:val="0"/>
          <w:divBdr>
            <w:top w:val="none" w:sz="0" w:space="0" w:color="auto"/>
            <w:left w:val="none" w:sz="0" w:space="0" w:color="auto"/>
            <w:bottom w:val="none" w:sz="0" w:space="0" w:color="auto"/>
            <w:right w:val="none" w:sz="0" w:space="0" w:color="auto"/>
          </w:divBdr>
        </w:div>
        <w:div w:id="1385789234">
          <w:marLeft w:val="547"/>
          <w:marRight w:val="0"/>
          <w:marTop w:val="86"/>
          <w:marBottom w:val="0"/>
          <w:divBdr>
            <w:top w:val="none" w:sz="0" w:space="0" w:color="auto"/>
            <w:left w:val="none" w:sz="0" w:space="0" w:color="auto"/>
            <w:bottom w:val="none" w:sz="0" w:space="0" w:color="auto"/>
            <w:right w:val="none" w:sz="0" w:space="0" w:color="auto"/>
          </w:divBdr>
        </w:div>
        <w:div w:id="1885095655">
          <w:marLeft w:val="547"/>
          <w:marRight w:val="0"/>
          <w:marTop w:val="86"/>
          <w:marBottom w:val="0"/>
          <w:divBdr>
            <w:top w:val="none" w:sz="0" w:space="0" w:color="auto"/>
            <w:left w:val="none" w:sz="0" w:space="0" w:color="auto"/>
            <w:bottom w:val="none" w:sz="0" w:space="0" w:color="auto"/>
            <w:right w:val="none" w:sz="0" w:space="0" w:color="auto"/>
          </w:divBdr>
        </w:div>
      </w:divsChild>
    </w:div>
    <w:div w:id="770510415">
      <w:bodyDiv w:val="1"/>
      <w:marLeft w:val="0"/>
      <w:marRight w:val="0"/>
      <w:marTop w:val="0"/>
      <w:marBottom w:val="0"/>
      <w:divBdr>
        <w:top w:val="none" w:sz="0" w:space="0" w:color="auto"/>
        <w:left w:val="none" w:sz="0" w:space="0" w:color="auto"/>
        <w:bottom w:val="none" w:sz="0" w:space="0" w:color="auto"/>
        <w:right w:val="none" w:sz="0" w:space="0" w:color="auto"/>
      </w:divBdr>
    </w:div>
    <w:div w:id="771165059">
      <w:bodyDiv w:val="1"/>
      <w:marLeft w:val="0"/>
      <w:marRight w:val="0"/>
      <w:marTop w:val="0"/>
      <w:marBottom w:val="0"/>
      <w:divBdr>
        <w:top w:val="none" w:sz="0" w:space="0" w:color="auto"/>
        <w:left w:val="none" w:sz="0" w:space="0" w:color="auto"/>
        <w:bottom w:val="none" w:sz="0" w:space="0" w:color="auto"/>
        <w:right w:val="none" w:sz="0" w:space="0" w:color="auto"/>
      </w:divBdr>
    </w:div>
    <w:div w:id="772434450">
      <w:bodyDiv w:val="1"/>
      <w:marLeft w:val="0"/>
      <w:marRight w:val="0"/>
      <w:marTop w:val="0"/>
      <w:marBottom w:val="0"/>
      <w:divBdr>
        <w:top w:val="none" w:sz="0" w:space="0" w:color="auto"/>
        <w:left w:val="none" w:sz="0" w:space="0" w:color="auto"/>
        <w:bottom w:val="none" w:sz="0" w:space="0" w:color="auto"/>
        <w:right w:val="none" w:sz="0" w:space="0" w:color="auto"/>
      </w:divBdr>
    </w:div>
    <w:div w:id="772941012">
      <w:bodyDiv w:val="1"/>
      <w:marLeft w:val="0"/>
      <w:marRight w:val="0"/>
      <w:marTop w:val="0"/>
      <w:marBottom w:val="0"/>
      <w:divBdr>
        <w:top w:val="none" w:sz="0" w:space="0" w:color="auto"/>
        <w:left w:val="none" w:sz="0" w:space="0" w:color="auto"/>
        <w:bottom w:val="none" w:sz="0" w:space="0" w:color="auto"/>
        <w:right w:val="none" w:sz="0" w:space="0" w:color="auto"/>
      </w:divBdr>
    </w:div>
    <w:div w:id="774327985">
      <w:bodyDiv w:val="1"/>
      <w:marLeft w:val="0"/>
      <w:marRight w:val="0"/>
      <w:marTop w:val="0"/>
      <w:marBottom w:val="0"/>
      <w:divBdr>
        <w:top w:val="none" w:sz="0" w:space="0" w:color="auto"/>
        <w:left w:val="none" w:sz="0" w:space="0" w:color="auto"/>
        <w:bottom w:val="none" w:sz="0" w:space="0" w:color="auto"/>
        <w:right w:val="none" w:sz="0" w:space="0" w:color="auto"/>
      </w:divBdr>
      <w:divsChild>
        <w:div w:id="6490782">
          <w:marLeft w:val="547"/>
          <w:marRight w:val="0"/>
          <w:marTop w:val="115"/>
          <w:marBottom w:val="0"/>
          <w:divBdr>
            <w:top w:val="none" w:sz="0" w:space="0" w:color="auto"/>
            <w:left w:val="none" w:sz="0" w:space="0" w:color="auto"/>
            <w:bottom w:val="none" w:sz="0" w:space="0" w:color="auto"/>
            <w:right w:val="none" w:sz="0" w:space="0" w:color="auto"/>
          </w:divBdr>
        </w:div>
        <w:div w:id="508060437">
          <w:marLeft w:val="1166"/>
          <w:marRight w:val="0"/>
          <w:marTop w:val="96"/>
          <w:marBottom w:val="0"/>
          <w:divBdr>
            <w:top w:val="none" w:sz="0" w:space="0" w:color="auto"/>
            <w:left w:val="none" w:sz="0" w:space="0" w:color="auto"/>
            <w:bottom w:val="none" w:sz="0" w:space="0" w:color="auto"/>
            <w:right w:val="none" w:sz="0" w:space="0" w:color="auto"/>
          </w:divBdr>
        </w:div>
        <w:div w:id="835726920">
          <w:marLeft w:val="547"/>
          <w:marRight w:val="0"/>
          <w:marTop w:val="115"/>
          <w:marBottom w:val="0"/>
          <w:divBdr>
            <w:top w:val="none" w:sz="0" w:space="0" w:color="auto"/>
            <w:left w:val="none" w:sz="0" w:space="0" w:color="auto"/>
            <w:bottom w:val="none" w:sz="0" w:space="0" w:color="auto"/>
            <w:right w:val="none" w:sz="0" w:space="0" w:color="auto"/>
          </w:divBdr>
        </w:div>
        <w:div w:id="972102854">
          <w:marLeft w:val="547"/>
          <w:marRight w:val="0"/>
          <w:marTop w:val="115"/>
          <w:marBottom w:val="0"/>
          <w:divBdr>
            <w:top w:val="none" w:sz="0" w:space="0" w:color="auto"/>
            <w:left w:val="none" w:sz="0" w:space="0" w:color="auto"/>
            <w:bottom w:val="none" w:sz="0" w:space="0" w:color="auto"/>
            <w:right w:val="none" w:sz="0" w:space="0" w:color="auto"/>
          </w:divBdr>
        </w:div>
        <w:div w:id="1041440067">
          <w:marLeft w:val="1166"/>
          <w:marRight w:val="0"/>
          <w:marTop w:val="96"/>
          <w:marBottom w:val="0"/>
          <w:divBdr>
            <w:top w:val="none" w:sz="0" w:space="0" w:color="auto"/>
            <w:left w:val="none" w:sz="0" w:space="0" w:color="auto"/>
            <w:bottom w:val="none" w:sz="0" w:space="0" w:color="auto"/>
            <w:right w:val="none" w:sz="0" w:space="0" w:color="auto"/>
          </w:divBdr>
        </w:div>
        <w:div w:id="1042706252">
          <w:marLeft w:val="1166"/>
          <w:marRight w:val="0"/>
          <w:marTop w:val="96"/>
          <w:marBottom w:val="0"/>
          <w:divBdr>
            <w:top w:val="none" w:sz="0" w:space="0" w:color="auto"/>
            <w:left w:val="none" w:sz="0" w:space="0" w:color="auto"/>
            <w:bottom w:val="none" w:sz="0" w:space="0" w:color="auto"/>
            <w:right w:val="none" w:sz="0" w:space="0" w:color="auto"/>
          </w:divBdr>
        </w:div>
        <w:div w:id="1435594123">
          <w:marLeft w:val="1166"/>
          <w:marRight w:val="0"/>
          <w:marTop w:val="96"/>
          <w:marBottom w:val="0"/>
          <w:divBdr>
            <w:top w:val="none" w:sz="0" w:space="0" w:color="auto"/>
            <w:left w:val="none" w:sz="0" w:space="0" w:color="auto"/>
            <w:bottom w:val="none" w:sz="0" w:space="0" w:color="auto"/>
            <w:right w:val="none" w:sz="0" w:space="0" w:color="auto"/>
          </w:divBdr>
        </w:div>
        <w:div w:id="1817214266">
          <w:marLeft w:val="1166"/>
          <w:marRight w:val="0"/>
          <w:marTop w:val="96"/>
          <w:marBottom w:val="0"/>
          <w:divBdr>
            <w:top w:val="none" w:sz="0" w:space="0" w:color="auto"/>
            <w:left w:val="none" w:sz="0" w:space="0" w:color="auto"/>
            <w:bottom w:val="none" w:sz="0" w:space="0" w:color="auto"/>
            <w:right w:val="none" w:sz="0" w:space="0" w:color="auto"/>
          </w:divBdr>
        </w:div>
        <w:div w:id="1885631996">
          <w:marLeft w:val="1800"/>
          <w:marRight w:val="0"/>
          <w:marTop w:val="86"/>
          <w:marBottom w:val="0"/>
          <w:divBdr>
            <w:top w:val="none" w:sz="0" w:space="0" w:color="auto"/>
            <w:left w:val="none" w:sz="0" w:space="0" w:color="auto"/>
            <w:bottom w:val="none" w:sz="0" w:space="0" w:color="auto"/>
            <w:right w:val="none" w:sz="0" w:space="0" w:color="auto"/>
          </w:divBdr>
        </w:div>
        <w:div w:id="1971857109">
          <w:marLeft w:val="547"/>
          <w:marRight w:val="0"/>
          <w:marTop w:val="115"/>
          <w:marBottom w:val="0"/>
          <w:divBdr>
            <w:top w:val="none" w:sz="0" w:space="0" w:color="auto"/>
            <w:left w:val="none" w:sz="0" w:space="0" w:color="auto"/>
            <w:bottom w:val="none" w:sz="0" w:space="0" w:color="auto"/>
            <w:right w:val="none" w:sz="0" w:space="0" w:color="auto"/>
          </w:divBdr>
        </w:div>
      </w:divsChild>
    </w:div>
    <w:div w:id="775249580">
      <w:bodyDiv w:val="1"/>
      <w:marLeft w:val="0"/>
      <w:marRight w:val="0"/>
      <w:marTop w:val="0"/>
      <w:marBottom w:val="0"/>
      <w:divBdr>
        <w:top w:val="none" w:sz="0" w:space="0" w:color="auto"/>
        <w:left w:val="none" w:sz="0" w:space="0" w:color="auto"/>
        <w:bottom w:val="none" w:sz="0" w:space="0" w:color="auto"/>
        <w:right w:val="none" w:sz="0" w:space="0" w:color="auto"/>
      </w:divBdr>
    </w:div>
    <w:div w:id="775371141">
      <w:bodyDiv w:val="1"/>
      <w:marLeft w:val="0"/>
      <w:marRight w:val="0"/>
      <w:marTop w:val="0"/>
      <w:marBottom w:val="0"/>
      <w:divBdr>
        <w:top w:val="none" w:sz="0" w:space="0" w:color="auto"/>
        <w:left w:val="none" w:sz="0" w:space="0" w:color="auto"/>
        <w:bottom w:val="none" w:sz="0" w:space="0" w:color="auto"/>
        <w:right w:val="none" w:sz="0" w:space="0" w:color="auto"/>
      </w:divBdr>
      <w:divsChild>
        <w:div w:id="125007011">
          <w:marLeft w:val="547"/>
          <w:marRight w:val="0"/>
          <w:marTop w:val="96"/>
          <w:marBottom w:val="0"/>
          <w:divBdr>
            <w:top w:val="none" w:sz="0" w:space="0" w:color="auto"/>
            <w:left w:val="none" w:sz="0" w:space="0" w:color="auto"/>
            <w:bottom w:val="none" w:sz="0" w:space="0" w:color="auto"/>
            <w:right w:val="none" w:sz="0" w:space="0" w:color="auto"/>
          </w:divBdr>
        </w:div>
        <w:div w:id="151682367">
          <w:marLeft w:val="547"/>
          <w:marRight w:val="0"/>
          <w:marTop w:val="96"/>
          <w:marBottom w:val="0"/>
          <w:divBdr>
            <w:top w:val="none" w:sz="0" w:space="0" w:color="auto"/>
            <w:left w:val="none" w:sz="0" w:space="0" w:color="auto"/>
            <w:bottom w:val="none" w:sz="0" w:space="0" w:color="auto"/>
            <w:right w:val="none" w:sz="0" w:space="0" w:color="auto"/>
          </w:divBdr>
        </w:div>
        <w:div w:id="913051862">
          <w:marLeft w:val="547"/>
          <w:marRight w:val="0"/>
          <w:marTop w:val="96"/>
          <w:marBottom w:val="0"/>
          <w:divBdr>
            <w:top w:val="none" w:sz="0" w:space="0" w:color="auto"/>
            <w:left w:val="none" w:sz="0" w:space="0" w:color="auto"/>
            <w:bottom w:val="none" w:sz="0" w:space="0" w:color="auto"/>
            <w:right w:val="none" w:sz="0" w:space="0" w:color="auto"/>
          </w:divBdr>
        </w:div>
        <w:div w:id="982076853">
          <w:marLeft w:val="547"/>
          <w:marRight w:val="0"/>
          <w:marTop w:val="96"/>
          <w:marBottom w:val="0"/>
          <w:divBdr>
            <w:top w:val="none" w:sz="0" w:space="0" w:color="auto"/>
            <w:left w:val="none" w:sz="0" w:space="0" w:color="auto"/>
            <w:bottom w:val="none" w:sz="0" w:space="0" w:color="auto"/>
            <w:right w:val="none" w:sz="0" w:space="0" w:color="auto"/>
          </w:divBdr>
        </w:div>
        <w:div w:id="1138186220">
          <w:marLeft w:val="1166"/>
          <w:marRight w:val="0"/>
          <w:marTop w:val="77"/>
          <w:marBottom w:val="0"/>
          <w:divBdr>
            <w:top w:val="none" w:sz="0" w:space="0" w:color="auto"/>
            <w:left w:val="none" w:sz="0" w:space="0" w:color="auto"/>
            <w:bottom w:val="none" w:sz="0" w:space="0" w:color="auto"/>
            <w:right w:val="none" w:sz="0" w:space="0" w:color="auto"/>
          </w:divBdr>
        </w:div>
        <w:div w:id="1798328326">
          <w:marLeft w:val="547"/>
          <w:marRight w:val="0"/>
          <w:marTop w:val="96"/>
          <w:marBottom w:val="0"/>
          <w:divBdr>
            <w:top w:val="none" w:sz="0" w:space="0" w:color="auto"/>
            <w:left w:val="none" w:sz="0" w:space="0" w:color="auto"/>
            <w:bottom w:val="none" w:sz="0" w:space="0" w:color="auto"/>
            <w:right w:val="none" w:sz="0" w:space="0" w:color="auto"/>
          </w:divBdr>
        </w:div>
        <w:div w:id="1893079080">
          <w:marLeft w:val="1166"/>
          <w:marRight w:val="0"/>
          <w:marTop w:val="77"/>
          <w:marBottom w:val="0"/>
          <w:divBdr>
            <w:top w:val="none" w:sz="0" w:space="0" w:color="auto"/>
            <w:left w:val="none" w:sz="0" w:space="0" w:color="auto"/>
            <w:bottom w:val="none" w:sz="0" w:space="0" w:color="auto"/>
            <w:right w:val="none" w:sz="0" w:space="0" w:color="auto"/>
          </w:divBdr>
        </w:div>
      </w:divsChild>
    </w:div>
    <w:div w:id="775563349">
      <w:bodyDiv w:val="1"/>
      <w:marLeft w:val="0"/>
      <w:marRight w:val="0"/>
      <w:marTop w:val="0"/>
      <w:marBottom w:val="0"/>
      <w:divBdr>
        <w:top w:val="none" w:sz="0" w:space="0" w:color="auto"/>
        <w:left w:val="none" w:sz="0" w:space="0" w:color="auto"/>
        <w:bottom w:val="none" w:sz="0" w:space="0" w:color="auto"/>
        <w:right w:val="none" w:sz="0" w:space="0" w:color="auto"/>
      </w:divBdr>
      <w:divsChild>
        <w:div w:id="1470826404">
          <w:marLeft w:val="547"/>
          <w:marRight w:val="0"/>
          <w:marTop w:val="154"/>
          <w:marBottom w:val="0"/>
          <w:divBdr>
            <w:top w:val="none" w:sz="0" w:space="0" w:color="auto"/>
            <w:left w:val="none" w:sz="0" w:space="0" w:color="auto"/>
            <w:bottom w:val="none" w:sz="0" w:space="0" w:color="auto"/>
            <w:right w:val="none" w:sz="0" w:space="0" w:color="auto"/>
          </w:divBdr>
        </w:div>
      </w:divsChild>
    </w:div>
    <w:div w:id="775948151">
      <w:bodyDiv w:val="1"/>
      <w:marLeft w:val="0"/>
      <w:marRight w:val="0"/>
      <w:marTop w:val="0"/>
      <w:marBottom w:val="0"/>
      <w:divBdr>
        <w:top w:val="none" w:sz="0" w:space="0" w:color="auto"/>
        <w:left w:val="none" w:sz="0" w:space="0" w:color="auto"/>
        <w:bottom w:val="none" w:sz="0" w:space="0" w:color="auto"/>
        <w:right w:val="none" w:sz="0" w:space="0" w:color="auto"/>
      </w:divBdr>
      <w:divsChild>
        <w:div w:id="547300122">
          <w:marLeft w:val="547"/>
          <w:marRight w:val="0"/>
          <w:marTop w:val="96"/>
          <w:marBottom w:val="0"/>
          <w:divBdr>
            <w:top w:val="none" w:sz="0" w:space="0" w:color="auto"/>
            <w:left w:val="none" w:sz="0" w:space="0" w:color="auto"/>
            <w:bottom w:val="none" w:sz="0" w:space="0" w:color="auto"/>
            <w:right w:val="none" w:sz="0" w:space="0" w:color="auto"/>
          </w:divBdr>
        </w:div>
        <w:div w:id="579872493">
          <w:marLeft w:val="1166"/>
          <w:marRight w:val="0"/>
          <w:marTop w:val="86"/>
          <w:marBottom w:val="0"/>
          <w:divBdr>
            <w:top w:val="none" w:sz="0" w:space="0" w:color="auto"/>
            <w:left w:val="none" w:sz="0" w:space="0" w:color="auto"/>
            <w:bottom w:val="none" w:sz="0" w:space="0" w:color="auto"/>
            <w:right w:val="none" w:sz="0" w:space="0" w:color="auto"/>
          </w:divBdr>
        </w:div>
        <w:div w:id="207647471">
          <w:marLeft w:val="1800"/>
          <w:marRight w:val="0"/>
          <w:marTop w:val="77"/>
          <w:marBottom w:val="0"/>
          <w:divBdr>
            <w:top w:val="none" w:sz="0" w:space="0" w:color="auto"/>
            <w:left w:val="none" w:sz="0" w:space="0" w:color="auto"/>
            <w:bottom w:val="none" w:sz="0" w:space="0" w:color="auto"/>
            <w:right w:val="none" w:sz="0" w:space="0" w:color="auto"/>
          </w:divBdr>
        </w:div>
        <w:div w:id="324868328">
          <w:marLeft w:val="1166"/>
          <w:marRight w:val="0"/>
          <w:marTop w:val="86"/>
          <w:marBottom w:val="0"/>
          <w:divBdr>
            <w:top w:val="none" w:sz="0" w:space="0" w:color="auto"/>
            <w:left w:val="none" w:sz="0" w:space="0" w:color="auto"/>
            <w:bottom w:val="none" w:sz="0" w:space="0" w:color="auto"/>
            <w:right w:val="none" w:sz="0" w:space="0" w:color="auto"/>
          </w:divBdr>
        </w:div>
        <w:div w:id="1769813501">
          <w:marLeft w:val="1800"/>
          <w:marRight w:val="0"/>
          <w:marTop w:val="77"/>
          <w:marBottom w:val="0"/>
          <w:divBdr>
            <w:top w:val="none" w:sz="0" w:space="0" w:color="auto"/>
            <w:left w:val="none" w:sz="0" w:space="0" w:color="auto"/>
            <w:bottom w:val="none" w:sz="0" w:space="0" w:color="auto"/>
            <w:right w:val="none" w:sz="0" w:space="0" w:color="auto"/>
          </w:divBdr>
        </w:div>
        <w:div w:id="437649689">
          <w:marLeft w:val="1800"/>
          <w:marRight w:val="0"/>
          <w:marTop w:val="77"/>
          <w:marBottom w:val="0"/>
          <w:divBdr>
            <w:top w:val="none" w:sz="0" w:space="0" w:color="auto"/>
            <w:left w:val="none" w:sz="0" w:space="0" w:color="auto"/>
            <w:bottom w:val="none" w:sz="0" w:space="0" w:color="auto"/>
            <w:right w:val="none" w:sz="0" w:space="0" w:color="auto"/>
          </w:divBdr>
        </w:div>
        <w:div w:id="66416303">
          <w:marLeft w:val="1800"/>
          <w:marRight w:val="0"/>
          <w:marTop w:val="77"/>
          <w:marBottom w:val="0"/>
          <w:divBdr>
            <w:top w:val="none" w:sz="0" w:space="0" w:color="auto"/>
            <w:left w:val="none" w:sz="0" w:space="0" w:color="auto"/>
            <w:bottom w:val="none" w:sz="0" w:space="0" w:color="auto"/>
            <w:right w:val="none" w:sz="0" w:space="0" w:color="auto"/>
          </w:divBdr>
        </w:div>
        <w:div w:id="111829982">
          <w:marLeft w:val="1800"/>
          <w:marRight w:val="0"/>
          <w:marTop w:val="77"/>
          <w:marBottom w:val="0"/>
          <w:divBdr>
            <w:top w:val="none" w:sz="0" w:space="0" w:color="auto"/>
            <w:left w:val="none" w:sz="0" w:space="0" w:color="auto"/>
            <w:bottom w:val="none" w:sz="0" w:space="0" w:color="auto"/>
            <w:right w:val="none" w:sz="0" w:space="0" w:color="auto"/>
          </w:divBdr>
        </w:div>
        <w:div w:id="717586148">
          <w:marLeft w:val="1800"/>
          <w:marRight w:val="0"/>
          <w:marTop w:val="77"/>
          <w:marBottom w:val="0"/>
          <w:divBdr>
            <w:top w:val="none" w:sz="0" w:space="0" w:color="auto"/>
            <w:left w:val="none" w:sz="0" w:space="0" w:color="auto"/>
            <w:bottom w:val="none" w:sz="0" w:space="0" w:color="auto"/>
            <w:right w:val="none" w:sz="0" w:space="0" w:color="auto"/>
          </w:divBdr>
        </w:div>
      </w:divsChild>
    </w:div>
    <w:div w:id="776173290">
      <w:bodyDiv w:val="1"/>
      <w:marLeft w:val="0"/>
      <w:marRight w:val="0"/>
      <w:marTop w:val="0"/>
      <w:marBottom w:val="0"/>
      <w:divBdr>
        <w:top w:val="none" w:sz="0" w:space="0" w:color="auto"/>
        <w:left w:val="none" w:sz="0" w:space="0" w:color="auto"/>
        <w:bottom w:val="none" w:sz="0" w:space="0" w:color="auto"/>
        <w:right w:val="none" w:sz="0" w:space="0" w:color="auto"/>
      </w:divBdr>
    </w:div>
    <w:div w:id="776340009">
      <w:bodyDiv w:val="1"/>
      <w:marLeft w:val="0"/>
      <w:marRight w:val="0"/>
      <w:marTop w:val="0"/>
      <w:marBottom w:val="0"/>
      <w:divBdr>
        <w:top w:val="none" w:sz="0" w:space="0" w:color="auto"/>
        <w:left w:val="none" w:sz="0" w:space="0" w:color="auto"/>
        <w:bottom w:val="none" w:sz="0" w:space="0" w:color="auto"/>
        <w:right w:val="none" w:sz="0" w:space="0" w:color="auto"/>
      </w:divBdr>
    </w:div>
    <w:div w:id="776561367">
      <w:bodyDiv w:val="1"/>
      <w:marLeft w:val="0"/>
      <w:marRight w:val="0"/>
      <w:marTop w:val="0"/>
      <w:marBottom w:val="0"/>
      <w:divBdr>
        <w:top w:val="none" w:sz="0" w:space="0" w:color="auto"/>
        <w:left w:val="none" w:sz="0" w:space="0" w:color="auto"/>
        <w:bottom w:val="none" w:sz="0" w:space="0" w:color="auto"/>
        <w:right w:val="none" w:sz="0" w:space="0" w:color="auto"/>
      </w:divBdr>
    </w:div>
    <w:div w:id="776800429">
      <w:bodyDiv w:val="1"/>
      <w:marLeft w:val="0"/>
      <w:marRight w:val="0"/>
      <w:marTop w:val="0"/>
      <w:marBottom w:val="0"/>
      <w:divBdr>
        <w:top w:val="none" w:sz="0" w:space="0" w:color="auto"/>
        <w:left w:val="none" w:sz="0" w:space="0" w:color="auto"/>
        <w:bottom w:val="none" w:sz="0" w:space="0" w:color="auto"/>
        <w:right w:val="none" w:sz="0" w:space="0" w:color="auto"/>
      </w:divBdr>
    </w:div>
    <w:div w:id="780686747">
      <w:bodyDiv w:val="1"/>
      <w:marLeft w:val="0"/>
      <w:marRight w:val="0"/>
      <w:marTop w:val="0"/>
      <w:marBottom w:val="0"/>
      <w:divBdr>
        <w:top w:val="none" w:sz="0" w:space="0" w:color="auto"/>
        <w:left w:val="none" w:sz="0" w:space="0" w:color="auto"/>
        <w:bottom w:val="none" w:sz="0" w:space="0" w:color="auto"/>
        <w:right w:val="none" w:sz="0" w:space="0" w:color="auto"/>
      </w:divBdr>
    </w:div>
    <w:div w:id="781535553">
      <w:bodyDiv w:val="1"/>
      <w:marLeft w:val="0"/>
      <w:marRight w:val="0"/>
      <w:marTop w:val="0"/>
      <w:marBottom w:val="0"/>
      <w:divBdr>
        <w:top w:val="none" w:sz="0" w:space="0" w:color="auto"/>
        <w:left w:val="none" w:sz="0" w:space="0" w:color="auto"/>
        <w:bottom w:val="none" w:sz="0" w:space="0" w:color="auto"/>
        <w:right w:val="none" w:sz="0" w:space="0" w:color="auto"/>
      </w:divBdr>
    </w:div>
    <w:div w:id="781656502">
      <w:bodyDiv w:val="1"/>
      <w:marLeft w:val="0"/>
      <w:marRight w:val="0"/>
      <w:marTop w:val="0"/>
      <w:marBottom w:val="0"/>
      <w:divBdr>
        <w:top w:val="none" w:sz="0" w:space="0" w:color="auto"/>
        <w:left w:val="none" w:sz="0" w:space="0" w:color="auto"/>
        <w:bottom w:val="none" w:sz="0" w:space="0" w:color="auto"/>
        <w:right w:val="none" w:sz="0" w:space="0" w:color="auto"/>
      </w:divBdr>
      <w:divsChild>
        <w:div w:id="879247649">
          <w:marLeft w:val="0"/>
          <w:marRight w:val="0"/>
          <w:marTop w:val="0"/>
          <w:marBottom w:val="0"/>
          <w:divBdr>
            <w:top w:val="none" w:sz="0" w:space="0" w:color="auto"/>
            <w:left w:val="none" w:sz="0" w:space="0" w:color="auto"/>
            <w:bottom w:val="none" w:sz="0" w:space="0" w:color="auto"/>
            <w:right w:val="none" w:sz="0" w:space="0" w:color="auto"/>
          </w:divBdr>
          <w:divsChild>
            <w:div w:id="349643344">
              <w:marLeft w:val="0"/>
              <w:marRight w:val="0"/>
              <w:marTop w:val="0"/>
              <w:marBottom w:val="0"/>
              <w:divBdr>
                <w:top w:val="none" w:sz="0" w:space="0" w:color="auto"/>
                <w:left w:val="none" w:sz="0" w:space="0" w:color="auto"/>
                <w:bottom w:val="none" w:sz="0" w:space="0" w:color="auto"/>
                <w:right w:val="none" w:sz="0" w:space="0" w:color="auto"/>
              </w:divBdr>
            </w:div>
            <w:div w:id="946883930">
              <w:marLeft w:val="0"/>
              <w:marRight w:val="0"/>
              <w:marTop w:val="0"/>
              <w:marBottom w:val="0"/>
              <w:divBdr>
                <w:top w:val="none" w:sz="0" w:space="0" w:color="auto"/>
                <w:left w:val="none" w:sz="0" w:space="0" w:color="auto"/>
                <w:bottom w:val="none" w:sz="0" w:space="0" w:color="auto"/>
                <w:right w:val="none" w:sz="0" w:space="0" w:color="auto"/>
              </w:divBdr>
            </w:div>
            <w:div w:id="956178192">
              <w:marLeft w:val="0"/>
              <w:marRight w:val="0"/>
              <w:marTop w:val="0"/>
              <w:marBottom w:val="0"/>
              <w:divBdr>
                <w:top w:val="none" w:sz="0" w:space="0" w:color="auto"/>
                <w:left w:val="none" w:sz="0" w:space="0" w:color="auto"/>
                <w:bottom w:val="none" w:sz="0" w:space="0" w:color="auto"/>
                <w:right w:val="none" w:sz="0" w:space="0" w:color="auto"/>
              </w:divBdr>
            </w:div>
            <w:div w:id="176503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575232">
      <w:bodyDiv w:val="1"/>
      <w:marLeft w:val="0"/>
      <w:marRight w:val="0"/>
      <w:marTop w:val="0"/>
      <w:marBottom w:val="0"/>
      <w:divBdr>
        <w:top w:val="none" w:sz="0" w:space="0" w:color="auto"/>
        <w:left w:val="none" w:sz="0" w:space="0" w:color="auto"/>
        <w:bottom w:val="none" w:sz="0" w:space="0" w:color="auto"/>
        <w:right w:val="none" w:sz="0" w:space="0" w:color="auto"/>
      </w:divBdr>
    </w:div>
    <w:div w:id="783309218">
      <w:bodyDiv w:val="1"/>
      <w:marLeft w:val="0"/>
      <w:marRight w:val="0"/>
      <w:marTop w:val="0"/>
      <w:marBottom w:val="0"/>
      <w:divBdr>
        <w:top w:val="none" w:sz="0" w:space="0" w:color="auto"/>
        <w:left w:val="none" w:sz="0" w:space="0" w:color="auto"/>
        <w:bottom w:val="none" w:sz="0" w:space="0" w:color="auto"/>
        <w:right w:val="none" w:sz="0" w:space="0" w:color="auto"/>
      </w:divBdr>
      <w:divsChild>
        <w:div w:id="386153197">
          <w:marLeft w:val="0"/>
          <w:marRight w:val="0"/>
          <w:marTop w:val="0"/>
          <w:marBottom w:val="0"/>
          <w:divBdr>
            <w:top w:val="none" w:sz="0" w:space="0" w:color="auto"/>
            <w:left w:val="none" w:sz="0" w:space="0" w:color="auto"/>
            <w:bottom w:val="none" w:sz="0" w:space="0" w:color="auto"/>
            <w:right w:val="none" w:sz="0" w:space="0" w:color="auto"/>
          </w:divBdr>
          <w:divsChild>
            <w:div w:id="413864443">
              <w:marLeft w:val="0"/>
              <w:marRight w:val="0"/>
              <w:marTop w:val="0"/>
              <w:marBottom w:val="0"/>
              <w:divBdr>
                <w:top w:val="none" w:sz="0" w:space="0" w:color="auto"/>
                <w:left w:val="none" w:sz="0" w:space="0" w:color="auto"/>
                <w:bottom w:val="none" w:sz="0" w:space="0" w:color="auto"/>
                <w:right w:val="none" w:sz="0" w:space="0" w:color="auto"/>
              </w:divBdr>
            </w:div>
            <w:div w:id="434447940">
              <w:marLeft w:val="0"/>
              <w:marRight w:val="0"/>
              <w:marTop w:val="0"/>
              <w:marBottom w:val="0"/>
              <w:divBdr>
                <w:top w:val="none" w:sz="0" w:space="0" w:color="auto"/>
                <w:left w:val="none" w:sz="0" w:space="0" w:color="auto"/>
                <w:bottom w:val="none" w:sz="0" w:space="0" w:color="auto"/>
                <w:right w:val="none" w:sz="0" w:space="0" w:color="auto"/>
              </w:divBdr>
            </w:div>
            <w:div w:id="723215324">
              <w:marLeft w:val="0"/>
              <w:marRight w:val="0"/>
              <w:marTop w:val="0"/>
              <w:marBottom w:val="0"/>
              <w:divBdr>
                <w:top w:val="none" w:sz="0" w:space="0" w:color="auto"/>
                <w:left w:val="none" w:sz="0" w:space="0" w:color="auto"/>
                <w:bottom w:val="none" w:sz="0" w:space="0" w:color="auto"/>
                <w:right w:val="none" w:sz="0" w:space="0" w:color="auto"/>
              </w:divBdr>
            </w:div>
            <w:div w:id="903108165">
              <w:marLeft w:val="0"/>
              <w:marRight w:val="0"/>
              <w:marTop w:val="0"/>
              <w:marBottom w:val="0"/>
              <w:divBdr>
                <w:top w:val="none" w:sz="0" w:space="0" w:color="auto"/>
                <w:left w:val="none" w:sz="0" w:space="0" w:color="auto"/>
                <w:bottom w:val="none" w:sz="0" w:space="0" w:color="auto"/>
                <w:right w:val="none" w:sz="0" w:space="0" w:color="auto"/>
              </w:divBdr>
            </w:div>
            <w:div w:id="1250189912">
              <w:marLeft w:val="0"/>
              <w:marRight w:val="0"/>
              <w:marTop w:val="0"/>
              <w:marBottom w:val="0"/>
              <w:divBdr>
                <w:top w:val="none" w:sz="0" w:space="0" w:color="auto"/>
                <w:left w:val="none" w:sz="0" w:space="0" w:color="auto"/>
                <w:bottom w:val="none" w:sz="0" w:space="0" w:color="auto"/>
                <w:right w:val="none" w:sz="0" w:space="0" w:color="auto"/>
              </w:divBdr>
            </w:div>
            <w:div w:id="1471283666">
              <w:marLeft w:val="0"/>
              <w:marRight w:val="0"/>
              <w:marTop w:val="0"/>
              <w:marBottom w:val="0"/>
              <w:divBdr>
                <w:top w:val="none" w:sz="0" w:space="0" w:color="auto"/>
                <w:left w:val="none" w:sz="0" w:space="0" w:color="auto"/>
                <w:bottom w:val="none" w:sz="0" w:space="0" w:color="auto"/>
                <w:right w:val="none" w:sz="0" w:space="0" w:color="auto"/>
              </w:divBdr>
            </w:div>
            <w:div w:id="1516579138">
              <w:marLeft w:val="0"/>
              <w:marRight w:val="0"/>
              <w:marTop w:val="0"/>
              <w:marBottom w:val="0"/>
              <w:divBdr>
                <w:top w:val="none" w:sz="0" w:space="0" w:color="auto"/>
                <w:left w:val="none" w:sz="0" w:space="0" w:color="auto"/>
                <w:bottom w:val="none" w:sz="0" w:space="0" w:color="auto"/>
                <w:right w:val="none" w:sz="0" w:space="0" w:color="auto"/>
              </w:divBdr>
            </w:div>
            <w:div w:id="1759669210">
              <w:marLeft w:val="0"/>
              <w:marRight w:val="0"/>
              <w:marTop w:val="0"/>
              <w:marBottom w:val="0"/>
              <w:divBdr>
                <w:top w:val="none" w:sz="0" w:space="0" w:color="auto"/>
                <w:left w:val="none" w:sz="0" w:space="0" w:color="auto"/>
                <w:bottom w:val="none" w:sz="0" w:space="0" w:color="auto"/>
                <w:right w:val="none" w:sz="0" w:space="0" w:color="auto"/>
              </w:divBdr>
            </w:div>
            <w:div w:id="18659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6700810">
      <w:bodyDiv w:val="1"/>
      <w:marLeft w:val="0"/>
      <w:marRight w:val="0"/>
      <w:marTop w:val="0"/>
      <w:marBottom w:val="0"/>
      <w:divBdr>
        <w:top w:val="none" w:sz="0" w:space="0" w:color="auto"/>
        <w:left w:val="none" w:sz="0" w:space="0" w:color="auto"/>
        <w:bottom w:val="none" w:sz="0" w:space="0" w:color="auto"/>
        <w:right w:val="none" w:sz="0" w:space="0" w:color="auto"/>
      </w:divBdr>
    </w:div>
    <w:div w:id="788669809">
      <w:bodyDiv w:val="1"/>
      <w:marLeft w:val="0"/>
      <w:marRight w:val="0"/>
      <w:marTop w:val="0"/>
      <w:marBottom w:val="0"/>
      <w:divBdr>
        <w:top w:val="none" w:sz="0" w:space="0" w:color="auto"/>
        <w:left w:val="none" w:sz="0" w:space="0" w:color="auto"/>
        <w:bottom w:val="none" w:sz="0" w:space="0" w:color="auto"/>
        <w:right w:val="none" w:sz="0" w:space="0" w:color="auto"/>
      </w:divBdr>
    </w:div>
    <w:div w:id="788739295">
      <w:bodyDiv w:val="1"/>
      <w:marLeft w:val="0"/>
      <w:marRight w:val="0"/>
      <w:marTop w:val="0"/>
      <w:marBottom w:val="0"/>
      <w:divBdr>
        <w:top w:val="none" w:sz="0" w:space="0" w:color="auto"/>
        <w:left w:val="none" w:sz="0" w:space="0" w:color="auto"/>
        <w:bottom w:val="none" w:sz="0" w:space="0" w:color="auto"/>
        <w:right w:val="none" w:sz="0" w:space="0" w:color="auto"/>
      </w:divBdr>
      <w:divsChild>
        <w:div w:id="159663992">
          <w:marLeft w:val="1800"/>
          <w:marRight w:val="0"/>
          <w:marTop w:val="86"/>
          <w:marBottom w:val="0"/>
          <w:divBdr>
            <w:top w:val="none" w:sz="0" w:space="0" w:color="auto"/>
            <w:left w:val="none" w:sz="0" w:space="0" w:color="auto"/>
            <w:bottom w:val="none" w:sz="0" w:space="0" w:color="auto"/>
            <w:right w:val="none" w:sz="0" w:space="0" w:color="auto"/>
          </w:divBdr>
        </w:div>
        <w:div w:id="751391434">
          <w:marLeft w:val="1800"/>
          <w:marRight w:val="0"/>
          <w:marTop w:val="86"/>
          <w:marBottom w:val="0"/>
          <w:divBdr>
            <w:top w:val="none" w:sz="0" w:space="0" w:color="auto"/>
            <w:left w:val="none" w:sz="0" w:space="0" w:color="auto"/>
            <w:bottom w:val="none" w:sz="0" w:space="0" w:color="auto"/>
            <w:right w:val="none" w:sz="0" w:space="0" w:color="auto"/>
          </w:divBdr>
        </w:div>
        <w:div w:id="788819553">
          <w:marLeft w:val="2520"/>
          <w:marRight w:val="0"/>
          <w:marTop w:val="86"/>
          <w:marBottom w:val="0"/>
          <w:divBdr>
            <w:top w:val="none" w:sz="0" w:space="0" w:color="auto"/>
            <w:left w:val="none" w:sz="0" w:space="0" w:color="auto"/>
            <w:bottom w:val="none" w:sz="0" w:space="0" w:color="auto"/>
            <w:right w:val="none" w:sz="0" w:space="0" w:color="auto"/>
          </w:divBdr>
        </w:div>
        <w:div w:id="981230097">
          <w:marLeft w:val="1800"/>
          <w:marRight w:val="0"/>
          <w:marTop w:val="86"/>
          <w:marBottom w:val="0"/>
          <w:divBdr>
            <w:top w:val="none" w:sz="0" w:space="0" w:color="auto"/>
            <w:left w:val="none" w:sz="0" w:space="0" w:color="auto"/>
            <w:bottom w:val="none" w:sz="0" w:space="0" w:color="auto"/>
            <w:right w:val="none" w:sz="0" w:space="0" w:color="auto"/>
          </w:divBdr>
        </w:div>
        <w:div w:id="1163356089">
          <w:marLeft w:val="1166"/>
          <w:marRight w:val="0"/>
          <w:marTop w:val="96"/>
          <w:marBottom w:val="0"/>
          <w:divBdr>
            <w:top w:val="none" w:sz="0" w:space="0" w:color="auto"/>
            <w:left w:val="none" w:sz="0" w:space="0" w:color="auto"/>
            <w:bottom w:val="none" w:sz="0" w:space="0" w:color="auto"/>
            <w:right w:val="none" w:sz="0" w:space="0" w:color="auto"/>
          </w:divBdr>
        </w:div>
        <w:div w:id="1226574711">
          <w:marLeft w:val="2520"/>
          <w:marRight w:val="0"/>
          <w:marTop w:val="86"/>
          <w:marBottom w:val="0"/>
          <w:divBdr>
            <w:top w:val="none" w:sz="0" w:space="0" w:color="auto"/>
            <w:left w:val="none" w:sz="0" w:space="0" w:color="auto"/>
            <w:bottom w:val="none" w:sz="0" w:space="0" w:color="auto"/>
            <w:right w:val="none" w:sz="0" w:space="0" w:color="auto"/>
          </w:divBdr>
        </w:div>
        <w:div w:id="1315914865">
          <w:marLeft w:val="1166"/>
          <w:marRight w:val="0"/>
          <w:marTop w:val="96"/>
          <w:marBottom w:val="0"/>
          <w:divBdr>
            <w:top w:val="none" w:sz="0" w:space="0" w:color="auto"/>
            <w:left w:val="none" w:sz="0" w:space="0" w:color="auto"/>
            <w:bottom w:val="none" w:sz="0" w:space="0" w:color="auto"/>
            <w:right w:val="none" w:sz="0" w:space="0" w:color="auto"/>
          </w:divBdr>
        </w:div>
        <w:div w:id="1503008826">
          <w:marLeft w:val="547"/>
          <w:marRight w:val="0"/>
          <w:marTop w:val="115"/>
          <w:marBottom w:val="0"/>
          <w:divBdr>
            <w:top w:val="none" w:sz="0" w:space="0" w:color="auto"/>
            <w:left w:val="none" w:sz="0" w:space="0" w:color="auto"/>
            <w:bottom w:val="none" w:sz="0" w:space="0" w:color="auto"/>
            <w:right w:val="none" w:sz="0" w:space="0" w:color="auto"/>
          </w:divBdr>
        </w:div>
        <w:div w:id="1765027846">
          <w:marLeft w:val="2520"/>
          <w:marRight w:val="0"/>
          <w:marTop w:val="86"/>
          <w:marBottom w:val="0"/>
          <w:divBdr>
            <w:top w:val="none" w:sz="0" w:space="0" w:color="auto"/>
            <w:left w:val="none" w:sz="0" w:space="0" w:color="auto"/>
            <w:bottom w:val="none" w:sz="0" w:space="0" w:color="auto"/>
            <w:right w:val="none" w:sz="0" w:space="0" w:color="auto"/>
          </w:divBdr>
        </w:div>
        <w:div w:id="1936589761">
          <w:marLeft w:val="1166"/>
          <w:marRight w:val="0"/>
          <w:marTop w:val="96"/>
          <w:marBottom w:val="0"/>
          <w:divBdr>
            <w:top w:val="none" w:sz="0" w:space="0" w:color="auto"/>
            <w:left w:val="none" w:sz="0" w:space="0" w:color="auto"/>
            <w:bottom w:val="none" w:sz="0" w:space="0" w:color="auto"/>
            <w:right w:val="none" w:sz="0" w:space="0" w:color="auto"/>
          </w:divBdr>
        </w:div>
      </w:divsChild>
    </w:div>
    <w:div w:id="788817520">
      <w:bodyDiv w:val="1"/>
      <w:marLeft w:val="0"/>
      <w:marRight w:val="0"/>
      <w:marTop w:val="0"/>
      <w:marBottom w:val="0"/>
      <w:divBdr>
        <w:top w:val="none" w:sz="0" w:space="0" w:color="auto"/>
        <w:left w:val="none" w:sz="0" w:space="0" w:color="auto"/>
        <w:bottom w:val="none" w:sz="0" w:space="0" w:color="auto"/>
        <w:right w:val="none" w:sz="0" w:space="0" w:color="auto"/>
      </w:divBdr>
      <w:divsChild>
        <w:div w:id="2133281665">
          <w:marLeft w:val="0"/>
          <w:marRight w:val="0"/>
          <w:marTop w:val="0"/>
          <w:marBottom w:val="0"/>
          <w:divBdr>
            <w:top w:val="none" w:sz="0" w:space="0" w:color="auto"/>
            <w:left w:val="none" w:sz="0" w:space="0" w:color="auto"/>
            <w:bottom w:val="none" w:sz="0" w:space="0" w:color="auto"/>
            <w:right w:val="none" w:sz="0" w:space="0" w:color="auto"/>
          </w:divBdr>
          <w:divsChild>
            <w:div w:id="178547194">
              <w:marLeft w:val="0"/>
              <w:marRight w:val="0"/>
              <w:marTop w:val="0"/>
              <w:marBottom w:val="0"/>
              <w:divBdr>
                <w:top w:val="none" w:sz="0" w:space="0" w:color="auto"/>
                <w:left w:val="none" w:sz="0" w:space="0" w:color="auto"/>
                <w:bottom w:val="none" w:sz="0" w:space="0" w:color="auto"/>
                <w:right w:val="none" w:sz="0" w:space="0" w:color="auto"/>
              </w:divBdr>
            </w:div>
            <w:div w:id="1261991294">
              <w:marLeft w:val="0"/>
              <w:marRight w:val="0"/>
              <w:marTop w:val="0"/>
              <w:marBottom w:val="0"/>
              <w:divBdr>
                <w:top w:val="none" w:sz="0" w:space="0" w:color="auto"/>
                <w:left w:val="none" w:sz="0" w:space="0" w:color="auto"/>
                <w:bottom w:val="none" w:sz="0" w:space="0" w:color="auto"/>
                <w:right w:val="none" w:sz="0" w:space="0" w:color="auto"/>
              </w:divBdr>
            </w:div>
            <w:div w:id="1321230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857375">
      <w:bodyDiv w:val="1"/>
      <w:marLeft w:val="0"/>
      <w:marRight w:val="0"/>
      <w:marTop w:val="0"/>
      <w:marBottom w:val="0"/>
      <w:divBdr>
        <w:top w:val="none" w:sz="0" w:space="0" w:color="auto"/>
        <w:left w:val="none" w:sz="0" w:space="0" w:color="auto"/>
        <w:bottom w:val="none" w:sz="0" w:space="0" w:color="auto"/>
        <w:right w:val="none" w:sz="0" w:space="0" w:color="auto"/>
      </w:divBdr>
    </w:div>
    <w:div w:id="789519883">
      <w:bodyDiv w:val="1"/>
      <w:marLeft w:val="0"/>
      <w:marRight w:val="0"/>
      <w:marTop w:val="0"/>
      <w:marBottom w:val="0"/>
      <w:divBdr>
        <w:top w:val="none" w:sz="0" w:space="0" w:color="auto"/>
        <w:left w:val="none" w:sz="0" w:space="0" w:color="auto"/>
        <w:bottom w:val="none" w:sz="0" w:space="0" w:color="auto"/>
        <w:right w:val="none" w:sz="0" w:space="0" w:color="auto"/>
      </w:divBdr>
    </w:div>
    <w:div w:id="790709909">
      <w:bodyDiv w:val="1"/>
      <w:marLeft w:val="0"/>
      <w:marRight w:val="0"/>
      <w:marTop w:val="0"/>
      <w:marBottom w:val="0"/>
      <w:divBdr>
        <w:top w:val="none" w:sz="0" w:space="0" w:color="auto"/>
        <w:left w:val="none" w:sz="0" w:space="0" w:color="auto"/>
        <w:bottom w:val="none" w:sz="0" w:space="0" w:color="auto"/>
        <w:right w:val="none" w:sz="0" w:space="0" w:color="auto"/>
      </w:divBdr>
    </w:div>
    <w:div w:id="792484976">
      <w:bodyDiv w:val="1"/>
      <w:marLeft w:val="0"/>
      <w:marRight w:val="0"/>
      <w:marTop w:val="0"/>
      <w:marBottom w:val="0"/>
      <w:divBdr>
        <w:top w:val="none" w:sz="0" w:space="0" w:color="auto"/>
        <w:left w:val="none" w:sz="0" w:space="0" w:color="auto"/>
        <w:bottom w:val="none" w:sz="0" w:space="0" w:color="auto"/>
        <w:right w:val="none" w:sz="0" w:space="0" w:color="auto"/>
      </w:divBdr>
    </w:div>
    <w:div w:id="793984789">
      <w:bodyDiv w:val="1"/>
      <w:marLeft w:val="0"/>
      <w:marRight w:val="0"/>
      <w:marTop w:val="0"/>
      <w:marBottom w:val="0"/>
      <w:divBdr>
        <w:top w:val="none" w:sz="0" w:space="0" w:color="auto"/>
        <w:left w:val="none" w:sz="0" w:space="0" w:color="auto"/>
        <w:bottom w:val="none" w:sz="0" w:space="0" w:color="auto"/>
        <w:right w:val="none" w:sz="0" w:space="0" w:color="auto"/>
      </w:divBdr>
    </w:div>
    <w:div w:id="794643326">
      <w:bodyDiv w:val="1"/>
      <w:marLeft w:val="0"/>
      <w:marRight w:val="0"/>
      <w:marTop w:val="0"/>
      <w:marBottom w:val="0"/>
      <w:divBdr>
        <w:top w:val="none" w:sz="0" w:space="0" w:color="auto"/>
        <w:left w:val="none" w:sz="0" w:space="0" w:color="auto"/>
        <w:bottom w:val="none" w:sz="0" w:space="0" w:color="auto"/>
        <w:right w:val="none" w:sz="0" w:space="0" w:color="auto"/>
      </w:divBdr>
      <w:divsChild>
        <w:div w:id="37435053">
          <w:marLeft w:val="1800"/>
          <w:marRight w:val="0"/>
          <w:marTop w:val="86"/>
          <w:marBottom w:val="0"/>
          <w:divBdr>
            <w:top w:val="none" w:sz="0" w:space="0" w:color="auto"/>
            <w:left w:val="none" w:sz="0" w:space="0" w:color="auto"/>
            <w:bottom w:val="none" w:sz="0" w:space="0" w:color="auto"/>
            <w:right w:val="none" w:sz="0" w:space="0" w:color="auto"/>
          </w:divBdr>
        </w:div>
        <w:div w:id="86974150">
          <w:marLeft w:val="1166"/>
          <w:marRight w:val="0"/>
          <w:marTop w:val="96"/>
          <w:marBottom w:val="0"/>
          <w:divBdr>
            <w:top w:val="none" w:sz="0" w:space="0" w:color="auto"/>
            <w:left w:val="none" w:sz="0" w:space="0" w:color="auto"/>
            <w:bottom w:val="none" w:sz="0" w:space="0" w:color="auto"/>
            <w:right w:val="none" w:sz="0" w:space="0" w:color="auto"/>
          </w:divBdr>
        </w:div>
        <w:div w:id="1941067465">
          <w:marLeft w:val="547"/>
          <w:marRight w:val="0"/>
          <w:marTop w:val="115"/>
          <w:marBottom w:val="0"/>
          <w:divBdr>
            <w:top w:val="none" w:sz="0" w:space="0" w:color="auto"/>
            <w:left w:val="none" w:sz="0" w:space="0" w:color="auto"/>
            <w:bottom w:val="none" w:sz="0" w:space="0" w:color="auto"/>
            <w:right w:val="none" w:sz="0" w:space="0" w:color="auto"/>
          </w:divBdr>
        </w:div>
      </w:divsChild>
    </w:div>
    <w:div w:id="795298224">
      <w:bodyDiv w:val="1"/>
      <w:marLeft w:val="0"/>
      <w:marRight w:val="0"/>
      <w:marTop w:val="0"/>
      <w:marBottom w:val="0"/>
      <w:divBdr>
        <w:top w:val="none" w:sz="0" w:space="0" w:color="auto"/>
        <w:left w:val="none" w:sz="0" w:space="0" w:color="auto"/>
        <w:bottom w:val="none" w:sz="0" w:space="0" w:color="auto"/>
        <w:right w:val="none" w:sz="0" w:space="0" w:color="auto"/>
      </w:divBdr>
    </w:div>
    <w:div w:id="796992330">
      <w:bodyDiv w:val="1"/>
      <w:marLeft w:val="0"/>
      <w:marRight w:val="0"/>
      <w:marTop w:val="0"/>
      <w:marBottom w:val="0"/>
      <w:divBdr>
        <w:top w:val="none" w:sz="0" w:space="0" w:color="auto"/>
        <w:left w:val="none" w:sz="0" w:space="0" w:color="auto"/>
        <w:bottom w:val="none" w:sz="0" w:space="0" w:color="auto"/>
        <w:right w:val="none" w:sz="0" w:space="0" w:color="auto"/>
      </w:divBdr>
    </w:div>
    <w:div w:id="799106864">
      <w:bodyDiv w:val="1"/>
      <w:marLeft w:val="0"/>
      <w:marRight w:val="0"/>
      <w:marTop w:val="0"/>
      <w:marBottom w:val="0"/>
      <w:divBdr>
        <w:top w:val="none" w:sz="0" w:space="0" w:color="auto"/>
        <w:left w:val="none" w:sz="0" w:space="0" w:color="auto"/>
        <w:bottom w:val="none" w:sz="0" w:space="0" w:color="auto"/>
        <w:right w:val="none" w:sz="0" w:space="0" w:color="auto"/>
      </w:divBdr>
    </w:div>
    <w:div w:id="799148084">
      <w:bodyDiv w:val="1"/>
      <w:marLeft w:val="0"/>
      <w:marRight w:val="0"/>
      <w:marTop w:val="0"/>
      <w:marBottom w:val="0"/>
      <w:divBdr>
        <w:top w:val="none" w:sz="0" w:space="0" w:color="auto"/>
        <w:left w:val="none" w:sz="0" w:space="0" w:color="auto"/>
        <w:bottom w:val="none" w:sz="0" w:space="0" w:color="auto"/>
        <w:right w:val="none" w:sz="0" w:space="0" w:color="auto"/>
      </w:divBdr>
    </w:div>
    <w:div w:id="799416708">
      <w:bodyDiv w:val="1"/>
      <w:marLeft w:val="0"/>
      <w:marRight w:val="0"/>
      <w:marTop w:val="0"/>
      <w:marBottom w:val="0"/>
      <w:divBdr>
        <w:top w:val="none" w:sz="0" w:space="0" w:color="auto"/>
        <w:left w:val="none" w:sz="0" w:space="0" w:color="auto"/>
        <w:bottom w:val="none" w:sz="0" w:space="0" w:color="auto"/>
        <w:right w:val="none" w:sz="0" w:space="0" w:color="auto"/>
      </w:divBdr>
    </w:div>
    <w:div w:id="800001270">
      <w:bodyDiv w:val="1"/>
      <w:marLeft w:val="0"/>
      <w:marRight w:val="0"/>
      <w:marTop w:val="0"/>
      <w:marBottom w:val="0"/>
      <w:divBdr>
        <w:top w:val="none" w:sz="0" w:space="0" w:color="auto"/>
        <w:left w:val="none" w:sz="0" w:space="0" w:color="auto"/>
        <w:bottom w:val="none" w:sz="0" w:space="0" w:color="auto"/>
        <w:right w:val="none" w:sz="0" w:space="0" w:color="auto"/>
      </w:divBdr>
      <w:divsChild>
        <w:div w:id="1145077056">
          <w:marLeft w:val="0"/>
          <w:marRight w:val="0"/>
          <w:marTop w:val="0"/>
          <w:marBottom w:val="0"/>
          <w:divBdr>
            <w:top w:val="none" w:sz="0" w:space="0" w:color="auto"/>
            <w:left w:val="none" w:sz="0" w:space="0" w:color="auto"/>
            <w:bottom w:val="none" w:sz="0" w:space="0" w:color="auto"/>
            <w:right w:val="none" w:sz="0" w:space="0" w:color="auto"/>
          </w:divBdr>
          <w:divsChild>
            <w:div w:id="72435150">
              <w:marLeft w:val="0"/>
              <w:marRight w:val="0"/>
              <w:marTop w:val="0"/>
              <w:marBottom w:val="0"/>
              <w:divBdr>
                <w:top w:val="none" w:sz="0" w:space="0" w:color="auto"/>
                <w:left w:val="none" w:sz="0" w:space="0" w:color="auto"/>
                <w:bottom w:val="none" w:sz="0" w:space="0" w:color="auto"/>
                <w:right w:val="none" w:sz="0" w:space="0" w:color="auto"/>
              </w:divBdr>
            </w:div>
            <w:div w:id="232476555">
              <w:marLeft w:val="0"/>
              <w:marRight w:val="0"/>
              <w:marTop w:val="0"/>
              <w:marBottom w:val="0"/>
              <w:divBdr>
                <w:top w:val="none" w:sz="0" w:space="0" w:color="auto"/>
                <w:left w:val="none" w:sz="0" w:space="0" w:color="auto"/>
                <w:bottom w:val="none" w:sz="0" w:space="0" w:color="auto"/>
                <w:right w:val="none" w:sz="0" w:space="0" w:color="auto"/>
              </w:divBdr>
            </w:div>
            <w:div w:id="550923917">
              <w:marLeft w:val="0"/>
              <w:marRight w:val="0"/>
              <w:marTop w:val="0"/>
              <w:marBottom w:val="0"/>
              <w:divBdr>
                <w:top w:val="none" w:sz="0" w:space="0" w:color="auto"/>
                <w:left w:val="none" w:sz="0" w:space="0" w:color="auto"/>
                <w:bottom w:val="none" w:sz="0" w:space="0" w:color="auto"/>
                <w:right w:val="none" w:sz="0" w:space="0" w:color="auto"/>
              </w:divBdr>
            </w:div>
            <w:div w:id="666715680">
              <w:marLeft w:val="0"/>
              <w:marRight w:val="0"/>
              <w:marTop w:val="0"/>
              <w:marBottom w:val="0"/>
              <w:divBdr>
                <w:top w:val="none" w:sz="0" w:space="0" w:color="auto"/>
                <w:left w:val="none" w:sz="0" w:space="0" w:color="auto"/>
                <w:bottom w:val="none" w:sz="0" w:space="0" w:color="auto"/>
                <w:right w:val="none" w:sz="0" w:space="0" w:color="auto"/>
              </w:divBdr>
            </w:div>
            <w:div w:id="845898510">
              <w:marLeft w:val="0"/>
              <w:marRight w:val="0"/>
              <w:marTop w:val="0"/>
              <w:marBottom w:val="0"/>
              <w:divBdr>
                <w:top w:val="none" w:sz="0" w:space="0" w:color="auto"/>
                <w:left w:val="none" w:sz="0" w:space="0" w:color="auto"/>
                <w:bottom w:val="none" w:sz="0" w:space="0" w:color="auto"/>
                <w:right w:val="none" w:sz="0" w:space="0" w:color="auto"/>
              </w:divBdr>
            </w:div>
            <w:div w:id="954672688">
              <w:marLeft w:val="0"/>
              <w:marRight w:val="0"/>
              <w:marTop w:val="0"/>
              <w:marBottom w:val="0"/>
              <w:divBdr>
                <w:top w:val="none" w:sz="0" w:space="0" w:color="auto"/>
                <w:left w:val="none" w:sz="0" w:space="0" w:color="auto"/>
                <w:bottom w:val="none" w:sz="0" w:space="0" w:color="auto"/>
                <w:right w:val="none" w:sz="0" w:space="0" w:color="auto"/>
              </w:divBdr>
            </w:div>
            <w:div w:id="1136221238">
              <w:marLeft w:val="0"/>
              <w:marRight w:val="0"/>
              <w:marTop w:val="0"/>
              <w:marBottom w:val="0"/>
              <w:divBdr>
                <w:top w:val="none" w:sz="0" w:space="0" w:color="auto"/>
                <w:left w:val="none" w:sz="0" w:space="0" w:color="auto"/>
                <w:bottom w:val="none" w:sz="0" w:space="0" w:color="auto"/>
                <w:right w:val="none" w:sz="0" w:space="0" w:color="auto"/>
              </w:divBdr>
            </w:div>
            <w:div w:id="1367221915">
              <w:marLeft w:val="0"/>
              <w:marRight w:val="0"/>
              <w:marTop w:val="0"/>
              <w:marBottom w:val="0"/>
              <w:divBdr>
                <w:top w:val="none" w:sz="0" w:space="0" w:color="auto"/>
                <w:left w:val="none" w:sz="0" w:space="0" w:color="auto"/>
                <w:bottom w:val="none" w:sz="0" w:space="0" w:color="auto"/>
                <w:right w:val="none" w:sz="0" w:space="0" w:color="auto"/>
              </w:divBdr>
            </w:div>
            <w:div w:id="1555776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535334">
      <w:bodyDiv w:val="1"/>
      <w:marLeft w:val="0"/>
      <w:marRight w:val="0"/>
      <w:marTop w:val="0"/>
      <w:marBottom w:val="0"/>
      <w:divBdr>
        <w:top w:val="none" w:sz="0" w:space="0" w:color="auto"/>
        <w:left w:val="none" w:sz="0" w:space="0" w:color="auto"/>
        <w:bottom w:val="none" w:sz="0" w:space="0" w:color="auto"/>
        <w:right w:val="none" w:sz="0" w:space="0" w:color="auto"/>
      </w:divBdr>
      <w:divsChild>
        <w:div w:id="215360799">
          <w:marLeft w:val="0"/>
          <w:marRight w:val="0"/>
          <w:marTop w:val="0"/>
          <w:marBottom w:val="0"/>
          <w:divBdr>
            <w:top w:val="none" w:sz="0" w:space="0" w:color="auto"/>
            <w:left w:val="none" w:sz="0" w:space="0" w:color="auto"/>
            <w:bottom w:val="none" w:sz="0" w:space="0" w:color="auto"/>
            <w:right w:val="none" w:sz="0" w:space="0" w:color="auto"/>
          </w:divBdr>
          <w:divsChild>
            <w:div w:id="61176052">
              <w:marLeft w:val="0"/>
              <w:marRight w:val="0"/>
              <w:marTop w:val="0"/>
              <w:marBottom w:val="0"/>
              <w:divBdr>
                <w:top w:val="none" w:sz="0" w:space="0" w:color="auto"/>
                <w:left w:val="none" w:sz="0" w:space="0" w:color="auto"/>
                <w:bottom w:val="none" w:sz="0" w:space="0" w:color="auto"/>
                <w:right w:val="none" w:sz="0" w:space="0" w:color="auto"/>
              </w:divBdr>
            </w:div>
            <w:div w:id="575868283">
              <w:marLeft w:val="0"/>
              <w:marRight w:val="0"/>
              <w:marTop w:val="0"/>
              <w:marBottom w:val="0"/>
              <w:divBdr>
                <w:top w:val="none" w:sz="0" w:space="0" w:color="auto"/>
                <w:left w:val="none" w:sz="0" w:space="0" w:color="auto"/>
                <w:bottom w:val="none" w:sz="0" w:space="0" w:color="auto"/>
                <w:right w:val="none" w:sz="0" w:space="0" w:color="auto"/>
              </w:divBdr>
            </w:div>
            <w:div w:id="653023068">
              <w:marLeft w:val="0"/>
              <w:marRight w:val="0"/>
              <w:marTop w:val="0"/>
              <w:marBottom w:val="0"/>
              <w:divBdr>
                <w:top w:val="none" w:sz="0" w:space="0" w:color="auto"/>
                <w:left w:val="none" w:sz="0" w:space="0" w:color="auto"/>
                <w:bottom w:val="none" w:sz="0" w:space="0" w:color="auto"/>
                <w:right w:val="none" w:sz="0" w:space="0" w:color="auto"/>
              </w:divBdr>
            </w:div>
            <w:div w:id="996298403">
              <w:marLeft w:val="0"/>
              <w:marRight w:val="0"/>
              <w:marTop w:val="0"/>
              <w:marBottom w:val="0"/>
              <w:divBdr>
                <w:top w:val="none" w:sz="0" w:space="0" w:color="auto"/>
                <w:left w:val="none" w:sz="0" w:space="0" w:color="auto"/>
                <w:bottom w:val="none" w:sz="0" w:space="0" w:color="auto"/>
                <w:right w:val="none" w:sz="0" w:space="0" w:color="auto"/>
              </w:divBdr>
            </w:div>
            <w:div w:id="1124926924">
              <w:marLeft w:val="0"/>
              <w:marRight w:val="0"/>
              <w:marTop w:val="0"/>
              <w:marBottom w:val="0"/>
              <w:divBdr>
                <w:top w:val="none" w:sz="0" w:space="0" w:color="auto"/>
                <w:left w:val="none" w:sz="0" w:space="0" w:color="auto"/>
                <w:bottom w:val="none" w:sz="0" w:space="0" w:color="auto"/>
                <w:right w:val="none" w:sz="0" w:space="0" w:color="auto"/>
              </w:divBdr>
            </w:div>
            <w:div w:id="1707900621">
              <w:marLeft w:val="0"/>
              <w:marRight w:val="0"/>
              <w:marTop w:val="0"/>
              <w:marBottom w:val="0"/>
              <w:divBdr>
                <w:top w:val="none" w:sz="0" w:space="0" w:color="auto"/>
                <w:left w:val="none" w:sz="0" w:space="0" w:color="auto"/>
                <w:bottom w:val="none" w:sz="0" w:space="0" w:color="auto"/>
                <w:right w:val="none" w:sz="0" w:space="0" w:color="auto"/>
              </w:divBdr>
            </w:div>
            <w:div w:id="1760104286">
              <w:marLeft w:val="0"/>
              <w:marRight w:val="0"/>
              <w:marTop w:val="0"/>
              <w:marBottom w:val="0"/>
              <w:divBdr>
                <w:top w:val="none" w:sz="0" w:space="0" w:color="auto"/>
                <w:left w:val="none" w:sz="0" w:space="0" w:color="auto"/>
                <w:bottom w:val="none" w:sz="0" w:space="0" w:color="auto"/>
                <w:right w:val="none" w:sz="0" w:space="0" w:color="auto"/>
              </w:divBdr>
            </w:div>
            <w:div w:id="1912693460">
              <w:marLeft w:val="0"/>
              <w:marRight w:val="0"/>
              <w:marTop w:val="0"/>
              <w:marBottom w:val="0"/>
              <w:divBdr>
                <w:top w:val="none" w:sz="0" w:space="0" w:color="auto"/>
                <w:left w:val="none" w:sz="0" w:space="0" w:color="auto"/>
                <w:bottom w:val="none" w:sz="0" w:space="0" w:color="auto"/>
                <w:right w:val="none" w:sz="0" w:space="0" w:color="auto"/>
              </w:divBdr>
            </w:div>
            <w:div w:id="208210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189386">
      <w:bodyDiv w:val="1"/>
      <w:marLeft w:val="0"/>
      <w:marRight w:val="0"/>
      <w:marTop w:val="0"/>
      <w:marBottom w:val="0"/>
      <w:divBdr>
        <w:top w:val="none" w:sz="0" w:space="0" w:color="auto"/>
        <w:left w:val="none" w:sz="0" w:space="0" w:color="auto"/>
        <w:bottom w:val="none" w:sz="0" w:space="0" w:color="auto"/>
        <w:right w:val="none" w:sz="0" w:space="0" w:color="auto"/>
      </w:divBdr>
    </w:div>
    <w:div w:id="802845729">
      <w:bodyDiv w:val="1"/>
      <w:marLeft w:val="0"/>
      <w:marRight w:val="0"/>
      <w:marTop w:val="0"/>
      <w:marBottom w:val="0"/>
      <w:divBdr>
        <w:top w:val="none" w:sz="0" w:space="0" w:color="auto"/>
        <w:left w:val="none" w:sz="0" w:space="0" w:color="auto"/>
        <w:bottom w:val="none" w:sz="0" w:space="0" w:color="auto"/>
        <w:right w:val="none" w:sz="0" w:space="0" w:color="auto"/>
      </w:divBdr>
    </w:div>
    <w:div w:id="803699901">
      <w:bodyDiv w:val="1"/>
      <w:marLeft w:val="0"/>
      <w:marRight w:val="0"/>
      <w:marTop w:val="0"/>
      <w:marBottom w:val="0"/>
      <w:divBdr>
        <w:top w:val="none" w:sz="0" w:space="0" w:color="auto"/>
        <w:left w:val="none" w:sz="0" w:space="0" w:color="auto"/>
        <w:bottom w:val="none" w:sz="0" w:space="0" w:color="auto"/>
        <w:right w:val="none" w:sz="0" w:space="0" w:color="auto"/>
      </w:divBdr>
    </w:div>
    <w:div w:id="803734930">
      <w:bodyDiv w:val="1"/>
      <w:marLeft w:val="0"/>
      <w:marRight w:val="0"/>
      <w:marTop w:val="0"/>
      <w:marBottom w:val="0"/>
      <w:divBdr>
        <w:top w:val="none" w:sz="0" w:space="0" w:color="auto"/>
        <w:left w:val="none" w:sz="0" w:space="0" w:color="auto"/>
        <w:bottom w:val="none" w:sz="0" w:space="0" w:color="auto"/>
        <w:right w:val="none" w:sz="0" w:space="0" w:color="auto"/>
      </w:divBdr>
    </w:div>
    <w:div w:id="805126774">
      <w:bodyDiv w:val="1"/>
      <w:marLeft w:val="0"/>
      <w:marRight w:val="0"/>
      <w:marTop w:val="0"/>
      <w:marBottom w:val="0"/>
      <w:divBdr>
        <w:top w:val="none" w:sz="0" w:space="0" w:color="auto"/>
        <w:left w:val="none" w:sz="0" w:space="0" w:color="auto"/>
        <w:bottom w:val="none" w:sz="0" w:space="0" w:color="auto"/>
        <w:right w:val="none" w:sz="0" w:space="0" w:color="auto"/>
      </w:divBdr>
    </w:div>
    <w:div w:id="805970303">
      <w:bodyDiv w:val="1"/>
      <w:marLeft w:val="0"/>
      <w:marRight w:val="0"/>
      <w:marTop w:val="0"/>
      <w:marBottom w:val="0"/>
      <w:divBdr>
        <w:top w:val="none" w:sz="0" w:space="0" w:color="auto"/>
        <w:left w:val="none" w:sz="0" w:space="0" w:color="auto"/>
        <w:bottom w:val="none" w:sz="0" w:space="0" w:color="auto"/>
        <w:right w:val="none" w:sz="0" w:space="0" w:color="auto"/>
      </w:divBdr>
    </w:div>
    <w:div w:id="806438955">
      <w:bodyDiv w:val="1"/>
      <w:marLeft w:val="0"/>
      <w:marRight w:val="0"/>
      <w:marTop w:val="0"/>
      <w:marBottom w:val="0"/>
      <w:divBdr>
        <w:top w:val="none" w:sz="0" w:space="0" w:color="auto"/>
        <w:left w:val="none" w:sz="0" w:space="0" w:color="auto"/>
        <w:bottom w:val="none" w:sz="0" w:space="0" w:color="auto"/>
        <w:right w:val="none" w:sz="0" w:space="0" w:color="auto"/>
      </w:divBdr>
      <w:divsChild>
        <w:div w:id="557328436">
          <w:marLeft w:val="547"/>
          <w:marRight w:val="0"/>
          <w:marTop w:val="134"/>
          <w:marBottom w:val="120"/>
          <w:divBdr>
            <w:top w:val="none" w:sz="0" w:space="0" w:color="auto"/>
            <w:left w:val="none" w:sz="0" w:space="0" w:color="auto"/>
            <w:bottom w:val="none" w:sz="0" w:space="0" w:color="auto"/>
            <w:right w:val="none" w:sz="0" w:space="0" w:color="auto"/>
          </w:divBdr>
        </w:div>
        <w:div w:id="702637603">
          <w:marLeft w:val="1166"/>
          <w:marRight w:val="0"/>
          <w:marTop w:val="115"/>
          <w:marBottom w:val="120"/>
          <w:divBdr>
            <w:top w:val="none" w:sz="0" w:space="0" w:color="auto"/>
            <w:left w:val="none" w:sz="0" w:space="0" w:color="auto"/>
            <w:bottom w:val="none" w:sz="0" w:space="0" w:color="auto"/>
            <w:right w:val="none" w:sz="0" w:space="0" w:color="auto"/>
          </w:divBdr>
        </w:div>
        <w:div w:id="1146627127">
          <w:marLeft w:val="1166"/>
          <w:marRight w:val="0"/>
          <w:marTop w:val="115"/>
          <w:marBottom w:val="120"/>
          <w:divBdr>
            <w:top w:val="none" w:sz="0" w:space="0" w:color="auto"/>
            <w:left w:val="none" w:sz="0" w:space="0" w:color="auto"/>
            <w:bottom w:val="none" w:sz="0" w:space="0" w:color="auto"/>
            <w:right w:val="none" w:sz="0" w:space="0" w:color="auto"/>
          </w:divBdr>
        </w:div>
        <w:div w:id="1694916312">
          <w:marLeft w:val="1166"/>
          <w:marRight w:val="0"/>
          <w:marTop w:val="115"/>
          <w:marBottom w:val="120"/>
          <w:divBdr>
            <w:top w:val="none" w:sz="0" w:space="0" w:color="auto"/>
            <w:left w:val="none" w:sz="0" w:space="0" w:color="auto"/>
            <w:bottom w:val="none" w:sz="0" w:space="0" w:color="auto"/>
            <w:right w:val="none" w:sz="0" w:space="0" w:color="auto"/>
          </w:divBdr>
        </w:div>
      </w:divsChild>
    </w:div>
    <w:div w:id="807479182">
      <w:bodyDiv w:val="1"/>
      <w:marLeft w:val="0"/>
      <w:marRight w:val="0"/>
      <w:marTop w:val="0"/>
      <w:marBottom w:val="0"/>
      <w:divBdr>
        <w:top w:val="none" w:sz="0" w:space="0" w:color="auto"/>
        <w:left w:val="none" w:sz="0" w:space="0" w:color="auto"/>
        <w:bottom w:val="none" w:sz="0" w:space="0" w:color="auto"/>
        <w:right w:val="none" w:sz="0" w:space="0" w:color="auto"/>
      </w:divBdr>
      <w:divsChild>
        <w:div w:id="16464324">
          <w:marLeft w:val="0"/>
          <w:marRight w:val="0"/>
          <w:marTop w:val="0"/>
          <w:marBottom w:val="0"/>
          <w:divBdr>
            <w:top w:val="none" w:sz="0" w:space="0" w:color="auto"/>
            <w:left w:val="none" w:sz="0" w:space="0" w:color="auto"/>
            <w:bottom w:val="none" w:sz="0" w:space="0" w:color="auto"/>
            <w:right w:val="none" w:sz="0" w:space="0" w:color="auto"/>
          </w:divBdr>
          <w:divsChild>
            <w:div w:id="374231065">
              <w:marLeft w:val="0"/>
              <w:marRight w:val="0"/>
              <w:marTop w:val="0"/>
              <w:marBottom w:val="0"/>
              <w:divBdr>
                <w:top w:val="none" w:sz="0" w:space="0" w:color="auto"/>
                <w:left w:val="none" w:sz="0" w:space="0" w:color="auto"/>
                <w:bottom w:val="none" w:sz="0" w:space="0" w:color="auto"/>
                <w:right w:val="none" w:sz="0" w:space="0" w:color="auto"/>
              </w:divBdr>
            </w:div>
            <w:div w:id="570773689">
              <w:marLeft w:val="0"/>
              <w:marRight w:val="0"/>
              <w:marTop w:val="0"/>
              <w:marBottom w:val="0"/>
              <w:divBdr>
                <w:top w:val="none" w:sz="0" w:space="0" w:color="auto"/>
                <w:left w:val="none" w:sz="0" w:space="0" w:color="auto"/>
                <w:bottom w:val="none" w:sz="0" w:space="0" w:color="auto"/>
                <w:right w:val="none" w:sz="0" w:space="0" w:color="auto"/>
              </w:divBdr>
            </w:div>
            <w:div w:id="924651598">
              <w:marLeft w:val="0"/>
              <w:marRight w:val="0"/>
              <w:marTop w:val="0"/>
              <w:marBottom w:val="0"/>
              <w:divBdr>
                <w:top w:val="none" w:sz="0" w:space="0" w:color="auto"/>
                <w:left w:val="none" w:sz="0" w:space="0" w:color="auto"/>
                <w:bottom w:val="none" w:sz="0" w:space="0" w:color="auto"/>
                <w:right w:val="none" w:sz="0" w:space="0" w:color="auto"/>
              </w:divBdr>
            </w:div>
            <w:div w:id="1586380589">
              <w:marLeft w:val="0"/>
              <w:marRight w:val="0"/>
              <w:marTop w:val="0"/>
              <w:marBottom w:val="0"/>
              <w:divBdr>
                <w:top w:val="none" w:sz="0" w:space="0" w:color="auto"/>
                <w:left w:val="none" w:sz="0" w:space="0" w:color="auto"/>
                <w:bottom w:val="none" w:sz="0" w:space="0" w:color="auto"/>
                <w:right w:val="none" w:sz="0" w:space="0" w:color="auto"/>
              </w:divBdr>
            </w:div>
            <w:div w:id="1832596797">
              <w:marLeft w:val="0"/>
              <w:marRight w:val="0"/>
              <w:marTop w:val="0"/>
              <w:marBottom w:val="0"/>
              <w:divBdr>
                <w:top w:val="none" w:sz="0" w:space="0" w:color="auto"/>
                <w:left w:val="none" w:sz="0" w:space="0" w:color="auto"/>
                <w:bottom w:val="none" w:sz="0" w:space="0" w:color="auto"/>
                <w:right w:val="none" w:sz="0" w:space="0" w:color="auto"/>
              </w:divBdr>
            </w:div>
            <w:div w:id="21417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549129">
      <w:bodyDiv w:val="1"/>
      <w:marLeft w:val="0"/>
      <w:marRight w:val="0"/>
      <w:marTop w:val="0"/>
      <w:marBottom w:val="0"/>
      <w:divBdr>
        <w:top w:val="none" w:sz="0" w:space="0" w:color="auto"/>
        <w:left w:val="none" w:sz="0" w:space="0" w:color="auto"/>
        <w:bottom w:val="none" w:sz="0" w:space="0" w:color="auto"/>
        <w:right w:val="none" w:sz="0" w:space="0" w:color="auto"/>
      </w:divBdr>
    </w:div>
    <w:div w:id="807741427">
      <w:bodyDiv w:val="1"/>
      <w:marLeft w:val="0"/>
      <w:marRight w:val="0"/>
      <w:marTop w:val="0"/>
      <w:marBottom w:val="0"/>
      <w:divBdr>
        <w:top w:val="none" w:sz="0" w:space="0" w:color="auto"/>
        <w:left w:val="none" w:sz="0" w:space="0" w:color="auto"/>
        <w:bottom w:val="none" w:sz="0" w:space="0" w:color="auto"/>
        <w:right w:val="none" w:sz="0" w:space="0" w:color="auto"/>
      </w:divBdr>
    </w:div>
    <w:div w:id="807747795">
      <w:bodyDiv w:val="1"/>
      <w:marLeft w:val="0"/>
      <w:marRight w:val="0"/>
      <w:marTop w:val="0"/>
      <w:marBottom w:val="0"/>
      <w:divBdr>
        <w:top w:val="none" w:sz="0" w:space="0" w:color="auto"/>
        <w:left w:val="none" w:sz="0" w:space="0" w:color="auto"/>
        <w:bottom w:val="none" w:sz="0" w:space="0" w:color="auto"/>
        <w:right w:val="none" w:sz="0" w:space="0" w:color="auto"/>
      </w:divBdr>
      <w:divsChild>
        <w:div w:id="409238028">
          <w:marLeft w:val="547"/>
          <w:marRight w:val="0"/>
          <w:marTop w:val="154"/>
          <w:marBottom w:val="0"/>
          <w:divBdr>
            <w:top w:val="none" w:sz="0" w:space="0" w:color="auto"/>
            <w:left w:val="none" w:sz="0" w:space="0" w:color="auto"/>
            <w:bottom w:val="none" w:sz="0" w:space="0" w:color="auto"/>
            <w:right w:val="none" w:sz="0" w:space="0" w:color="auto"/>
          </w:divBdr>
        </w:div>
        <w:div w:id="1511137732">
          <w:marLeft w:val="1166"/>
          <w:marRight w:val="0"/>
          <w:marTop w:val="134"/>
          <w:marBottom w:val="0"/>
          <w:divBdr>
            <w:top w:val="none" w:sz="0" w:space="0" w:color="auto"/>
            <w:left w:val="none" w:sz="0" w:space="0" w:color="auto"/>
            <w:bottom w:val="none" w:sz="0" w:space="0" w:color="auto"/>
            <w:right w:val="none" w:sz="0" w:space="0" w:color="auto"/>
          </w:divBdr>
        </w:div>
        <w:div w:id="244144182">
          <w:marLeft w:val="1166"/>
          <w:marRight w:val="0"/>
          <w:marTop w:val="134"/>
          <w:marBottom w:val="0"/>
          <w:divBdr>
            <w:top w:val="none" w:sz="0" w:space="0" w:color="auto"/>
            <w:left w:val="none" w:sz="0" w:space="0" w:color="auto"/>
            <w:bottom w:val="none" w:sz="0" w:space="0" w:color="auto"/>
            <w:right w:val="none" w:sz="0" w:space="0" w:color="auto"/>
          </w:divBdr>
        </w:div>
      </w:divsChild>
    </w:div>
    <w:div w:id="807939853">
      <w:bodyDiv w:val="1"/>
      <w:marLeft w:val="0"/>
      <w:marRight w:val="0"/>
      <w:marTop w:val="0"/>
      <w:marBottom w:val="0"/>
      <w:divBdr>
        <w:top w:val="none" w:sz="0" w:space="0" w:color="auto"/>
        <w:left w:val="none" w:sz="0" w:space="0" w:color="auto"/>
        <w:bottom w:val="none" w:sz="0" w:space="0" w:color="auto"/>
        <w:right w:val="none" w:sz="0" w:space="0" w:color="auto"/>
      </w:divBdr>
    </w:div>
    <w:div w:id="809598270">
      <w:bodyDiv w:val="1"/>
      <w:marLeft w:val="0"/>
      <w:marRight w:val="0"/>
      <w:marTop w:val="0"/>
      <w:marBottom w:val="0"/>
      <w:divBdr>
        <w:top w:val="none" w:sz="0" w:space="0" w:color="auto"/>
        <w:left w:val="none" w:sz="0" w:space="0" w:color="auto"/>
        <w:bottom w:val="none" w:sz="0" w:space="0" w:color="auto"/>
        <w:right w:val="none" w:sz="0" w:space="0" w:color="auto"/>
      </w:divBdr>
      <w:divsChild>
        <w:div w:id="599411440">
          <w:marLeft w:val="1166"/>
          <w:marRight w:val="0"/>
          <w:marTop w:val="125"/>
          <w:marBottom w:val="0"/>
          <w:divBdr>
            <w:top w:val="none" w:sz="0" w:space="0" w:color="auto"/>
            <w:left w:val="none" w:sz="0" w:space="0" w:color="auto"/>
            <w:bottom w:val="none" w:sz="0" w:space="0" w:color="auto"/>
            <w:right w:val="none" w:sz="0" w:space="0" w:color="auto"/>
          </w:divBdr>
        </w:div>
        <w:div w:id="704408794">
          <w:marLeft w:val="547"/>
          <w:marRight w:val="0"/>
          <w:marTop w:val="144"/>
          <w:marBottom w:val="0"/>
          <w:divBdr>
            <w:top w:val="none" w:sz="0" w:space="0" w:color="auto"/>
            <w:left w:val="none" w:sz="0" w:space="0" w:color="auto"/>
            <w:bottom w:val="none" w:sz="0" w:space="0" w:color="auto"/>
            <w:right w:val="none" w:sz="0" w:space="0" w:color="auto"/>
          </w:divBdr>
        </w:div>
        <w:div w:id="913971745">
          <w:marLeft w:val="547"/>
          <w:marRight w:val="0"/>
          <w:marTop w:val="144"/>
          <w:marBottom w:val="0"/>
          <w:divBdr>
            <w:top w:val="none" w:sz="0" w:space="0" w:color="auto"/>
            <w:left w:val="none" w:sz="0" w:space="0" w:color="auto"/>
            <w:bottom w:val="none" w:sz="0" w:space="0" w:color="auto"/>
            <w:right w:val="none" w:sz="0" w:space="0" w:color="auto"/>
          </w:divBdr>
        </w:div>
        <w:div w:id="1972906508">
          <w:marLeft w:val="1166"/>
          <w:marRight w:val="0"/>
          <w:marTop w:val="125"/>
          <w:marBottom w:val="0"/>
          <w:divBdr>
            <w:top w:val="none" w:sz="0" w:space="0" w:color="auto"/>
            <w:left w:val="none" w:sz="0" w:space="0" w:color="auto"/>
            <w:bottom w:val="none" w:sz="0" w:space="0" w:color="auto"/>
            <w:right w:val="none" w:sz="0" w:space="0" w:color="auto"/>
          </w:divBdr>
        </w:div>
      </w:divsChild>
    </w:div>
    <w:div w:id="809901408">
      <w:bodyDiv w:val="1"/>
      <w:marLeft w:val="0"/>
      <w:marRight w:val="0"/>
      <w:marTop w:val="0"/>
      <w:marBottom w:val="0"/>
      <w:divBdr>
        <w:top w:val="none" w:sz="0" w:space="0" w:color="auto"/>
        <w:left w:val="none" w:sz="0" w:space="0" w:color="auto"/>
        <w:bottom w:val="none" w:sz="0" w:space="0" w:color="auto"/>
        <w:right w:val="none" w:sz="0" w:space="0" w:color="auto"/>
      </w:divBdr>
    </w:div>
    <w:div w:id="810287909">
      <w:bodyDiv w:val="1"/>
      <w:marLeft w:val="0"/>
      <w:marRight w:val="0"/>
      <w:marTop w:val="0"/>
      <w:marBottom w:val="0"/>
      <w:divBdr>
        <w:top w:val="none" w:sz="0" w:space="0" w:color="auto"/>
        <w:left w:val="none" w:sz="0" w:space="0" w:color="auto"/>
        <w:bottom w:val="none" w:sz="0" w:space="0" w:color="auto"/>
        <w:right w:val="none" w:sz="0" w:space="0" w:color="auto"/>
      </w:divBdr>
    </w:div>
    <w:div w:id="815099816">
      <w:bodyDiv w:val="1"/>
      <w:marLeft w:val="0"/>
      <w:marRight w:val="0"/>
      <w:marTop w:val="0"/>
      <w:marBottom w:val="0"/>
      <w:divBdr>
        <w:top w:val="none" w:sz="0" w:space="0" w:color="auto"/>
        <w:left w:val="none" w:sz="0" w:space="0" w:color="auto"/>
        <w:bottom w:val="none" w:sz="0" w:space="0" w:color="auto"/>
        <w:right w:val="none" w:sz="0" w:space="0" w:color="auto"/>
      </w:divBdr>
    </w:div>
    <w:div w:id="815219918">
      <w:bodyDiv w:val="1"/>
      <w:marLeft w:val="0"/>
      <w:marRight w:val="0"/>
      <w:marTop w:val="0"/>
      <w:marBottom w:val="0"/>
      <w:divBdr>
        <w:top w:val="none" w:sz="0" w:space="0" w:color="auto"/>
        <w:left w:val="none" w:sz="0" w:space="0" w:color="auto"/>
        <w:bottom w:val="none" w:sz="0" w:space="0" w:color="auto"/>
        <w:right w:val="none" w:sz="0" w:space="0" w:color="auto"/>
      </w:divBdr>
    </w:div>
    <w:div w:id="816142489">
      <w:bodyDiv w:val="1"/>
      <w:marLeft w:val="0"/>
      <w:marRight w:val="0"/>
      <w:marTop w:val="0"/>
      <w:marBottom w:val="0"/>
      <w:divBdr>
        <w:top w:val="none" w:sz="0" w:space="0" w:color="auto"/>
        <w:left w:val="none" w:sz="0" w:space="0" w:color="auto"/>
        <w:bottom w:val="none" w:sz="0" w:space="0" w:color="auto"/>
        <w:right w:val="none" w:sz="0" w:space="0" w:color="auto"/>
      </w:divBdr>
    </w:div>
    <w:div w:id="817301535">
      <w:bodyDiv w:val="1"/>
      <w:marLeft w:val="0"/>
      <w:marRight w:val="0"/>
      <w:marTop w:val="0"/>
      <w:marBottom w:val="0"/>
      <w:divBdr>
        <w:top w:val="none" w:sz="0" w:space="0" w:color="auto"/>
        <w:left w:val="none" w:sz="0" w:space="0" w:color="auto"/>
        <w:bottom w:val="none" w:sz="0" w:space="0" w:color="auto"/>
        <w:right w:val="none" w:sz="0" w:space="0" w:color="auto"/>
      </w:divBdr>
    </w:div>
    <w:div w:id="823164362">
      <w:bodyDiv w:val="1"/>
      <w:marLeft w:val="0"/>
      <w:marRight w:val="0"/>
      <w:marTop w:val="0"/>
      <w:marBottom w:val="0"/>
      <w:divBdr>
        <w:top w:val="none" w:sz="0" w:space="0" w:color="auto"/>
        <w:left w:val="none" w:sz="0" w:space="0" w:color="auto"/>
        <w:bottom w:val="none" w:sz="0" w:space="0" w:color="auto"/>
        <w:right w:val="none" w:sz="0" w:space="0" w:color="auto"/>
      </w:divBdr>
    </w:div>
    <w:div w:id="824054522">
      <w:bodyDiv w:val="1"/>
      <w:marLeft w:val="0"/>
      <w:marRight w:val="0"/>
      <w:marTop w:val="0"/>
      <w:marBottom w:val="0"/>
      <w:divBdr>
        <w:top w:val="none" w:sz="0" w:space="0" w:color="auto"/>
        <w:left w:val="none" w:sz="0" w:space="0" w:color="auto"/>
        <w:bottom w:val="none" w:sz="0" w:space="0" w:color="auto"/>
        <w:right w:val="none" w:sz="0" w:space="0" w:color="auto"/>
      </w:divBdr>
    </w:div>
    <w:div w:id="824123718">
      <w:bodyDiv w:val="1"/>
      <w:marLeft w:val="0"/>
      <w:marRight w:val="0"/>
      <w:marTop w:val="0"/>
      <w:marBottom w:val="0"/>
      <w:divBdr>
        <w:top w:val="none" w:sz="0" w:space="0" w:color="auto"/>
        <w:left w:val="none" w:sz="0" w:space="0" w:color="auto"/>
        <w:bottom w:val="none" w:sz="0" w:space="0" w:color="auto"/>
        <w:right w:val="none" w:sz="0" w:space="0" w:color="auto"/>
      </w:divBdr>
      <w:divsChild>
        <w:div w:id="140971465">
          <w:marLeft w:val="1166"/>
          <w:marRight w:val="0"/>
          <w:marTop w:val="96"/>
          <w:marBottom w:val="0"/>
          <w:divBdr>
            <w:top w:val="none" w:sz="0" w:space="0" w:color="auto"/>
            <w:left w:val="none" w:sz="0" w:space="0" w:color="auto"/>
            <w:bottom w:val="none" w:sz="0" w:space="0" w:color="auto"/>
            <w:right w:val="none" w:sz="0" w:space="0" w:color="auto"/>
          </w:divBdr>
        </w:div>
        <w:div w:id="279533008">
          <w:marLeft w:val="1800"/>
          <w:marRight w:val="0"/>
          <w:marTop w:val="86"/>
          <w:marBottom w:val="0"/>
          <w:divBdr>
            <w:top w:val="none" w:sz="0" w:space="0" w:color="auto"/>
            <w:left w:val="none" w:sz="0" w:space="0" w:color="auto"/>
            <w:bottom w:val="none" w:sz="0" w:space="0" w:color="auto"/>
            <w:right w:val="none" w:sz="0" w:space="0" w:color="auto"/>
          </w:divBdr>
        </w:div>
        <w:div w:id="376009851">
          <w:marLeft w:val="1166"/>
          <w:marRight w:val="0"/>
          <w:marTop w:val="96"/>
          <w:marBottom w:val="0"/>
          <w:divBdr>
            <w:top w:val="none" w:sz="0" w:space="0" w:color="auto"/>
            <w:left w:val="none" w:sz="0" w:space="0" w:color="auto"/>
            <w:bottom w:val="none" w:sz="0" w:space="0" w:color="auto"/>
            <w:right w:val="none" w:sz="0" w:space="0" w:color="auto"/>
          </w:divBdr>
        </w:div>
        <w:div w:id="686759842">
          <w:marLeft w:val="1166"/>
          <w:marRight w:val="0"/>
          <w:marTop w:val="96"/>
          <w:marBottom w:val="0"/>
          <w:divBdr>
            <w:top w:val="none" w:sz="0" w:space="0" w:color="auto"/>
            <w:left w:val="none" w:sz="0" w:space="0" w:color="auto"/>
            <w:bottom w:val="none" w:sz="0" w:space="0" w:color="auto"/>
            <w:right w:val="none" w:sz="0" w:space="0" w:color="auto"/>
          </w:divBdr>
        </w:div>
        <w:div w:id="1010328350">
          <w:marLeft w:val="1800"/>
          <w:marRight w:val="0"/>
          <w:marTop w:val="86"/>
          <w:marBottom w:val="0"/>
          <w:divBdr>
            <w:top w:val="none" w:sz="0" w:space="0" w:color="auto"/>
            <w:left w:val="none" w:sz="0" w:space="0" w:color="auto"/>
            <w:bottom w:val="none" w:sz="0" w:space="0" w:color="auto"/>
            <w:right w:val="none" w:sz="0" w:space="0" w:color="auto"/>
          </w:divBdr>
        </w:div>
        <w:div w:id="1036589569">
          <w:marLeft w:val="1166"/>
          <w:marRight w:val="0"/>
          <w:marTop w:val="96"/>
          <w:marBottom w:val="0"/>
          <w:divBdr>
            <w:top w:val="none" w:sz="0" w:space="0" w:color="auto"/>
            <w:left w:val="none" w:sz="0" w:space="0" w:color="auto"/>
            <w:bottom w:val="none" w:sz="0" w:space="0" w:color="auto"/>
            <w:right w:val="none" w:sz="0" w:space="0" w:color="auto"/>
          </w:divBdr>
        </w:div>
        <w:div w:id="1138492324">
          <w:marLeft w:val="1800"/>
          <w:marRight w:val="0"/>
          <w:marTop w:val="86"/>
          <w:marBottom w:val="0"/>
          <w:divBdr>
            <w:top w:val="none" w:sz="0" w:space="0" w:color="auto"/>
            <w:left w:val="none" w:sz="0" w:space="0" w:color="auto"/>
            <w:bottom w:val="none" w:sz="0" w:space="0" w:color="auto"/>
            <w:right w:val="none" w:sz="0" w:space="0" w:color="auto"/>
          </w:divBdr>
        </w:div>
        <w:div w:id="1887258891">
          <w:marLeft w:val="1800"/>
          <w:marRight w:val="0"/>
          <w:marTop w:val="86"/>
          <w:marBottom w:val="0"/>
          <w:divBdr>
            <w:top w:val="none" w:sz="0" w:space="0" w:color="auto"/>
            <w:left w:val="none" w:sz="0" w:space="0" w:color="auto"/>
            <w:bottom w:val="none" w:sz="0" w:space="0" w:color="auto"/>
            <w:right w:val="none" w:sz="0" w:space="0" w:color="auto"/>
          </w:divBdr>
        </w:div>
        <w:div w:id="1920747474">
          <w:marLeft w:val="1800"/>
          <w:marRight w:val="0"/>
          <w:marTop w:val="86"/>
          <w:marBottom w:val="0"/>
          <w:divBdr>
            <w:top w:val="none" w:sz="0" w:space="0" w:color="auto"/>
            <w:left w:val="none" w:sz="0" w:space="0" w:color="auto"/>
            <w:bottom w:val="none" w:sz="0" w:space="0" w:color="auto"/>
            <w:right w:val="none" w:sz="0" w:space="0" w:color="auto"/>
          </w:divBdr>
        </w:div>
      </w:divsChild>
    </w:div>
    <w:div w:id="824322954">
      <w:bodyDiv w:val="1"/>
      <w:marLeft w:val="0"/>
      <w:marRight w:val="0"/>
      <w:marTop w:val="0"/>
      <w:marBottom w:val="0"/>
      <w:divBdr>
        <w:top w:val="none" w:sz="0" w:space="0" w:color="auto"/>
        <w:left w:val="none" w:sz="0" w:space="0" w:color="auto"/>
        <w:bottom w:val="none" w:sz="0" w:space="0" w:color="auto"/>
        <w:right w:val="none" w:sz="0" w:space="0" w:color="auto"/>
      </w:divBdr>
      <w:divsChild>
        <w:div w:id="305546644">
          <w:marLeft w:val="547"/>
          <w:marRight w:val="0"/>
          <w:marTop w:val="115"/>
          <w:marBottom w:val="0"/>
          <w:divBdr>
            <w:top w:val="none" w:sz="0" w:space="0" w:color="auto"/>
            <w:left w:val="none" w:sz="0" w:space="0" w:color="auto"/>
            <w:bottom w:val="none" w:sz="0" w:space="0" w:color="auto"/>
            <w:right w:val="none" w:sz="0" w:space="0" w:color="auto"/>
          </w:divBdr>
        </w:div>
        <w:div w:id="856697056">
          <w:marLeft w:val="547"/>
          <w:marRight w:val="0"/>
          <w:marTop w:val="115"/>
          <w:marBottom w:val="0"/>
          <w:divBdr>
            <w:top w:val="none" w:sz="0" w:space="0" w:color="auto"/>
            <w:left w:val="none" w:sz="0" w:space="0" w:color="auto"/>
            <w:bottom w:val="none" w:sz="0" w:space="0" w:color="auto"/>
            <w:right w:val="none" w:sz="0" w:space="0" w:color="auto"/>
          </w:divBdr>
        </w:div>
        <w:div w:id="894311806">
          <w:marLeft w:val="547"/>
          <w:marRight w:val="0"/>
          <w:marTop w:val="115"/>
          <w:marBottom w:val="0"/>
          <w:divBdr>
            <w:top w:val="none" w:sz="0" w:space="0" w:color="auto"/>
            <w:left w:val="none" w:sz="0" w:space="0" w:color="auto"/>
            <w:bottom w:val="none" w:sz="0" w:space="0" w:color="auto"/>
            <w:right w:val="none" w:sz="0" w:space="0" w:color="auto"/>
          </w:divBdr>
        </w:div>
        <w:div w:id="971520353">
          <w:marLeft w:val="547"/>
          <w:marRight w:val="0"/>
          <w:marTop w:val="115"/>
          <w:marBottom w:val="0"/>
          <w:divBdr>
            <w:top w:val="none" w:sz="0" w:space="0" w:color="auto"/>
            <w:left w:val="none" w:sz="0" w:space="0" w:color="auto"/>
            <w:bottom w:val="none" w:sz="0" w:space="0" w:color="auto"/>
            <w:right w:val="none" w:sz="0" w:space="0" w:color="auto"/>
          </w:divBdr>
        </w:div>
        <w:div w:id="1221986041">
          <w:marLeft w:val="1166"/>
          <w:marRight w:val="0"/>
          <w:marTop w:val="96"/>
          <w:marBottom w:val="0"/>
          <w:divBdr>
            <w:top w:val="none" w:sz="0" w:space="0" w:color="auto"/>
            <w:left w:val="none" w:sz="0" w:space="0" w:color="auto"/>
            <w:bottom w:val="none" w:sz="0" w:space="0" w:color="auto"/>
            <w:right w:val="none" w:sz="0" w:space="0" w:color="auto"/>
          </w:divBdr>
        </w:div>
        <w:div w:id="1603302269">
          <w:marLeft w:val="1166"/>
          <w:marRight w:val="0"/>
          <w:marTop w:val="96"/>
          <w:marBottom w:val="0"/>
          <w:divBdr>
            <w:top w:val="none" w:sz="0" w:space="0" w:color="auto"/>
            <w:left w:val="none" w:sz="0" w:space="0" w:color="auto"/>
            <w:bottom w:val="none" w:sz="0" w:space="0" w:color="auto"/>
            <w:right w:val="none" w:sz="0" w:space="0" w:color="auto"/>
          </w:divBdr>
        </w:div>
      </w:divsChild>
    </w:div>
    <w:div w:id="824933342">
      <w:bodyDiv w:val="1"/>
      <w:marLeft w:val="0"/>
      <w:marRight w:val="0"/>
      <w:marTop w:val="0"/>
      <w:marBottom w:val="0"/>
      <w:divBdr>
        <w:top w:val="none" w:sz="0" w:space="0" w:color="auto"/>
        <w:left w:val="none" w:sz="0" w:space="0" w:color="auto"/>
        <w:bottom w:val="none" w:sz="0" w:space="0" w:color="auto"/>
        <w:right w:val="none" w:sz="0" w:space="0" w:color="auto"/>
      </w:divBdr>
    </w:div>
    <w:div w:id="824973137">
      <w:bodyDiv w:val="1"/>
      <w:marLeft w:val="0"/>
      <w:marRight w:val="0"/>
      <w:marTop w:val="0"/>
      <w:marBottom w:val="0"/>
      <w:divBdr>
        <w:top w:val="none" w:sz="0" w:space="0" w:color="auto"/>
        <w:left w:val="none" w:sz="0" w:space="0" w:color="auto"/>
        <w:bottom w:val="none" w:sz="0" w:space="0" w:color="auto"/>
        <w:right w:val="none" w:sz="0" w:space="0" w:color="auto"/>
      </w:divBdr>
    </w:div>
    <w:div w:id="826477358">
      <w:bodyDiv w:val="1"/>
      <w:marLeft w:val="0"/>
      <w:marRight w:val="0"/>
      <w:marTop w:val="0"/>
      <w:marBottom w:val="0"/>
      <w:divBdr>
        <w:top w:val="none" w:sz="0" w:space="0" w:color="auto"/>
        <w:left w:val="none" w:sz="0" w:space="0" w:color="auto"/>
        <w:bottom w:val="none" w:sz="0" w:space="0" w:color="auto"/>
        <w:right w:val="none" w:sz="0" w:space="0" w:color="auto"/>
      </w:divBdr>
      <w:divsChild>
        <w:div w:id="1878396906">
          <w:marLeft w:val="547"/>
          <w:marRight w:val="0"/>
          <w:marTop w:val="134"/>
          <w:marBottom w:val="120"/>
          <w:divBdr>
            <w:top w:val="none" w:sz="0" w:space="0" w:color="auto"/>
            <w:left w:val="none" w:sz="0" w:space="0" w:color="auto"/>
            <w:bottom w:val="none" w:sz="0" w:space="0" w:color="auto"/>
            <w:right w:val="none" w:sz="0" w:space="0" w:color="auto"/>
          </w:divBdr>
        </w:div>
        <w:div w:id="2045445241">
          <w:marLeft w:val="1166"/>
          <w:marRight w:val="0"/>
          <w:marTop w:val="115"/>
          <w:marBottom w:val="120"/>
          <w:divBdr>
            <w:top w:val="none" w:sz="0" w:space="0" w:color="auto"/>
            <w:left w:val="none" w:sz="0" w:space="0" w:color="auto"/>
            <w:bottom w:val="none" w:sz="0" w:space="0" w:color="auto"/>
            <w:right w:val="none" w:sz="0" w:space="0" w:color="auto"/>
          </w:divBdr>
        </w:div>
      </w:divsChild>
    </w:div>
    <w:div w:id="826674029">
      <w:bodyDiv w:val="1"/>
      <w:marLeft w:val="0"/>
      <w:marRight w:val="0"/>
      <w:marTop w:val="0"/>
      <w:marBottom w:val="0"/>
      <w:divBdr>
        <w:top w:val="none" w:sz="0" w:space="0" w:color="auto"/>
        <w:left w:val="none" w:sz="0" w:space="0" w:color="auto"/>
        <w:bottom w:val="none" w:sz="0" w:space="0" w:color="auto"/>
        <w:right w:val="none" w:sz="0" w:space="0" w:color="auto"/>
      </w:divBdr>
    </w:div>
    <w:div w:id="826750151">
      <w:bodyDiv w:val="1"/>
      <w:marLeft w:val="0"/>
      <w:marRight w:val="0"/>
      <w:marTop w:val="0"/>
      <w:marBottom w:val="0"/>
      <w:divBdr>
        <w:top w:val="none" w:sz="0" w:space="0" w:color="auto"/>
        <w:left w:val="none" w:sz="0" w:space="0" w:color="auto"/>
        <w:bottom w:val="none" w:sz="0" w:space="0" w:color="auto"/>
        <w:right w:val="none" w:sz="0" w:space="0" w:color="auto"/>
      </w:divBdr>
      <w:divsChild>
        <w:div w:id="1137338266">
          <w:marLeft w:val="0"/>
          <w:marRight w:val="0"/>
          <w:marTop w:val="0"/>
          <w:marBottom w:val="0"/>
          <w:divBdr>
            <w:top w:val="none" w:sz="0" w:space="0" w:color="auto"/>
            <w:left w:val="none" w:sz="0" w:space="0" w:color="auto"/>
            <w:bottom w:val="none" w:sz="0" w:space="0" w:color="auto"/>
            <w:right w:val="none" w:sz="0" w:space="0" w:color="auto"/>
          </w:divBdr>
          <w:divsChild>
            <w:div w:id="579876226">
              <w:marLeft w:val="0"/>
              <w:marRight w:val="0"/>
              <w:marTop w:val="0"/>
              <w:marBottom w:val="0"/>
              <w:divBdr>
                <w:top w:val="none" w:sz="0" w:space="0" w:color="auto"/>
                <w:left w:val="none" w:sz="0" w:space="0" w:color="auto"/>
                <w:bottom w:val="none" w:sz="0" w:space="0" w:color="auto"/>
                <w:right w:val="none" w:sz="0" w:space="0" w:color="auto"/>
              </w:divBdr>
            </w:div>
            <w:div w:id="1069114840">
              <w:marLeft w:val="0"/>
              <w:marRight w:val="0"/>
              <w:marTop w:val="0"/>
              <w:marBottom w:val="0"/>
              <w:divBdr>
                <w:top w:val="none" w:sz="0" w:space="0" w:color="auto"/>
                <w:left w:val="none" w:sz="0" w:space="0" w:color="auto"/>
                <w:bottom w:val="none" w:sz="0" w:space="0" w:color="auto"/>
                <w:right w:val="none" w:sz="0" w:space="0" w:color="auto"/>
              </w:divBdr>
            </w:div>
            <w:div w:id="1498182222">
              <w:marLeft w:val="0"/>
              <w:marRight w:val="0"/>
              <w:marTop w:val="0"/>
              <w:marBottom w:val="0"/>
              <w:divBdr>
                <w:top w:val="none" w:sz="0" w:space="0" w:color="auto"/>
                <w:left w:val="none" w:sz="0" w:space="0" w:color="auto"/>
                <w:bottom w:val="none" w:sz="0" w:space="0" w:color="auto"/>
                <w:right w:val="none" w:sz="0" w:space="0" w:color="auto"/>
              </w:divBdr>
            </w:div>
            <w:div w:id="1763405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330510">
      <w:bodyDiv w:val="1"/>
      <w:marLeft w:val="0"/>
      <w:marRight w:val="0"/>
      <w:marTop w:val="0"/>
      <w:marBottom w:val="0"/>
      <w:divBdr>
        <w:top w:val="none" w:sz="0" w:space="0" w:color="auto"/>
        <w:left w:val="none" w:sz="0" w:space="0" w:color="auto"/>
        <w:bottom w:val="none" w:sz="0" w:space="0" w:color="auto"/>
        <w:right w:val="none" w:sz="0" w:space="0" w:color="auto"/>
      </w:divBdr>
    </w:div>
    <w:div w:id="827676997">
      <w:bodyDiv w:val="1"/>
      <w:marLeft w:val="0"/>
      <w:marRight w:val="0"/>
      <w:marTop w:val="0"/>
      <w:marBottom w:val="0"/>
      <w:divBdr>
        <w:top w:val="none" w:sz="0" w:space="0" w:color="auto"/>
        <w:left w:val="none" w:sz="0" w:space="0" w:color="auto"/>
        <w:bottom w:val="none" w:sz="0" w:space="0" w:color="auto"/>
        <w:right w:val="none" w:sz="0" w:space="0" w:color="auto"/>
      </w:divBdr>
    </w:div>
    <w:div w:id="828249180">
      <w:bodyDiv w:val="1"/>
      <w:marLeft w:val="0"/>
      <w:marRight w:val="0"/>
      <w:marTop w:val="0"/>
      <w:marBottom w:val="0"/>
      <w:divBdr>
        <w:top w:val="none" w:sz="0" w:space="0" w:color="auto"/>
        <w:left w:val="none" w:sz="0" w:space="0" w:color="auto"/>
        <w:bottom w:val="none" w:sz="0" w:space="0" w:color="auto"/>
        <w:right w:val="none" w:sz="0" w:space="0" w:color="auto"/>
      </w:divBdr>
    </w:div>
    <w:div w:id="829520187">
      <w:bodyDiv w:val="1"/>
      <w:marLeft w:val="0"/>
      <w:marRight w:val="0"/>
      <w:marTop w:val="0"/>
      <w:marBottom w:val="0"/>
      <w:divBdr>
        <w:top w:val="none" w:sz="0" w:space="0" w:color="auto"/>
        <w:left w:val="none" w:sz="0" w:space="0" w:color="auto"/>
        <w:bottom w:val="none" w:sz="0" w:space="0" w:color="auto"/>
        <w:right w:val="none" w:sz="0" w:space="0" w:color="auto"/>
      </w:divBdr>
    </w:div>
    <w:div w:id="830095239">
      <w:bodyDiv w:val="1"/>
      <w:marLeft w:val="0"/>
      <w:marRight w:val="0"/>
      <w:marTop w:val="0"/>
      <w:marBottom w:val="0"/>
      <w:divBdr>
        <w:top w:val="none" w:sz="0" w:space="0" w:color="auto"/>
        <w:left w:val="none" w:sz="0" w:space="0" w:color="auto"/>
        <w:bottom w:val="none" w:sz="0" w:space="0" w:color="auto"/>
        <w:right w:val="none" w:sz="0" w:space="0" w:color="auto"/>
      </w:divBdr>
    </w:div>
    <w:div w:id="832380848">
      <w:bodyDiv w:val="1"/>
      <w:marLeft w:val="0"/>
      <w:marRight w:val="0"/>
      <w:marTop w:val="0"/>
      <w:marBottom w:val="0"/>
      <w:divBdr>
        <w:top w:val="none" w:sz="0" w:space="0" w:color="auto"/>
        <w:left w:val="none" w:sz="0" w:space="0" w:color="auto"/>
        <w:bottom w:val="none" w:sz="0" w:space="0" w:color="auto"/>
        <w:right w:val="none" w:sz="0" w:space="0" w:color="auto"/>
      </w:divBdr>
    </w:div>
    <w:div w:id="832453913">
      <w:bodyDiv w:val="1"/>
      <w:marLeft w:val="0"/>
      <w:marRight w:val="0"/>
      <w:marTop w:val="0"/>
      <w:marBottom w:val="0"/>
      <w:divBdr>
        <w:top w:val="none" w:sz="0" w:space="0" w:color="auto"/>
        <w:left w:val="none" w:sz="0" w:space="0" w:color="auto"/>
        <w:bottom w:val="none" w:sz="0" w:space="0" w:color="auto"/>
        <w:right w:val="none" w:sz="0" w:space="0" w:color="auto"/>
      </w:divBdr>
    </w:div>
    <w:div w:id="834106639">
      <w:bodyDiv w:val="1"/>
      <w:marLeft w:val="0"/>
      <w:marRight w:val="0"/>
      <w:marTop w:val="0"/>
      <w:marBottom w:val="0"/>
      <w:divBdr>
        <w:top w:val="none" w:sz="0" w:space="0" w:color="auto"/>
        <w:left w:val="none" w:sz="0" w:space="0" w:color="auto"/>
        <w:bottom w:val="none" w:sz="0" w:space="0" w:color="auto"/>
        <w:right w:val="none" w:sz="0" w:space="0" w:color="auto"/>
      </w:divBdr>
    </w:div>
    <w:div w:id="835069150">
      <w:bodyDiv w:val="1"/>
      <w:marLeft w:val="0"/>
      <w:marRight w:val="0"/>
      <w:marTop w:val="0"/>
      <w:marBottom w:val="0"/>
      <w:divBdr>
        <w:top w:val="none" w:sz="0" w:space="0" w:color="auto"/>
        <w:left w:val="none" w:sz="0" w:space="0" w:color="auto"/>
        <w:bottom w:val="none" w:sz="0" w:space="0" w:color="auto"/>
        <w:right w:val="none" w:sz="0" w:space="0" w:color="auto"/>
      </w:divBdr>
    </w:div>
    <w:div w:id="835337727">
      <w:bodyDiv w:val="1"/>
      <w:marLeft w:val="0"/>
      <w:marRight w:val="0"/>
      <w:marTop w:val="0"/>
      <w:marBottom w:val="0"/>
      <w:divBdr>
        <w:top w:val="none" w:sz="0" w:space="0" w:color="auto"/>
        <w:left w:val="none" w:sz="0" w:space="0" w:color="auto"/>
        <w:bottom w:val="none" w:sz="0" w:space="0" w:color="auto"/>
        <w:right w:val="none" w:sz="0" w:space="0" w:color="auto"/>
      </w:divBdr>
      <w:divsChild>
        <w:div w:id="5909062">
          <w:marLeft w:val="0"/>
          <w:marRight w:val="0"/>
          <w:marTop w:val="0"/>
          <w:marBottom w:val="0"/>
          <w:divBdr>
            <w:top w:val="none" w:sz="0" w:space="0" w:color="auto"/>
            <w:left w:val="none" w:sz="0" w:space="0" w:color="auto"/>
            <w:bottom w:val="none" w:sz="0" w:space="0" w:color="auto"/>
            <w:right w:val="none" w:sz="0" w:space="0" w:color="auto"/>
          </w:divBdr>
        </w:div>
        <w:div w:id="21785976">
          <w:marLeft w:val="0"/>
          <w:marRight w:val="0"/>
          <w:marTop w:val="0"/>
          <w:marBottom w:val="0"/>
          <w:divBdr>
            <w:top w:val="none" w:sz="0" w:space="0" w:color="auto"/>
            <w:left w:val="none" w:sz="0" w:space="0" w:color="auto"/>
            <w:bottom w:val="none" w:sz="0" w:space="0" w:color="auto"/>
            <w:right w:val="none" w:sz="0" w:space="0" w:color="auto"/>
          </w:divBdr>
        </w:div>
        <w:div w:id="89743784">
          <w:marLeft w:val="0"/>
          <w:marRight w:val="0"/>
          <w:marTop w:val="0"/>
          <w:marBottom w:val="0"/>
          <w:divBdr>
            <w:top w:val="none" w:sz="0" w:space="0" w:color="auto"/>
            <w:left w:val="none" w:sz="0" w:space="0" w:color="auto"/>
            <w:bottom w:val="none" w:sz="0" w:space="0" w:color="auto"/>
            <w:right w:val="none" w:sz="0" w:space="0" w:color="auto"/>
          </w:divBdr>
        </w:div>
        <w:div w:id="121005343">
          <w:marLeft w:val="0"/>
          <w:marRight w:val="0"/>
          <w:marTop w:val="0"/>
          <w:marBottom w:val="0"/>
          <w:divBdr>
            <w:top w:val="none" w:sz="0" w:space="0" w:color="auto"/>
            <w:left w:val="none" w:sz="0" w:space="0" w:color="auto"/>
            <w:bottom w:val="none" w:sz="0" w:space="0" w:color="auto"/>
            <w:right w:val="none" w:sz="0" w:space="0" w:color="auto"/>
          </w:divBdr>
        </w:div>
        <w:div w:id="137889253">
          <w:marLeft w:val="0"/>
          <w:marRight w:val="0"/>
          <w:marTop w:val="0"/>
          <w:marBottom w:val="0"/>
          <w:divBdr>
            <w:top w:val="none" w:sz="0" w:space="0" w:color="auto"/>
            <w:left w:val="none" w:sz="0" w:space="0" w:color="auto"/>
            <w:bottom w:val="none" w:sz="0" w:space="0" w:color="auto"/>
            <w:right w:val="none" w:sz="0" w:space="0" w:color="auto"/>
          </w:divBdr>
        </w:div>
        <w:div w:id="262155373">
          <w:marLeft w:val="0"/>
          <w:marRight w:val="0"/>
          <w:marTop w:val="0"/>
          <w:marBottom w:val="0"/>
          <w:divBdr>
            <w:top w:val="none" w:sz="0" w:space="0" w:color="auto"/>
            <w:left w:val="none" w:sz="0" w:space="0" w:color="auto"/>
            <w:bottom w:val="none" w:sz="0" w:space="0" w:color="auto"/>
            <w:right w:val="none" w:sz="0" w:space="0" w:color="auto"/>
          </w:divBdr>
        </w:div>
        <w:div w:id="379282122">
          <w:marLeft w:val="0"/>
          <w:marRight w:val="0"/>
          <w:marTop w:val="0"/>
          <w:marBottom w:val="0"/>
          <w:divBdr>
            <w:top w:val="none" w:sz="0" w:space="0" w:color="auto"/>
            <w:left w:val="none" w:sz="0" w:space="0" w:color="auto"/>
            <w:bottom w:val="none" w:sz="0" w:space="0" w:color="auto"/>
            <w:right w:val="none" w:sz="0" w:space="0" w:color="auto"/>
          </w:divBdr>
        </w:div>
        <w:div w:id="499395490">
          <w:marLeft w:val="0"/>
          <w:marRight w:val="0"/>
          <w:marTop w:val="0"/>
          <w:marBottom w:val="0"/>
          <w:divBdr>
            <w:top w:val="none" w:sz="0" w:space="0" w:color="auto"/>
            <w:left w:val="none" w:sz="0" w:space="0" w:color="auto"/>
            <w:bottom w:val="none" w:sz="0" w:space="0" w:color="auto"/>
            <w:right w:val="none" w:sz="0" w:space="0" w:color="auto"/>
          </w:divBdr>
        </w:div>
        <w:div w:id="524750155">
          <w:marLeft w:val="0"/>
          <w:marRight w:val="0"/>
          <w:marTop w:val="0"/>
          <w:marBottom w:val="0"/>
          <w:divBdr>
            <w:top w:val="none" w:sz="0" w:space="0" w:color="auto"/>
            <w:left w:val="none" w:sz="0" w:space="0" w:color="auto"/>
            <w:bottom w:val="none" w:sz="0" w:space="0" w:color="auto"/>
            <w:right w:val="none" w:sz="0" w:space="0" w:color="auto"/>
          </w:divBdr>
        </w:div>
        <w:div w:id="629357488">
          <w:marLeft w:val="0"/>
          <w:marRight w:val="0"/>
          <w:marTop w:val="0"/>
          <w:marBottom w:val="0"/>
          <w:divBdr>
            <w:top w:val="none" w:sz="0" w:space="0" w:color="auto"/>
            <w:left w:val="none" w:sz="0" w:space="0" w:color="auto"/>
            <w:bottom w:val="none" w:sz="0" w:space="0" w:color="auto"/>
            <w:right w:val="none" w:sz="0" w:space="0" w:color="auto"/>
          </w:divBdr>
        </w:div>
        <w:div w:id="703797668">
          <w:marLeft w:val="0"/>
          <w:marRight w:val="0"/>
          <w:marTop w:val="0"/>
          <w:marBottom w:val="0"/>
          <w:divBdr>
            <w:top w:val="none" w:sz="0" w:space="0" w:color="auto"/>
            <w:left w:val="none" w:sz="0" w:space="0" w:color="auto"/>
            <w:bottom w:val="none" w:sz="0" w:space="0" w:color="auto"/>
            <w:right w:val="none" w:sz="0" w:space="0" w:color="auto"/>
          </w:divBdr>
        </w:div>
        <w:div w:id="716783446">
          <w:marLeft w:val="0"/>
          <w:marRight w:val="0"/>
          <w:marTop w:val="0"/>
          <w:marBottom w:val="0"/>
          <w:divBdr>
            <w:top w:val="none" w:sz="0" w:space="0" w:color="auto"/>
            <w:left w:val="none" w:sz="0" w:space="0" w:color="auto"/>
            <w:bottom w:val="none" w:sz="0" w:space="0" w:color="auto"/>
            <w:right w:val="none" w:sz="0" w:space="0" w:color="auto"/>
          </w:divBdr>
        </w:div>
        <w:div w:id="892935064">
          <w:marLeft w:val="0"/>
          <w:marRight w:val="0"/>
          <w:marTop w:val="0"/>
          <w:marBottom w:val="0"/>
          <w:divBdr>
            <w:top w:val="none" w:sz="0" w:space="0" w:color="auto"/>
            <w:left w:val="none" w:sz="0" w:space="0" w:color="auto"/>
            <w:bottom w:val="none" w:sz="0" w:space="0" w:color="auto"/>
            <w:right w:val="none" w:sz="0" w:space="0" w:color="auto"/>
          </w:divBdr>
        </w:div>
        <w:div w:id="910582559">
          <w:marLeft w:val="0"/>
          <w:marRight w:val="0"/>
          <w:marTop w:val="0"/>
          <w:marBottom w:val="0"/>
          <w:divBdr>
            <w:top w:val="none" w:sz="0" w:space="0" w:color="auto"/>
            <w:left w:val="none" w:sz="0" w:space="0" w:color="auto"/>
            <w:bottom w:val="none" w:sz="0" w:space="0" w:color="auto"/>
            <w:right w:val="none" w:sz="0" w:space="0" w:color="auto"/>
          </w:divBdr>
        </w:div>
        <w:div w:id="975451825">
          <w:marLeft w:val="0"/>
          <w:marRight w:val="0"/>
          <w:marTop w:val="0"/>
          <w:marBottom w:val="0"/>
          <w:divBdr>
            <w:top w:val="none" w:sz="0" w:space="0" w:color="auto"/>
            <w:left w:val="none" w:sz="0" w:space="0" w:color="auto"/>
            <w:bottom w:val="none" w:sz="0" w:space="0" w:color="auto"/>
            <w:right w:val="none" w:sz="0" w:space="0" w:color="auto"/>
          </w:divBdr>
        </w:div>
        <w:div w:id="1031688954">
          <w:marLeft w:val="0"/>
          <w:marRight w:val="0"/>
          <w:marTop w:val="0"/>
          <w:marBottom w:val="0"/>
          <w:divBdr>
            <w:top w:val="none" w:sz="0" w:space="0" w:color="auto"/>
            <w:left w:val="none" w:sz="0" w:space="0" w:color="auto"/>
            <w:bottom w:val="none" w:sz="0" w:space="0" w:color="auto"/>
            <w:right w:val="none" w:sz="0" w:space="0" w:color="auto"/>
          </w:divBdr>
        </w:div>
        <w:div w:id="1156073983">
          <w:marLeft w:val="0"/>
          <w:marRight w:val="0"/>
          <w:marTop w:val="0"/>
          <w:marBottom w:val="0"/>
          <w:divBdr>
            <w:top w:val="none" w:sz="0" w:space="0" w:color="auto"/>
            <w:left w:val="none" w:sz="0" w:space="0" w:color="auto"/>
            <w:bottom w:val="none" w:sz="0" w:space="0" w:color="auto"/>
            <w:right w:val="none" w:sz="0" w:space="0" w:color="auto"/>
          </w:divBdr>
        </w:div>
        <w:div w:id="1326396296">
          <w:marLeft w:val="0"/>
          <w:marRight w:val="0"/>
          <w:marTop w:val="0"/>
          <w:marBottom w:val="0"/>
          <w:divBdr>
            <w:top w:val="none" w:sz="0" w:space="0" w:color="auto"/>
            <w:left w:val="none" w:sz="0" w:space="0" w:color="auto"/>
            <w:bottom w:val="none" w:sz="0" w:space="0" w:color="auto"/>
            <w:right w:val="none" w:sz="0" w:space="0" w:color="auto"/>
          </w:divBdr>
        </w:div>
        <w:div w:id="1349024347">
          <w:marLeft w:val="0"/>
          <w:marRight w:val="0"/>
          <w:marTop w:val="0"/>
          <w:marBottom w:val="0"/>
          <w:divBdr>
            <w:top w:val="none" w:sz="0" w:space="0" w:color="auto"/>
            <w:left w:val="none" w:sz="0" w:space="0" w:color="auto"/>
            <w:bottom w:val="none" w:sz="0" w:space="0" w:color="auto"/>
            <w:right w:val="none" w:sz="0" w:space="0" w:color="auto"/>
          </w:divBdr>
        </w:div>
        <w:div w:id="1371226670">
          <w:marLeft w:val="0"/>
          <w:marRight w:val="0"/>
          <w:marTop w:val="0"/>
          <w:marBottom w:val="0"/>
          <w:divBdr>
            <w:top w:val="none" w:sz="0" w:space="0" w:color="auto"/>
            <w:left w:val="none" w:sz="0" w:space="0" w:color="auto"/>
            <w:bottom w:val="none" w:sz="0" w:space="0" w:color="auto"/>
            <w:right w:val="none" w:sz="0" w:space="0" w:color="auto"/>
          </w:divBdr>
        </w:div>
        <w:div w:id="1390349419">
          <w:marLeft w:val="0"/>
          <w:marRight w:val="0"/>
          <w:marTop w:val="0"/>
          <w:marBottom w:val="0"/>
          <w:divBdr>
            <w:top w:val="none" w:sz="0" w:space="0" w:color="auto"/>
            <w:left w:val="none" w:sz="0" w:space="0" w:color="auto"/>
            <w:bottom w:val="none" w:sz="0" w:space="0" w:color="auto"/>
            <w:right w:val="none" w:sz="0" w:space="0" w:color="auto"/>
          </w:divBdr>
        </w:div>
        <w:div w:id="1456288822">
          <w:marLeft w:val="0"/>
          <w:marRight w:val="0"/>
          <w:marTop w:val="0"/>
          <w:marBottom w:val="0"/>
          <w:divBdr>
            <w:top w:val="none" w:sz="0" w:space="0" w:color="auto"/>
            <w:left w:val="none" w:sz="0" w:space="0" w:color="auto"/>
            <w:bottom w:val="none" w:sz="0" w:space="0" w:color="auto"/>
            <w:right w:val="none" w:sz="0" w:space="0" w:color="auto"/>
          </w:divBdr>
        </w:div>
        <w:div w:id="1479415611">
          <w:marLeft w:val="0"/>
          <w:marRight w:val="0"/>
          <w:marTop w:val="0"/>
          <w:marBottom w:val="0"/>
          <w:divBdr>
            <w:top w:val="none" w:sz="0" w:space="0" w:color="auto"/>
            <w:left w:val="none" w:sz="0" w:space="0" w:color="auto"/>
            <w:bottom w:val="none" w:sz="0" w:space="0" w:color="auto"/>
            <w:right w:val="none" w:sz="0" w:space="0" w:color="auto"/>
          </w:divBdr>
        </w:div>
        <w:div w:id="1675112374">
          <w:marLeft w:val="0"/>
          <w:marRight w:val="0"/>
          <w:marTop w:val="0"/>
          <w:marBottom w:val="0"/>
          <w:divBdr>
            <w:top w:val="none" w:sz="0" w:space="0" w:color="auto"/>
            <w:left w:val="none" w:sz="0" w:space="0" w:color="auto"/>
            <w:bottom w:val="none" w:sz="0" w:space="0" w:color="auto"/>
            <w:right w:val="none" w:sz="0" w:space="0" w:color="auto"/>
          </w:divBdr>
        </w:div>
        <w:div w:id="1799251414">
          <w:marLeft w:val="0"/>
          <w:marRight w:val="0"/>
          <w:marTop w:val="0"/>
          <w:marBottom w:val="0"/>
          <w:divBdr>
            <w:top w:val="none" w:sz="0" w:space="0" w:color="auto"/>
            <w:left w:val="none" w:sz="0" w:space="0" w:color="auto"/>
            <w:bottom w:val="none" w:sz="0" w:space="0" w:color="auto"/>
            <w:right w:val="none" w:sz="0" w:space="0" w:color="auto"/>
          </w:divBdr>
        </w:div>
        <w:div w:id="1832212666">
          <w:marLeft w:val="0"/>
          <w:marRight w:val="0"/>
          <w:marTop w:val="0"/>
          <w:marBottom w:val="0"/>
          <w:divBdr>
            <w:top w:val="none" w:sz="0" w:space="0" w:color="auto"/>
            <w:left w:val="none" w:sz="0" w:space="0" w:color="auto"/>
            <w:bottom w:val="none" w:sz="0" w:space="0" w:color="auto"/>
            <w:right w:val="none" w:sz="0" w:space="0" w:color="auto"/>
          </w:divBdr>
        </w:div>
        <w:div w:id="1906723354">
          <w:marLeft w:val="0"/>
          <w:marRight w:val="0"/>
          <w:marTop w:val="0"/>
          <w:marBottom w:val="0"/>
          <w:divBdr>
            <w:top w:val="none" w:sz="0" w:space="0" w:color="auto"/>
            <w:left w:val="none" w:sz="0" w:space="0" w:color="auto"/>
            <w:bottom w:val="none" w:sz="0" w:space="0" w:color="auto"/>
            <w:right w:val="none" w:sz="0" w:space="0" w:color="auto"/>
          </w:divBdr>
        </w:div>
        <w:div w:id="1926183975">
          <w:marLeft w:val="0"/>
          <w:marRight w:val="0"/>
          <w:marTop w:val="0"/>
          <w:marBottom w:val="0"/>
          <w:divBdr>
            <w:top w:val="none" w:sz="0" w:space="0" w:color="auto"/>
            <w:left w:val="none" w:sz="0" w:space="0" w:color="auto"/>
            <w:bottom w:val="none" w:sz="0" w:space="0" w:color="auto"/>
            <w:right w:val="none" w:sz="0" w:space="0" w:color="auto"/>
          </w:divBdr>
        </w:div>
        <w:div w:id="1938097185">
          <w:marLeft w:val="0"/>
          <w:marRight w:val="0"/>
          <w:marTop w:val="0"/>
          <w:marBottom w:val="0"/>
          <w:divBdr>
            <w:top w:val="none" w:sz="0" w:space="0" w:color="auto"/>
            <w:left w:val="none" w:sz="0" w:space="0" w:color="auto"/>
            <w:bottom w:val="none" w:sz="0" w:space="0" w:color="auto"/>
            <w:right w:val="none" w:sz="0" w:space="0" w:color="auto"/>
          </w:divBdr>
        </w:div>
        <w:div w:id="1967927990">
          <w:marLeft w:val="0"/>
          <w:marRight w:val="0"/>
          <w:marTop w:val="0"/>
          <w:marBottom w:val="0"/>
          <w:divBdr>
            <w:top w:val="none" w:sz="0" w:space="0" w:color="auto"/>
            <w:left w:val="none" w:sz="0" w:space="0" w:color="auto"/>
            <w:bottom w:val="none" w:sz="0" w:space="0" w:color="auto"/>
            <w:right w:val="none" w:sz="0" w:space="0" w:color="auto"/>
          </w:divBdr>
        </w:div>
        <w:div w:id="1994677538">
          <w:marLeft w:val="0"/>
          <w:marRight w:val="0"/>
          <w:marTop w:val="0"/>
          <w:marBottom w:val="0"/>
          <w:divBdr>
            <w:top w:val="none" w:sz="0" w:space="0" w:color="auto"/>
            <w:left w:val="none" w:sz="0" w:space="0" w:color="auto"/>
            <w:bottom w:val="none" w:sz="0" w:space="0" w:color="auto"/>
            <w:right w:val="none" w:sz="0" w:space="0" w:color="auto"/>
          </w:divBdr>
        </w:div>
        <w:div w:id="2001616047">
          <w:marLeft w:val="0"/>
          <w:marRight w:val="0"/>
          <w:marTop w:val="0"/>
          <w:marBottom w:val="0"/>
          <w:divBdr>
            <w:top w:val="none" w:sz="0" w:space="0" w:color="auto"/>
            <w:left w:val="none" w:sz="0" w:space="0" w:color="auto"/>
            <w:bottom w:val="none" w:sz="0" w:space="0" w:color="auto"/>
            <w:right w:val="none" w:sz="0" w:space="0" w:color="auto"/>
          </w:divBdr>
        </w:div>
        <w:div w:id="2014454174">
          <w:marLeft w:val="0"/>
          <w:marRight w:val="0"/>
          <w:marTop w:val="0"/>
          <w:marBottom w:val="0"/>
          <w:divBdr>
            <w:top w:val="none" w:sz="0" w:space="0" w:color="auto"/>
            <w:left w:val="none" w:sz="0" w:space="0" w:color="auto"/>
            <w:bottom w:val="none" w:sz="0" w:space="0" w:color="auto"/>
            <w:right w:val="none" w:sz="0" w:space="0" w:color="auto"/>
          </w:divBdr>
        </w:div>
        <w:div w:id="2053995862">
          <w:marLeft w:val="0"/>
          <w:marRight w:val="0"/>
          <w:marTop w:val="0"/>
          <w:marBottom w:val="0"/>
          <w:divBdr>
            <w:top w:val="none" w:sz="0" w:space="0" w:color="auto"/>
            <w:left w:val="none" w:sz="0" w:space="0" w:color="auto"/>
            <w:bottom w:val="none" w:sz="0" w:space="0" w:color="auto"/>
            <w:right w:val="none" w:sz="0" w:space="0" w:color="auto"/>
          </w:divBdr>
        </w:div>
        <w:div w:id="2089962673">
          <w:marLeft w:val="0"/>
          <w:marRight w:val="0"/>
          <w:marTop w:val="0"/>
          <w:marBottom w:val="0"/>
          <w:divBdr>
            <w:top w:val="none" w:sz="0" w:space="0" w:color="auto"/>
            <w:left w:val="none" w:sz="0" w:space="0" w:color="auto"/>
            <w:bottom w:val="none" w:sz="0" w:space="0" w:color="auto"/>
            <w:right w:val="none" w:sz="0" w:space="0" w:color="auto"/>
          </w:divBdr>
        </w:div>
        <w:div w:id="2130977013">
          <w:marLeft w:val="0"/>
          <w:marRight w:val="0"/>
          <w:marTop w:val="0"/>
          <w:marBottom w:val="0"/>
          <w:divBdr>
            <w:top w:val="none" w:sz="0" w:space="0" w:color="auto"/>
            <w:left w:val="none" w:sz="0" w:space="0" w:color="auto"/>
            <w:bottom w:val="none" w:sz="0" w:space="0" w:color="auto"/>
            <w:right w:val="none" w:sz="0" w:space="0" w:color="auto"/>
          </w:divBdr>
        </w:div>
        <w:div w:id="2146391841">
          <w:marLeft w:val="0"/>
          <w:marRight w:val="0"/>
          <w:marTop w:val="0"/>
          <w:marBottom w:val="0"/>
          <w:divBdr>
            <w:top w:val="none" w:sz="0" w:space="0" w:color="auto"/>
            <w:left w:val="none" w:sz="0" w:space="0" w:color="auto"/>
            <w:bottom w:val="none" w:sz="0" w:space="0" w:color="auto"/>
            <w:right w:val="none" w:sz="0" w:space="0" w:color="auto"/>
          </w:divBdr>
        </w:div>
      </w:divsChild>
    </w:div>
    <w:div w:id="835657896">
      <w:bodyDiv w:val="1"/>
      <w:marLeft w:val="0"/>
      <w:marRight w:val="0"/>
      <w:marTop w:val="0"/>
      <w:marBottom w:val="0"/>
      <w:divBdr>
        <w:top w:val="none" w:sz="0" w:space="0" w:color="auto"/>
        <w:left w:val="none" w:sz="0" w:space="0" w:color="auto"/>
        <w:bottom w:val="none" w:sz="0" w:space="0" w:color="auto"/>
        <w:right w:val="none" w:sz="0" w:space="0" w:color="auto"/>
      </w:divBdr>
    </w:div>
    <w:div w:id="836501730">
      <w:bodyDiv w:val="1"/>
      <w:marLeft w:val="0"/>
      <w:marRight w:val="0"/>
      <w:marTop w:val="0"/>
      <w:marBottom w:val="0"/>
      <w:divBdr>
        <w:top w:val="none" w:sz="0" w:space="0" w:color="auto"/>
        <w:left w:val="none" w:sz="0" w:space="0" w:color="auto"/>
        <w:bottom w:val="none" w:sz="0" w:space="0" w:color="auto"/>
        <w:right w:val="none" w:sz="0" w:space="0" w:color="auto"/>
      </w:divBdr>
    </w:div>
    <w:div w:id="836531112">
      <w:bodyDiv w:val="1"/>
      <w:marLeft w:val="0"/>
      <w:marRight w:val="0"/>
      <w:marTop w:val="0"/>
      <w:marBottom w:val="0"/>
      <w:divBdr>
        <w:top w:val="none" w:sz="0" w:space="0" w:color="auto"/>
        <w:left w:val="none" w:sz="0" w:space="0" w:color="auto"/>
        <w:bottom w:val="none" w:sz="0" w:space="0" w:color="auto"/>
        <w:right w:val="none" w:sz="0" w:space="0" w:color="auto"/>
      </w:divBdr>
    </w:div>
    <w:div w:id="838696095">
      <w:bodyDiv w:val="1"/>
      <w:marLeft w:val="0"/>
      <w:marRight w:val="0"/>
      <w:marTop w:val="0"/>
      <w:marBottom w:val="0"/>
      <w:divBdr>
        <w:top w:val="none" w:sz="0" w:space="0" w:color="auto"/>
        <w:left w:val="none" w:sz="0" w:space="0" w:color="auto"/>
        <w:bottom w:val="none" w:sz="0" w:space="0" w:color="auto"/>
        <w:right w:val="none" w:sz="0" w:space="0" w:color="auto"/>
      </w:divBdr>
    </w:div>
    <w:div w:id="842205181">
      <w:bodyDiv w:val="1"/>
      <w:marLeft w:val="0"/>
      <w:marRight w:val="0"/>
      <w:marTop w:val="0"/>
      <w:marBottom w:val="0"/>
      <w:divBdr>
        <w:top w:val="none" w:sz="0" w:space="0" w:color="auto"/>
        <w:left w:val="none" w:sz="0" w:space="0" w:color="auto"/>
        <w:bottom w:val="none" w:sz="0" w:space="0" w:color="auto"/>
        <w:right w:val="none" w:sz="0" w:space="0" w:color="auto"/>
      </w:divBdr>
    </w:div>
    <w:div w:id="844325545">
      <w:bodyDiv w:val="1"/>
      <w:marLeft w:val="0"/>
      <w:marRight w:val="0"/>
      <w:marTop w:val="0"/>
      <w:marBottom w:val="0"/>
      <w:divBdr>
        <w:top w:val="none" w:sz="0" w:space="0" w:color="auto"/>
        <w:left w:val="none" w:sz="0" w:space="0" w:color="auto"/>
        <w:bottom w:val="none" w:sz="0" w:space="0" w:color="auto"/>
        <w:right w:val="none" w:sz="0" w:space="0" w:color="auto"/>
      </w:divBdr>
      <w:divsChild>
        <w:div w:id="180239355">
          <w:marLeft w:val="1166"/>
          <w:marRight w:val="0"/>
          <w:marTop w:val="77"/>
          <w:marBottom w:val="0"/>
          <w:divBdr>
            <w:top w:val="none" w:sz="0" w:space="0" w:color="auto"/>
            <w:left w:val="none" w:sz="0" w:space="0" w:color="auto"/>
            <w:bottom w:val="none" w:sz="0" w:space="0" w:color="auto"/>
            <w:right w:val="none" w:sz="0" w:space="0" w:color="auto"/>
          </w:divBdr>
        </w:div>
        <w:div w:id="262033424">
          <w:marLeft w:val="1166"/>
          <w:marRight w:val="0"/>
          <w:marTop w:val="77"/>
          <w:marBottom w:val="0"/>
          <w:divBdr>
            <w:top w:val="none" w:sz="0" w:space="0" w:color="auto"/>
            <w:left w:val="none" w:sz="0" w:space="0" w:color="auto"/>
            <w:bottom w:val="none" w:sz="0" w:space="0" w:color="auto"/>
            <w:right w:val="none" w:sz="0" w:space="0" w:color="auto"/>
          </w:divBdr>
        </w:div>
        <w:div w:id="545408443">
          <w:marLeft w:val="1166"/>
          <w:marRight w:val="0"/>
          <w:marTop w:val="82"/>
          <w:marBottom w:val="0"/>
          <w:divBdr>
            <w:top w:val="none" w:sz="0" w:space="0" w:color="auto"/>
            <w:left w:val="none" w:sz="0" w:space="0" w:color="auto"/>
            <w:bottom w:val="none" w:sz="0" w:space="0" w:color="auto"/>
            <w:right w:val="none" w:sz="0" w:space="0" w:color="auto"/>
          </w:divBdr>
        </w:div>
        <w:div w:id="588928119">
          <w:marLeft w:val="547"/>
          <w:marRight w:val="0"/>
          <w:marTop w:val="77"/>
          <w:marBottom w:val="0"/>
          <w:divBdr>
            <w:top w:val="none" w:sz="0" w:space="0" w:color="auto"/>
            <w:left w:val="none" w:sz="0" w:space="0" w:color="auto"/>
            <w:bottom w:val="none" w:sz="0" w:space="0" w:color="auto"/>
            <w:right w:val="none" w:sz="0" w:space="0" w:color="auto"/>
          </w:divBdr>
        </w:div>
        <w:div w:id="809174322">
          <w:marLeft w:val="1166"/>
          <w:marRight w:val="0"/>
          <w:marTop w:val="77"/>
          <w:marBottom w:val="0"/>
          <w:divBdr>
            <w:top w:val="none" w:sz="0" w:space="0" w:color="auto"/>
            <w:left w:val="none" w:sz="0" w:space="0" w:color="auto"/>
            <w:bottom w:val="none" w:sz="0" w:space="0" w:color="auto"/>
            <w:right w:val="none" w:sz="0" w:space="0" w:color="auto"/>
          </w:divBdr>
        </w:div>
        <w:div w:id="1012680773">
          <w:marLeft w:val="1166"/>
          <w:marRight w:val="0"/>
          <w:marTop w:val="77"/>
          <w:marBottom w:val="0"/>
          <w:divBdr>
            <w:top w:val="none" w:sz="0" w:space="0" w:color="auto"/>
            <w:left w:val="none" w:sz="0" w:space="0" w:color="auto"/>
            <w:bottom w:val="none" w:sz="0" w:space="0" w:color="auto"/>
            <w:right w:val="none" w:sz="0" w:space="0" w:color="auto"/>
          </w:divBdr>
        </w:div>
        <w:div w:id="1283657278">
          <w:marLeft w:val="1166"/>
          <w:marRight w:val="0"/>
          <w:marTop w:val="77"/>
          <w:marBottom w:val="0"/>
          <w:divBdr>
            <w:top w:val="none" w:sz="0" w:space="0" w:color="auto"/>
            <w:left w:val="none" w:sz="0" w:space="0" w:color="auto"/>
            <w:bottom w:val="none" w:sz="0" w:space="0" w:color="auto"/>
            <w:right w:val="none" w:sz="0" w:space="0" w:color="auto"/>
          </w:divBdr>
        </w:div>
        <w:div w:id="1396976735">
          <w:marLeft w:val="1166"/>
          <w:marRight w:val="0"/>
          <w:marTop w:val="77"/>
          <w:marBottom w:val="0"/>
          <w:divBdr>
            <w:top w:val="none" w:sz="0" w:space="0" w:color="auto"/>
            <w:left w:val="none" w:sz="0" w:space="0" w:color="auto"/>
            <w:bottom w:val="none" w:sz="0" w:space="0" w:color="auto"/>
            <w:right w:val="none" w:sz="0" w:space="0" w:color="auto"/>
          </w:divBdr>
        </w:div>
        <w:div w:id="1411922065">
          <w:marLeft w:val="1166"/>
          <w:marRight w:val="0"/>
          <w:marTop w:val="77"/>
          <w:marBottom w:val="0"/>
          <w:divBdr>
            <w:top w:val="none" w:sz="0" w:space="0" w:color="auto"/>
            <w:left w:val="none" w:sz="0" w:space="0" w:color="auto"/>
            <w:bottom w:val="none" w:sz="0" w:space="0" w:color="auto"/>
            <w:right w:val="none" w:sz="0" w:space="0" w:color="auto"/>
          </w:divBdr>
        </w:div>
        <w:div w:id="1551914431">
          <w:marLeft w:val="1166"/>
          <w:marRight w:val="0"/>
          <w:marTop w:val="77"/>
          <w:marBottom w:val="0"/>
          <w:divBdr>
            <w:top w:val="none" w:sz="0" w:space="0" w:color="auto"/>
            <w:left w:val="none" w:sz="0" w:space="0" w:color="auto"/>
            <w:bottom w:val="none" w:sz="0" w:space="0" w:color="auto"/>
            <w:right w:val="none" w:sz="0" w:space="0" w:color="auto"/>
          </w:divBdr>
        </w:div>
        <w:div w:id="1625889651">
          <w:marLeft w:val="547"/>
          <w:marRight w:val="0"/>
          <w:marTop w:val="77"/>
          <w:marBottom w:val="0"/>
          <w:divBdr>
            <w:top w:val="none" w:sz="0" w:space="0" w:color="auto"/>
            <w:left w:val="none" w:sz="0" w:space="0" w:color="auto"/>
            <w:bottom w:val="none" w:sz="0" w:space="0" w:color="auto"/>
            <w:right w:val="none" w:sz="0" w:space="0" w:color="auto"/>
          </w:divBdr>
        </w:div>
        <w:div w:id="1743791862">
          <w:marLeft w:val="547"/>
          <w:marRight w:val="0"/>
          <w:marTop w:val="77"/>
          <w:marBottom w:val="0"/>
          <w:divBdr>
            <w:top w:val="none" w:sz="0" w:space="0" w:color="auto"/>
            <w:left w:val="none" w:sz="0" w:space="0" w:color="auto"/>
            <w:bottom w:val="none" w:sz="0" w:space="0" w:color="auto"/>
            <w:right w:val="none" w:sz="0" w:space="0" w:color="auto"/>
          </w:divBdr>
        </w:div>
      </w:divsChild>
    </w:div>
    <w:div w:id="845943239">
      <w:bodyDiv w:val="1"/>
      <w:marLeft w:val="0"/>
      <w:marRight w:val="0"/>
      <w:marTop w:val="0"/>
      <w:marBottom w:val="0"/>
      <w:divBdr>
        <w:top w:val="none" w:sz="0" w:space="0" w:color="auto"/>
        <w:left w:val="none" w:sz="0" w:space="0" w:color="auto"/>
        <w:bottom w:val="none" w:sz="0" w:space="0" w:color="auto"/>
        <w:right w:val="none" w:sz="0" w:space="0" w:color="auto"/>
      </w:divBdr>
    </w:div>
    <w:div w:id="846135785">
      <w:bodyDiv w:val="1"/>
      <w:marLeft w:val="0"/>
      <w:marRight w:val="0"/>
      <w:marTop w:val="0"/>
      <w:marBottom w:val="0"/>
      <w:divBdr>
        <w:top w:val="none" w:sz="0" w:space="0" w:color="auto"/>
        <w:left w:val="none" w:sz="0" w:space="0" w:color="auto"/>
        <w:bottom w:val="none" w:sz="0" w:space="0" w:color="auto"/>
        <w:right w:val="none" w:sz="0" w:space="0" w:color="auto"/>
      </w:divBdr>
    </w:div>
    <w:div w:id="846753303">
      <w:bodyDiv w:val="1"/>
      <w:marLeft w:val="0"/>
      <w:marRight w:val="0"/>
      <w:marTop w:val="0"/>
      <w:marBottom w:val="0"/>
      <w:divBdr>
        <w:top w:val="none" w:sz="0" w:space="0" w:color="auto"/>
        <w:left w:val="none" w:sz="0" w:space="0" w:color="auto"/>
        <w:bottom w:val="none" w:sz="0" w:space="0" w:color="auto"/>
        <w:right w:val="none" w:sz="0" w:space="0" w:color="auto"/>
      </w:divBdr>
    </w:div>
    <w:div w:id="846821398">
      <w:bodyDiv w:val="1"/>
      <w:marLeft w:val="0"/>
      <w:marRight w:val="0"/>
      <w:marTop w:val="0"/>
      <w:marBottom w:val="0"/>
      <w:divBdr>
        <w:top w:val="none" w:sz="0" w:space="0" w:color="auto"/>
        <w:left w:val="none" w:sz="0" w:space="0" w:color="auto"/>
        <w:bottom w:val="none" w:sz="0" w:space="0" w:color="auto"/>
        <w:right w:val="none" w:sz="0" w:space="0" w:color="auto"/>
      </w:divBdr>
    </w:div>
    <w:div w:id="847136262">
      <w:bodyDiv w:val="1"/>
      <w:marLeft w:val="0"/>
      <w:marRight w:val="0"/>
      <w:marTop w:val="0"/>
      <w:marBottom w:val="0"/>
      <w:divBdr>
        <w:top w:val="none" w:sz="0" w:space="0" w:color="auto"/>
        <w:left w:val="none" w:sz="0" w:space="0" w:color="auto"/>
        <w:bottom w:val="none" w:sz="0" w:space="0" w:color="auto"/>
        <w:right w:val="none" w:sz="0" w:space="0" w:color="auto"/>
      </w:divBdr>
    </w:div>
    <w:div w:id="849492326">
      <w:bodyDiv w:val="1"/>
      <w:marLeft w:val="0"/>
      <w:marRight w:val="0"/>
      <w:marTop w:val="0"/>
      <w:marBottom w:val="0"/>
      <w:divBdr>
        <w:top w:val="none" w:sz="0" w:space="0" w:color="auto"/>
        <w:left w:val="none" w:sz="0" w:space="0" w:color="auto"/>
        <w:bottom w:val="none" w:sz="0" w:space="0" w:color="auto"/>
        <w:right w:val="none" w:sz="0" w:space="0" w:color="auto"/>
      </w:divBdr>
    </w:div>
    <w:div w:id="850725873">
      <w:bodyDiv w:val="1"/>
      <w:marLeft w:val="0"/>
      <w:marRight w:val="0"/>
      <w:marTop w:val="0"/>
      <w:marBottom w:val="0"/>
      <w:divBdr>
        <w:top w:val="none" w:sz="0" w:space="0" w:color="auto"/>
        <w:left w:val="none" w:sz="0" w:space="0" w:color="auto"/>
        <w:bottom w:val="none" w:sz="0" w:space="0" w:color="auto"/>
        <w:right w:val="none" w:sz="0" w:space="0" w:color="auto"/>
      </w:divBdr>
      <w:divsChild>
        <w:div w:id="197133527">
          <w:marLeft w:val="547"/>
          <w:marRight w:val="0"/>
          <w:marTop w:val="192"/>
          <w:marBottom w:val="0"/>
          <w:divBdr>
            <w:top w:val="none" w:sz="0" w:space="0" w:color="auto"/>
            <w:left w:val="none" w:sz="0" w:space="0" w:color="auto"/>
            <w:bottom w:val="none" w:sz="0" w:space="0" w:color="auto"/>
            <w:right w:val="none" w:sz="0" w:space="0" w:color="auto"/>
          </w:divBdr>
        </w:div>
      </w:divsChild>
    </w:div>
    <w:div w:id="851913036">
      <w:bodyDiv w:val="1"/>
      <w:marLeft w:val="0"/>
      <w:marRight w:val="0"/>
      <w:marTop w:val="0"/>
      <w:marBottom w:val="0"/>
      <w:divBdr>
        <w:top w:val="none" w:sz="0" w:space="0" w:color="auto"/>
        <w:left w:val="none" w:sz="0" w:space="0" w:color="auto"/>
        <w:bottom w:val="none" w:sz="0" w:space="0" w:color="auto"/>
        <w:right w:val="none" w:sz="0" w:space="0" w:color="auto"/>
      </w:divBdr>
    </w:div>
    <w:div w:id="851921904">
      <w:bodyDiv w:val="1"/>
      <w:marLeft w:val="0"/>
      <w:marRight w:val="0"/>
      <w:marTop w:val="0"/>
      <w:marBottom w:val="0"/>
      <w:divBdr>
        <w:top w:val="none" w:sz="0" w:space="0" w:color="auto"/>
        <w:left w:val="none" w:sz="0" w:space="0" w:color="auto"/>
        <w:bottom w:val="none" w:sz="0" w:space="0" w:color="auto"/>
        <w:right w:val="none" w:sz="0" w:space="0" w:color="auto"/>
      </w:divBdr>
      <w:divsChild>
        <w:div w:id="702484672">
          <w:marLeft w:val="0"/>
          <w:marRight w:val="0"/>
          <w:marTop w:val="0"/>
          <w:marBottom w:val="0"/>
          <w:divBdr>
            <w:top w:val="none" w:sz="0" w:space="0" w:color="auto"/>
            <w:left w:val="none" w:sz="0" w:space="0" w:color="auto"/>
            <w:bottom w:val="none" w:sz="0" w:space="0" w:color="auto"/>
            <w:right w:val="none" w:sz="0" w:space="0" w:color="auto"/>
          </w:divBdr>
        </w:div>
      </w:divsChild>
    </w:div>
    <w:div w:id="853150053">
      <w:bodyDiv w:val="1"/>
      <w:marLeft w:val="0"/>
      <w:marRight w:val="0"/>
      <w:marTop w:val="0"/>
      <w:marBottom w:val="0"/>
      <w:divBdr>
        <w:top w:val="none" w:sz="0" w:space="0" w:color="auto"/>
        <w:left w:val="none" w:sz="0" w:space="0" w:color="auto"/>
        <w:bottom w:val="none" w:sz="0" w:space="0" w:color="auto"/>
        <w:right w:val="none" w:sz="0" w:space="0" w:color="auto"/>
      </w:divBdr>
      <w:divsChild>
        <w:div w:id="521240012">
          <w:marLeft w:val="547"/>
          <w:marRight w:val="0"/>
          <w:marTop w:val="154"/>
          <w:marBottom w:val="0"/>
          <w:divBdr>
            <w:top w:val="none" w:sz="0" w:space="0" w:color="auto"/>
            <w:left w:val="none" w:sz="0" w:space="0" w:color="auto"/>
            <w:bottom w:val="none" w:sz="0" w:space="0" w:color="auto"/>
            <w:right w:val="none" w:sz="0" w:space="0" w:color="auto"/>
          </w:divBdr>
        </w:div>
        <w:div w:id="1701587191">
          <w:marLeft w:val="1166"/>
          <w:marRight w:val="0"/>
          <w:marTop w:val="134"/>
          <w:marBottom w:val="0"/>
          <w:divBdr>
            <w:top w:val="none" w:sz="0" w:space="0" w:color="auto"/>
            <w:left w:val="none" w:sz="0" w:space="0" w:color="auto"/>
            <w:bottom w:val="none" w:sz="0" w:space="0" w:color="auto"/>
            <w:right w:val="none" w:sz="0" w:space="0" w:color="auto"/>
          </w:divBdr>
        </w:div>
      </w:divsChild>
    </w:div>
    <w:div w:id="855077253">
      <w:bodyDiv w:val="1"/>
      <w:marLeft w:val="0"/>
      <w:marRight w:val="0"/>
      <w:marTop w:val="0"/>
      <w:marBottom w:val="0"/>
      <w:divBdr>
        <w:top w:val="none" w:sz="0" w:space="0" w:color="auto"/>
        <w:left w:val="none" w:sz="0" w:space="0" w:color="auto"/>
        <w:bottom w:val="none" w:sz="0" w:space="0" w:color="auto"/>
        <w:right w:val="none" w:sz="0" w:space="0" w:color="auto"/>
      </w:divBdr>
      <w:divsChild>
        <w:div w:id="219750653">
          <w:marLeft w:val="1166"/>
          <w:marRight w:val="0"/>
          <w:marTop w:val="96"/>
          <w:marBottom w:val="0"/>
          <w:divBdr>
            <w:top w:val="none" w:sz="0" w:space="0" w:color="auto"/>
            <w:left w:val="none" w:sz="0" w:space="0" w:color="auto"/>
            <w:bottom w:val="none" w:sz="0" w:space="0" w:color="auto"/>
            <w:right w:val="none" w:sz="0" w:space="0" w:color="auto"/>
          </w:divBdr>
        </w:div>
        <w:div w:id="299261809">
          <w:marLeft w:val="1166"/>
          <w:marRight w:val="0"/>
          <w:marTop w:val="96"/>
          <w:marBottom w:val="0"/>
          <w:divBdr>
            <w:top w:val="none" w:sz="0" w:space="0" w:color="auto"/>
            <w:left w:val="none" w:sz="0" w:space="0" w:color="auto"/>
            <w:bottom w:val="none" w:sz="0" w:space="0" w:color="auto"/>
            <w:right w:val="none" w:sz="0" w:space="0" w:color="auto"/>
          </w:divBdr>
        </w:div>
        <w:div w:id="498692212">
          <w:marLeft w:val="1166"/>
          <w:marRight w:val="0"/>
          <w:marTop w:val="96"/>
          <w:marBottom w:val="0"/>
          <w:divBdr>
            <w:top w:val="none" w:sz="0" w:space="0" w:color="auto"/>
            <w:left w:val="none" w:sz="0" w:space="0" w:color="auto"/>
            <w:bottom w:val="none" w:sz="0" w:space="0" w:color="auto"/>
            <w:right w:val="none" w:sz="0" w:space="0" w:color="auto"/>
          </w:divBdr>
        </w:div>
        <w:div w:id="1058359284">
          <w:marLeft w:val="547"/>
          <w:marRight w:val="0"/>
          <w:marTop w:val="115"/>
          <w:marBottom w:val="0"/>
          <w:divBdr>
            <w:top w:val="none" w:sz="0" w:space="0" w:color="auto"/>
            <w:left w:val="none" w:sz="0" w:space="0" w:color="auto"/>
            <w:bottom w:val="none" w:sz="0" w:space="0" w:color="auto"/>
            <w:right w:val="none" w:sz="0" w:space="0" w:color="auto"/>
          </w:divBdr>
        </w:div>
        <w:div w:id="1143305939">
          <w:marLeft w:val="1800"/>
          <w:marRight w:val="0"/>
          <w:marTop w:val="86"/>
          <w:marBottom w:val="0"/>
          <w:divBdr>
            <w:top w:val="none" w:sz="0" w:space="0" w:color="auto"/>
            <w:left w:val="none" w:sz="0" w:space="0" w:color="auto"/>
            <w:bottom w:val="none" w:sz="0" w:space="0" w:color="auto"/>
            <w:right w:val="none" w:sz="0" w:space="0" w:color="auto"/>
          </w:divBdr>
        </w:div>
        <w:div w:id="1368943238">
          <w:marLeft w:val="1800"/>
          <w:marRight w:val="0"/>
          <w:marTop w:val="86"/>
          <w:marBottom w:val="0"/>
          <w:divBdr>
            <w:top w:val="none" w:sz="0" w:space="0" w:color="auto"/>
            <w:left w:val="none" w:sz="0" w:space="0" w:color="auto"/>
            <w:bottom w:val="none" w:sz="0" w:space="0" w:color="auto"/>
            <w:right w:val="none" w:sz="0" w:space="0" w:color="auto"/>
          </w:divBdr>
        </w:div>
        <w:div w:id="1533222251">
          <w:marLeft w:val="1800"/>
          <w:marRight w:val="0"/>
          <w:marTop w:val="86"/>
          <w:marBottom w:val="0"/>
          <w:divBdr>
            <w:top w:val="none" w:sz="0" w:space="0" w:color="auto"/>
            <w:left w:val="none" w:sz="0" w:space="0" w:color="auto"/>
            <w:bottom w:val="none" w:sz="0" w:space="0" w:color="auto"/>
            <w:right w:val="none" w:sz="0" w:space="0" w:color="auto"/>
          </w:divBdr>
        </w:div>
        <w:div w:id="1556546399">
          <w:marLeft w:val="1166"/>
          <w:marRight w:val="0"/>
          <w:marTop w:val="96"/>
          <w:marBottom w:val="0"/>
          <w:divBdr>
            <w:top w:val="none" w:sz="0" w:space="0" w:color="auto"/>
            <w:left w:val="none" w:sz="0" w:space="0" w:color="auto"/>
            <w:bottom w:val="none" w:sz="0" w:space="0" w:color="auto"/>
            <w:right w:val="none" w:sz="0" w:space="0" w:color="auto"/>
          </w:divBdr>
        </w:div>
        <w:div w:id="1806971263">
          <w:marLeft w:val="2520"/>
          <w:marRight w:val="0"/>
          <w:marTop w:val="67"/>
          <w:marBottom w:val="0"/>
          <w:divBdr>
            <w:top w:val="none" w:sz="0" w:space="0" w:color="auto"/>
            <w:left w:val="none" w:sz="0" w:space="0" w:color="auto"/>
            <w:bottom w:val="none" w:sz="0" w:space="0" w:color="auto"/>
            <w:right w:val="none" w:sz="0" w:space="0" w:color="auto"/>
          </w:divBdr>
        </w:div>
      </w:divsChild>
    </w:div>
    <w:div w:id="856887651">
      <w:bodyDiv w:val="1"/>
      <w:marLeft w:val="0"/>
      <w:marRight w:val="0"/>
      <w:marTop w:val="0"/>
      <w:marBottom w:val="0"/>
      <w:divBdr>
        <w:top w:val="none" w:sz="0" w:space="0" w:color="auto"/>
        <w:left w:val="none" w:sz="0" w:space="0" w:color="auto"/>
        <w:bottom w:val="none" w:sz="0" w:space="0" w:color="auto"/>
        <w:right w:val="none" w:sz="0" w:space="0" w:color="auto"/>
      </w:divBdr>
      <w:divsChild>
        <w:div w:id="249200230">
          <w:marLeft w:val="1267"/>
          <w:marRight w:val="0"/>
          <w:marTop w:val="96"/>
          <w:marBottom w:val="0"/>
          <w:divBdr>
            <w:top w:val="none" w:sz="0" w:space="0" w:color="auto"/>
            <w:left w:val="none" w:sz="0" w:space="0" w:color="auto"/>
            <w:bottom w:val="none" w:sz="0" w:space="0" w:color="auto"/>
            <w:right w:val="none" w:sz="0" w:space="0" w:color="auto"/>
          </w:divBdr>
        </w:div>
        <w:div w:id="723525832">
          <w:marLeft w:val="1166"/>
          <w:marRight w:val="0"/>
          <w:marTop w:val="96"/>
          <w:marBottom w:val="0"/>
          <w:divBdr>
            <w:top w:val="none" w:sz="0" w:space="0" w:color="auto"/>
            <w:left w:val="none" w:sz="0" w:space="0" w:color="auto"/>
            <w:bottom w:val="none" w:sz="0" w:space="0" w:color="auto"/>
            <w:right w:val="none" w:sz="0" w:space="0" w:color="auto"/>
          </w:divBdr>
        </w:div>
        <w:div w:id="946812038">
          <w:marLeft w:val="1166"/>
          <w:marRight w:val="0"/>
          <w:marTop w:val="96"/>
          <w:marBottom w:val="0"/>
          <w:divBdr>
            <w:top w:val="none" w:sz="0" w:space="0" w:color="auto"/>
            <w:left w:val="none" w:sz="0" w:space="0" w:color="auto"/>
            <w:bottom w:val="none" w:sz="0" w:space="0" w:color="auto"/>
            <w:right w:val="none" w:sz="0" w:space="0" w:color="auto"/>
          </w:divBdr>
        </w:div>
        <w:div w:id="981349168">
          <w:marLeft w:val="1166"/>
          <w:marRight w:val="0"/>
          <w:marTop w:val="96"/>
          <w:marBottom w:val="0"/>
          <w:divBdr>
            <w:top w:val="none" w:sz="0" w:space="0" w:color="auto"/>
            <w:left w:val="none" w:sz="0" w:space="0" w:color="auto"/>
            <w:bottom w:val="none" w:sz="0" w:space="0" w:color="auto"/>
            <w:right w:val="none" w:sz="0" w:space="0" w:color="auto"/>
          </w:divBdr>
        </w:div>
        <w:div w:id="1116828041">
          <w:marLeft w:val="547"/>
          <w:marRight w:val="0"/>
          <w:marTop w:val="106"/>
          <w:marBottom w:val="0"/>
          <w:divBdr>
            <w:top w:val="none" w:sz="0" w:space="0" w:color="auto"/>
            <w:left w:val="none" w:sz="0" w:space="0" w:color="auto"/>
            <w:bottom w:val="none" w:sz="0" w:space="0" w:color="auto"/>
            <w:right w:val="none" w:sz="0" w:space="0" w:color="auto"/>
          </w:divBdr>
        </w:div>
        <w:div w:id="1689524682">
          <w:marLeft w:val="1166"/>
          <w:marRight w:val="0"/>
          <w:marTop w:val="96"/>
          <w:marBottom w:val="0"/>
          <w:divBdr>
            <w:top w:val="none" w:sz="0" w:space="0" w:color="auto"/>
            <w:left w:val="none" w:sz="0" w:space="0" w:color="auto"/>
            <w:bottom w:val="none" w:sz="0" w:space="0" w:color="auto"/>
            <w:right w:val="none" w:sz="0" w:space="0" w:color="auto"/>
          </w:divBdr>
        </w:div>
        <w:div w:id="1992558989">
          <w:marLeft w:val="547"/>
          <w:marRight w:val="0"/>
          <w:marTop w:val="106"/>
          <w:marBottom w:val="0"/>
          <w:divBdr>
            <w:top w:val="none" w:sz="0" w:space="0" w:color="auto"/>
            <w:left w:val="none" w:sz="0" w:space="0" w:color="auto"/>
            <w:bottom w:val="none" w:sz="0" w:space="0" w:color="auto"/>
            <w:right w:val="none" w:sz="0" w:space="0" w:color="auto"/>
          </w:divBdr>
        </w:div>
        <w:div w:id="2145273940">
          <w:marLeft w:val="547"/>
          <w:marRight w:val="0"/>
          <w:marTop w:val="106"/>
          <w:marBottom w:val="0"/>
          <w:divBdr>
            <w:top w:val="none" w:sz="0" w:space="0" w:color="auto"/>
            <w:left w:val="none" w:sz="0" w:space="0" w:color="auto"/>
            <w:bottom w:val="none" w:sz="0" w:space="0" w:color="auto"/>
            <w:right w:val="none" w:sz="0" w:space="0" w:color="auto"/>
          </w:divBdr>
        </w:div>
      </w:divsChild>
    </w:div>
    <w:div w:id="858012277">
      <w:bodyDiv w:val="1"/>
      <w:marLeft w:val="0"/>
      <w:marRight w:val="0"/>
      <w:marTop w:val="0"/>
      <w:marBottom w:val="0"/>
      <w:divBdr>
        <w:top w:val="none" w:sz="0" w:space="0" w:color="auto"/>
        <w:left w:val="none" w:sz="0" w:space="0" w:color="auto"/>
        <w:bottom w:val="none" w:sz="0" w:space="0" w:color="auto"/>
        <w:right w:val="none" w:sz="0" w:space="0" w:color="auto"/>
      </w:divBdr>
      <w:divsChild>
        <w:div w:id="1223253591">
          <w:marLeft w:val="547"/>
          <w:marRight w:val="0"/>
          <w:marTop w:val="154"/>
          <w:marBottom w:val="0"/>
          <w:divBdr>
            <w:top w:val="none" w:sz="0" w:space="0" w:color="auto"/>
            <w:left w:val="none" w:sz="0" w:space="0" w:color="auto"/>
            <w:bottom w:val="none" w:sz="0" w:space="0" w:color="auto"/>
            <w:right w:val="none" w:sz="0" w:space="0" w:color="auto"/>
          </w:divBdr>
        </w:div>
        <w:div w:id="2112970790">
          <w:marLeft w:val="1166"/>
          <w:marRight w:val="0"/>
          <w:marTop w:val="115"/>
          <w:marBottom w:val="0"/>
          <w:divBdr>
            <w:top w:val="none" w:sz="0" w:space="0" w:color="auto"/>
            <w:left w:val="none" w:sz="0" w:space="0" w:color="auto"/>
            <w:bottom w:val="none" w:sz="0" w:space="0" w:color="auto"/>
            <w:right w:val="none" w:sz="0" w:space="0" w:color="auto"/>
          </w:divBdr>
        </w:div>
        <w:div w:id="50231570">
          <w:marLeft w:val="1166"/>
          <w:marRight w:val="0"/>
          <w:marTop w:val="115"/>
          <w:marBottom w:val="0"/>
          <w:divBdr>
            <w:top w:val="none" w:sz="0" w:space="0" w:color="auto"/>
            <w:left w:val="none" w:sz="0" w:space="0" w:color="auto"/>
            <w:bottom w:val="none" w:sz="0" w:space="0" w:color="auto"/>
            <w:right w:val="none" w:sz="0" w:space="0" w:color="auto"/>
          </w:divBdr>
        </w:div>
        <w:div w:id="615019407">
          <w:marLeft w:val="1166"/>
          <w:marRight w:val="0"/>
          <w:marTop w:val="115"/>
          <w:marBottom w:val="0"/>
          <w:divBdr>
            <w:top w:val="none" w:sz="0" w:space="0" w:color="auto"/>
            <w:left w:val="none" w:sz="0" w:space="0" w:color="auto"/>
            <w:bottom w:val="none" w:sz="0" w:space="0" w:color="auto"/>
            <w:right w:val="none" w:sz="0" w:space="0" w:color="auto"/>
          </w:divBdr>
        </w:div>
        <w:div w:id="265117513">
          <w:marLeft w:val="1166"/>
          <w:marRight w:val="0"/>
          <w:marTop w:val="115"/>
          <w:marBottom w:val="0"/>
          <w:divBdr>
            <w:top w:val="none" w:sz="0" w:space="0" w:color="auto"/>
            <w:left w:val="none" w:sz="0" w:space="0" w:color="auto"/>
            <w:bottom w:val="none" w:sz="0" w:space="0" w:color="auto"/>
            <w:right w:val="none" w:sz="0" w:space="0" w:color="auto"/>
          </w:divBdr>
        </w:div>
        <w:div w:id="1595934761">
          <w:marLeft w:val="1166"/>
          <w:marRight w:val="0"/>
          <w:marTop w:val="115"/>
          <w:marBottom w:val="0"/>
          <w:divBdr>
            <w:top w:val="none" w:sz="0" w:space="0" w:color="auto"/>
            <w:left w:val="none" w:sz="0" w:space="0" w:color="auto"/>
            <w:bottom w:val="none" w:sz="0" w:space="0" w:color="auto"/>
            <w:right w:val="none" w:sz="0" w:space="0" w:color="auto"/>
          </w:divBdr>
        </w:div>
        <w:div w:id="1781028570">
          <w:marLeft w:val="547"/>
          <w:marRight w:val="0"/>
          <w:marTop w:val="154"/>
          <w:marBottom w:val="0"/>
          <w:divBdr>
            <w:top w:val="none" w:sz="0" w:space="0" w:color="auto"/>
            <w:left w:val="none" w:sz="0" w:space="0" w:color="auto"/>
            <w:bottom w:val="none" w:sz="0" w:space="0" w:color="auto"/>
            <w:right w:val="none" w:sz="0" w:space="0" w:color="auto"/>
          </w:divBdr>
        </w:div>
        <w:div w:id="1410271711">
          <w:marLeft w:val="547"/>
          <w:marRight w:val="0"/>
          <w:marTop w:val="154"/>
          <w:marBottom w:val="0"/>
          <w:divBdr>
            <w:top w:val="none" w:sz="0" w:space="0" w:color="auto"/>
            <w:left w:val="none" w:sz="0" w:space="0" w:color="auto"/>
            <w:bottom w:val="none" w:sz="0" w:space="0" w:color="auto"/>
            <w:right w:val="none" w:sz="0" w:space="0" w:color="auto"/>
          </w:divBdr>
        </w:div>
      </w:divsChild>
    </w:div>
    <w:div w:id="858202651">
      <w:bodyDiv w:val="1"/>
      <w:marLeft w:val="0"/>
      <w:marRight w:val="0"/>
      <w:marTop w:val="0"/>
      <w:marBottom w:val="0"/>
      <w:divBdr>
        <w:top w:val="none" w:sz="0" w:space="0" w:color="auto"/>
        <w:left w:val="none" w:sz="0" w:space="0" w:color="auto"/>
        <w:bottom w:val="none" w:sz="0" w:space="0" w:color="auto"/>
        <w:right w:val="none" w:sz="0" w:space="0" w:color="auto"/>
      </w:divBdr>
    </w:div>
    <w:div w:id="858474697">
      <w:bodyDiv w:val="1"/>
      <w:marLeft w:val="0"/>
      <w:marRight w:val="0"/>
      <w:marTop w:val="0"/>
      <w:marBottom w:val="0"/>
      <w:divBdr>
        <w:top w:val="none" w:sz="0" w:space="0" w:color="auto"/>
        <w:left w:val="none" w:sz="0" w:space="0" w:color="auto"/>
        <w:bottom w:val="none" w:sz="0" w:space="0" w:color="auto"/>
        <w:right w:val="none" w:sz="0" w:space="0" w:color="auto"/>
      </w:divBdr>
      <w:divsChild>
        <w:div w:id="1826311551">
          <w:marLeft w:val="547"/>
          <w:marRight w:val="0"/>
          <w:marTop w:val="115"/>
          <w:marBottom w:val="0"/>
          <w:divBdr>
            <w:top w:val="none" w:sz="0" w:space="0" w:color="auto"/>
            <w:left w:val="none" w:sz="0" w:space="0" w:color="auto"/>
            <w:bottom w:val="none" w:sz="0" w:space="0" w:color="auto"/>
            <w:right w:val="none" w:sz="0" w:space="0" w:color="auto"/>
          </w:divBdr>
        </w:div>
        <w:div w:id="1550385267">
          <w:marLeft w:val="547"/>
          <w:marRight w:val="0"/>
          <w:marTop w:val="115"/>
          <w:marBottom w:val="0"/>
          <w:divBdr>
            <w:top w:val="none" w:sz="0" w:space="0" w:color="auto"/>
            <w:left w:val="none" w:sz="0" w:space="0" w:color="auto"/>
            <w:bottom w:val="none" w:sz="0" w:space="0" w:color="auto"/>
            <w:right w:val="none" w:sz="0" w:space="0" w:color="auto"/>
          </w:divBdr>
        </w:div>
      </w:divsChild>
    </w:div>
    <w:div w:id="858737596">
      <w:bodyDiv w:val="1"/>
      <w:marLeft w:val="0"/>
      <w:marRight w:val="0"/>
      <w:marTop w:val="0"/>
      <w:marBottom w:val="0"/>
      <w:divBdr>
        <w:top w:val="none" w:sz="0" w:space="0" w:color="auto"/>
        <w:left w:val="none" w:sz="0" w:space="0" w:color="auto"/>
        <w:bottom w:val="none" w:sz="0" w:space="0" w:color="auto"/>
        <w:right w:val="none" w:sz="0" w:space="0" w:color="auto"/>
      </w:divBdr>
    </w:div>
    <w:div w:id="859009136">
      <w:bodyDiv w:val="1"/>
      <w:marLeft w:val="0"/>
      <w:marRight w:val="0"/>
      <w:marTop w:val="0"/>
      <w:marBottom w:val="0"/>
      <w:divBdr>
        <w:top w:val="none" w:sz="0" w:space="0" w:color="auto"/>
        <w:left w:val="none" w:sz="0" w:space="0" w:color="auto"/>
        <w:bottom w:val="none" w:sz="0" w:space="0" w:color="auto"/>
        <w:right w:val="none" w:sz="0" w:space="0" w:color="auto"/>
      </w:divBdr>
      <w:divsChild>
        <w:div w:id="1040863676">
          <w:marLeft w:val="0"/>
          <w:marRight w:val="0"/>
          <w:marTop w:val="0"/>
          <w:marBottom w:val="0"/>
          <w:divBdr>
            <w:top w:val="none" w:sz="0" w:space="0" w:color="auto"/>
            <w:left w:val="none" w:sz="0" w:space="0" w:color="auto"/>
            <w:bottom w:val="none" w:sz="0" w:space="0" w:color="auto"/>
            <w:right w:val="none" w:sz="0" w:space="0" w:color="auto"/>
          </w:divBdr>
          <w:divsChild>
            <w:div w:id="1148395778">
              <w:marLeft w:val="0"/>
              <w:marRight w:val="0"/>
              <w:marTop w:val="0"/>
              <w:marBottom w:val="0"/>
              <w:divBdr>
                <w:top w:val="none" w:sz="0" w:space="0" w:color="auto"/>
                <w:left w:val="none" w:sz="0" w:space="0" w:color="auto"/>
                <w:bottom w:val="none" w:sz="0" w:space="0" w:color="auto"/>
                <w:right w:val="none" w:sz="0" w:space="0" w:color="auto"/>
              </w:divBdr>
            </w:div>
            <w:div w:id="1371761947">
              <w:marLeft w:val="0"/>
              <w:marRight w:val="0"/>
              <w:marTop w:val="0"/>
              <w:marBottom w:val="0"/>
              <w:divBdr>
                <w:top w:val="none" w:sz="0" w:space="0" w:color="auto"/>
                <w:left w:val="none" w:sz="0" w:space="0" w:color="auto"/>
                <w:bottom w:val="none" w:sz="0" w:space="0" w:color="auto"/>
                <w:right w:val="none" w:sz="0" w:space="0" w:color="auto"/>
              </w:divBdr>
            </w:div>
            <w:div w:id="1699893206">
              <w:marLeft w:val="0"/>
              <w:marRight w:val="0"/>
              <w:marTop w:val="0"/>
              <w:marBottom w:val="0"/>
              <w:divBdr>
                <w:top w:val="none" w:sz="0" w:space="0" w:color="auto"/>
                <w:left w:val="none" w:sz="0" w:space="0" w:color="auto"/>
                <w:bottom w:val="none" w:sz="0" w:space="0" w:color="auto"/>
                <w:right w:val="none" w:sz="0" w:space="0" w:color="auto"/>
              </w:divBdr>
            </w:div>
            <w:div w:id="182604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11594">
      <w:bodyDiv w:val="1"/>
      <w:marLeft w:val="0"/>
      <w:marRight w:val="0"/>
      <w:marTop w:val="0"/>
      <w:marBottom w:val="0"/>
      <w:divBdr>
        <w:top w:val="none" w:sz="0" w:space="0" w:color="auto"/>
        <w:left w:val="none" w:sz="0" w:space="0" w:color="auto"/>
        <w:bottom w:val="none" w:sz="0" w:space="0" w:color="auto"/>
        <w:right w:val="none" w:sz="0" w:space="0" w:color="auto"/>
      </w:divBdr>
    </w:div>
    <w:div w:id="861089784">
      <w:bodyDiv w:val="1"/>
      <w:marLeft w:val="0"/>
      <w:marRight w:val="0"/>
      <w:marTop w:val="0"/>
      <w:marBottom w:val="0"/>
      <w:divBdr>
        <w:top w:val="none" w:sz="0" w:space="0" w:color="auto"/>
        <w:left w:val="none" w:sz="0" w:space="0" w:color="auto"/>
        <w:bottom w:val="none" w:sz="0" w:space="0" w:color="auto"/>
        <w:right w:val="none" w:sz="0" w:space="0" w:color="auto"/>
      </w:divBdr>
    </w:div>
    <w:div w:id="861433706">
      <w:bodyDiv w:val="1"/>
      <w:marLeft w:val="0"/>
      <w:marRight w:val="0"/>
      <w:marTop w:val="0"/>
      <w:marBottom w:val="0"/>
      <w:divBdr>
        <w:top w:val="none" w:sz="0" w:space="0" w:color="auto"/>
        <w:left w:val="none" w:sz="0" w:space="0" w:color="auto"/>
        <w:bottom w:val="none" w:sz="0" w:space="0" w:color="auto"/>
        <w:right w:val="none" w:sz="0" w:space="0" w:color="auto"/>
      </w:divBdr>
      <w:divsChild>
        <w:div w:id="122429727">
          <w:marLeft w:val="1166"/>
          <w:marRight w:val="0"/>
          <w:marTop w:val="86"/>
          <w:marBottom w:val="0"/>
          <w:divBdr>
            <w:top w:val="none" w:sz="0" w:space="0" w:color="auto"/>
            <w:left w:val="none" w:sz="0" w:space="0" w:color="auto"/>
            <w:bottom w:val="none" w:sz="0" w:space="0" w:color="auto"/>
            <w:right w:val="none" w:sz="0" w:space="0" w:color="auto"/>
          </w:divBdr>
        </w:div>
        <w:div w:id="355811059">
          <w:marLeft w:val="547"/>
          <w:marRight w:val="0"/>
          <w:marTop w:val="96"/>
          <w:marBottom w:val="0"/>
          <w:divBdr>
            <w:top w:val="none" w:sz="0" w:space="0" w:color="auto"/>
            <w:left w:val="none" w:sz="0" w:space="0" w:color="auto"/>
            <w:bottom w:val="none" w:sz="0" w:space="0" w:color="auto"/>
            <w:right w:val="none" w:sz="0" w:space="0" w:color="auto"/>
          </w:divBdr>
        </w:div>
        <w:div w:id="366955177">
          <w:marLeft w:val="547"/>
          <w:marRight w:val="0"/>
          <w:marTop w:val="96"/>
          <w:marBottom w:val="0"/>
          <w:divBdr>
            <w:top w:val="none" w:sz="0" w:space="0" w:color="auto"/>
            <w:left w:val="none" w:sz="0" w:space="0" w:color="auto"/>
            <w:bottom w:val="none" w:sz="0" w:space="0" w:color="auto"/>
            <w:right w:val="none" w:sz="0" w:space="0" w:color="auto"/>
          </w:divBdr>
        </w:div>
        <w:div w:id="728454404">
          <w:marLeft w:val="1166"/>
          <w:marRight w:val="0"/>
          <w:marTop w:val="86"/>
          <w:marBottom w:val="0"/>
          <w:divBdr>
            <w:top w:val="none" w:sz="0" w:space="0" w:color="auto"/>
            <w:left w:val="none" w:sz="0" w:space="0" w:color="auto"/>
            <w:bottom w:val="none" w:sz="0" w:space="0" w:color="auto"/>
            <w:right w:val="none" w:sz="0" w:space="0" w:color="auto"/>
          </w:divBdr>
        </w:div>
        <w:div w:id="821963734">
          <w:marLeft w:val="1166"/>
          <w:marRight w:val="0"/>
          <w:marTop w:val="86"/>
          <w:marBottom w:val="0"/>
          <w:divBdr>
            <w:top w:val="none" w:sz="0" w:space="0" w:color="auto"/>
            <w:left w:val="none" w:sz="0" w:space="0" w:color="auto"/>
            <w:bottom w:val="none" w:sz="0" w:space="0" w:color="auto"/>
            <w:right w:val="none" w:sz="0" w:space="0" w:color="auto"/>
          </w:divBdr>
        </w:div>
        <w:div w:id="1190417078">
          <w:marLeft w:val="547"/>
          <w:marRight w:val="0"/>
          <w:marTop w:val="96"/>
          <w:marBottom w:val="0"/>
          <w:divBdr>
            <w:top w:val="none" w:sz="0" w:space="0" w:color="auto"/>
            <w:left w:val="none" w:sz="0" w:space="0" w:color="auto"/>
            <w:bottom w:val="none" w:sz="0" w:space="0" w:color="auto"/>
            <w:right w:val="none" w:sz="0" w:space="0" w:color="auto"/>
          </w:divBdr>
        </w:div>
        <w:div w:id="1316766199">
          <w:marLeft w:val="547"/>
          <w:marRight w:val="0"/>
          <w:marTop w:val="96"/>
          <w:marBottom w:val="0"/>
          <w:divBdr>
            <w:top w:val="none" w:sz="0" w:space="0" w:color="auto"/>
            <w:left w:val="none" w:sz="0" w:space="0" w:color="auto"/>
            <w:bottom w:val="none" w:sz="0" w:space="0" w:color="auto"/>
            <w:right w:val="none" w:sz="0" w:space="0" w:color="auto"/>
          </w:divBdr>
        </w:div>
        <w:div w:id="1435782995">
          <w:marLeft w:val="1166"/>
          <w:marRight w:val="0"/>
          <w:marTop w:val="86"/>
          <w:marBottom w:val="0"/>
          <w:divBdr>
            <w:top w:val="none" w:sz="0" w:space="0" w:color="auto"/>
            <w:left w:val="none" w:sz="0" w:space="0" w:color="auto"/>
            <w:bottom w:val="none" w:sz="0" w:space="0" w:color="auto"/>
            <w:right w:val="none" w:sz="0" w:space="0" w:color="auto"/>
          </w:divBdr>
        </w:div>
        <w:div w:id="1451246045">
          <w:marLeft w:val="547"/>
          <w:marRight w:val="0"/>
          <w:marTop w:val="96"/>
          <w:marBottom w:val="0"/>
          <w:divBdr>
            <w:top w:val="none" w:sz="0" w:space="0" w:color="auto"/>
            <w:left w:val="none" w:sz="0" w:space="0" w:color="auto"/>
            <w:bottom w:val="none" w:sz="0" w:space="0" w:color="auto"/>
            <w:right w:val="none" w:sz="0" w:space="0" w:color="auto"/>
          </w:divBdr>
        </w:div>
        <w:div w:id="1824466353">
          <w:marLeft w:val="1166"/>
          <w:marRight w:val="0"/>
          <w:marTop w:val="86"/>
          <w:marBottom w:val="0"/>
          <w:divBdr>
            <w:top w:val="none" w:sz="0" w:space="0" w:color="auto"/>
            <w:left w:val="none" w:sz="0" w:space="0" w:color="auto"/>
            <w:bottom w:val="none" w:sz="0" w:space="0" w:color="auto"/>
            <w:right w:val="none" w:sz="0" w:space="0" w:color="auto"/>
          </w:divBdr>
        </w:div>
        <w:div w:id="1967195438">
          <w:marLeft w:val="547"/>
          <w:marRight w:val="0"/>
          <w:marTop w:val="96"/>
          <w:marBottom w:val="0"/>
          <w:divBdr>
            <w:top w:val="none" w:sz="0" w:space="0" w:color="auto"/>
            <w:left w:val="none" w:sz="0" w:space="0" w:color="auto"/>
            <w:bottom w:val="none" w:sz="0" w:space="0" w:color="auto"/>
            <w:right w:val="none" w:sz="0" w:space="0" w:color="auto"/>
          </w:divBdr>
        </w:div>
        <w:div w:id="2045903621">
          <w:marLeft w:val="1166"/>
          <w:marRight w:val="0"/>
          <w:marTop w:val="86"/>
          <w:marBottom w:val="0"/>
          <w:divBdr>
            <w:top w:val="none" w:sz="0" w:space="0" w:color="auto"/>
            <w:left w:val="none" w:sz="0" w:space="0" w:color="auto"/>
            <w:bottom w:val="none" w:sz="0" w:space="0" w:color="auto"/>
            <w:right w:val="none" w:sz="0" w:space="0" w:color="auto"/>
          </w:divBdr>
        </w:div>
      </w:divsChild>
    </w:div>
    <w:div w:id="863133377">
      <w:bodyDiv w:val="1"/>
      <w:marLeft w:val="0"/>
      <w:marRight w:val="0"/>
      <w:marTop w:val="0"/>
      <w:marBottom w:val="0"/>
      <w:divBdr>
        <w:top w:val="none" w:sz="0" w:space="0" w:color="auto"/>
        <w:left w:val="none" w:sz="0" w:space="0" w:color="auto"/>
        <w:bottom w:val="none" w:sz="0" w:space="0" w:color="auto"/>
        <w:right w:val="none" w:sz="0" w:space="0" w:color="auto"/>
      </w:divBdr>
    </w:div>
    <w:div w:id="864250402">
      <w:bodyDiv w:val="1"/>
      <w:marLeft w:val="0"/>
      <w:marRight w:val="0"/>
      <w:marTop w:val="0"/>
      <w:marBottom w:val="0"/>
      <w:divBdr>
        <w:top w:val="none" w:sz="0" w:space="0" w:color="auto"/>
        <w:left w:val="none" w:sz="0" w:space="0" w:color="auto"/>
        <w:bottom w:val="none" w:sz="0" w:space="0" w:color="auto"/>
        <w:right w:val="none" w:sz="0" w:space="0" w:color="auto"/>
      </w:divBdr>
    </w:div>
    <w:div w:id="866408289">
      <w:bodyDiv w:val="1"/>
      <w:marLeft w:val="0"/>
      <w:marRight w:val="0"/>
      <w:marTop w:val="0"/>
      <w:marBottom w:val="0"/>
      <w:divBdr>
        <w:top w:val="none" w:sz="0" w:space="0" w:color="auto"/>
        <w:left w:val="none" w:sz="0" w:space="0" w:color="auto"/>
        <w:bottom w:val="none" w:sz="0" w:space="0" w:color="auto"/>
        <w:right w:val="none" w:sz="0" w:space="0" w:color="auto"/>
      </w:divBdr>
    </w:div>
    <w:div w:id="866913274">
      <w:bodyDiv w:val="1"/>
      <w:marLeft w:val="0"/>
      <w:marRight w:val="0"/>
      <w:marTop w:val="0"/>
      <w:marBottom w:val="0"/>
      <w:divBdr>
        <w:top w:val="none" w:sz="0" w:space="0" w:color="auto"/>
        <w:left w:val="none" w:sz="0" w:space="0" w:color="auto"/>
        <w:bottom w:val="none" w:sz="0" w:space="0" w:color="auto"/>
        <w:right w:val="none" w:sz="0" w:space="0" w:color="auto"/>
      </w:divBdr>
    </w:div>
    <w:div w:id="867524709">
      <w:bodyDiv w:val="1"/>
      <w:marLeft w:val="0"/>
      <w:marRight w:val="0"/>
      <w:marTop w:val="0"/>
      <w:marBottom w:val="0"/>
      <w:divBdr>
        <w:top w:val="none" w:sz="0" w:space="0" w:color="auto"/>
        <w:left w:val="none" w:sz="0" w:space="0" w:color="auto"/>
        <w:bottom w:val="none" w:sz="0" w:space="0" w:color="auto"/>
        <w:right w:val="none" w:sz="0" w:space="0" w:color="auto"/>
      </w:divBdr>
    </w:div>
    <w:div w:id="868296696">
      <w:bodyDiv w:val="1"/>
      <w:marLeft w:val="0"/>
      <w:marRight w:val="0"/>
      <w:marTop w:val="0"/>
      <w:marBottom w:val="0"/>
      <w:divBdr>
        <w:top w:val="none" w:sz="0" w:space="0" w:color="auto"/>
        <w:left w:val="none" w:sz="0" w:space="0" w:color="auto"/>
        <w:bottom w:val="none" w:sz="0" w:space="0" w:color="auto"/>
        <w:right w:val="none" w:sz="0" w:space="0" w:color="auto"/>
      </w:divBdr>
    </w:div>
    <w:div w:id="868417911">
      <w:bodyDiv w:val="1"/>
      <w:marLeft w:val="0"/>
      <w:marRight w:val="0"/>
      <w:marTop w:val="0"/>
      <w:marBottom w:val="0"/>
      <w:divBdr>
        <w:top w:val="none" w:sz="0" w:space="0" w:color="auto"/>
        <w:left w:val="none" w:sz="0" w:space="0" w:color="auto"/>
        <w:bottom w:val="none" w:sz="0" w:space="0" w:color="auto"/>
        <w:right w:val="none" w:sz="0" w:space="0" w:color="auto"/>
      </w:divBdr>
      <w:divsChild>
        <w:div w:id="110563042">
          <w:marLeft w:val="547"/>
          <w:marRight w:val="0"/>
          <w:marTop w:val="106"/>
          <w:marBottom w:val="0"/>
          <w:divBdr>
            <w:top w:val="none" w:sz="0" w:space="0" w:color="auto"/>
            <w:left w:val="none" w:sz="0" w:space="0" w:color="auto"/>
            <w:bottom w:val="none" w:sz="0" w:space="0" w:color="auto"/>
            <w:right w:val="none" w:sz="0" w:space="0" w:color="auto"/>
          </w:divBdr>
        </w:div>
        <w:div w:id="1160389419">
          <w:marLeft w:val="547"/>
          <w:marRight w:val="0"/>
          <w:marTop w:val="106"/>
          <w:marBottom w:val="0"/>
          <w:divBdr>
            <w:top w:val="none" w:sz="0" w:space="0" w:color="auto"/>
            <w:left w:val="none" w:sz="0" w:space="0" w:color="auto"/>
            <w:bottom w:val="none" w:sz="0" w:space="0" w:color="auto"/>
            <w:right w:val="none" w:sz="0" w:space="0" w:color="auto"/>
          </w:divBdr>
        </w:div>
        <w:div w:id="1522236562">
          <w:marLeft w:val="547"/>
          <w:marRight w:val="0"/>
          <w:marTop w:val="106"/>
          <w:marBottom w:val="0"/>
          <w:divBdr>
            <w:top w:val="none" w:sz="0" w:space="0" w:color="auto"/>
            <w:left w:val="none" w:sz="0" w:space="0" w:color="auto"/>
            <w:bottom w:val="none" w:sz="0" w:space="0" w:color="auto"/>
            <w:right w:val="none" w:sz="0" w:space="0" w:color="auto"/>
          </w:divBdr>
        </w:div>
        <w:div w:id="981271867">
          <w:marLeft w:val="1166"/>
          <w:marRight w:val="0"/>
          <w:marTop w:val="106"/>
          <w:marBottom w:val="0"/>
          <w:divBdr>
            <w:top w:val="none" w:sz="0" w:space="0" w:color="auto"/>
            <w:left w:val="none" w:sz="0" w:space="0" w:color="auto"/>
            <w:bottom w:val="none" w:sz="0" w:space="0" w:color="auto"/>
            <w:right w:val="none" w:sz="0" w:space="0" w:color="auto"/>
          </w:divBdr>
        </w:div>
        <w:div w:id="8025675">
          <w:marLeft w:val="1166"/>
          <w:marRight w:val="0"/>
          <w:marTop w:val="106"/>
          <w:marBottom w:val="0"/>
          <w:divBdr>
            <w:top w:val="none" w:sz="0" w:space="0" w:color="auto"/>
            <w:left w:val="none" w:sz="0" w:space="0" w:color="auto"/>
            <w:bottom w:val="none" w:sz="0" w:space="0" w:color="auto"/>
            <w:right w:val="none" w:sz="0" w:space="0" w:color="auto"/>
          </w:divBdr>
        </w:div>
      </w:divsChild>
    </w:div>
    <w:div w:id="871040481">
      <w:bodyDiv w:val="1"/>
      <w:marLeft w:val="0"/>
      <w:marRight w:val="0"/>
      <w:marTop w:val="0"/>
      <w:marBottom w:val="0"/>
      <w:divBdr>
        <w:top w:val="none" w:sz="0" w:space="0" w:color="auto"/>
        <w:left w:val="none" w:sz="0" w:space="0" w:color="auto"/>
        <w:bottom w:val="none" w:sz="0" w:space="0" w:color="auto"/>
        <w:right w:val="none" w:sz="0" w:space="0" w:color="auto"/>
      </w:divBdr>
    </w:div>
    <w:div w:id="871378635">
      <w:bodyDiv w:val="1"/>
      <w:marLeft w:val="0"/>
      <w:marRight w:val="0"/>
      <w:marTop w:val="0"/>
      <w:marBottom w:val="0"/>
      <w:divBdr>
        <w:top w:val="none" w:sz="0" w:space="0" w:color="auto"/>
        <w:left w:val="none" w:sz="0" w:space="0" w:color="auto"/>
        <w:bottom w:val="none" w:sz="0" w:space="0" w:color="auto"/>
        <w:right w:val="none" w:sz="0" w:space="0" w:color="auto"/>
      </w:divBdr>
    </w:div>
    <w:div w:id="873151649">
      <w:bodyDiv w:val="1"/>
      <w:marLeft w:val="0"/>
      <w:marRight w:val="0"/>
      <w:marTop w:val="0"/>
      <w:marBottom w:val="0"/>
      <w:divBdr>
        <w:top w:val="none" w:sz="0" w:space="0" w:color="auto"/>
        <w:left w:val="none" w:sz="0" w:space="0" w:color="auto"/>
        <w:bottom w:val="none" w:sz="0" w:space="0" w:color="auto"/>
        <w:right w:val="none" w:sz="0" w:space="0" w:color="auto"/>
      </w:divBdr>
    </w:div>
    <w:div w:id="876351102">
      <w:bodyDiv w:val="1"/>
      <w:marLeft w:val="0"/>
      <w:marRight w:val="0"/>
      <w:marTop w:val="0"/>
      <w:marBottom w:val="0"/>
      <w:divBdr>
        <w:top w:val="none" w:sz="0" w:space="0" w:color="auto"/>
        <w:left w:val="none" w:sz="0" w:space="0" w:color="auto"/>
        <w:bottom w:val="none" w:sz="0" w:space="0" w:color="auto"/>
        <w:right w:val="none" w:sz="0" w:space="0" w:color="auto"/>
      </w:divBdr>
      <w:divsChild>
        <w:div w:id="69549376">
          <w:marLeft w:val="1166"/>
          <w:marRight w:val="0"/>
          <w:marTop w:val="86"/>
          <w:marBottom w:val="0"/>
          <w:divBdr>
            <w:top w:val="none" w:sz="0" w:space="0" w:color="auto"/>
            <w:left w:val="none" w:sz="0" w:space="0" w:color="auto"/>
            <w:bottom w:val="none" w:sz="0" w:space="0" w:color="auto"/>
            <w:right w:val="none" w:sz="0" w:space="0" w:color="auto"/>
          </w:divBdr>
        </w:div>
        <w:div w:id="77751487">
          <w:marLeft w:val="2520"/>
          <w:marRight w:val="0"/>
          <w:marTop w:val="67"/>
          <w:marBottom w:val="0"/>
          <w:divBdr>
            <w:top w:val="none" w:sz="0" w:space="0" w:color="auto"/>
            <w:left w:val="none" w:sz="0" w:space="0" w:color="auto"/>
            <w:bottom w:val="none" w:sz="0" w:space="0" w:color="auto"/>
            <w:right w:val="none" w:sz="0" w:space="0" w:color="auto"/>
          </w:divBdr>
        </w:div>
        <w:div w:id="641038305">
          <w:marLeft w:val="1166"/>
          <w:marRight w:val="0"/>
          <w:marTop w:val="86"/>
          <w:marBottom w:val="0"/>
          <w:divBdr>
            <w:top w:val="none" w:sz="0" w:space="0" w:color="auto"/>
            <w:left w:val="none" w:sz="0" w:space="0" w:color="auto"/>
            <w:bottom w:val="none" w:sz="0" w:space="0" w:color="auto"/>
            <w:right w:val="none" w:sz="0" w:space="0" w:color="auto"/>
          </w:divBdr>
        </w:div>
        <w:div w:id="697313239">
          <w:marLeft w:val="1800"/>
          <w:marRight w:val="0"/>
          <w:marTop w:val="77"/>
          <w:marBottom w:val="0"/>
          <w:divBdr>
            <w:top w:val="none" w:sz="0" w:space="0" w:color="auto"/>
            <w:left w:val="none" w:sz="0" w:space="0" w:color="auto"/>
            <w:bottom w:val="none" w:sz="0" w:space="0" w:color="auto"/>
            <w:right w:val="none" w:sz="0" w:space="0" w:color="auto"/>
          </w:divBdr>
        </w:div>
        <w:div w:id="742878791">
          <w:marLeft w:val="547"/>
          <w:marRight w:val="0"/>
          <w:marTop w:val="96"/>
          <w:marBottom w:val="0"/>
          <w:divBdr>
            <w:top w:val="none" w:sz="0" w:space="0" w:color="auto"/>
            <w:left w:val="none" w:sz="0" w:space="0" w:color="auto"/>
            <w:bottom w:val="none" w:sz="0" w:space="0" w:color="auto"/>
            <w:right w:val="none" w:sz="0" w:space="0" w:color="auto"/>
          </w:divBdr>
        </w:div>
        <w:div w:id="831290188">
          <w:marLeft w:val="1800"/>
          <w:marRight w:val="0"/>
          <w:marTop w:val="77"/>
          <w:marBottom w:val="0"/>
          <w:divBdr>
            <w:top w:val="none" w:sz="0" w:space="0" w:color="auto"/>
            <w:left w:val="none" w:sz="0" w:space="0" w:color="auto"/>
            <w:bottom w:val="none" w:sz="0" w:space="0" w:color="auto"/>
            <w:right w:val="none" w:sz="0" w:space="0" w:color="auto"/>
          </w:divBdr>
        </w:div>
        <w:div w:id="862399836">
          <w:marLeft w:val="2520"/>
          <w:marRight w:val="0"/>
          <w:marTop w:val="67"/>
          <w:marBottom w:val="0"/>
          <w:divBdr>
            <w:top w:val="none" w:sz="0" w:space="0" w:color="auto"/>
            <w:left w:val="none" w:sz="0" w:space="0" w:color="auto"/>
            <w:bottom w:val="none" w:sz="0" w:space="0" w:color="auto"/>
            <w:right w:val="none" w:sz="0" w:space="0" w:color="auto"/>
          </w:divBdr>
        </w:div>
        <w:div w:id="1213421502">
          <w:marLeft w:val="1166"/>
          <w:marRight w:val="0"/>
          <w:marTop w:val="86"/>
          <w:marBottom w:val="0"/>
          <w:divBdr>
            <w:top w:val="none" w:sz="0" w:space="0" w:color="auto"/>
            <w:left w:val="none" w:sz="0" w:space="0" w:color="auto"/>
            <w:bottom w:val="none" w:sz="0" w:space="0" w:color="auto"/>
            <w:right w:val="none" w:sz="0" w:space="0" w:color="auto"/>
          </w:divBdr>
        </w:div>
        <w:div w:id="1663662373">
          <w:marLeft w:val="547"/>
          <w:marRight w:val="0"/>
          <w:marTop w:val="96"/>
          <w:marBottom w:val="0"/>
          <w:divBdr>
            <w:top w:val="none" w:sz="0" w:space="0" w:color="auto"/>
            <w:left w:val="none" w:sz="0" w:space="0" w:color="auto"/>
            <w:bottom w:val="none" w:sz="0" w:space="0" w:color="auto"/>
            <w:right w:val="none" w:sz="0" w:space="0" w:color="auto"/>
          </w:divBdr>
        </w:div>
        <w:div w:id="2044288941">
          <w:marLeft w:val="547"/>
          <w:marRight w:val="0"/>
          <w:marTop w:val="96"/>
          <w:marBottom w:val="0"/>
          <w:divBdr>
            <w:top w:val="none" w:sz="0" w:space="0" w:color="auto"/>
            <w:left w:val="none" w:sz="0" w:space="0" w:color="auto"/>
            <w:bottom w:val="none" w:sz="0" w:space="0" w:color="auto"/>
            <w:right w:val="none" w:sz="0" w:space="0" w:color="auto"/>
          </w:divBdr>
        </w:div>
      </w:divsChild>
    </w:div>
    <w:div w:id="876501433">
      <w:bodyDiv w:val="1"/>
      <w:marLeft w:val="0"/>
      <w:marRight w:val="0"/>
      <w:marTop w:val="0"/>
      <w:marBottom w:val="0"/>
      <w:divBdr>
        <w:top w:val="none" w:sz="0" w:space="0" w:color="auto"/>
        <w:left w:val="none" w:sz="0" w:space="0" w:color="auto"/>
        <w:bottom w:val="none" w:sz="0" w:space="0" w:color="auto"/>
        <w:right w:val="none" w:sz="0" w:space="0" w:color="auto"/>
      </w:divBdr>
    </w:div>
    <w:div w:id="877156704">
      <w:bodyDiv w:val="1"/>
      <w:marLeft w:val="0"/>
      <w:marRight w:val="0"/>
      <w:marTop w:val="0"/>
      <w:marBottom w:val="0"/>
      <w:divBdr>
        <w:top w:val="none" w:sz="0" w:space="0" w:color="auto"/>
        <w:left w:val="none" w:sz="0" w:space="0" w:color="auto"/>
        <w:bottom w:val="none" w:sz="0" w:space="0" w:color="auto"/>
        <w:right w:val="none" w:sz="0" w:space="0" w:color="auto"/>
      </w:divBdr>
    </w:div>
    <w:div w:id="877476140">
      <w:bodyDiv w:val="1"/>
      <w:marLeft w:val="0"/>
      <w:marRight w:val="0"/>
      <w:marTop w:val="0"/>
      <w:marBottom w:val="0"/>
      <w:divBdr>
        <w:top w:val="none" w:sz="0" w:space="0" w:color="auto"/>
        <w:left w:val="none" w:sz="0" w:space="0" w:color="auto"/>
        <w:bottom w:val="none" w:sz="0" w:space="0" w:color="auto"/>
        <w:right w:val="none" w:sz="0" w:space="0" w:color="auto"/>
      </w:divBdr>
    </w:div>
    <w:div w:id="878057166">
      <w:bodyDiv w:val="1"/>
      <w:marLeft w:val="0"/>
      <w:marRight w:val="0"/>
      <w:marTop w:val="0"/>
      <w:marBottom w:val="0"/>
      <w:divBdr>
        <w:top w:val="none" w:sz="0" w:space="0" w:color="auto"/>
        <w:left w:val="none" w:sz="0" w:space="0" w:color="auto"/>
        <w:bottom w:val="none" w:sz="0" w:space="0" w:color="auto"/>
        <w:right w:val="none" w:sz="0" w:space="0" w:color="auto"/>
      </w:divBdr>
    </w:div>
    <w:div w:id="878935853">
      <w:bodyDiv w:val="1"/>
      <w:marLeft w:val="0"/>
      <w:marRight w:val="0"/>
      <w:marTop w:val="0"/>
      <w:marBottom w:val="0"/>
      <w:divBdr>
        <w:top w:val="none" w:sz="0" w:space="0" w:color="auto"/>
        <w:left w:val="none" w:sz="0" w:space="0" w:color="auto"/>
        <w:bottom w:val="none" w:sz="0" w:space="0" w:color="auto"/>
        <w:right w:val="none" w:sz="0" w:space="0" w:color="auto"/>
      </w:divBdr>
    </w:div>
    <w:div w:id="880092921">
      <w:bodyDiv w:val="1"/>
      <w:marLeft w:val="0"/>
      <w:marRight w:val="0"/>
      <w:marTop w:val="0"/>
      <w:marBottom w:val="0"/>
      <w:divBdr>
        <w:top w:val="none" w:sz="0" w:space="0" w:color="auto"/>
        <w:left w:val="none" w:sz="0" w:space="0" w:color="auto"/>
        <w:bottom w:val="none" w:sz="0" w:space="0" w:color="auto"/>
        <w:right w:val="none" w:sz="0" w:space="0" w:color="auto"/>
      </w:divBdr>
    </w:div>
    <w:div w:id="880946692">
      <w:bodyDiv w:val="1"/>
      <w:marLeft w:val="0"/>
      <w:marRight w:val="0"/>
      <w:marTop w:val="0"/>
      <w:marBottom w:val="0"/>
      <w:divBdr>
        <w:top w:val="none" w:sz="0" w:space="0" w:color="auto"/>
        <w:left w:val="none" w:sz="0" w:space="0" w:color="auto"/>
        <w:bottom w:val="none" w:sz="0" w:space="0" w:color="auto"/>
        <w:right w:val="none" w:sz="0" w:space="0" w:color="auto"/>
      </w:divBdr>
    </w:div>
    <w:div w:id="883367491">
      <w:bodyDiv w:val="1"/>
      <w:marLeft w:val="0"/>
      <w:marRight w:val="0"/>
      <w:marTop w:val="0"/>
      <w:marBottom w:val="0"/>
      <w:divBdr>
        <w:top w:val="none" w:sz="0" w:space="0" w:color="auto"/>
        <w:left w:val="none" w:sz="0" w:space="0" w:color="auto"/>
        <w:bottom w:val="none" w:sz="0" w:space="0" w:color="auto"/>
        <w:right w:val="none" w:sz="0" w:space="0" w:color="auto"/>
      </w:divBdr>
    </w:div>
    <w:div w:id="883635676">
      <w:bodyDiv w:val="1"/>
      <w:marLeft w:val="0"/>
      <w:marRight w:val="0"/>
      <w:marTop w:val="0"/>
      <w:marBottom w:val="0"/>
      <w:divBdr>
        <w:top w:val="none" w:sz="0" w:space="0" w:color="auto"/>
        <w:left w:val="none" w:sz="0" w:space="0" w:color="auto"/>
        <w:bottom w:val="none" w:sz="0" w:space="0" w:color="auto"/>
        <w:right w:val="none" w:sz="0" w:space="0" w:color="auto"/>
      </w:divBdr>
      <w:divsChild>
        <w:div w:id="998582101">
          <w:marLeft w:val="547"/>
          <w:marRight w:val="0"/>
          <w:marTop w:val="96"/>
          <w:marBottom w:val="0"/>
          <w:divBdr>
            <w:top w:val="none" w:sz="0" w:space="0" w:color="auto"/>
            <w:left w:val="none" w:sz="0" w:space="0" w:color="auto"/>
            <w:bottom w:val="none" w:sz="0" w:space="0" w:color="auto"/>
            <w:right w:val="none" w:sz="0" w:space="0" w:color="auto"/>
          </w:divBdr>
        </w:div>
        <w:div w:id="1616907097">
          <w:marLeft w:val="1166"/>
          <w:marRight w:val="0"/>
          <w:marTop w:val="96"/>
          <w:marBottom w:val="0"/>
          <w:divBdr>
            <w:top w:val="none" w:sz="0" w:space="0" w:color="auto"/>
            <w:left w:val="none" w:sz="0" w:space="0" w:color="auto"/>
            <w:bottom w:val="none" w:sz="0" w:space="0" w:color="auto"/>
            <w:right w:val="none" w:sz="0" w:space="0" w:color="auto"/>
          </w:divBdr>
        </w:div>
        <w:div w:id="10496761">
          <w:marLeft w:val="547"/>
          <w:marRight w:val="0"/>
          <w:marTop w:val="96"/>
          <w:marBottom w:val="0"/>
          <w:divBdr>
            <w:top w:val="none" w:sz="0" w:space="0" w:color="auto"/>
            <w:left w:val="none" w:sz="0" w:space="0" w:color="auto"/>
            <w:bottom w:val="none" w:sz="0" w:space="0" w:color="auto"/>
            <w:right w:val="none" w:sz="0" w:space="0" w:color="auto"/>
          </w:divBdr>
        </w:div>
        <w:div w:id="849875578">
          <w:marLeft w:val="1166"/>
          <w:marRight w:val="0"/>
          <w:marTop w:val="96"/>
          <w:marBottom w:val="0"/>
          <w:divBdr>
            <w:top w:val="none" w:sz="0" w:space="0" w:color="auto"/>
            <w:left w:val="none" w:sz="0" w:space="0" w:color="auto"/>
            <w:bottom w:val="none" w:sz="0" w:space="0" w:color="auto"/>
            <w:right w:val="none" w:sz="0" w:space="0" w:color="auto"/>
          </w:divBdr>
        </w:div>
        <w:div w:id="399836769">
          <w:marLeft w:val="1166"/>
          <w:marRight w:val="0"/>
          <w:marTop w:val="96"/>
          <w:marBottom w:val="0"/>
          <w:divBdr>
            <w:top w:val="none" w:sz="0" w:space="0" w:color="auto"/>
            <w:left w:val="none" w:sz="0" w:space="0" w:color="auto"/>
            <w:bottom w:val="none" w:sz="0" w:space="0" w:color="auto"/>
            <w:right w:val="none" w:sz="0" w:space="0" w:color="auto"/>
          </w:divBdr>
        </w:div>
        <w:div w:id="1708330803">
          <w:marLeft w:val="1800"/>
          <w:marRight w:val="0"/>
          <w:marTop w:val="82"/>
          <w:marBottom w:val="0"/>
          <w:divBdr>
            <w:top w:val="none" w:sz="0" w:space="0" w:color="auto"/>
            <w:left w:val="none" w:sz="0" w:space="0" w:color="auto"/>
            <w:bottom w:val="none" w:sz="0" w:space="0" w:color="auto"/>
            <w:right w:val="none" w:sz="0" w:space="0" w:color="auto"/>
          </w:divBdr>
        </w:div>
        <w:div w:id="482311760">
          <w:marLeft w:val="1166"/>
          <w:marRight w:val="0"/>
          <w:marTop w:val="96"/>
          <w:marBottom w:val="0"/>
          <w:divBdr>
            <w:top w:val="none" w:sz="0" w:space="0" w:color="auto"/>
            <w:left w:val="none" w:sz="0" w:space="0" w:color="auto"/>
            <w:bottom w:val="none" w:sz="0" w:space="0" w:color="auto"/>
            <w:right w:val="none" w:sz="0" w:space="0" w:color="auto"/>
          </w:divBdr>
        </w:div>
        <w:div w:id="585384789">
          <w:marLeft w:val="1800"/>
          <w:marRight w:val="0"/>
          <w:marTop w:val="82"/>
          <w:marBottom w:val="0"/>
          <w:divBdr>
            <w:top w:val="none" w:sz="0" w:space="0" w:color="auto"/>
            <w:left w:val="none" w:sz="0" w:space="0" w:color="auto"/>
            <w:bottom w:val="none" w:sz="0" w:space="0" w:color="auto"/>
            <w:right w:val="none" w:sz="0" w:space="0" w:color="auto"/>
          </w:divBdr>
        </w:div>
        <w:div w:id="1997175567">
          <w:marLeft w:val="1166"/>
          <w:marRight w:val="0"/>
          <w:marTop w:val="96"/>
          <w:marBottom w:val="0"/>
          <w:divBdr>
            <w:top w:val="none" w:sz="0" w:space="0" w:color="auto"/>
            <w:left w:val="none" w:sz="0" w:space="0" w:color="auto"/>
            <w:bottom w:val="none" w:sz="0" w:space="0" w:color="auto"/>
            <w:right w:val="none" w:sz="0" w:space="0" w:color="auto"/>
          </w:divBdr>
        </w:div>
        <w:div w:id="830483787">
          <w:marLeft w:val="1800"/>
          <w:marRight w:val="0"/>
          <w:marTop w:val="82"/>
          <w:marBottom w:val="0"/>
          <w:divBdr>
            <w:top w:val="none" w:sz="0" w:space="0" w:color="auto"/>
            <w:left w:val="none" w:sz="0" w:space="0" w:color="auto"/>
            <w:bottom w:val="none" w:sz="0" w:space="0" w:color="auto"/>
            <w:right w:val="none" w:sz="0" w:space="0" w:color="auto"/>
          </w:divBdr>
        </w:div>
      </w:divsChild>
    </w:div>
    <w:div w:id="886069897">
      <w:bodyDiv w:val="1"/>
      <w:marLeft w:val="0"/>
      <w:marRight w:val="0"/>
      <w:marTop w:val="0"/>
      <w:marBottom w:val="0"/>
      <w:divBdr>
        <w:top w:val="none" w:sz="0" w:space="0" w:color="auto"/>
        <w:left w:val="none" w:sz="0" w:space="0" w:color="auto"/>
        <w:bottom w:val="none" w:sz="0" w:space="0" w:color="auto"/>
        <w:right w:val="none" w:sz="0" w:space="0" w:color="auto"/>
      </w:divBdr>
      <w:divsChild>
        <w:div w:id="2036344759">
          <w:marLeft w:val="0"/>
          <w:marRight w:val="0"/>
          <w:marTop w:val="0"/>
          <w:marBottom w:val="0"/>
          <w:divBdr>
            <w:top w:val="none" w:sz="0" w:space="0" w:color="auto"/>
            <w:left w:val="none" w:sz="0" w:space="0" w:color="auto"/>
            <w:bottom w:val="none" w:sz="0" w:space="0" w:color="auto"/>
            <w:right w:val="none" w:sz="0" w:space="0" w:color="auto"/>
          </w:divBdr>
          <w:divsChild>
            <w:div w:id="177735849">
              <w:marLeft w:val="0"/>
              <w:marRight w:val="0"/>
              <w:marTop w:val="0"/>
              <w:marBottom w:val="0"/>
              <w:divBdr>
                <w:top w:val="none" w:sz="0" w:space="0" w:color="auto"/>
                <w:left w:val="none" w:sz="0" w:space="0" w:color="auto"/>
                <w:bottom w:val="none" w:sz="0" w:space="0" w:color="auto"/>
                <w:right w:val="none" w:sz="0" w:space="0" w:color="auto"/>
              </w:divBdr>
            </w:div>
            <w:div w:id="537936891">
              <w:marLeft w:val="0"/>
              <w:marRight w:val="0"/>
              <w:marTop w:val="0"/>
              <w:marBottom w:val="0"/>
              <w:divBdr>
                <w:top w:val="none" w:sz="0" w:space="0" w:color="auto"/>
                <w:left w:val="none" w:sz="0" w:space="0" w:color="auto"/>
                <w:bottom w:val="none" w:sz="0" w:space="0" w:color="auto"/>
                <w:right w:val="none" w:sz="0" w:space="0" w:color="auto"/>
              </w:divBdr>
            </w:div>
            <w:div w:id="539634173">
              <w:marLeft w:val="0"/>
              <w:marRight w:val="0"/>
              <w:marTop w:val="0"/>
              <w:marBottom w:val="0"/>
              <w:divBdr>
                <w:top w:val="none" w:sz="0" w:space="0" w:color="auto"/>
                <w:left w:val="none" w:sz="0" w:space="0" w:color="auto"/>
                <w:bottom w:val="none" w:sz="0" w:space="0" w:color="auto"/>
                <w:right w:val="none" w:sz="0" w:space="0" w:color="auto"/>
              </w:divBdr>
            </w:div>
            <w:div w:id="725688819">
              <w:marLeft w:val="0"/>
              <w:marRight w:val="0"/>
              <w:marTop w:val="0"/>
              <w:marBottom w:val="0"/>
              <w:divBdr>
                <w:top w:val="none" w:sz="0" w:space="0" w:color="auto"/>
                <w:left w:val="none" w:sz="0" w:space="0" w:color="auto"/>
                <w:bottom w:val="none" w:sz="0" w:space="0" w:color="auto"/>
                <w:right w:val="none" w:sz="0" w:space="0" w:color="auto"/>
              </w:divBdr>
            </w:div>
            <w:div w:id="1198129889">
              <w:marLeft w:val="0"/>
              <w:marRight w:val="0"/>
              <w:marTop w:val="0"/>
              <w:marBottom w:val="0"/>
              <w:divBdr>
                <w:top w:val="none" w:sz="0" w:space="0" w:color="auto"/>
                <w:left w:val="none" w:sz="0" w:space="0" w:color="auto"/>
                <w:bottom w:val="none" w:sz="0" w:space="0" w:color="auto"/>
                <w:right w:val="none" w:sz="0" w:space="0" w:color="auto"/>
              </w:divBdr>
            </w:div>
            <w:div w:id="1504122860">
              <w:marLeft w:val="0"/>
              <w:marRight w:val="0"/>
              <w:marTop w:val="0"/>
              <w:marBottom w:val="0"/>
              <w:divBdr>
                <w:top w:val="none" w:sz="0" w:space="0" w:color="auto"/>
                <w:left w:val="none" w:sz="0" w:space="0" w:color="auto"/>
                <w:bottom w:val="none" w:sz="0" w:space="0" w:color="auto"/>
                <w:right w:val="none" w:sz="0" w:space="0" w:color="auto"/>
              </w:divBdr>
            </w:div>
            <w:div w:id="1559127706">
              <w:marLeft w:val="0"/>
              <w:marRight w:val="0"/>
              <w:marTop w:val="0"/>
              <w:marBottom w:val="0"/>
              <w:divBdr>
                <w:top w:val="none" w:sz="0" w:space="0" w:color="auto"/>
                <w:left w:val="none" w:sz="0" w:space="0" w:color="auto"/>
                <w:bottom w:val="none" w:sz="0" w:space="0" w:color="auto"/>
                <w:right w:val="none" w:sz="0" w:space="0" w:color="auto"/>
              </w:divBdr>
            </w:div>
            <w:div w:id="1730417281">
              <w:marLeft w:val="0"/>
              <w:marRight w:val="0"/>
              <w:marTop w:val="0"/>
              <w:marBottom w:val="0"/>
              <w:divBdr>
                <w:top w:val="none" w:sz="0" w:space="0" w:color="auto"/>
                <w:left w:val="none" w:sz="0" w:space="0" w:color="auto"/>
                <w:bottom w:val="none" w:sz="0" w:space="0" w:color="auto"/>
                <w:right w:val="none" w:sz="0" w:space="0" w:color="auto"/>
              </w:divBdr>
            </w:div>
            <w:div w:id="2121801789">
              <w:marLeft w:val="0"/>
              <w:marRight w:val="0"/>
              <w:marTop w:val="0"/>
              <w:marBottom w:val="0"/>
              <w:divBdr>
                <w:top w:val="none" w:sz="0" w:space="0" w:color="auto"/>
                <w:left w:val="none" w:sz="0" w:space="0" w:color="auto"/>
                <w:bottom w:val="none" w:sz="0" w:space="0" w:color="auto"/>
                <w:right w:val="none" w:sz="0" w:space="0" w:color="auto"/>
              </w:divBdr>
            </w:div>
            <w:div w:id="2142729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451275">
      <w:bodyDiv w:val="1"/>
      <w:marLeft w:val="0"/>
      <w:marRight w:val="0"/>
      <w:marTop w:val="0"/>
      <w:marBottom w:val="0"/>
      <w:divBdr>
        <w:top w:val="none" w:sz="0" w:space="0" w:color="auto"/>
        <w:left w:val="none" w:sz="0" w:space="0" w:color="auto"/>
        <w:bottom w:val="none" w:sz="0" w:space="0" w:color="auto"/>
        <w:right w:val="none" w:sz="0" w:space="0" w:color="auto"/>
      </w:divBdr>
    </w:div>
    <w:div w:id="887768624">
      <w:bodyDiv w:val="1"/>
      <w:marLeft w:val="0"/>
      <w:marRight w:val="0"/>
      <w:marTop w:val="0"/>
      <w:marBottom w:val="0"/>
      <w:divBdr>
        <w:top w:val="none" w:sz="0" w:space="0" w:color="auto"/>
        <w:left w:val="none" w:sz="0" w:space="0" w:color="auto"/>
        <w:bottom w:val="none" w:sz="0" w:space="0" w:color="auto"/>
        <w:right w:val="none" w:sz="0" w:space="0" w:color="auto"/>
      </w:divBdr>
    </w:div>
    <w:div w:id="887884778">
      <w:bodyDiv w:val="1"/>
      <w:marLeft w:val="0"/>
      <w:marRight w:val="0"/>
      <w:marTop w:val="0"/>
      <w:marBottom w:val="0"/>
      <w:divBdr>
        <w:top w:val="none" w:sz="0" w:space="0" w:color="auto"/>
        <w:left w:val="none" w:sz="0" w:space="0" w:color="auto"/>
        <w:bottom w:val="none" w:sz="0" w:space="0" w:color="auto"/>
        <w:right w:val="none" w:sz="0" w:space="0" w:color="auto"/>
      </w:divBdr>
    </w:div>
    <w:div w:id="888036134">
      <w:bodyDiv w:val="1"/>
      <w:marLeft w:val="0"/>
      <w:marRight w:val="0"/>
      <w:marTop w:val="0"/>
      <w:marBottom w:val="0"/>
      <w:divBdr>
        <w:top w:val="none" w:sz="0" w:space="0" w:color="auto"/>
        <w:left w:val="none" w:sz="0" w:space="0" w:color="auto"/>
        <w:bottom w:val="none" w:sz="0" w:space="0" w:color="auto"/>
        <w:right w:val="none" w:sz="0" w:space="0" w:color="auto"/>
      </w:divBdr>
    </w:div>
    <w:div w:id="888803156">
      <w:bodyDiv w:val="1"/>
      <w:marLeft w:val="0"/>
      <w:marRight w:val="0"/>
      <w:marTop w:val="0"/>
      <w:marBottom w:val="0"/>
      <w:divBdr>
        <w:top w:val="none" w:sz="0" w:space="0" w:color="auto"/>
        <w:left w:val="none" w:sz="0" w:space="0" w:color="auto"/>
        <w:bottom w:val="none" w:sz="0" w:space="0" w:color="auto"/>
        <w:right w:val="none" w:sz="0" w:space="0" w:color="auto"/>
      </w:divBdr>
    </w:div>
    <w:div w:id="889608808">
      <w:bodyDiv w:val="1"/>
      <w:marLeft w:val="0"/>
      <w:marRight w:val="0"/>
      <w:marTop w:val="0"/>
      <w:marBottom w:val="0"/>
      <w:divBdr>
        <w:top w:val="none" w:sz="0" w:space="0" w:color="auto"/>
        <w:left w:val="none" w:sz="0" w:space="0" w:color="auto"/>
        <w:bottom w:val="none" w:sz="0" w:space="0" w:color="auto"/>
        <w:right w:val="none" w:sz="0" w:space="0" w:color="auto"/>
      </w:divBdr>
    </w:div>
    <w:div w:id="892618691">
      <w:bodyDiv w:val="1"/>
      <w:marLeft w:val="0"/>
      <w:marRight w:val="0"/>
      <w:marTop w:val="0"/>
      <w:marBottom w:val="0"/>
      <w:divBdr>
        <w:top w:val="none" w:sz="0" w:space="0" w:color="auto"/>
        <w:left w:val="none" w:sz="0" w:space="0" w:color="auto"/>
        <w:bottom w:val="none" w:sz="0" w:space="0" w:color="auto"/>
        <w:right w:val="none" w:sz="0" w:space="0" w:color="auto"/>
      </w:divBdr>
      <w:divsChild>
        <w:div w:id="1065759615">
          <w:marLeft w:val="547"/>
          <w:marRight w:val="0"/>
          <w:marTop w:val="115"/>
          <w:marBottom w:val="0"/>
          <w:divBdr>
            <w:top w:val="none" w:sz="0" w:space="0" w:color="auto"/>
            <w:left w:val="none" w:sz="0" w:space="0" w:color="auto"/>
            <w:bottom w:val="none" w:sz="0" w:space="0" w:color="auto"/>
            <w:right w:val="none" w:sz="0" w:space="0" w:color="auto"/>
          </w:divBdr>
        </w:div>
        <w:div w:id="915671012">
          <w:marLeft w:val="1166"/>
          <w:marRight w:val="0"/>
          <w:marTop w:val="115"/>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662103">
      <w:bodyDiv w:val="1"/>
      <w:marLeft w:val="0"/>
      <w:marRight w:val="0"/>
      <w:marTop w:val="0"/>
      <w:marBottom w:val="0"/>
      <w:divBdr>
        <w:top w:val="none" w:sz="0" w:space="0" w:color="auto"/>
        <w:left w:val="none" w:sz="0" w:space="0" w:color="auto"/>
        <w:bottom w:val="none" w:sz="0" w:space="0" w:color="auto"/>
        <w:right w:val="none" w:sz="0" w:space="0" w:color="auto"/>
      </w:divBdr>
    </w:div>
    <w:div w:id="894435805">
      <w:bodyDiv w:val="1"/>
      <w:marLeft w:val="0"/>
      <w:marRight w:val="0"/>
      <w:marTop w:val="0"/>
      <w:marBottom w:val="0"/>
      <w:divBdr>
        <w:top w:val="none" w:sz="0" w:space="0" w:color="auto"/>
        <w:left w:val="none" w:sz="0" w:space="0" w:color="auto"/>
        <w:bottom w:val="none" w:sz="0" w:space="0" w:color="auto"/>
        <w:right w:val="none" w:sz="0" w:space="0" w:color="auto"/>
      </w:divBdr>
    </w:div>
    <w:div w:id="894464701">
      <w:bodyDiv w:val="1"/>
      <w:marLeft w:val="0"/>
      <w:marRight w:val="0"/>
      <w:marTop w:val="0"/>
      <w:marBottom w:val="0"/>
      <w:divBdr>
        <w:top w:val="none" w:sz="0" w:space="0" w:color="auto"/>
        <w:left w:val="none" w:sz="0" w:space="0" w:color="auto"/>
        <w:bottom w:val="none" w:sz="0" w:space="0" w:color="auto"/>
        <w:right w:val="none" w:sz="0" w:space="0" w:color="auto"/>
      </w:divBdr>
    </w:div>
    <w:div w:id="895357284">
      <w:bodyDiv w:val="1"/>
      <w:marLeft w:val="0"/>
      <w:marRight w:val="0"/>
      <w:marTop w:val="0"/>
      <w:marBottom w:val="0"/>
      <w:divBdr>
        <w:top w:val="none" w:sz="0" w:space="0" w:color="auto"/>
        <w:left w:val="none" w:sz="0" w:space="0" w:color="auto"/>
        <w:bottom w:val="none" w:sz="0" w:space="0" w:color="auto"/>
        <w:right w:val="none" w:sz="0" w:space="0" w:color="auto"/>
      </w:divBdr>
    </w:div>
    <w:div w:id="895623034">
      <w:bodyDiv w:val="1"/>
      <w:marLeft w:val="0"/>
      <w:marRight w:val="0"/>
      <w:marTop w:val="0"/>
      <w:marBottom w:val="0"/>
      <w:divBdr>
        <w:top w:val="none" w:sz="0" w:space="0" w:color="auto"/>
        <w:left w:val="none" w:sz="0" w:space="0" w:color="auto"/>
        <w:bottom w:val="none" w:sz="0" w:space="0" w:color="auto"/>
        <w:right w:val="none" w:sz="0" w:space="0" w:color="auto"/>
      </w:divBdr>
    </w:div>
    <w:div w:id="895773741">
      <w:bodyDiv w:val="1"/>
      <w:marLeft w:val="0"/>
      <w:marRight w:val="0"/>
      <w:marTop w:val="0"/>
      <w:marBottom w:val="0"/>
      <w:divBdr>
        <w:top w:val="none" w:sz="0" w:space="0" w:color="auto"/>
        <w:left w:val="none" w:sz="0" w:space="0" w:color="auto"/>
        <w:bottom w:val="none" w:sz="0" w:space="0" w:color="auto"/>
        <w:right w:val="none" w:sz="0" w:space="0" w:color="auto"/>
      </w:divBdr>
    </w:div>
    <w:div w:id="896009353">
      <w:bodyDiv w:val="1"/>
      <w:marLeft w:val="0"/>
      <w:marRight w:val="0"/>
      <w:marTop w:val="0"/>
      <w:marBottom w:val="0"/>
      <w:divBdr>
        <w:top w:val="none" w:sz="0" w:space="0" w:color="auto"/>
        <w:left w:val="none" w:sz="0" w:space="0" w:color="auto"/>
        <w:bottom w:val="none" w:sz="0" w:space="0" w:color="auto"/>
        <w:right w:val="none" w:sz="0" w:space="0" w:color="auto"/>
      </w:divBdr>
    </w:div>
    <w:div w:id="897401361">
      <w:bodyDiv w:val="1"/>
      <w:marLeft w:val="0"/>
      <w:marRight w:val="0"/>
      <w:marTop w:val="0"/>
      <w:marBottom w:val="0"/>
      <w:divBdr>
        <w:top w:val="none" w:sz="0" w:space="0" w:color="auto"/>
        <w:left w:val="none" w:sz="0" w:space="0" w:color="auto"/>
        <w:bottom w:val="none" w:sz="0" w:space="0" w:color="auto"/>
        <w:right w:val="none" w:sz="0" w:space="0" w:color="auto"/>
      </w:divBdr>
      <w:divsChild>
        <w:div w:id="173959306">
          <w:marLeft w:val="547"/>
          <w:marRight w:val="0"/>
          <w:marTop w:val="134"/>
          <w:marBottom w:val="0"/>
          <w:divBdr>
            <w:top w:val="none" w:sz="0" w:space="0" w:color="auto"/>
            <w:left w:val="none" w:sz="0" w:space="0" w:color="auto"/>
            <w:bottom w:val="none" w:sz="0" w:space="0" w:color="auto"/>
            <w:right w:val="none" w:sz="0" w:space="0" w:color="auto"/>
          </w:divBdr>
        </w:div>
        <w:div w:id="1167012923">
          <w:marLeft w:val="1166"/>
          <w:marRight w:val="0"/>
          <w:marTop w:val="115"/>
          <w:marBottom w:val="0"/>
          <w:divBdr>
            <w:top w:val="none" w:sz="0" w:space="0" w:color="auto"/>
            <w:left w:val="none" w:sz="0" w:space="0" w:color="auto"/>
            <w:bottom w:val="none" w:sz="0" w:space="0" w:color="auto"/>
            <w:right w:val="none" w:sz="0" w:space="0" w:color="auto"/>
          </w:divBdr>
        </w:div>
        <w:div w:id="1416198906">
          <w:marLeft w:val="1166"/>
          <w:marRight w:val="0"/>
          <w:marTop w:val="115"/>
          <w:marBottom w:val="0"/>
          <w:divBdr>
            <w:top w:val="none" w:sz="0" w:space="0" w:color="auto"/>
            <w:left w:val="none" w:sz="0" w:space="0" w:color="auto"/>
            <w:bottom w:val="none" w:sz="0" w:space="0" w:color="auto"/>
            <w:right w:val="none" w:sz="0" w:space="0" w:color="auto"/>
          </w:divBdr>
        </w:div>
        <w:div w:id="2115587269">
          <w:marLeft w:val="1166"/>
          <w:marRight w:val="0"/>
          <w:marTop w:val="115"/>
          <w:marBottom w:val="0"/>
          <w:divBdr>
            <w:top w:val="none" w:sz="0" w:space="0" w:color="auto"/>
            <w:left w:val="none" w:sz="0" w:space="0" w:color="auto"/>
            <w:bottom w:val="none" w:sz="0" w:space="0" w:color="auto"/>
            <w:right w:val="none" w:sz="0" w:space="0" w:color="auto"/>
          </w:divBdr>
        </w:div>
      </w:divsChild>
    </w:div>
    <w:div w:id="898783595">
      <w:bodyDiv w:val="1"/>
      <w:marLeft w:val="0"/>
      <w:marRight w:val="0"/>
      <w:marTop w:val="0"/>
      <w:marBottom w:val="0"/>
      <w:divBdr>
        <w:top w:val="none" w:sz="0" w:space="0" w:color="auto"/>
        <w:left w:val="none" w:sz="0" w:space="0" w:color="auto"/>
        <w:bottom w:val="none" w:sz="0" w:space="0" w:color="auto"/>
        <w:right w:val="none" w:sz="0" w:space="0" w:color="auto"/>
      </w:divBdr>
    </w:div>
    <w:div w:id="898832053">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365778">
      <w:bodyDiv w:val="1"/>
      <w:marLeft w:val="0"/>
      <w:marRight w:val="0"/>
      <w:marTop w:val="0"/>
      <w:marBottom w:val="0"/>
      <w:divBdr>
        <w:top w:val="none" w:sz="0" w:space="0" w:color="auto"/>
        <w:left w:val="none" w:sz="0" w:space="0" w:color="auto"/>
        <w:bottom w:val="none" w:sz="0" w:space="0" w:color="auto"/>
        <w:right w:val="none" w:sz="0" w:space="0" w:color="auto"/>
      </w:divBdr>
    </w:div>
    <w:div w:id="901017500">
      <w:bodyDiv w:val="1"/>
      <w:marLeft w:val="0"/>
      <w:marRight w:val="0"/>
      <w:marTop w:val="0"/>
      <w:marBottom w:val="0"/>
      <w:divBdr>
        <w:top w:val="none" w:sz="0" w:space="0" w:color="auto"/>
        <w:left w:val="none" w:sz="0" w:space="0" w:color="auto"/>
        <w:bottom w:val="none" w:sz="0" w:space="0" w:color="auto"/>
        <w:right w:val="none" w:sz="0" w:space="0" w:color="auto"/>
      </w:divBdr>
    </w:div>
    <w:div w:id="901017965">
      <w:bodyDiv w:val="1"/>
      <w:marLeft w:val="0"/>
      <w:marRight w:val="0"/>
      <w:marTop w:val="0"/>
      <w:marBottom w:val="0"/>
      <w:divBdr>
        <w:top w:val="none" w:sz="0" w:space="0" w:color="auto"/>
        <w:left w:val="none" w:sz="0" w:space="0" w:color="auto"/>
        <w:bottom w:val="none" w:sz="0" w:space="0" w:color="auto"/>
        <w:right w:val="none" w:sz="0" w:space="0" w:color="auto"/>
      </w:divBdr>
    </w:div>
    <w:div w:id="902762331">
      <w:bodyDiv w:val="1"/>
      <w:marLeft w:val="0"/>
      <w:marRight w:val="0"/>
      <w:marTop w:val="0"/>
      <w:marBottom w:val="0"/>
      <w:divBdr>
        <w:top w:val="none" w:sz="0" w:space="0" w:color="auto"/>
        <w:left w:val="none" w:sz="0" w:space="0" w:color="auto"/>
        <w:bottom w:val="none" w:sz="0" w:space="0" w:color="auto"/>
        <w:right w:val="none" w:sz="0" w:space="0" w:color="auto"/>
      </w:divBdr>
    </w:div>
    <w:div w:id="903219595">
      <w:bodyDiv w:val="1"/>
      <w:marLeft w:val="0"/>
      <w:marRight w:val="0"/>
      <w:marTop w:val="0"/>
      <w:marBottom w:val="0"/>
      <w:divBdr>
        <w:top w:val="none" w:sz="0" w:space="0" w:color="auto"/>
        <w:left w:val="none" w:sz="0" w:space="0" w:color="auto"/>
        <w:bottom w:val="none" w:sz="0" w:space="0" w:color="auto"/>
        <w:right w:val="none" w:sz="0" w:space="0" w:color="auto"/>
      </w:divBdr>
    </w:div>
    <w:div w:id="904144866">
      <w:bodyDiv w:val="1"/>
      <w:marLeft w:val="0"/>
      <w:marRight w:val="0"/>
      <w:marTop w:val="0"/>
      <w:marBottom w:val="0"/>
      <w:divBdr>
        <w:top w:val="none" w:sz="0" w:space="0" w:color="auto"/>
        <w:left w:val="none" w:sz="0" w:space="0" w:color="auto"/>
        <w:bottom w:val="none" w:sz="0" w:space="0" w:color="auto"/>
        <w:right w:val="none" w:sz="0" w:space="0" w:color="auto"/>
      </w:divBdr>
    </w:div>
    <w:div w:id="904222926">
      <w:bodyDiv w:val="1"/>
      <w:marLeft w:val="0"/>
      <w:marRight w:val="0"/>
      <w:marTop w:val="0"/>
      <w:marBottom w:val="0"/>
      <w:divBdr>
        <w:top w:val="none" w:sz="0" w:space="0" w:color="auto"/>
        <w:left w:val="none" w:sz="0" w:space="0" w:color="auto"/>
        <w:bottom w:val="none" w:sz="0" w:space="0" w:color="auto"/>
        <w:right w:val="none" w:sz="0" w:space="0" w:color="auto"/>
      </w:divBdr>
    </w:div>
    <w:div w:id="904412746">
      <w:bodyDiv w:val="1"/>
      <w:marLeft w:val="0"/>
      <w:marRight w:val="0"/>
      <w:marTop w:val="0"/>
      <w:marBottom w:val="0"/>
      <w:divBdr>
        <w:top w:val="none" w:sz="0" w:space="0" w:color="auto"/>
        <w:left w:val="none" w:sz="0" w:space="0" w:color="auto"/>
        <w:bottom w:val="none" w:sz="0" w:space="0" w:color="auto"/>
        <w:right w:val="none" w:sz="0" w:space="0" w:color="auto"/>
      </w:divBdr>
    </w:div>
    <w:div w:id="905258559">
      <w:bodyDiv w:val="1"/>
      <w:marLeft w:val="0"/>
      <w:marRight w:val="0"/>
      <w:marTop w:val="0"/>
      <w:marBottom w:val="0"/>
      <w:divBdr>
        <w:top w:val="none" w:sz="0" w:space="0" w:color="auto"/>
        <w:left w:val="none" w:sz="0" w:space="0" w:color="auto"/>
        <w:bottom w:val="none" w:sz="0" w:space="0" w:color="auto"/>
        <w:right w:val="none" w:sz="0" w:space="0" w:color="auto"/>
      </w:divBdr>
    </w:div>
    <w:div w:id="905457817">
      <w:bodyDiv w:val="1"/>
      <w:marLeft w:val="0"/>
      <w:marRight w:val="0"/>
      <w:marTop w:val="0"/>
      <w:marBottom w:val="0"/>
      <w:divBdr>
        <w:top w:val="none" w:sz="0" w:space="0" w:color="auto"/>
        <w:left w:val="none" w:sz="0" w:space="0" w:color="auto"/>
        <w:bottom w:val="none" w:sz="0" w:space="0" w:color="auto"/>
        <w:right w:val="none" w:sz="0" w:space="0" w:color="auto"/>
      </w:divBdr>
    </w:div>
    <w:div w:id="906383710">
      <w:bodyDiv w:val="1"/>
      <w:marLeft w:val="0"/>
      <w:marRight w:val="0"/>
      <w:marTop w:val="0"/>
      <w:marBottom w:val="0"/>
      <w:divBdr>
        <w:top w:val="none" w:sz="0" w:space="0" w:color="auto"/>
        <w:left w:val="none" w:sz="0" w:space="0" w:color="auto"/>
        <w:bottom w:val="none" w:sz="0" w:space="0" w:color="auto"/>
        <w:right w:val="none" w:sz="0" w:space="0" w:color="auto"/>
      </w:divBdr>
    </w:div>
    <w:div w:id="908344281">
      <w:bodyDiv w:val="1"/>
      <w:marLeft w:val="0"/>
      <w:marRight w:val="0"/>
      <w:marTop w:val="0"/>
      <w:marBottom w:val="0"/>
      <w:divBdr>
        <w:top w:val="none" w:sz="0" w:space="0" w:color="auto"/>
        <w:left w:val="none" w:sz="0" w:space="0" w:color="auto"/>
        <w:bottom w:val="none" w:sz="0" w:space="0" w:color="auto"/>
        <w:right w:val="none" w:sz="0" w:space="0" w:color="auto"/>
      </w:divBdr>
    </w:div>
    <w:div w:id="908421235">
      <w:bodyDiv w:val="1"/>
      <w:marLeft w:val="0"/>
      <w:marRight w:val="0"/>
      <w:marTop w:val="0"/>
      <w:marBottom w:val="0"/>
      <w:divBdr>
        <w:top w:val="none" w:sz="0" w:space="0" w:color="auto"/>
        <w:left w:val="none" w:sz="0" w:space="0" w:color="auto"/>
        <w:bottom w:val="none" w:sz="0" w:space="0" w:color="auto"/>
        <w:right w:val="none" w:sz="0" w:space="0" w:color="auto"/>
      </w:divBdr>
    </w:div>
    <w:div w:id="909148016">
      <w:bodyDiv w:val="1"/>
      <w:marLeft w:val="0"/>
      <w:marRight w:val="0"/>
      <w:marTop w:val="0"/>
      <w:marBottom w:val="0"/>
      <w:divBdr>
        <w:top w:val="none" w:sz="0" w:space="0" w:color="auto"/>
        <w:left w:val="none" w:sz="0" w:space="0" w:color="auto"/>
        <w:bottom w:val="none" w:sz="0" w:space="0" w:color="auto"/>
        <w:right w:val="none" w:sz="0" w:space="0" w:color="auto"/>
      </w:divBdr>
      <w:divsChild>
        <w:div w:id="2144807213">
          <w:marLeft w:val="547"/>
          <w:marRight w:val="0"/>
          <w:marTop w:val="115"/>
          <w:marBottom w:val="0"/>
          <w:divBdr>
            <w:top w:val="none" w:sz="0" w:space="0" w:color="auto"/>
            <w:left w:val="none" w:sz="0" w:space="0" w:color="auto"/>
            <w:bottom w:val="none" w:sz="0" w:space="0" w:color="auto"/>
            <w:right w:val="none" w:sz="0" w:space="0" w:color="auto"/>
          </w:divBdr>
        </w:div>
        <w:div w:id="644241784">
          <w:marLeft w:val="1166"/>
          <w:marRight w:val="0"/>
          <w:marTop w:val="96"/>
          <w:marBottom w:val="0"/>
          <w:divBdr>
            <w:top w:val="none" w:sz="0" w:space="0" w:color="auto"/>
            <w:left w:val="none" w:sz="0" w:space="0" w:color="auto"/>
            <w:bottom w:val="none" w:sz="0" w:space="0" w:color="auto"/>
            <w:right w:val="none" w:sz="0" w:space="0" w:color="auto"/>
          </w:divBdr>
        </w:div>
        <w:div w:id="1390037688">
          <w:marLeft w:val="1800"/>
          <w:marRight w:val="0"/>
          <w:marTop w:val="86"/>
          <w:marBottom w:val="0"/>
          <w:divBdr>
            <w:top w:val="none" w:sz="0" w:space="0" w:color="auto"/>
            <w:left w:val="none" w:sz="0" w:space="0" w:color="auto"/>
            <w:bottom w:val="none" w:sz="0" w:space="0" w:color="auto"/>
            <w:right w:val="none" w:sz="0" w:space="0" w:color="auto"/>
          </w:divBdr>
        </w:div>
        <w:div w:id="2097437526">
          <w:marLeft w:val="1800"/>
          <w:marRight w:val="0"/>
          <w:marTop w:val="86"/>
          <w:marBottom w:val="0"/>
          <w:divBdr>
            <w:top w:val="none" w:sz="0" w:space="0" w:color="auto"/>
            <w:left w:val="none" w:sz="0" w:space="0" w:color="auto"/>
            <w:bottom w:val="none" w:sz="0" w:space="0" w:color="auto"/>
            <w:right w:val="none" w:sz="0" w:space="0" w:color="auto"/>
          </w:divBdr>
        </w:div>
        <w:div w:id="1355425611">
          <w:marLeft w:val="1166"/>
          <w:marRight w:val="0"/>
          <w:marTop w:val="96"/>
          <w:marBottom w:val="0"/>
          <w:divBdr>
            <w:top w:val="none" w:sz="0" w:space="0" w:color="auto"/>
            <w:left w:val="none" w:sz="0" w:space="0" w:color="auto"/>
            <w:bottom w:val="none" w:sz="0" w:space="0" w:color="auto"/>
            <w:right w:val="none" w:sz="0" w:space="0" w:color="auto"/>
          </w:divBdr>
        </w:div>
        <w:div w:id="418720626">
          <w:marLeft w:val="1166"/>
          <w:marRight w:val="0"/>
          <w:marTop w:val="96"/>
          <w:marBottom w:val="0"/>
          <w:divBdr>
            <w:top w:val="none" w:sz="0" w:space="0" w:color="auto"/>
            <w:left w:val="none" w:sz="0" w:space="0" w:color="auto"/>
            <w:bottom w:val="none" w:sz="0" w:space="0" w:color="auto"/>
            <w:right w:val="none" w:sz="0" w:space="0" w:color="auto"/>
          </w:divBdr>
        </w:div>
        <w:div w:id="2103602403">
          <w:marLeft w:val="1166"/>
          <w:marRight w:val="0"/>
          <w:marTop w:val="96"/>
          <w:marBottom w:val="0"/>
          <w:divBdr>
            <w:top w:val="none" w:sz="0" w:space="0" w:color="auto"/>
            <w:left w:val="none" w:sz="0" w:space="0" w:color="auto"/>
            <w:bottom w:val="none" w:sz="0" w:space="0" w:color="auto"/>
            <w:right w:val="none" w:sz="0" w:space="0" w:color="auto"/>
          </w:divBdr>
        </w:div>
        <w:div w:id="1414815195">
          <w:marLeft w:val="1166"/>
          <w:marRight w:val="0"/>
          <w:marTop w:val="96"/>
          <w:marBottom w:val="0"/>
          <w:divBdr>
            <w:top w:val="none" w:sz="0" w:space="0" w:color="auto"/>
            <w:left w:val="none" w:sz="0" w:space="0" w:color="auto"/>
            <w:bottom w:val="none" w:sz="0" w:space="0" w:color="auto"/>
            <w:right w:val="none" w:sz="0" w:space="0" w:color="auto"/>
          </w:divBdr>
        </w:div>
      </w:divsChild>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285353">
      <w:bodyDiv w:val="1"/>
      <w:marLeft w:val="0"/>
      <w:marRight w:val="0"/>
      <w:marTop w:val="0"/>
      <w:marBottom w:val="0"/>
      <w:divBdr>
        <w:top w:val="none" w:sz="0" w:space="0" w:color="auto"/>
        <w:left w:val="none" w:sz="0" w:space="0" w:color="auto"/>
        <w:bottom w:val="none" w:sz="0" w:space="0" w:color="auto"/>
        <w:right w:val="none" w:sz="0" w:space="0" w:color="auto"/>
      </w:divBdr>
      <w:divsChild>
        <w:div w:id="634532785">
          <w:marLeft w:val="547"/>
          <w:marRight w:val="0"/>
          <w:marTop w:val="154"/>
          <w:marBottom w:val="0"/>
          <w:divBdr>
            <w:top w:val="none" w:sz="0" w:space="0" w:color="auto"/>
            <w:left w:val="none" w:sz="0" w:space="0" w:color="auto"/>
            <w:bottom w:val="none" w:sz="0" w:space="0" w:color="auto"/>
            <w:right w:val="none" w:sz="0" w:space="0" w:color="auto"/>
          </w:divBdr>
        </w:div>
        <w:div w:id="787360689">
          <w:marLeft w:val="547"/>
          <w:marRight w:val="0"/>
          <w:marTop w:val="154"/>
          <w:marBottom w:val="0"/>
          <w:divBdr>
            <w:top w:val="none" w:sz="0" w:space="0" w:color="auto"/>
            <w:left w:val="none" w:sz="0" w:space="0" w:color="auto"/>
            <w:bottom w:val="none" w:sz="0" w:space="0" w:color="auto"/>
            <w:right w:val="none" w:sz="0" w:space="0" w:color="auto"/>
          </w:divBdr>
        </w:div>
        <w:div w:id="1861969989">
          <w:marLeft w:val="1166"/>
          <w:marRight w:val="0"/>
          <w:marTop w:val="134"/>
          <w:marBottom w:val="0"/>
          <w:divBdr>
            <w:top w:val="none" w:sz="0" w:space="0" w:color="auto"/>
            <w:left w:val="none" w:sz="0" w:space="0" w:color="auto"/>
            <w:bottom w:val="none" w:sz="0" w:space="0" w:color="auto"/>
            <w:right w:val="none" w:sz="0" w:space="0" w:color="auto"/>
          </w:divBdr>
        </w:div>
      </w:divsChild>
    </w:div>
    <w:div w:id="915745893">
      <w:bodyDiv w:val="1"/>
      <w:marLeft w:val="0"/>
      <w:marRight w:val="0"/>
      <w:marTop w:val="0"/>
      <w:marBottom w:val="0"/>
      <w:divBdr>
        <w:top w:val="none" w:sz="0" w:space="0" w:color="auto"/>
        <w:left w:val="none" w:sz="0" w:space="0" w:color="auto"/>
        <w:bottom w:val="none" w:sz="0" w:space="0" w:color="auto"/>
        <w:right w:val="none" w:sz="0" w:space="0" w:color="auto"/>
      </w:divBdr>
    </w:div>
    <w:div w:id="917716601">
      <w:bodyDiv w:val="1"/>
      <w:marLeft w:val="0"/>
      <w:marRight w:val="0"/>
      <w:marTop w:val="0"/>
      <w:marBottom w:val="0"/>
      <w:divBdr>
        <w:top w:val="none" w:sz="0" w:space="0" w:color="auto"/>
        <w:left w:val="none" w:sz="0" w:space="0" w:color="auto"/>
        <w:bottom w:val="none" w:sz="0" w:space="0" w:color="auto"/>
        <w:right w:val="none" w:sz="0" w:space="0" w:color="auto"/>
      </w:divBdr>
    </w:div>
    <w:div w:id="919291910">
      <w:bodyDiv w:val="1"/>
      <w:marLeft w:val="0"/>
      <w:marRight w:val="0"/>
      <w:marTop w:val="0"/>
      <w:marBottom w:val="0"/>
      <w:divBdr>
        <w:top w:val="none" w:sz="0" w:space="0" w:color="auto"/>
        <w:left w:val="none" w:sz="0" w:space="0" w:color="auto"/>
        <w:bottom w:val="none" w:sz="0" w:space="0" w:color="auto"/>
        <w:right w:val="none" w:sz="0" w:space="0" w:color="auto"/>
      </w:divBdr>
    </w:div>
    <w:div w:id="919994504">
      <w:bodyDiv w:val="1"/>
      <w:marLeft w:val="0"/>
      <w:marRight w:val="0"/>
      <w:marTop w:val="0"/>
      <w:marBottom w:val="0"/>
      <w:divBdr>
        <w:top w:val="none" w:sz="0" w:space="0" w:color="auto"/>
        <w:left w:val="none" w:sz="0" w:space="0" w:color="auto"/>
        <w:bottom w:val="none" w:sz="0" w:space="0" w:color="auto"/>
        <w:right w:val="none" w:sz="0" w:space="0" w:color="auto"/>
      </w:divBdr>
    </w:div>
    <w:div w:id="920023182">
      <w:bodyDiv w:val="1"/>
      <w:marLeft w:val="0"/>
      <w:marRight w:val="0"/>
      <w:marTop w:val="0"/>
      <w:marBottom w:val="0"/>
      <w:divBdr>
        <w:top w:val="none" w:sz="0" w:space="0" w:color="auto"/>
        <w:left w:val="none" w:sz="0" w:space="0" w:color="auto"/>
        <w:bottom w:val="none" w:sz="0" w:space="0" w:color="auto"/>
        <w:right w:val="none" w:sz="0" w:space="0" w:color="auto"/>
      </w:divBdr>
    </w:div>
    <w:div w:id="925653406">
      <w:bodyDiv w:val="1"/>
      <w:marLeft w:val="0"/>
      <w:marRight w:val="0"/>
      <w:marTop w:val="0"/>
      <w:marBottom w:val="0"/>
      <w:divBdr>
        <w:top w:val="none" w:sz="0" w:space="0" w:color="auto"/>
        <w:left w:val="none" w:sz="0" w:space="0" w:color="auto"/>
        <w:bottom w:val="none" w:sz="0" w:space="0" w:color="auto"/>
        <w:right w:val="none" w:sz="0" w:space="0" w:color="auto"/>
      </w:divBdr>
    </w:div>
    <w:div w:id="926693016">
      <w:bodyDiv w:val="1"/>
      <w:marLeft w:val="0"/>
      <w:marRight w:val="0"/>
      <w:marTop w:val="0"/>
      <w:marBottom w:val="0"/>
      <w:divBdr>
        <w:top w:val="none" w:sz="0" w:space="0" w:color="auto"/>
        <w:left w:val="none" w:sz="0" w:space="0" w:color="auto"/>
        <w:bottom w:val="none" w:sz="0" w:space="0" w:color="auto"/>
        <w:right w:val="none" w:sz="0" w:space="0" w:color="auto"/>
      </w:divBdr>
    </w:div>
    <w:div w:id="926889385">
      <w:bodyDiv w:val="1"/>
      <w:marLeft w:val="0"/>
      <w:marRight w:val="0"/>
      <w:marTop w:val="0"/>
      <w:marBottom w:val="0"/>
      <w:divBdr>
        <w:top w:val="none" w:sz="0" w:space="0" w:color="auto"/>
        <w:left w:val="none" w:sz="0" w:space="0" w:color="auto"/>
        <w:bottom w:val="none" w:sz="0" w:space="0" w:color="auto"/>
        <w:right w:val="none" w:sz="0" w:space="0" w:color="auto"/>
      </w:divBdr>
    </w:div>
    <w:div w:id="927616886">
      <w:bodyDiv w:val="1"/>
      <w:marLeft w:val="0"/>
      <w:marRight w:val="0"/>
      <w:marTop w:val="0"/>
      <w:marBottom w:val="0"/>
      <w:divBdr>
        <w:top w:val="none" w:sz="0" w:space="0" w:color="auto"/>
        <w:left w:val="none" w:sz="0" w:space="0" w:color="auto"/>
        <w:bottom w:val="none" w:sz="0" w:space="0" w:color="auto"/>
        <w:right w:val="none" w:sz="0" w:space="0" w:color="auto"/>
      </w:divBdr>
    </w:div>
    <w:div w:id="928807951">
      <w:bodyDiv w:val="1"/>
      <w:marLeft w:val="0"/>
      <w:marRight w:val="0"/>
      <w:marTop w:val="0"/>
      <w:marBottom w:val="0"/>
      <w:divBdr>
        <w:top w:val="none" w:sz="0" w:space="0" w:color="auto"/>
        <w:left w:val="none" w:sz="0" w:space="0" w:color="auto"/>
        <w:bottom w:val="none" w:sz="0" w:space="0" w:color="auto"/>
        <w:right w:val="none" w:sz="0" w:space="0" w:color="auto"/>
      </w:divBdr>
    </w:div>
    <w:div w:id="928928931">
      <w:bodyDiv w:val="1"/>
      <w:marLeft w:val="0"/>
      <w:marRight w:val="0"/>
      <w:marTop w:val="0"/>
      <w:marBottom w:val="0"/>
      <w:divBdr>
        <w:top w:val="none" w:sz="0" w:space="0" w:color="auto"/>
        <w:left w:val="none" w:sz="0" w:space="0" w:color="auto"/>
        <w:bottom w:val="none" w:sz="0" w:space="0" w:color="auto"/>
        <w:right w:val="none" w:sz="0" w:space="0" w:color="auto"/>
      </w:divBdr>
      <w:divsChild>
        <w:div w:id="228736082">
          <w:marLeft w:val="0"/>
          <w:marRight w:val="0"/>
          <w:marTop w:val="0"/>
          <w:marBottom w:val="0"/>
          <w:divBdr>
            <w:top w:val="none" w:sz="0" w:space="0" w:color="auto"/>
            <w:left w:val="none" w:sz="0" w:space="0" w:color="auto"/>
            <w:bottom w:val="none" w:sz="0" w:space="0" w:color="auto"/>
            <w:right w:val="none" w:sz="0" w:space="0" w:color="auto"/>
          </w:divBdr>
          <w:divsChild>
            <w:div w:id="571087541">
              <w:marLeft w:val="0"/>
              <w:marRight w:val="0"/>
              <w:marTop w:val="0"/>
              <w:marBottom w:val="0"/>
              <w:divBdr>
                <w:top w:val="none" w:sz="0" w:space="0" w:color="auto"/>
                <w:left w:val="none" w:sz="0" w:space="0" w:color="auto"/>
                <w:bottom w:val="none" w:sz="0" w:space="0" w:color="auto"/>
                <w:right w:val="none" w:sz="0" w:space="0" w:color="auto"/>
              </w:divBdr>
            </w:div>
            <w:div w:id="813061660">
              <w:marLeft w:val="0"/>
              <w:marRight w:val="0"/>
              <w:marTop w:val="0"/>
              <w:marBottom w:val="0"/>
              <w:divBdr>
                <w:top w:val="none" w:sz="0" w:space="0" w:color="auto"/>
                <w:left w:val="none" w:sz="0" w:space="0" w:color="auto"/>
                <w:bottom w:val="none" w:sz="0" w:space="0" w:color="auto"/>
                <w:right w:val="none" w:sz="0" w:space="0" w:color="auto"/>
              </w:divBdr>
            </w:div>
            <w:div w:id="1923680668">
              <w:marLeft w:val="0"/>
              <w:marRight w:val="0"/>
              <w:marTop w:val="0"/>
              <w:marBottom w:val="0"/>
              <w:divBdr>
                <w:top w:val="none" w:sz="0" w:space="0" w:color="auto"/>
                <w:left w:val="none" w:sz="0" w:space="0" w:color="auto"/>
                <w:bottom w:val="none" w:sz="0" w:space="0" w:color="auto"/>
                <w:right w:val="none" w:sz="0" w:space="0" w:color="auto"/>
              </w:divBdr>
            </w:div>
            <w:div w:id="2107380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387449">
      <w:bodyDiv w:val="1"/>
      <w:marLeft w:val="0"/>
      <w:marRight w:val="0"/>
      <w:marTop w:val="0"/>
      <w:marBottom w:val="0"/>
      <w:divBdr>
        <w:top w:val="none" w:sz="0" w:space="0" w:color="auto"/>
        <w:left w:val="none" w:sz="0" w:space="0" w:color="auto"/>
        <w:bottom w:val="none" w:sz="0" w:space="0" w:color="auto"/>
        <w:right w:val="none" w:sz="0" w:space="0" w:color="auto"/>
      </w:divBdr>
      <w:divsChild>
        <w:div w:id="337729943">
          <w:marLeft w:val="547"/>
          <w:marRight w:val="0"/>
          <w:marTop w:val="96"/>
          <w:marBottom w:val="0"/>
          <w:divBdr>
            <w:top w:val="none" w:sz="0" w:space="0" w:color="auto"/>
            <w:left w:val="none" w:sz="0" w:space="0" w:color="auto"/>
            <w:bottom w:val="none" w:sz="0" w:space="0" w:color="auto"/>
            <w:right w:val="none" w:sz="0" w:space="0" w:color="auto"/>
          </w:divBdr>
        </w:div>
        <w:div w:id="464471149">
          <w:marLeft w:val="1166"/>
          <w:marRight w:val="0"/>
          <w:marTop w:val="86"/>
          <w:marBottom w:val="0"/>
          <w:divBdr>
            <w:top w:val="none" w:sz="0" w:space="0" w:color="auto"/>
            <w:left w:val="none" w:sz="0" w:space="0" w:color="auto"/>
            <w:bottom w:val="none" w:sz="0" w:space="0" w:color="auto"/>
            <w:right w:val="none" w:sz="0" w:space="0" w:color="auto"/>
          </w:divBdr>
        </w:div>
        <w:div w:id="927734617">
          <w:marLeft w:val="1166"/>
          <w:marRight w:val="0"/>
          <w:marTop w:val="86"/>
          <w:marBottom w:val="0"/>
          <w:divBdr>
            <w:top w:val="none" w:sz="0" w:space="0" w:color="auto"/>
            <w:left w:val="none" w:sz="0" w:space="0" w:color="auto"/>
            <w:bottom w:val="none" w:sz="0" w:space="0" w:color="auto"/>
            <w:right w:val="none" w:sz="0" w:space="0" w:color="auto"/>
          </w:divBdr>
        </w:div>
        <w:div w:id="970211578">
          <w:marLeft w:val="1166"/>
          <w:marRight w:val="0"/>
          <w:marTop w:val="86"/>
          <w:marBottom w:val="0"/>
          <w:divBdr>
            <w:top w:val="none" w:sz="0" w:space="0" w:color="auto"/>
            <w:left w:val="none" w:sz="0" w:space="0" w:color="auto"/>
            <w:bottom w:val="none" w:sz="0" w:space="0" w:color="auto"/>
            <w:right w:val="none" w:sz="0" w:space="0" w:color="auto"/>
          </w:divBdr>
        </w:div>
        <w:div w:id="1201825519">
          <w:marLeft w:val="1166"/>
          <w:marRight w:val="0"/>
          <w:marTop w:val="86"/>
          <w:marBottom w:val="0"/>
          <w:divBdr>
            <w:top w:val="none" w:sz="0" w:space="0" w:color="auto"/>
            <w:left w:val="none" w:sz="0" w:space="0" w:color="auto"/>
            <w:bottom w:val="none" w:sz="0" w:space="0" w:color="auto"/>
            <w:right w:val="none" w:sz="0" w:space="0" w:color="auto"/>
          </w:divBdr>
        </w:div>
        <w:div w:id="1325355228">
          <w:marLeft w:val="1166"/>
          <w:marRight w:val="0"/>
          <w:marTop w:val="86"/>
          <w:marBottom w:val="0"/>
          <w:divBdr>
            <w:top w:val="none" w:sz="0" w:space="0" w:color="auto"/>
            <w:left w:val="none" w:sz="0" w:space="0" w:color="auto"/>
            <w:bottom w:val="none" w:sz="0" w:space="0" w:color="auto"/>
            <w:right w:val="none" w:sz="0" w:space="0" w:color="auto"/>
          </w:divBdr>
        </w:div>
        <w:div w:id="1935673858">
          <w:marLeft w:val="1166"/>
          <w:marRight w:val="0"/>
          <w:marTop w:val="86"/>
          <w:marBottom w:val="0"/>
          <w:divBdr>
            <w:top w:val="none" w:sz="0" w:space="0" w:color="auto"/>
            <w:left w:val="none" w:sz="0" w:space="0" w:color="auto"/>
            <w:bottom w:val="none" w:sz="0" w:space="0" w:color="auto"/>
            <w:right w:val="none" w:sz="0" w:space="0" w:color="auto"/>
          </w:divBdr>
        </w:div>
        <w:div w:id="2087072567">
          <w:marLeft w:val="547"/>
          <w:marRight w:val="0"/>
          <w:marTop w:val="96"/>
          <w:marBottom w:val="0"/>
          <w:divBdr>
            <w:top w:val="none" w:sz="0" w:space="0" w:color="auto"/>
            <w:left w:val="none" w:sz="0" w:space="0" w:color="auto"/>
            <w:bottom w:val="none" w:sz="0" w:space="0" w:color="auto"/>
            <w:right w:val="none" w:sz="0" w:space="0" w:color="auto"/>
          </w:divBdr>
        </w:div>
      </w:divsChild>
    </w:div>
    <w:div w:id="929432312">
      <w:bodyDiv w:val="1"/>
      <w:marLeft w:val="0"/>
      <w:marRight w:val="0"/>
      <w:marTop w:val="0"/>
      <w:marBottom w:val="0"/>
      <w:divBdr>
        <w:top w:val="none" w:sz="0" w:space="0" w:color="auto"/>
        <w:left w:val="none" w:sz="0" w:space="0" w:color="auto"/>
        <w:bottom w:val="none" w:sz="0" w:space="0" w:color="auto"/>
        <w:right w:val="none" w:sz="0" w:space="0" w:color="auto"/>
      </w:divBdr>
      <w:divsChild>
        <w:div w:id="1889876772">
          <w:marLeft w:val="547"/>
          <w:marRight w:val="0"/>
          <w:marTop w:val="163"/>
          <w:marBottom w:val="0"/>
          <w:divBdr>
            <w:top w:val="none" w:sz="0" w:space="0" w:color="auto"/>
            <w:left w:val="none" w:sz="0" w:space="0" w:color="auto"/>
            <w:bottom w:val="none" w:sz="0" w:space="0" w:color="auto"/>
            <w:right w:val="none" w:sz="0" w:space="0" w:color="auto"/>
          </w:divBdr>
        </w:div>
        <w:div w:id="2114740916">
          <w:marLeft w:val="1166"/>
          <w:marRight w:val="0"/>
          <w:marTop w:val="163"/>
          <w:marBottom w:val="0"/>
          <w:divBdr>
            <w:top w:val="none" w:sz="0" w:space="0" w:color="auto"/>
            <w:left w:val="none" w:sz="0" w:space="0" w:color="auto"/>
            <w:bottom w:val="none" w:sz="0" w:space="0" w:color="auto"/>
            <w:right w:val="none" w:sz="0" w:space="0" w:color="auto"/>
          </w:divBdr>
        </w:div>
        <w:div w:id="1412892949">
          <w:marLeft w:val="1800"/>
          <w:marRight w:val="0"/>
          <w:marTop w:val="134"/>
          <w:marBottom w:val="0"/>
          <w:divBdr>
            <w:top w:val="none" w:sz="0" w:space="0" w:color="auto"/>
            <w:left w:val="none" w:sz="0" w:space="0" w:color="auto"/>
            <w:bottom w:val="none" w:sz="0" w:space="0" w:color="auto"/>
            <w:right w:val="none" w:sz="0" w:space="0" w:color="auto"/>
          </w:divBdr>
        </w:div>
        <w:div w:id="1073433680">
          <w:marLeft w:val="1800"/>
          <w:marRight w:val="0"/>
          <w:marTop w:val="139"/>
          <w:marBottom w:val="0"/>
          <w:divBdr>
            <w:top w:val="none" w:sz="0" w:space="0" w:color="auto"/>
            <w:left w:val="none" w:sz="0" w:space="0" w:color="auto"/>
            <w:bottom w:val="none" w:sz="0" w:space="0" w:color="auto"/>
            <w:right w:val="none" w:sz="0" w:space="0" w:color="auto"/>
          </w:divBdr>
        </w:div>
      </w:divsChild>
    </w:div>
    <w:div w:id="930161430">
      <w:bodyDiv w:val="1"/>
      <w:marLeft w:val="0"/>
      <w:marRight w:val="0"/>
      <w:marTop w:val="0"/>
      <w:marBottom w:val="0"/>
      <w:divBdr>
        <w:top w:val="none" w:sz="0" w:space="0" w:color="auto"/>
        <w:left w:val="none" w:sz="0" w:space="0" w:color="auto"/>
        <w:bottom w:val="none" w:sz="0" w:space="0" w:color="auto"/>
        <w:right w:val="none" w:sz="0" w:space="0" w:color="auto"/>
      </w:divBdr>
    </w:div>
    <w:div w:id="930698173">
      <w:bodyDiv w:val="1"/>
      <w:marLeft w:val="0"/>
      <w:marRight w:val="0"/>
      <w:marTop w:val="0"/>
      <w:marBottom w:val="0"/>
      <w:divBdr>
        <w:top w:val="none" w:sz="0" w:space="0" w:color="auto"/>
        <w:left w:val="none" w:sz="0" w:space="0" w:color="auto"/>
        <w:bottom w:val="none" w:sz="0" w:space="0" w:color="auto"/>
        <w:right w:val="none" w:sz="0" w:space="0" w:color="auto"/>
      </w:divBdr>
    </w:div>
    <w:div w:id="932589590">
      <w:bodyDiv w:val="1"/>
      <w:marLeft w:val="0"/>
      <w:marRight w:val="0"/>
      <w:marTop w:val="0"/>
      <w:marBottom w:val="0"/>
      <w:divBdr>
        <w:top w:val="none" w:sz="0" w:space="0" w:color="auto"/>
        <w:left w:val="none" w:sz="0" w:space="0" w:color="auto"/>
        <w:bottom w:val="none" w:sz="0" w:space="0" w:color="auto"/>
        <w:right w:val="none" w:sz="0" w:space="0" w:color="auto"/>
      </w:divBdr>
    </w:div>
    <w:div w:id="934242468">
      <w:bodyDiv w:val="1"/>
      <w:marLeft w:val="0"/>
      <w:marRight w:val="0"/>
      <w:marTop w:val="0"/>
      <w:marBottom w:val="0"/>
      <w:divBdr>
        <w:top w:val="none" w:sz="0" w:space="0" w:color="auto"/>
        <w:left w:val="none" w:sz="0" w:space="0" w:color="auto"/>
        <w:bottom w:val="none" w:sz="0" w:space="0" w:color="auto"/>
        <w:right w:val="none" w:sz="0" w:space="0" w:color="auto"/>
      </w:divBdr>
    </w:div>
    <w:div w:id="934436959">
      <w:bodyDiv w:val="1"/>
      <w:marLeft w:val="0"/>
      <w:marRight w:val="0"/>
      <w:marTop w:val="0"/>
      <w:marBottom w:val="0"/>
      <w:divBdr>
        <w:top w:val="none" w:sz="0" w:space="0" w:color="auto"/>
        <w:left w:val="none" w:sz="0" w:space="0" w:color="auto"/>
        <w:bottom w:val="none" w:sz="0" w:space="0" w:color="auto"/>
        <w:right w:val="none" w:sz="0" w:space="0" w:color="auto"/>
      </w:divBdr>
    </w:div>
    <w:div w:id="934635789">
      <w:bodyDiv w:val="1"/>
      <w:marLeft w:val="0"/>
      <w:marRight w:val="0"/>
      <w:marTop w:val="0"/>
      <w:marBottom w:val="0"/>
      <w:divBdr>
        <w:top w:val="none" w:sz="0" w:space="0" w:color="auto"/>
        <w:left w:val="none" w:sz="0" w:space="0" w:color="auto"/>
        <w:bottom w:val="none" w:sz="0" w:space="0" w:color="auto"/>
        <w:right w:val="none" w:sz="0" w:space="0" w:color="auto"/>
      </w:divBdr>
    </w:div>
    <w:div w:id="934899474">
      <w:bodyDiv w:val="1"/>
      <w:marLeft w:val="0"/>
      <w:marRight w:val="0"/>
      <w:marTop w:val="0"/>
      <w:marBottom w:val="0"/>
      <w:divBdr>
        <w:top w:val="none" w:sz="0" w:space="0" w:color="auto"/>
        <w:left w:val="none" w:sz="0" w:space="0" w:color="auto"/>
        <w:bottom w:val="none" w:sz="0" w:space="0" w:color="auto"/>
        <w:right w:val="none" w:sz="0" w:space="0" w:color="auto"/>
      </w:divBdr>
    </w:div>
    <w:div w:id="936446019">
      <w:bodyDiv w:val="1"/>
      <w:marLeft w:val="0"/>
      <w:marRight w:val="0"/>
      <w:marTop w:val="0"/>
      <w:marBottom w:val="0"/>
      <w:divBdr>
        <w:top w:val="none" w:sz="0" w:space="0" w:color="auto"/>
        <w:left w:val="none" w:sz="0" w:space="0" w:color="auto"/>
        <w:bottom w:val="none" w:sz="0" w:space="0" w:color="auto"/>
        <w:right w:val="none" w:sz="0" w:space="0" w:color="auto"/>
      </w:divBdr>
      <w:divsChild>
        <w:div w:id="1672904327">
          <w:marLeft w:val="0"/>
          <w:marRight w:val="0"/>
          <w:marTop w:val="0"/>
          <w:marBottom w:val="0"/>
          <w:divBdr>
            <w:top w:val="none" w:sz="0" w:space="0" w:color="auto"/>
            <w:left w:val="none" w:sz="0" w:space="0" w:color="auto"/>
            <w:bottom w:val="none" w:sz="0" w:space="0" w:color="auto"/>
            <w:right w:val="none" w:sz="0" w:space="0" w:color="auto"/>
          </w:divBdr>
        </w:div>
      </w:divsChild>
    </w:div>
    <w:div w:id="937249671">
      <w:bodyDiv w:val="1"/>
      <w:marLeft w:val="0"/>
      <w:marRight w:val="0"/>
      <w:marTop w:val="0"/>
      <w:marBottom w:val="0"/>
      <w:divBdr>
        <w:top w:val="none" w:sz="0" w:space="0" w:color="auto"/>
        <w:left w:val="none" w:sz="0" w:space="0" w:color="auto"/>
        <w:bottom w:val="none" w:sz="0" w:space="0" w:color="auto"/>
        <w:right w:val="none" w:sz="0" w:space="0" w:color="auto"/>
      </w:divBdr>
      <w:divsChild>
        <w:div w:id="174423031">
          <w:marLeft w:val="1166"/>
          <w:marRight w:val="0"/>
          <w:marTop w:val="96"/>
          <w:marBottom w:val="0"/>
          <w:divBdr>
            <w:top w:val="none" w:sz="0" w:space="0" w:color="auto"/>
            <w:left w:val="none" w:sz="0" w:space="0" w:color="auto"/>
            <w:bottom w:val="none" w:sz="0" w:space="0" w:color="auto"/>
            <w:right w:val="none" w:sz="0" w:space="0" w:color="auto"/>
          </w:divBdr>
        </w:div>
        <w:div w:id="469129395">
          <w:marLeft w:val="547"/>
          <w:marRight w:val="0"/>
          <w:marTop w:val="106"/>
          <w:marBottom w:val="0"/>
          <w:divBdr>
            <w:top w:val="none" w:sz="0" w:space="0" w:color="auto"/>
            <w:left w:val="none" w:sz="0" w:space="0" w:color="auto"/>
            <w:bottom w:val="none" w:sz="0" w:space="0" w:color="auto"/>
            <w:right w:val="none" w:sz="0" w:space="0" w:color="auto"/>
          </w:divBdr>
        </w:div>
        <w:div w:id="723800208">
          <w:marLeft w:val="547"/>
          <w:marRight w:val="0"/>
          <w:marTop w:val="106"/>
          <w:marBottom w:val="0"/>
          <w:divBdr>
            <w:top w:val="none" w:sz="0" w:space="0" w:color="auto"/>
            <w:left w:val="none" w:sz="0" w:space="0" w:color="auto"/>
            <w:bottom w:val="none" w:sz="0" w:space="0" w:color="auto"/>
            <w:right w:val="none" w:sz="0" w:space="0" w:color="auto"/>
          </w:divBdr>
        </w:div>
        <w:div w:id="983041976">
          <w:marLeft w:val="547"/>
          <w:marRight w:val="0"/>
          <w:marTop w:val="106"/>
          <w:marBottom w:val="0"/>
          <w:divBdr>
            <w:top w:val="none" w:sz="0" w:space="0" w:color="auto"/>
            <w:left w:val="none" w:sz="0" w:space="0" w:color="auto"/>
            <w:bottom w:val="none" w:sz="0" w:space="0" w:color="auto"/>
            <w:right w:val="none" w:sz="0" w:space="0" w:color="auto"/>
          </w:divBdr>
        </w:div>
        <w:div w:id="1080718626">
          <w:marLeft w:val="1166"/>
          <w:marRight w:val="0"/>
          <w:marTop w:val="96"/>
          <w:marBottom w:val="0"/>
          <w:divBdr>
            <w:top w:val="none" w:sz="0" w:space="0" w:color="auto"/>
            <w:left w:val="none" w:sz="0" w:space="0" w:color="auto"/>
            <w:bottom w:val="none" w:sz="0" w:space="0" w:color="auto"/>
            <w:right w:val="none" w:sz="0" w:space="0" w:color="auto"/>
          </w:divBdr>
        </w:div>
        <w:div w:id="1799104021">
          <w:marLeft w:val="547"/>
          <w:marRight w:val="0"/>
          <w:marTop w:val="106"/>
          <w:marBottom w:val="0"/>
          <w:divBdr>
            <w:top w:val="none" w:sz="0" w:space="0" w:color="auto"/>
            <w:left w:val="none" w:sz="0" w:space="0" w:color="auto"/>
            <w:bottom w:val="none" w:sz="0" w:space="0" w:color="auto"/>
            <w:right w:val="none" w:sz="0" w:space="0" w:color="auto"/>
          </w:divBdr>
        </w:div>
      </w:divsChild>
    </w:div>
    <w:div w:id="937449000">
      <w:bodyDiv w:val="1"/>
      <w:marLeft w:val="0"/>
      <w:marRight w:val="0"/>
      <w:marTop w:val="0"/>
      <w:marBottom w:val="0"/>
      <w:divBdr>
        <w:top w:val="none" w:sz="0" w:space="0" w:color="auto"/>
        <w:left w:val="none" w:sz="0" w:space="0" w:color="auto"/>
        <w:bottom w:val="none" w:sz="0" w:space="0" w:color="auto"/>
        <w:right w:val="none" w:sz="0" w:space="0" w:color="auto"/>
      </w:divBdr>
      <w:divsChild>
        <w:div w:id="285236665">
          <w:marLeft w:val="547"/>
          <w:marRight w:val="0"/>
          <w:marTop w:val="115"/>
          <w:marBottom w:val="0"/>
          <w:divBdr>
            <w:top w:val="none" w:sz="0" w:space="0" w:color="auto"/>
            <w:left w:val="none" w:sz="0" w:space="0" w:color="auto"/>
            <w:bottom w:val="none" w:sz="0" w:space="0" w:color="auto"/>
            <w:right w:val="none" w:sz="0" w:space="0" w:color="auto"/>
          </w:divBdr>
        </w:div>
        <w:div w:id="997610986">
          <w:marLeft w:val="547"/>
          <w:marRight w:val="0"/>
          <w:marTop w:val="115"/>
          <w:marBottom w:val="0"/>
          <w:divBdr>
            <w:top w:val="none" w:sz="0" w:space="0" w:color="auto"/>
            <w:left w:val="none" w:sz="0" w:space="0" w:color="auto"/>
            <w:bottom w:val="none" w:sz="0" w:space="0" w:color="auto"/>
            <w:right w:val="none" w:sz="0" w:space="0" w:color="auto"/>
          </w:divBdr>
        </w:div>
        <w:div w:id="1149175194">
          <w:marLeft w:val="1166"/>
          <w:marRight w:val="0"/>
          <w:marTop w:val="96"/>
          <w:marBottom w:val="0"/>
          <w:divBdr>
            <w:top w:val="none" w:sz="0" w:space="0" w:color="auto"/>
            <w:left w:val="none" w:sz="0" w:space="0" w:color="auto"/>
            <w:bottom w:val="none" w:sz="0" w:space="0" w:color="auto"/>
            <w:right w:val="none" w:sz="0" w:space="0" w:color="auto"/>
          </w:divBdr>
        </w:div>
        <w:div w:id="1803427462">
          <w:marLeft w:val="547"/>
          <w:marRight w:val="0"/>
          <w:marTop w:val="115"/>
          <w:marBottom w:val="0"/>
          <w:divBdr>
            <w:top w:val="none" w:sz="0" w:space="0" w:color="auto"/>
            <w:left w:val="none" w:sz="0" w:space="0" w:color="auto"/>
            <w:bottom w:val="none" w:sz="0" w:space="0" w:color="auto"/>
            <w:right w:val="none" w:sz="0" w:space="0" w:color="auto"/>
          </w:divBdr>
        </w:div>
        <w:div w:id="2048792718">
          <w:marLeft w:val="1166"/>
          <w:marRight w:val="0"/>
          <w:marTop w:val="96"/>
          <w:marBottom w:val="0"/>
          <w:divBdr>
            <w:top w:val="none" w:sz="0" w:space="0" w:color="auto"/>
            <w:left w:val="none" w:sz="0" w:space="0" w:color="auto"/>
            <w:bottom w:val="none" w:sz="0" w:space="0" w:color="auto"/>
            <w:right w:val="none" w:sz="0" w:space="0" w:color="auto"/>
          </w:divBdr>
        </w:div>
        <w:div w:id="2084251849">
          <w:marLeft w:val="1166"/>
          <w:marRight w:val="0"/>
          <w:marTop w:val="96"/>
          <w:marBottom w:val="0"/>
          <w:divBdr>
            <w:top w:val="none" w:sz="0" w:space="0" w:color="auto"/>
            <w:left w:val="none" w:sz="0" w:space="0" w:color="auto"/>
            <w:bottom w:val="none" w:sz="0" w:space="0" w:color="auto"/>
            <w:right w:val="none" w:sz="0" w:space="0" w:color="auto"/>
          </w:divBdr>
        </w:div>
      </w:divsChild>
    </w:div>
    <w:div w:id="937566006">
      <w:bodyDiv w:val="1"/>
      <w:marLeft w:val="0"/>
      <w:marRight w:val="0"/>
      <w:marTop w:val="0"/>
      <w:marBottom w:val="0"/>
      <w:divBdr>
        <w:top w:val="none" w:sz="0" w:space="0" w:color="auto"/>
        <w:left w:val="none" w:sz="0" w:space="0" w:color="auto"/>
        <w:bottom w:val="none" w:sz="0" w:space="0" w:color="auto"/>
        <w:right w:val="none" w:sz="0" w:space="0" w:color="auto"/>
      </w:divBdr>
    </w:div>
    <w:div w:id="937635203">
      <w:bodyDiv w:val="1"/>
      <w:marLeft w:val="0"/>
      <w:marRight w:val="0"/>
      <w:marTop w:val="0"/>
      <w:marBottom w:val="0"/>
      <w:divBdr>
        <w:top w:val="none" w:sz="0" w:space="0" w:color="auto"/>
        <w:left w:val="none" w:sz="0" w:space="0" w:color="auto"/>
        <w:bottom w:val="none" w:sz="0" w:space="0" w:color="auto"/>
        <w:right w:val="none" w:sz="0" w:space="0" w:color="auto"/>
      </w:divBdr>
    </w:div>
    <w:div w:id="938221414">
      <w:bodyDiv w:val="1"/>
      <w:marLeft w:val="0"/>
      <w:marRight w:val="0"/>
      <w:marTop w:val="0"/>
      <w:marBottom w:val="0"/>
      <w:divBdr>
        <w:top w:val="none" w:sz="0" w:space="0" w:color="auto"/>
        <w:left w:val="none" w:sz="0" w:space="0" w:color="auto"/>
        <w:bottom w:val="none" w:sz="0" w:space="0" w:color="auto"/>
        <w:right w:val="none" w:sz="0" w:space="0" w:color="auto"/>
      </w:divBdr>
      <w:divsChild>
        <w:div w:id="515004480">
          <w:marLeft w:val="0"/>
          <w:marRight w:val="0"/>
          <w:marTop w:val="0"/>
          <w:marBottom w:val="0"/>
          <w:divBdr>
            <w:top w:val="none" w:sz="0" w:space="0" w:color="auto"/>
            <w:left w:val="none" w:sz="0" w:space="0" w:color="auto"/>
            <w:bottom w:val="none" w:sz="0" w:space="0" w:color="auto"/>
            <w:right w:val="none" w:sz="0" w:space="0" w:color="auto"/>
          </w:divBdr>
          <w:divsChild>
            <w:div w:id="170222920">
              <w:marLeft w:val="0"/>
              <w:marRight w:val="0"/>
              <w:marTop w:val="0"/>
              <w:marBottom w:val="0"/>
              <w:divBdr>
                <w:top w:val="none" w:sz="0" w:space="0" w:color="auto"/>
                <w:left w:val="none" w:sz="0" w:space="0" w:color="auto"/>
                <w:bottom w:val="none" w:sz="0" w:space="0" w:color="auto"/>
                <w:right w:val="none" w:sz="0" w:space="0" w:color="auto"/>
              </w:divBdr>
            </w:div>
            <w:div w:id="670330379">
              <w:marLeft w:val="0"/>
              <w:marRight w:val="0"/>
              <w:marTop w:val="0"/>
              <w:marBottom w:val="0"/>
              <w:divBdr>
                <w:top w:val="none" w:sz="0" w:space="0" w:color="auto"/>
                <w:left w:val="none" w:sz="0" w:space="0" w:color="auto"/>
                <w:bottom w:val="none" w:sz="0" w:space="0" w:color="auto"/>
                <w:right w:val="none" w:sz="0" w:space="0" w:color="auto"/>
              </w:divBdr>
            </w:div>
            <w:div w:id="766081006">
              <w:marLeft w:val="0"/>
              <w:marRight w:val="0"/>
              <w:marTop w:val="0"/>
              <w:marBottom w:val="0"/>
              <w:divBdr>
                <w:top w:val="none" w:sz="0" w:space="0" w:color="auto"/>
                <w:left w:val="none" w:sz="0" w:space="0" w:color="auto"/>
                <w:bottom w:val="none" w:sz="0" w:space="0" w:color="auto"/>
                <w:right w:val="none" w:sz="0" w:space="0" w:color="auto"/>
              </w:divBdr>
            </w:div>
            <w:div w:id="863830601">
              <w:marLeft w:val="0"/>
              <w:marRight w:val="0"/>
              <w:marTop w:val="0"/>
              <w:marBottom w:val="0"/>
              <w:divBdr>
                <w:top w:val="none" w:sz="0" w:space="0" w:color="auto"/>
                <w:left w:val="none" w:sz="0" w:space="0" w:color="auto"/>
                <w:bottom w:val="none" w:sz="0" w:space="0" w:color="auto"/>
                <w:right w:val="none" w:sz="0" w:space="0" w:color="auto"/>
              </w:divBdr>
            </w:div>
            <w:div w:id="1019313025">
              <w:marLeft w:val="0"/>
              <w:marRight w:val="0"/>
              <w:marTop w:val="0"/>
              <w:marBottom w:val="0"/>
              <w:divBdr>
                <w:top w:val="none" w:sz="0" w:space="0" w:color="auto"/>
                <w:left w:val="none" w:sz="0" w:space="0" w:color="auto"/>
                <w:bottom w:val="none" w:sz="0" w:space="0" w:color="auto"/>
                <w:right w:val="none" w:sz="0" w:space="0" w:color="auto"/>
              </w:divBdr>
            </w:div>
            <w:div w:id="1044603342">
              <w:marLeft w:val="0"/>
              <w:marRight w:val="0"/>
              <w:marTop w:val="0"/>
              <w:marBottom w:val="0"/>
              <w:divBdr>
                <w:top w:val="none" w:sz="0" w:space="0" w:color="auto"/>
                <w:left w:val="none" w:sz="0" w:space="0" w:color="auto"/>
                <w:bottom w:val="none" w:sz="0" w:space="0" w:color="auto"/>
                <w:right w:val="none" w:sz="0" w:space="0" w:color="auto"/>
              </w:divBdr>
            </w:div>
            <w:div w:id="1103182944">
              <w:marLeft w:val="0"/>
              <w:marRight w:val="0"/>
              <w:marTop w:val="0"/>
              <w:marBottom w:val="0"/>
              <w:divBdr>
                <w:top w:val="none" w:sz="0" w:space="0" w:color="auto"/>
                <w:left w:val="none" w:sz="0" w:space="0" w:color="auto"/>
                <w:bottom w:val="none" w:sz="0" w:space="0" w:color="auto"/>
                <w:right w:val="none" w:sz="0" w:space="0" w:color="auto"/>
              </w:divBdr>
            </w:div>
            <w:div w:id="1138187382">
              <w:marLeft w:val="0"/>
              <w:marRight w:val="0"/>
              <w:marTop w:val="0"/>
              <w:marBottom w:val="0"/>
              <w:divBdr>
                <w:top w:val="none" w:sz="0" w:space="0" w:color="auto"/>
                <w:left w:val="none" w:sz="0" w:space="0" w:color="auto"/>
                <w:bottom w:val="none" w:sz="0" w:space="0" w:color="auto"/>
                <w:right w:val="none" w:sz="0" w:space="0" w:color="auto"/>
              </w:divBdr>
            </w:div>
            <w:div w:id="1159148398">
              <w:marLeft w:val="0"/>
              <w:marRight w:val="0"/>
              <w:marTop w:val="0"/>
              <w:marBottom w:val="0"/>
              <w:divBdr>
                <w:top w:val="none" w:sz="0" w:space="0" w:color="auto"/>
                <w:left w:val="none" w:sz="0" w:space="0" w:color="auto"/>
                <w:bottom w:val="none" w:sz="0" w:space="0" w:color="auto"/>
                <w:right w:val="none" w:sz="0" w:space="0" w:color="auto"/>
              </w:divBdr>
            </w:div>
            <w:div w:id="1239172834">
              <w:marLeft w:val="0"/>
              <w:marRight w:val="0"/>
              <w:marTop w:val="0"/>
              <w:marBottom w:val="0"/>
              <w:divBdr>
                <w:top w:val="none" w:sz="0" w:space="0" w:color="auto"/>
                <w:left w:val="none" w:sz="0" w:space="0" w:color="auto"/>
                <w:bottom w:val="none" w:sz="0" w:space="0" w:color="auto"/>
                <w:right w:val="none" w:sz="0" w:space="0" w:color="auto"/>
              </w:divBdr>
            </w:div>
            <w:div w:id="1314485536">
              <w:marLeft w:val="0"/>
              <w:marRight w:val="0"/>
              <w:marTop w:val="0"/>
              <w:marBottom w:val="0"/>
              <w:divBdr>
                <w:top w:val="none" w:sz="0" w:space="0" w:color="auto"/>
                <w:left w:val="none" w:sz="0" w:space="0" w:color="auto"/>
                <w:bottom w:val="none" w:sz="0" w:space="0" w:color="auto"/>
                <w:right w:val="none" w:sz="0" w:space="0" w:color="auto"/>
              </w:divBdr>
            </w:div>
            <w:div w:id="1666930459">
              <w:marLeft w:val="0"/>
              <w:marRight w:val="0"/>
              <w:marTop w:val="0"/>
              <w:marBottom w:val="0"/>
              <w:divBdr>
                <w:top w:val="none" w:sz="0" w:space="0" w:color="auto"/>
                <w:left w:val="none" w:sz="0" w:space="0" w:color="auto"/>
                <w:bottom w:val="none" w:sz="0" w:space="0" w:color="auto"/>
                <w:right w:val="none" w:sz="0" w:space="0" w:color="auto"/>
              </w:divBdr>
            </w:div>
            <w:div w:id="1921209997">
              <w:marLeft w:val="0"/>
              <w:marRight w:val="0"/>
              <w:marTop w:val="0"/>
              <w:marBottom w:val="0"/>
              <w:divBdr>
                <w:top w:val="none" w:sz="0" w:space="0" w:color="auto"/>
                <w:left w:val="none" w:sz="0" w:space="0" w:color="auto"/>
                <w:bottom w:val="none" w:sz="0" w:space="0" w:color="auto"/>
                <w:right w:val="none" w:sz="0" w:space="0" w:color="auto"/>
              </w:divBdr>
            </w:div>
            <w:div w:id="2059668198">
              <w:marLeft w:val="0"/>
              <w:marRight w:val="0"/>
              <w:marTop w:val="0"/>
              <w:marBottom w:val="0"/>
              <w:divBdr>
                <w:top w:val="none" w:sz="0" w:space="0" w:color="auto"/>
                <w:left w:val="none" w:sz="0" w:space="0" w:color="auto"/>
                <w:bottom w:val="none" w:sz="0" w:space="0" w:color="auto"/>
                <w:right w:val="none" w:sz="0" w:space="0" w:color="auto"/>
              </w:divBdr>
            </w:div>
            <w:div w:id="2126731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9338217">
      <w:bodyDiv w:val="1"/>
      <w:marLeft w:val="0"/>
      <w:marRight w:val="0"/>
      <w:marTop w:val="0"/>
      <w:marBottom w:val="0"/>
      <w:divBdr>
        <w:top w:val="none" w:sz="0" w:space="0" w:color="auto"/>
        <w:left w:val="none" w:sz="0" w:space="0" w:color="auto"/>
        <w:bottom w:val="none" w:sz="0" w:space="0" w:color="auto"/>
        <w:right w:val="none" w:sz="0" w:space="0" w:color="auto"/>
      </w:divBdr>
    </w:div>
    <w:div w:id="939411399">
      <w:bodyDiv w:val="1"/>
      <w:marLeft w:val="0"/>
      <w:marRight w:val="0"/>
      <w:marTop w:val="0"/>
      <w:marBottom w:val="0"/>
      <w:divBdr>
        <w:top w:val="none" w:sz="0" w:space="0" w:color="auto"/>
        <w:left w:val="none" w:sz="0" w:space="0" w:color="auto"/>
        <w:bottom w:val="none" w:sz="0" w:space="0" w:color="auto"/>
        <w:right w:val="none" w:sz="0" w:space="0" w:color="auto"/>
      </w:divBdr>
    </w:div>
    <w:div w:id="940524828">
      <w:bodyDiv w:val="1"/>
      <w:marLeft w:val="0"/>
      <w:marRight w:val="0"/>
      <w:marTop w:val="0"/>
      <w:marBottom w:val="0"/>
      <w:divBdr>
        <w:top w:val="none" w:sz="0" w:space="0" w:color="auto"/>
        <w:left w:val="none" w:sz="0" w:space="0" w:color="auto"/>
        <w:bottom w:val="none" w:sz="0" w:space="0" w:color="auto"/>
        <w:right w:val="none" w:sz="0" w:space="0" w:color="auto"/>
      </w:divBdr>
    </w:div>
    <w:div w:id="943684665">
      <w:bodyDiv w:val="1"/>
      <w:marLeft w:val="0"/>
      <w:marRight w:val="0"/>
      <w:marTop w:val="0"/>
      <w:marBottom w:val="0"/>
      <w:divBdr>
        <w:top w:val="none" w:sz="0" w:space="0" w:color="auto"/>
        <w:left w:val="none" w:sz="0" w:space="0" w:color="auto"/>
        <w:bottom w:val="none" w:sz="0" w:space="0" w:color="auto"/>
        <w:right w:val="none" w:sz="0" w:space="0" w:color="auto"/>
      </w:divBdr>
    </w:div>
    <w:div w:id="944119799">
      <w:bodyDiv w:val="1"/>
      <w:marLeft w:val="0"/>
      <w:marRight w:val="0"/>
      <w:marTop w:val="0"/>
      <w:marBottom w:val="0"/>
      <w:divBdr>
        <w:top w:val="none" w:sz="0" w:space="0" w:color="auto"/>
        <w:left w:val="none" w:sz="0" w:space="0" w:color="auto"/>
        <w:bottom w:val="none" w:sz="0" w:space="0" w:color="auto"/>
        <w:right w:val="none" w:sz="0" w:space="0" w:color="auto"/>
      </w:divBdr>
      <w:divsChild>
        <w:div w:id="955939653">
          <w:marLeft w:val="547"/>
          <w:marRight w:val="0"/>
          <w:marTop w:val="96"/>
          <w:marBottom w:val="0"/>
          <w:divBdr>
            <w:top w:val="none" w:sz="0" w:space="0" w:color="auto"/>
            <w:left w:val="none" w:sz="0" w:space="0" w:color="auto"/>
            <w:bottom w:val="none" w:sz="0" w:space="0" w:color="auto"/>
            <w:right w:val="none" w:sz="0" w:space="0" w:color="auto"/>
          </w:divBdr>
        </w:div>
      </w:divsChild>
    </w:div>
    <w:div w:id="944730529">
      <w:bodyDiv w:val="1"/>
      <w:marLeft w:val="0"/>
      <w:marRight w:val="0"/>
      <w:marTop w:val="0"/>
      <w:marBottom w:val="0"/>
      <w:divBdr>
        <w:top w:val="none" w:sz="0" w:space="0" w:color="auto"/>
        <w:left w:val="none" w:sz="0" w:space="0" w:color="auto"/>
        <w:bottom w:val="none" w:sz="0" w:space="0" w:color="auto"/>
        <w:right w:val="none" w:sz="0" w:space="0" w:color="auto"/>
      </w:divBdr>
    </w:div>
    <w:div w:id="946037088">
      <w:bodyDiv w:val="1"/>
      <w:marLeft w:val="0"/>
      <w:marRight w:val="0"/>
      <w:marTop w:val="0"/>
      <w:marBottom w:val="0"/>
      <w:divBdr>
        <w:top w:val="none" w:sz="0" w:space="0" w:color="auto"/>
        <w:left w:val="none" w:sz="0" w:space="0" w:color="auto"/>
        <w:bottom w:val="none" w:sz="0" w:space="0" w:color="auto"/>
        <w:right w:val="none" w:sz="0" w:space="0" w:color="auto"/>
      </w:divBdr>
    </w:div>
    <w:div w:id="946692174">
      <w:bodyDiv w:val="1"/>
      <w:marLeft w:val="0"/>
      <w:marRight w:val="0"/>
      <w:marTop w:val="0"/>
      <w:marBottom w:val="0"/>
      <w:divBdr>
        <w:top w:val="none" w:sz="0" w:space="0" w:color="auto"/>
        <w:left w:val="none" w:sz="0" w:space="0" w:color="auto"/>
        <w:bottom w:val="none" w:sz="0" w:space="0" w:color="auto"/>
        <w:right w:val="none" w:sz="0" w:space="0" w:color="auto"/>
      </w:divBdr>
    </w:div>
    <w:div w:id="946884426">
      <w:bodyDiv w:val="1"/>
      <w:marLeft w:val="0"/>
      <w:marRight w:val="0"/>
      <w:marTop w:val="0"/>
      <w:marBottom w:val="0"/>
      <w:divBdr>
        <w:top w:val="none" w:sz="0" w:space="0" w:color="auto"/>
        <w:left w:val="none" w:sz="0" w:space="0" w:color="auto"/>
        <w:bottom w:val="none" w:sz="0" w:space="0" w:color="auto"/>
        <w:right w:val="none" w:sz="0" w:space="0" w:color="auto"/>
      </w:divBdr>
    </w:div>
    <w:div w:id="947085394">
      <w:bodyDiv w:val="1"/>
      <w:marLeft w:val="0"/>
      <w:marRight w:val="0"/>
      <w:marTop w:val="0"/>
      <w:marBottom w:val="0"/>
      <w:divBdr>
        <w:top w:val="none" w:sz="0" w:space="0" w:color="auto"/>
        <w:left w:val="none" w:sz="0" w:space="0" w:color="auto"/>
        <w:bottom w:val="none" w:sz="0" w:space="0" w:color="auto"/>
        <w:right w:val="none" w:sz="0" w:space="0" w:color="auto"/>
      </w:divBdr>
      <w:divsChild>
        <w:div w:id="271790674">
          <w:marLeft w:val="547"/>
          <w:marRight w:val="0"/>
          <w:marTop w:val="115"/>
          <w:marBottom w:val="0"/>
          <w:divBdr>
            <w:top w:val="none" w:sz="0" w:space="0" w:color="auto"/>
            <w:left w:val="none" w:sz="0" w:space="0" w:color="auto"/>
            <w:bottom w:val="none" w:sz="0" w:space="0" w:color="auto"/>
            <w:right w:val="none" w:sz="0" w:space="0" w:color="auto"/>
          </w:divBdr>
        </w:div>
        <w:div w:id="602418494">
          <w:marLeft w:val="1166"/>
          <w:marRight w:val="0"/>
          <w:marTop w:val="96"/>
          <w:marBottom w:val="0"/>
          <w:divBdr>
            <w:top w:val="none" w:sz="0" w:space="0" w:color="auto"/>
            <w:left w:val="none" w:sz="0" w:space="0" w:color="auto"/>
            <w:bottom w:val="none" w:sz="0" w:space="0" w:color="auto"/>
            <w:right w:val="none" w:sz="0" w:space="0" w:color="auto"/>
          </w:divBdr>
        </w:div>
        <w:div w:id="1520310599">
          <w:marLeft w:val="1800"/>
          <w:marRight w:val="0"/>
          <w:marTop w:val="96"/>
          <w:marBottom w:val="0"/>
          <w:divBdr>
            <w:top w:val="none" w:sz="0" w:space="0" w:color="auto"/>
            <w:left w:val="none" w:sz="0" w:space="0" w:color="auto"/>
            <w:bottom w:val="none" w:sz="0" w:space="0" w:color="auto"/>
            <w:right w:val="none" w:sz="0" w:space="0" w:color="auto"/>
          </w:divBdr>
        </w:div>
      </w:divsChild>
    </w:div>
    <w:div w:id="947276101">
      <w:bodyDiv w:val="1"/>
      <w:marLeft w:val="0"/>
      <w:marRight w:val="0"/>
      <w:marTop w:val="0"/>
      <w:marBottom w:val="0"/>
      <w:divBdr>
        <w:top w:val="none" w:sz="0" w:space="0" w:color="auto"/>
        <w:left w:val="none" w:sz="0" w:space="0" w:color="auto"/>
        <w:bottom w:val="none" w:sz="0" w:space="0" w:color="auto"/>
        <w:right w:val="none" w:sz="0" w:space="0" w:color="auto"/>
      </w:divBdr>
    </w:div>
    <w:div w:id="948656371">
      <w:bodyDiv w:val="1"/>
      <w:marLeft w:val="0"/>
      <w:marRight w:val="0"/>
      <w:marTop w:val="0"/>
      <w:marBottom w:val="0"/>
      <w:divBdr>
        <w:top w:val="none" w:sz="0" w:space="0" w:color="auto"/>
        <w:left w:val="none" w:sz="0" w:space="0" w:color="auto"/>
        <w:bottom w:val="none" w:sz="0" w:space="0" w:color="auto"/>
        <w:right w:val="none" w:sz="0" w:space="0" w:color="auto"/>
      </w:divBdr>
      <w:divsChild>
        <w:div w:id="1445614344">
          <w:marLeft w:val="547"/>
          <w:marRight w:val="0"/>
          <w:marTop w:val="144"/>
          <w:marBottom w:val="0"/>
          <w:divBdr>
            <w:top w:val="none" w:sz="0" w:space="0" w:color="auto"/>
            <w:left w:val="none" w:sz="0" w:space="0" w:color="auto"/>
            <w:bottom w:val="none" w:sz="0" w:space="0" w:color="auto"/>
            <w:right w:val="none" w:sz="0" w:space="0" w:color="auto"/>
          </w:divBdr>
        </w:div>
        <w:div w:id="682511258">
          <w:marLeft w:val="1166"/>
          <w:marRight w:val="0"/>
          <w:marTop w:val="125"/>
          <w:marBottom w:val="0"/>
          <w:divBdr>
            <w:top w:val="none" w:sz="0" w:space="0" w:color="auto"/>
            <w:left w:val="none" w:sz="0" w:space="0" w:color="auto"/>
            <w:bottom w:val="none" w:sz="0" w:space="0" w:color="auto"/>
            <w:right w:val="none" w:sz="0" w:space="0" w:color="auto"/>
          </w:divBdr>
        </w:div>
        <w:div w:id="692613885">
          <w:marLeft w:val="1800"/>
          <w:marRight w:val="0"/>
          <w:marTop w:val="106"/>
          <w:marBottom w:val="0"/>
          <w:divBdr>
            <w:top w:val="none" w:sz="0" w:space="0" w:color="auto"/>
            <w:left w:val="none" w:sz="0" w:space="0" w:color="auto"/>
            <w:bottom w:val="none" w:sz="0" w:space="0" w:color="auto"/>
            <w:right w:val="none" w:sz="0" w:space="0" w:color="auto"/>
          </w:divBdr>
        </w:div>
        <w:div w:id="1361206747">
          <w:marLeft w:val="1166"/>
          <w:marRight w:val="0"/>
          <w:marTop w:val="125"/>
          <w:marBottom w:val="0"/>
          <w:divBdr>
            <w:top w:val="none" w:sz="0" w:space="0" w:color="auto"/>
            <w:left w:val="none" w:sz="0" w:space="0" w:color="auto"/>
            <w:bottom w:val="none" w:sz="0" w:space="0" w:color="auto"/>
            <w:right w:val="none" w:sz="0" w:space="0" w:color="auto"/>
          </w:divBdr>
        </w:div>
        <w:div w:id="684475750">
          <w:marLeft w:val="1800"/>
          <w:marRight w:val="0"/>
          <w:marTop w:val="106"/>
          <w:marBottom w:val="0"/>
          <w:divBdr>
            <w:top w:val="none" w:sz="0" w:space="0" w:color="auto"/>
            <w:left w:val="none" w:sz="0" w:space="0" w:color="auto"/>
            <w:bottom w:val="none" w:sz="0" w:space="0" w:color="auto"/>
            <w:right w:val="none" w:sz="0" w:space="0" w:color="auto"/>
          </w:divBdr>
        </w:div>
        <w:div w:id="750354042">
          <w:marLeft w:val="1166"/>
          <w:marRight w:val="0"/>
          <w:marTop w:val="125"/>
          <w:marBottom w:val="0"/>
          <w:divBdr>
            <w:top w:val="none" w:sz="0" w:space="0" w:color="auto"/>
            <w:left w:val="none" w:sz="0" w:space="0" w:color="auto"/>
            <w:bottom w:val="none" w:sz="0" w:space="0" w:color="auto"/>
            <w:right w:val="none" w:sz="0" w:space="0" w:color="auto"/>
          </w:divBdr>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49556186">
      <w:bodyDiv w:val="1"/>
      <w:marLeft w:val="0"/>
      <w:marRight w:val="0"/>
      <w:marTop w:val="0"/>
      <w:marBottom w:val="0"/>
      <w:divBdr>
        <w:top w:val="none" w:sz="0" w:space="0" w:color="auto"/>
        <w:left w:val="none" w:sz="0" w:space="0" w:color="auto"/>
        <w:bottom w:val="none" w:sz="0" w:space="0" w:color="auto"/>
        <w:right w:val="none" w:sz="0" w:space="0" w:color="auto"/>
      </w:divBdr>
      <w:divsChild>
        <w:div w:id="55860907">
          <w:marLeft w:val="547"/>
          <w:marRight w:val="0"/>
          <w:marTop w:val="134"/>
          <w:marBottom w:val="0"/>
          <w:divBdr>
            <w:top w:val="none" w:sz="0" w:space="0" w:color="auto"/>
            <w:left w:val="none" w:sz="0" w:space="0" w:color="auto"/>
            <w:bottom w:val="none" w:sz="0" w:space="0" w:color="auto"/>
            <w:right w:val="none" w:sz="0" w:space="0" w:color="auto"/>
          </w:divBdr>
        </w:div>
        <w:div w:id="1381439245">
          <w:marLeft w:val="1166"/>
          <w:marRight w:val="0"/>
          <w:marTop w:val="115"/>
          <w:marBottom w:val="0"/>
          <w:divBdr>
            <w:top w:val="none" w:sz="0" w:space="0" w:color="auto"/>
            <w:left w:val="none" w:sz="0" w:space="0" w:color="auto"/>
            <w:bottom w:val="none" w:sz="0" w:space="0" w:color="auto"/>
            <w:right w:val="none" w:sz="0" w:space="0" w:color="auto"/>
          </w:divBdr>
        </w:div>
        <w:div w:id="2122214168">
          <w:marLeft w:val="1166"/>
          <w:marRight w:val="0"/>
          <w:marTop w:val="115"/>
          <w:marBottom w:val="0"/>
          <w:divBdr>
            <w:top w:val="none" w:sz="0" w:space="0" w:color="auto"/>
            <w:left w:val="none" w:sz="0" w:space="0" w:color="auto"/>
            <w:bottom w:val="none" w:sz="0" w:space="0" w:color="auto"/>
            <w:right w:val="none" w:sz="0" w:space="0" w:color="auto"/>
          </w:divBdr>
        </w:div>
        <w:div w:id="519857975">
          <w:marLeft w:val="1800"/>
          <w:marRight w:val="0"/>
          <w:marTop w:val="96"/>
          <w:marBottom w:val="0"/>
          <w:divBdr>
            <w:top w:val="none" w:sz="0" w:space="0" w:color="auto"/>
            <w:left w:val="none" w:sz="0" w:space="0" w:color="auto"/>
            <w:bottom w:val="none" w:sz="0" w:space="0" w:color="auto"/>
            <w:right w:val="none" w:sz="0" w:space="0" w:color="auto"/>
          </w:divBdr>
        </w:div>
        <w:div w:id="747188821">
          <w:marLeft w:val="1166"/>
          <w:marRight w:val="0"/>
          <w:marTop w:val="115"/>
          <w:marBottom w:val="0"/>
          <w:divBdr>
            <w:top w:val="none" w:sz="0" w:space="0" w:color="auto"/>
            <w:left w:val="none" w:sz="0" w:space="0" w:color="auto"/>
            <w:bottom w:val="none" w:sz="0" w:space="0" w:color="auto"/>
            <w:right w:val="none" w:sz="0" w:space="0" w:color="auto"/>
          </w:divBdr>
        </w:div>
        <w:div w:id="702901023">
          <w:marLeft w:val="1166"/>
          <w:marRight w:val="0"/>
          <w:marTop w:val="115"/>
          <w:marBottom w:val="0"/>
          <w:divBdr>
            <w:top w:val="none" w:sz="0" w:space="0" w:color="auto"/>
            <w:left w:val="none" w:sz="0" w:space="0" w:color="auto"/>
            <w:bottom w:val="none" w:sz="0" w:space="0" w:color="auto"/>
            <w:right w:val="none" w:sz="0" w:space="0" w:color="auto"/>
          </w:divBdr>
        </w:div>
        <w:div w:id="1137575035">
          <w:marLeft w:val="1166"/>
          <w:marRight w:val="0"/>
          <w:marTop w:val="115"/>
          <w:marBottom w:val="0"/>
          <w:divBdr>
            <w:top w:val="none" w:sz="0" w:space="0" w:color="auto"/>
            <w:left w:val="none" w:sz="0" w:space="0" w:color="auto"/>
            <w:bottom w:val="none" w:sz="0" w:space="0" w:color="auto"/>
            <w:right w:val="none" w:sz="0" w:space="0" w:color="auto"/>
          </w:divBdr>
        </w:div>
        <w:div w:id="1431201578">
          <w:marLeft w:val="1800"/>
          <w:marRight w:val="0"/>
          <w:marTop w:val="96"/>
          <w:marBottom w:val="0"/>
          <w:divBdr>
            <w:top w:val="none" w:sz="0" w:space="0" w:color="auto"/>
            <w:left w:val="none" w:sz="0" w:space="0" w:color="auto"/>
            <w:bottom w:val="none" w:sz="0" w:space="0" w:color="auto"/>
            <w:right w:val="none" w:sz="0" w:space="0" w:color="auto"/>
          </w:divBdr>
        </w:div>
        <w:div w:id="1616788956">
          <w:marLeft w:val="1166"/>
          <w:marRight w:val="0"/>
          <w:marTop w:val="115"/>
          <w:marBottom w:val="0"/>
          <w:divBdr>
            <w:top w:val="none" w:sz="0" w:space="0" w:color="auto"/>
            <w:left w:val="none" w:sz="0" w:space="0" w:color="auto"/>
            <w:bottom w:val="none" w:sz="0" w:space="0" w:color="auto"/>
            <w:right w:val="none" w:sz="0" w:space="0" w:color="auto"/>
          </w:divBdr>
        </w:div>
      </w:divsChild>
    </w:div>
    <w:div w:id="949750462">
      <w:bodyDiv w:val="1"/>
      <w:marLeft w:val="0"/>
      <w:marRight w:val="0"/>
      <w:marTop w:val="0"/>
      <w:marBottom w:val="0"/>
      <w:divBdr>
        <w:top w:val="none" w:sz="0" w:space="0" w:color="auto"/>
        <w:left w:val="none" w:sz="0" w:space="0" w:color="auto"/>
        <w:bottom w:val="none" w:sz="0" w:space="0" w:color="auto"/>
        <w:right w:val="none" w:sz="0" w:space="0" w:color="auto"/>
      </w:divBdr>
    </w:div>
    <w:div w:id="950211607">
      <w:bodyDiv w:val="1"/>
      <w:marLeft w:val="0"/>
      <w:marRight w:val="0"/>
      <w:marTop w:val="0"/>
      <w:marBottom w:val="0"/>
      <w:divBdr>
        <w:top w:val="none" w:sz="0" w:space="0" w:color="auto"/>
        <w:left w:val="none" w:sz="0" w:space="0" w:color="auto"/>
        <w:bottom w:val="none" w:sz="0" w:space="0" w:color="auto"/>
        <w:right w:val="none" w:sz="0" w:space="0" w:color="auto"/>
      </w:divBdr>
    </w:div>
    <w:div w:id="951474107">
      <w:bodyDiv w:val="1"/>
      <w:marLeft w:val="0"/>
      <w:marRight w:val="0"/>
      <w:marTop w:val="0"/>
      <w:marBottom w:val="0"/>
      <w:divBdr>
        <w:top w:val="none" w:sz="0" w:space="0" w:color="auto"/>
        <w:left w:val="none" w:sz="0" w:space="0" w:color="auto"/>
        <w:bottom w:val="none" w:sz="0" w:space="0" w:color="auto"/>
        <w:right w:val="none" w:sz="0" w:space="0" w:color="auto"/>
      </w:divBdr>
    </w:div>
    <w:div w:id="952177017">
      <w:bodyDiv w:val="1"/>
      <w:marLeft w:val="0"/>
      <w:marRight w:val="0"/>
      <w:marTop w:val="0"/>
      <w:marBottom w:val="0"/>
      <w:divBdr>
        <w:top w:val="none" w:sz="0" w:space="0" w:color="auto"/>
        <w:left w:val="none" w:sz="0" w:space="0" w:color="auto"/>
        <w:bottom w:val="none" w:sz="0" w:space="0" w:color="auto"/>
        <w:right w:val="none" w:sz="0" w:space="0" w:color="auto"/>
      </w:divBdr>
    </w:div>
    <w:div w:id="952201368">
      <w:bodyDiv w:val="1"/>
      <w:marLeft w:val="0"/>
      <w:marRight w:val="0"/>
      <w:marTop w:val="0"/>
      <w:marBottom w:val="0"/>
      <w:divBdr>
        <w:top w:val="none" w:sz="0" w:space="0" w:color="auto"/>
        <w:left w:val="none" w:sz="0" w:space="0" w:color="auto"/>
        <w:bottom w:val="none" w:sz="0" w:space="0" w:color="auto"/>
        <w:right w:val="none" w:sz="0" w:space="0" w:color="auto"/>
      </w:divBdr>
    </w:div>
    <w:div w:id="952400838">
      <w:bodyDiv w:val="1"/>
      <w:marLeft w:val="0"/>
      <w:marRight w:val="0"/>
      <w:marTop w:val="0"/>
      <w:marBottom w:val="0"/>
      <w:divBdr>
        <w:top w:val="none" w:sz="0" w:space="0" w:color="auto"/>
        <w:left w:val="none" w:sz="0" w:space="0" w:color="auto"/>
        <w:bottom w:val="none" w:sz="0" w:space="0" w:color="auto"/>
        <w:right w:val="none" w:sz="0" w:space="0" w:color="auto"/>
      </w:divBdr>
    </w:div>
    <w:div w:id="952830383">
      <w:bodyDiv w:val="1"/>
      <w:marLeft w:val="0"/>
      <w:marRight w:val="0"/>
      <w:marTop w:val="0"/>
      <w:marBottom w:val="0"/>
      <w:divBdr>
        <w:top w:val="none" w:sz="0" w:space="0" w:color="auto"/>
        <w:left w:val="none" w:sz="0" w:space="0" w:color="auto"/>
        <w:bottom w:val="none" w:sz="0" w:space="0" w:color="auto"/>
        <w:right w:val="none" w:sz="0" w:space="0" w:color="auto"/>
      </w:divBdr>
      <w:divsChild>
        <w:div w:id="542252611">
          <w:marLeft w:val="547"/>
          <w:marRight w:val="0"/>
          <w:marTop w:val="154"/>
          <w:marBottom w:val="0"/>
          <w:divBdr>
            <w:top w:val="none" w:sz="0" w:space="0" w:color="auto"/>
            <w:left w:val="none" w:sz="0" w:space="0" w:color="auto"/>
            <w:bottom w:val="none" w:sz="0" w:space="0" w:color="auto"/>
            <w:right w:val="none" w:sz="0" w:space="0" w:color="auto"/>
          </w:divBdr>
        </w:div>
        <w:div w:id="1455252439">
          <w:marLeft w:val="547"/>
          <w:marRight w:val="0"/>
          <w:marTop w:val="154"/>
          <w:marBottom w:val="0"/>
          <w:divBdr>
            <w:top w:val="none" w:sz="0" w:space="0" w:color="auto"/>
            <w:left w:val="none" w:sz="0" w:space="0" w:color="auto"/>
            <w:bottom w:val="none" w:sz="0" w:space="0" w:color="auto"/>
            <w:right w:val="none" w:sz="0" w:space="0" w:color="auto"/>
          </w:divBdr>
        </w:div>
        <w:div w:id="1525053323">
          <w:marLeft w:val="547"/>
          <w:marRight w:val="0"/>
          <w:marTop w:val="154"/>
          <w:marBottom w:val="0"/>
          <w:divBdr>
            <w:top w:val="none" w:sz="0" w:space="0" w:color="auto"/>
            <w:left w:val="none" w:sz="0" w:space="0" w:color="auto"/>
            <w:bottom w:val="none" w:sz="0" w:space="0" w:color="auto"/>
            <w:right w:val="none" w:sz="0" w:space="0" w:color="auto"/>
          </w:divBdr>
        </w:div>
      </w:divsChild>
    </w:div>
    <w:div w:id="952902161">
      <w:bodyDiv w:val="1"/>
      <w:marLeft w:val="0"/>
      <w:marRight w:val="0"/>
      <w:marTop w:val="0"/>
      <w:marBottom w:val="0"/>
      <w:divBdr>
        <w:top w:val="none" w:sz="0" w:space="0" w:color="auto"/>
        <w:left w:val="none" w:sz="0" w:space="0" w:color="auto"/>
        <w:bottom w:val="none" w:sz="0" w:space="0" w:color="auto"/>
        <w:right w:val="none" w:sz="0" w:space="0" w:color="auto"/>
      </w:divBdr>
      <w:divsChild>
        <w:div w:id="157884923">
          <w:marLeft w:val="0"/>
          <w:marRight w:val="0"/>
          <w:marTop w:val="0"/>
          <w:marBottom w:val="0"/>
          <w:divBdr>
            <w:top w:val="none" w:sz="0" w:space="0" w:color="auto"/>
            <w:left w:val="none" w:sz="0" w:space="0" w:color="auto"/>
            <w:bottom w:val="none" w:sz="0" w:space="0" w:color="auto"/>
            <w:right w:val="none" w:sz="0" w:space="0" w:color="auto"/>
          </w:divBdr>
          <w:divsChild>
            <w:div w:id="994410462">
              <w:marLeft w:val="0"/>
              <w:marRight w:val="0"/>
              <w:marTop w:val="0"/>
              <w:marBottom w:val="0"/>
              <w:divBdr>
                <w:top w:val="none" w:sz="0" w:space="0" w:color="auto"/>
                <w:left w:val="none" w:sz="0" w:space="0" w:color="auto"/>
                <w:bottom w:val="none" w:sz="0" w:space="0" w:color="auto"/>
                <w:right w:val="none" w:sz="0" w:space="0" w:color="auto"/>
              </w:divBdr>
            </w:div>
            <w:div w:id="197355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06897">
      <w:bodyDiv w:val="1"/>
      <w:marLeft w:val="0"/>
      <w:marRight w:val="0"/>
      <w:marTop w:val="0"/>
      <w:marBottom w:val="0"/>
      <w:divBdr>
        <w:top w:val="none" w:sz="0" w:space="0" w:color="auto"/>
        <w:left w:val="none" w:sz="0" w:space="0" w:color="auto"/>
        <w:bottom w:val="none" w:sz="0" w:space="0" w:color="auto"/>
        <w:right w:val="none" w:sz="0" w:space="0" w:color="auto"/>
      </w:divBdr>
    </w:div>
    <w:div w:id="954555521">
      <w:bodyDiv w:val="1"/>
      <w:marLeft w:val="0"/>
      <w:marRight w:val="0"/>
      <w:marTop w:val="0"/>
      <w:marBottom w:val="0"/>
      <w:divBdr>
        <w:top w:val="none" w:sz="0" w:space="0" w:color="auto"/>
        <w:left w:val="none" w:sz="0" w:space="0" w:color="auto"/>
        <w:bottom w:val="none" w:sz="0" w:space="0" w:color="auto"/>
        <w:right w:val="none" w:sz="0" w:space="0" w:color="auto"/>
      </w:divBdr>
    </w:div>
    <w:div w:id="95571972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788365">
      <w:bodyDiv w:val="1"/>
      <w:marLeft w:val="0"/>
      <w:marRight w:val="0"/>
      <w:marTop w:val="0"/>
      <w:marBottom w:val="0"/>
      <w:divBdr>
        <w:top w:val="none" w:sz="0" w:space="0" w:color="auto"/>
        <w:left w:val="none" w:sz="0" w:space="0" w:color="auto"/>
        <w:bottom w:val="none" w:sz="0" w:space="0" w:color="auto"/>
        <w:right w:val="none" w:sz="0" w:space="0" w:color="auto"/>
      </w:divBdr>
      <w:divsChild>
        <w:div w:id="1989356345">
          <w:marLeft w:val="0"/>
          <w:marRight w:val="0"/>
          <w:marTop w:val="0"/>
          <w:marBottom w:val="0"/>
          <w:divBdr>
            <w:top w:val="none" w:sz="0" w:space="0" w:color="auto"/>
            <w:left w:val="none" w:sz="0" w:space="0" w:color="auto"/>
            <w:bottom w:val="none" w:sz="0" w:space="0" w:color="auto"/>
            <w:right w:val="none" w:sz="0" w:space="0" w:color="auto"/>
          </w:divBdr>
          <w:divsChild>
            <w:div w:id="503204632">
              <w:marLeft w:val="0"/>
              <w:marRight w:val="0"/>
              <w:marTop w:val="0"/>
              <w:marBottom w:val="0"/>
              <w:divBdr>
                <w:top w:val="none" w:sz="0" w:space="0" w:color="auto"/>
                <w:left w:val="none" w:sz="0" w:space="0" w:color="auto"/>
                <w:bottom w:val="none" w:sz="0" w:space="0" w:color="auto"/>
                <w:right w:val="none" w:sz="0" w:space="0" w:color="auto"/>
              </w:divBdr>
            </w:div>
            <w:div w:id="808519702">
              <w:marLeft w:val="0"/>
              <w:marRight w:val="0"/>
              <w:marTop w:val="0"/>
              <w:marBottom w:val="0"/>
              <w:divBdr>
                <w:top w:val="none" w:sz="0" w:space="0" w:color="auto"/>
                <w:left w:val="none" w:sz="0" w:space="0" w:color="auto"/>
                <w:bottom w:val="none" w:sz="0" w:space="0" w:color="auto"/>
                <w:right w:val="none" w:sz="0" w:space="0" w:color="auto"/>
              </w:divBdr>
            </w:div>
            <w:div w:id="1027298338">
              <w:marLeft w:val="0"/>
              <w:marRight w:val="0"/>
              <w:marTop w:val="0"/>
              <w:marBottom w:val="0"/>
              <w:divBdr>
                <w:top w:val="none" w:sz="0" w:space="0" w:color="auto"/>
                <w:left w:val="none" w:sz="0" w:space="0" w:color="auto"/>
                <w:bottom w:val="none" w:sz="0" w:space="0" w:color="auto"/>
                <w:right w:val="none" w:sz="0" w:space="0" w:color="auto"/>
              </w:divBdr>
            </w:div>
            <w:div w:id="1236940157">
              <w:marLeft w:val="0"/>
              <w:marRight w:val="0"/>
              <w:marTop w:val="0"/>
              <w:marBottom w:val="0"/>
              <w:divBdr>
                <w:top w:val="none" w:sz="0" w:space="0" w:color="auto"/>
                <w:left w:val="none" w:sz="0" w:space="0" w:color="auto"/>
                <w:bottom w:val="none" w:sz="0" w:space="0" w:color="auto"/>
                <w:right w:val="none" w:sz="0" w:space="0" w:color="auto"/>
              </w:divBdr>
            </w:div>
            <w:div w:id="193019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7563612">
      <w:bodyDiv w:val="1"/>
      <w:marLeft w:val="0"/>
      <w:marRight w:val="0"/>
      <w:marTop w:val="0"/>
      <w:marBottom w:val="0"/>
      <w:divBdr>
        <w:top w:val="none" w:sz="0" w:space="0" w:color="auto"/>
        <w:left w:val="none" w:sz="0" w:space="0" w:color="auto"/>
        <w:bottom w:val="none" w:sz="0" w:space="0" w:color="auto"/>
        <w:right w:val="none" w:sz="0" w:space="0" w:color="auto"/>
      </w:divBdr>
    </w:div>
    <w:div w:id="958410354">
      <w:bodyDiv w:val="1"/>
      <w:marLeft w:val="0"/>
      <w:marRight w:val="0"/>
      <w:marTop w:val="0"/>
      <w:marBottom w:val="0"/>
      <w:divBdr>
        <w:top w:val="none" w:sz="0" w:space="0" w:color="auto"/>
        <w:left w:val="none" w:sz="0" w:space="0" w:color="auto"/>
        <w:bottom w:val="none" w:sz="0" w:space="0" w:color="auto"/>
        <w:right w:val="none" w:sz="0" w:space="0" w:color="auto"/>
      </w:divBdr>
    </w:div>
    <w:div w:id="959268110">
      <w:bodyDiv w:val="1"/>
      <w:marLeft w:val="0"/>
      <w:marRight w:val="0"/>
      <w:marTop w:val="0"/>
      <w:marBottom w:val="0"/>
      <w:divBdr>
        <w:top w:val="none" w:sz="0" w:space="0" w:color="auto"/>
        <w:left w:val="none" w:sz="0" w:space="0" w:color="auto"/>
        <w:bottom w:val="none" w:sz="0" w:space="0" w:color="auto"/>
        <w:right w:val="none" w:sz="0" w:space="0" w:color="auto"/>
      </w:divBdr>
    </w:div>
    <w:div w:id="959530605">
      <w:bodyDiv w:val="1"/>
      <w:marLeft w:val="0"/>
      <w:marRight w:val="0"/>
      <w:marTop w:val="0"/>
      <w:marBottom w:val="0"/>
      <w:divBdr>
        <w:top w:val="none" w:sz="0" w:space="0" w:color="auto"/>
        <w:left w:val="none" w:sz="0" w:space="0" w:color="auto"/>
        <w:bottom w:val="none" w:sz="0" w:space="0" w:color="auto"/>
        <w:right w:val="none" w:sz="0" w:space="0" w:color="auto"/>
      </w:divBdr>
    </w:div>
    <w:div w:id="961224961">
      <w:bodyDiv w:val="1"/>
      <w:marLeft w:val="0"/>
      <w:marRight w:val="0"/>
      <w:marTop w:val="0"/>
      <w:marBottom w:val="0"/>
      <w:divBdr>
        <w:top w:val="none" w:sz="0" w:space="0" w:color="auto"/>
        <w:left w:val="none" w:sz="0" w:space="0" w:color="auto"/>
        <w:bottom w:val="none" w:sz="0" w:space="0" w:color="auto"/>
        <w:right w:val="none" w:sz="0" w:space="0" w:color="auto"/>
      </w:divBdr>
    </w:div>
    <w:div w:id="962154978">
      <w:bodyDiv w:val="1"/>
      <w:marLeft w:val="0"/>
      <w:marRight w:val="0"/>
      <w:marTop w:val="0"/>
      <w:marBottom w:val="0"/>
      <w:divBdr>
        <w:top w:val="none" w:sz="0" w:space="0" w:color="auto"/>
        <w:left w:val="none" w:sz="0" w:space="0" w:color="auto"/>
        <w:bottom w:val="none" w:sz="0" w:space="0" w:color="auto"/>
        <w:right w:val="none" w:sz="0" w:space="0" w:color="auto"/>
      </w:divBdr>
    </w:div>
    <w:div w:id="962997591">
      <w:bodyDiv w:val="1"/>
      <w:marLeft w:val="0"/>
      <w:marRight w:val="0"/>
      <w:marTop w:val="0"/>
      <w:marBottom w:val="0"/>
      <w:divBdr>
        <w:top w:val="none" w:sz="0" w:space="0" w:color="auto"/>
        <w:left w:val="none" w:sz="0" w:space="0" w:color="auto"/>
        <w:bottom w:val="none" w:sz="0" w:space="0" w:color="auto"/>
        <w:right w:val="none" w:sz="0" w:space="0" w:color="auto"/>
      </w:divBdr>
    </w:div>
    <w:div w:id="963266257">
      <w:bodyDiv w:val="1"/>
      <w:marLeft w:val="0"/>
      <w:marRight w:val="0"/>
      <w:marTop w:val="0"/>
      <w:marBottom w:val="0"/>
      <w:divBdr>
        <w:top w:val="none" w:sz="0" w:space="0" w:color="auto"/>
        <w:left w:val="none" w:sz="0" w:space="0" w:color="auto"/>
        <w:bottom w:val="none" w:sz="0" w:space="0" w:color="auto"/>
        <w:right w:val="none" w:sz="0" w:space="0" w:color="auto"/>
      </w:divBdr>
    </w:div>
    <w:div w:id="963271677">
      <w:bodyDiv w:val="1"/>
      <w:marLeft w:val="0"/>
      <w:marRight w:val="0"/>
      <w:marTop w:val="0"/>
      <w:marBottom w:val="0"/>
      <w:divBdr>
        <w:top w:val="none" w:sz="0" w:space="0" w:color="auto"/>
        <w:left w:val="none" w:sz="0" w:space="0" w:color="auto"/>
        <w:bottom w:val="none" w:sz="0" w:space="0" w:color="auto"/>
        <w:right w:val="none" w:sz="0" w:space="0" w:color="auto"/>
      </w:divBdr>
    </w:div>
    <w:div w:id="963851083">
      <w:bodyDiv w:val="1"/>
      <w:marLeft w:val="0"/>
      <w:marRight w:val="0"/>
      <w:marTop w:val="0"/>
      <w:marBottom w:val="0"/>
      <w:divBdr>
        <w:top w:val="none" w:sz="0" w:space="0" w:color="auto"/>
        <w:left w:val="none" w:sz="0" w:space="0" w:color="auto"/>
        <w:bottom w:val="none" w:sz="0" w:space="0" w:color="auto"/>
        <w:right w:val="none" w:sz="0" w:space="0" w:color="auto"/>
      </w:divBdr>
    </w:div>
    <w:div w:id="964386557">
      <w:bodyDiv w:val="1"/>
      <w:marLeft w:val="0"/>
      <w:marRight w:val="0"/>
      <w:marTop w:val="0"/>
      <w:marBottom w:val="0"/>
      <w:divBdr>
        <w:top w:val="none" w:sz="0" w:space="0" w:color="auto"/>
        <w:left w:val="none" w:sz="0" w:space="0" w:color="auto"/>
        <w:bottom w:val="none" w:sz="0" w:space="0" w:color="auto"/>
        <w:right w:val="none" w:sz="0" w:space="0" w:color="auto"/>
      </w:divBdr>
    </w:div>
    <w:div w:id="965892034">
      <w:bodyDiv w:val="1"/>
      <w:marLeft w:val="0"/>
      <w:marRight w:val="0"/>
      <w:marTop w:val="0"/>
      <w:marBottom w:val="0"/>
      <w:divBdr>
        <w:top w:val="none" w:sz="0" w:space="0" w:color="auto"/>
        <w:left w:val="none" w:sz="0" w:space="0" w:color="auto"/>
        <w:bottom w:val="none" w:sz="0" w:space="0" w:color="auto"/>
        <w:right w:val="none" w:sz="0" w:space="0" w:color="auto"/>
      </w:divBdr>
    </w:div>
    <w:div w:id="966081387">
      <w:bodyDiv w:val="1"/>
      <w:marLeft w:val="0"/>
      <w:marRight w:val="0"/>
      <w:marTop w:val="0"/>
      <w:marBottom w:val="0"/>
      <w:divBdr>
        <w:top w:val="none" w:sz="0" w:space="0" w:color="auto"/>
        <w:left w:val="none" w:sz="0" w:space="0" w:color="auto"/>
        <w:bottom w:val="none" w:sz="0" w:space="0" w:color="auto"/>
        <w:right w:val="none" w:sz="0" w:space="0" w:color="auto"/>
      </w:divBdr>
    </w:div>
    <w:div w:id="966088189">
      <w:bodyDiv w:val="1"/>
      <w:marLeft w:val="0"/>
      <w:marRight w:val="0"/>
      <w:marTop w:val="0"/>
      <w:marBottom w:val="0"/>
      <w:divBdr>
        <w:top w:val="none" w:sz="0" w:space="0" w:color="auto"/>
        <w:left w:val="none" w:sz="0" w:space="0" w:color="auto"/>
        <w:bottom w:val="none" w:sz="0" w:space="0" w:color="auto"/>
        <w:right w:val="none" w:sz="0" w:space="0" w:color="auto"/>
      </w:divBdr>
    </w:div>
    <w:div w:id="967466945">
      <w:bodyDiv w:val="1"/>
      <w:marLeft w:val="0"/>
      <w:marRight w:val="0"/>
      <w:marTop w:val="0"/>
      <w:marBottom w:val="0"/>
      <w:divBdr>
        <w:top w:val="none" w:sz="0" w:space="0" w:color="auto"/>
        <w:left w:val="none" w:sz="0" w:space="0" w:color="auto"/>
        <w:bottom w:val="none" w:sz="0" w:space="0" w:color="auto"/>
        <w:right w:val="none" w:sz="0" w:space="0" w:color="auto"/>
      </w:divBdr>
      <w:divsChild>
        <w:div w:id="8070512">
          <w:marLeft w:val="547"/>
          <w:marRight w:val="0"/>
          <w:marTop w:val="134"/>
          <w:marBottom w:val="0"/>
          <w:divBdr>
            <w:top w:val="none" w:sz="0" w:space="0" w:color="auto"/>
            <w:left w:val="none" w:sz="0" w:space="0" w:color="auto"/>
            <w:bottom w:val="none" w:sz="0" w:space="0" w:color="auto"/>
            <w:right w:val="none" w:sz="0" w:space="0" w:color="auto"/>
          </w:divBdr>
        </w:div>
      </w:divsChild>
    </w:div>
    <w:div w:id="967468874">
      <w:bodyDiv w:val="1"/>
      <w:marLeft w:val="0"/>
      <w:marRight w:val="0"/>
      <w:marTop w:val="0"/>
      <w:marBottom w:val="0"/>
      <w:divBdr>
        <w:top w:val="none" w:sz="0" w:space="0" w:color="auto"/>
        <w:left w:val="none" w:sz="0" w:space="0" w:color="auto"/>
        <w:bottom w:val="none" w:sz="0" w:space="0" w:color="auto"/>
        <w:right w:val="none" w:sz="0" w:space="0" w:color="auto"/>
      </w:divBdr>
    </w:div>
    <w:div w:id="967859222">
      <w:bodyDiv w:val="1"/>
      <w:marLeft w:val="0"/>
      <w:marRight w:val="0"/>
      <w:marTop w:val="0"/>
      <w:marBottom w:val="0"/>
      <w:divBdr>
        <w:top w:val="none" w:sz="0" w:space="0" w:color="auto"/>
        <w:left w:val="none" w:sz="0" w:space="0" w:color="auto"/>
        <w:bottom w:val="none" w:sz="0" w:space="0" w:color="auto"/>
        <w:right w:val="none" w:sz="0" w:space="0" w:color="auto"/>
      </w:divBdr>
    </w:div>
    <w:div w:id="970020412">
      <w:bodyDiv w:val="1"/>
      <w:marLeft w:val="0"/>
      <w:marRight w:val="0"/>
      <w:marTop w:val="0"/>
      <w:marBottom w:val="0"/>
      <w:divBdr>
        <w:top w:val="none" w:sz="0" w:space="0" w:color="auto"/>
        <w:left w:val="none" w:sz="0" w:space="0" w:color="auto"/>
        <w:bottom w:val="none" w:sz="0" w:space="0" w:color="auto"/>
        <w:right w:val="none" w:sz="0" w:space="0" w:color="auto"/>
      </w:divBdr>
    </w:div>
    <w:div w:id="970792457">
      <w:bodyDiv w:val="1"/>
      <w:marLeft w:val="0"/>
      <w:marRight w:val="0"/>
      <w:marTop w:val="0"/>
      <w:marBottom w:val="0"/>
      <w:divBdr>
        <w:top w:val="none" w:sz="0" w:space="0" w:color="auto"/>
        <w:left w:val="none" w:sz="0" w:space="0" w:color="auto"/>
        <w:bottom w:val="none" w:sz="0" w:space="0" w:color="auto"/>
        <w:right w:val="none" w:sz="0" w:space="0" w:color="auto"/>
      </w:divBdr>
    </w:div>
    <w:div w:id="972446260">
      <w:bodyDiv w:val="1"/>
      <w:marLeft w:val="0"/>
      <w:marRight w:val="0"/>
      <w:marTop w:val="0"/>
      <w:marBottom w:val="0"/>
      <w:divBdr>
        <w:top w:val="none" w:sz="0" w:space="0" w:color="auto"/>
        <w:left w:val="none" w:sz="0" w:space="0" w:color="auto"/>
        <w:bottom w:val="none" w:sz="0" w:space="0" w:color="auto"/>
        <w:right w:val="none" w:sz="0" w:space="0" w:color="auto"/>
      </w:divBdr>
    </w:div>
    <w:div w:id="973220527">
      <w:bodyDiv w:val="1"/>
      <w:marLeft w:val="0"/>
      <w:marRight w:val="0"/>
      <w:marTop w:val="0"/>
      <w:marBottom w:val="0"/>
      <w:divBdr>
        <w:top w:val="none" w:sz="0" w:space="0" w:color="auto"/>
        <w:left w:val="none" w:sz="0" w:space="0" w:color="auto"/>
        <w:bottom w:val="none" w:sz="0" w:space="0" w:color="auto"/>
        <w:right w:val="none" w:sz="0" w:space="0" w:color="auto"/>
      </w:divBdr>
    </w:div>
    <w:div w:id="974022780">
      <w:bodyDiv w:val="1"/>
      <w:marLeft w:val="0"/>
      <w:marRight w:val="0"/>
      <w:marTop w:val="0"/>
      <w:marBottom w:val="0"/>
      <w:divBdr>
        <w:top w:val="none" w:sz="0" w:space="0" w:color="auto"/>
        <w:left w:val="none" w:sz="0" w:space="0" w:color="auto"/>
        <w:bottom w:val="none" w:sz="0" w:space="0" w:color="auto"/>
        <w:right w:val="none" w:sz="0" w:space="0" w:color="auto"/>
      </w:divBdr>
    </w:div>
    <w:div w:id="975254853">
      <w:bodyDiv w:val="1"/>
      <w:marLeft w:val="0"/>
      <w:marRight w:val="0"/>
      <w:marTop w:val="0"/>
      <w:marBottom w:val="0"/>
      <w:divBdr>
        <w:top w:val="none" w:sz="0" w:space="0" w:color="auto"/>
        <w:left w:val="none" w:sz="0" w:space="0" w:color="auto"/>
        <w:bottom w:val="none" w:sz="0" w:space="0" w:color="auto"/>
        <w:right w:val="none" w:sz="0" w:space="0" w:color="auto"/>
      </w:divBdr>
      <w:divsChild>
        <w:div w:id="79915398">
          <w:marLeft w:val="1166"/>
          <w:marRight w:val="0"/>
          <w:marTop w:val="86"/>
          <w:marBottom w:val="0"/>
          <w:divBdr>
            <w:top w:val="none" w:sz="0" w:space="0" w:color="auto"/>
            <w:left w:val="none" w:sz="0" w:space="0" w:color="auto"/>
            <w:bottom w:val="none" w:sz="0" w:space="0" w:color="auto"/>
            <w:right w:val="none" w:sz="0" w:space="0" w:color="auto"/>
          </w:divBdr>
        </w:div>
        <w:div w:id="298340457">
          <w:marLeft w:val="1166"/>
          <w:marRight w:val="0"/>
          <w:marTop w:val="86"/>
          <w:marBottom w:val="0"/>
          <w:divBdr>
            <w:top w:val="none" w:sz="0" w:space="0" w:color="auto"/>
            <w:left w:val="none" w:sz="0" w:space="0" w:color="auto"/>
            <w:bottom w:val="none" w:sz="0" w:space="0" w:color="auto"/>
            <w:right w:val="none" w:sz="0" w:space="0" w:color="auto"/>
          </w:divBdr>
        </w:div>
        <w:div w:id="516890517">
          <w:marLeft w:val="1166"/>
          <w:marRight w:val="0"/>
          <w:marTop w:val="86"/>
          <w:marBottom w:val="0"/>
          <w:divBdr>
            <w:top w:val="none" w:sz="0" w:space="0" w:color="auto"/>
            <w:left w:val="none" w:sz="0" w:space="0" w:color="auto"/>
            <w:bottom w:val="none" w:sz="0" w:space="0" w:color="auto"/>
            <w:right w:val="none" w:sz="0" w:space="0" w:color="auto"/>
          </w:divBdr>
        </w:div>
        <w:div w:id="682170317">
          <w:marLeft w:val="547"/>
          <w:marRight w:val="0"/>
          <w:marTop w:val="96"/>
          <w:marBottom w:val="0"/>
          <w:divBdr>
            <w:top w:val="none" w:sz="0" w:space="0" w:color="auto"/>
            <w:left w:val="none" w:sz="0" w:space="0" w:color="auto"/>
            <w:bottom w:val="none" w:sz="0" w:space="0" w:color="auto"/>
            <w:right w:val="none" w:sz="0" w:space="0" w:color="auto"/>
          </w:divBdr>
        </w:div>
        <w:div w:id="886453419">
          <w:marLeft w:val="1166"/>
          <w:marRight w:val="0"/>
          <w:marTop w:val="86"/>
          <w:marBottom w:val="0"/>
          <w:divBdr>
            <w:top w:val="none" w:sz="0" w:space="0" w:color="auto"/>
            <w:left w:val="none" w:sz="0" w:space="0" w:color="auto"/>
            <w:bottom w:val="none" w:sz="0" w:space="0" w:color="auto"/>
            <w:right w:val="none" w:sz="0" w:space="0" w:color="auto"/>
          </w:divBdr>
        </w:div>
        <w:div w:id="1011571092">
          <w:marLeft w:val="1166"/>
          <w:marRight w:val="0"/>
          <w:marTop w:val="86"/>
          <w:marBottom w:val="0"/>
          <w:divBdr>
            <w:top w:val="none" w:sz="0" w:space="0" w:color="auto"/>
            <w:left w:val="none" w:sz="0" w:space="0" w:color="auto"/>
            <w:bottom w:val="none" w:sz="0" w:space="0" w:color="auto"/>
            <w:right w:val="none" w:sz="0" w:space="0" w:color="auto"/>
          </w:divBdr>
        </w:div>
        <w:div w:id="1456753508">
          <w:marLeft w:val="1166"/>
          <w:marRight w:val="0"/>
          <w:marTop w:val="86"/>
          <w:marBottom w:val="0"/>
          <w:divBdr>
            <w:top w:val="none" w:sz="0" w:space="0" w:color="auto"/>
            <w:left w:val="none" w:sz="0" w:space="0" w:color="auto"/>
            <w:bottom w:val="none" w:sz="0" w:space="0" w:color="auto"/>
            <w:right w:val="none" w:sz="0" w:space="0" w:color="auto"/>
          </w:divBdr>
        </w:div>
        <w:div w:id="1721898489">
          <w:marLeft w:val="1800"/>
          <w:marRight w:val="0"/>
          <w:marTop w:val="86"/>
          <w:marBottom w:val="0"/>
          <w:divBdr>
            <w:top w:val="none" w:sz="0" w:space="0" w:color="auto"/>
            <w:left w:val="none" w:sz="0" w:space="0" w:color="auto"/>
            <w:bottom w:val="none" w:sz="0" w:space="0" w:color="auto"/>
            <w:right w:val="none" w:sz="0" w:space="0" w:color="auto"/>
          </w:divBdr>
        </w:div>
        <w:div w:id="1914050446">
          <w:marLeft w:val="1166"/>
          <w:marRight w:val="0"/>
          <w:marTop w:val="86"/>
          <w:marBottom w:val="0"/>
          <w:divBdr>
            <w:top w:val="none" w:sz="0" w:space="0" w:color="auto"/>
            <w:left w:val="none" w:sz="0" w:space="0" w:color="auto"/>
            <w:bottom w:val="none" w:sz="0" w:space="0" w:color="auto"/>
            <w:right w:val="none" w:sz="0" w:space="0" w:color="auto"/>
          </w:divBdr>
        </w:div>
        <w:div w:id="1916279382">
          <w:marLeft w:val="1166"/>
          <w:marRight w:val="0"/>
          <w:marTop w:val="86"/>
          <w:marBottom w:val="0"/>
          <w:divBdr>
            <w:top w:val="none" w:sz="0" w:space="0" w:color="auto"/>
            <w:left w:val="none" w:sz="0" w:space="0" w:color="auto"/>
            <w:bottom w:val="none" w:sz="0" w:space="0" w:color="auto"/>
            <w:right w:val="none" w:sz="0" w:space="0" w:color="auto"/>
          </w:divBdr>
        </w:div>
        <w:div w:id="1916284783">
          <w:marLeft w:val="1166"/>
          <w:marRight w:val="0"/>
          <w:marTop w:val="86"/>
          <w:marBottom w:val="0"/>
          <w:divBdr>
            <w:top w:val="none" w:sz="0" w:space="0" w:color="auto"/>
            <w:left w:val="none" w:sz="0" w:space="0" w:color="auto"/>
            <w:bottom w:val="none" w:sz="0" w:space="0" w:color="auto"/>
            <w:right w:val="none" w:sz="0" w:space="0" w:color="auto"/>
          </w:divBdr>
        </w:div>
        <w:div w:id="1934632057">
          <w:marLeft w:val="1166"/>
          <w:marRight w:val="0"/>
          <w:marTop w:val="86"/>
          <w:marBottom w:val="0"/>
          <w:divBdr>
            <w:top w:val="none" w:sz="0" w:space="0" w:color="auto"/>
            <w:left w:val="none" w:sz="0" w:space="0" w:color="auto"/>
            <w:bottom w:val="none" w:sz="0" w:space="0" w:color="auto"/>
            <w:right w:val="none" w:sz="0" w:space="0" w:color="auto"/>
          </w:divBdr>
        </w:div>
        <w:div w:id="2096437049">
          <w:marLeft w:val="547"/>
          <w:marRight w:val="0"/>
          <w:marTop w:val="96"/>
          <w:marBottom w:val="0"/>
          <w:divBdr>
            <w:top w:val="none" w:sz="0" w:space="0" w:color="auto"/>
            <w:left w:val="none" w:sz="0" w:space="0" w:color="auto"/>
            <w:bottom w:val="none" w:sz="0" w:space="0" w:color="auto"/>
            <w:right w:val="none" w:sz="0" w:space="0" w:color="auto"/>
          </w:divBdr>
        </w:div>
        <w:div w:id="2143041137">
          <w:marLeft w:val="547"/>
          <w:marRight w:val="0"/>
          <w:marTop w:val="96"/>
          <w:marBottom w:val="0"/>
          <w:divBdr>
            <w:top w:val="none" w:sz="0" w:space="0" w:color="auto"/>
            <w:left w:val="none" w:sz="0" w:space="0" w:color="auto"/>
            <w:bottom w:val="none" w:sz="0" w:space="0" w:color="auto"/>
            <w:right w:val="none" w:sz="0" w:space="0" w:color="auto"/>
          </w:divBdr>
        </w:div>
      </w:divsChild>
    </w:div>
    <w:div w:id="975644669">
      <w:bodyDiv w:val="1"/>
      <w:marLeft w:val="0"/>
      <w:marRight w:val="0"/>
      <w:marTop w:val="0"/>
      <w:marBottom w:val="0"/>
      <w:divBdr>
        <w:top w:val="none" w:sz="0" w:space="0" w:color="auto"/>
        <w:left w:val="none" w:sz="0" w:space="0" w:color="auto"/>
        <w:bottom w:val="none" w:sz="0" w:space="0" w:color="auto"/>
        <w:right w:val="none" w:sz="0" w:space="0" w:color="auto"/>
      </w:divBdr>
    </w:div>
    <w:div w:id="975793221">
      <w:bodyDiv w:val="1"/>
      <w:marLeft w:val="0"/>
      <w:marRight w:val="0"/>
      <w:marTop w:val="0"/>
      <w:marBottom w:val="0"/>
      <w:divBdr>
        <w:top w:val="none" w:sz="0" w:space="0" w:color="auto"/>
        <w:left w:val="none" w:sz="0" w:space="0" w:color="auto"/>
        <w:bottom w:val="none" w:sz="0" w:space="0" w:color="auto"/>
        <w:right w:val="none" w:sz="0" w:space="0" w:color="auto"/>
      </w:divBdr>
    </w:div>
    <w:div w:id="976180837">
      <w:bodyDiv w:val="1"/>
      <w:marLeft w:val="0"/>
      <w:marRight w:val="0"/>
      <w:marTop w:val="0"/>
      <w:marBottom w:val="0"/>
      <w:divBdr>
        <w:top w:val="none" w:sz="0" w:space="0" w:color="auto"/>
        <w:left w:val="none" w:sz="0" w:space="0" w:color="auto"/>
        <w:bottom w:val="none" w:sz="0" w:space="0" w:color="auto"/>
        <w:right w:val="none" w:sz="0" w:space="0" w:color="auto"/>
      </w:divBdr>
    </w:div>
    <w:div w:id="979842739">
      <w:bodyDiv w:val="1"/>
      <w:marLeft w:val="0"/>
      <w:marRight w:val="0"/>
      <w:marTop w:val="0"/>
      <w:marBottom w:val="0"/>
      <w:divBdr>
        <w:top w:val="none" w:sz="0" w:space="0" w:color="auto"/>
        <w:left w:val="none" w:sz="0" w:space="0" w:color="auto"/>
        <w:bottom w:val="none" w:sz="0" w:space="0" w:color="auto"/>
        <w:right w:val="none" w:sz="0" w:space="0" w:color="auto"/>
      </w:divBdr>
    </w:div>
    <w:div w:id="980619733">
      <w:bodyDiv w:val="1"/>
      <w:marLeft w:val="0"/>
      <w:marRight w:val="0"/>
      <w:marTop w:val="0"/>
      <w:marBottom w:val="0"/>
      <w:divBdr>
        <w:top w:val="none" w:sz="0" w:space="0" w:color="auto"/>
        <w:left w:val="none" w:sz="0" w:space="0" w:color="auto"/>
        <w:bottom w:val="none" w:sz="0" w:space="0" w:color="auto"/>
        <w:right w:val="none" w:sz="0" w:space="0" w:color="auto"/>
      </w:divBdr>
    </w:div>
    <w:div w:id="980814266">
      <w:bodyDiv w:val="1"/>
      <w:marLeft w:val="0"/>
      <w:marRight w:val="0"/>
      <w:marTop w:val="0"/>
      <w:marBottom w:val="0"/>
      <w:divBdr>
        <w:top w:val="none" w:sz="0" w:space="0" w:color="auto"/>
        <w:left w:val="none" w:sz="0" w:space="0" w:color="auto"/>
        <w:bottom w:val="none" w:sz="0" w:space="0" w:color="auto"/>
        <w:right w:val="none" w:sz="0" w:space="0" w:color="auto"/>
      </w:divBdr>
    </w:div>
    <w:div w:id="981348537">
      <w:bodyDiv w:val="1"/>
      <w:marLeft w:val="0"/>
      <w:marRight w:val="0"/>
      <w:marTop w:val="0"/>
      <w:marBottom w:val="0"/>
      <w:divBdr>
        <w:top w:val="none" w:sz="0" w:space="0" w:color="auto"/>
        <w:left w:val="none" w:sz="0" w:space="0" w:color="auto"/>
        <w:bottom w:val="none" w:sz="0" w:space="0" w:color="auto"/>
        <w:right w:val="none" w:sz="0" w:space="0" w:color="auto"/>
      </w:divBdr>
    </w:div>
    <w:div w:id="981932676">
      <w:bodyDiv w:val="1"/>
      <w:marLeft w:val="0"/>
      <w:marRight w:val="0"/>
      <w:marTop w:val="0"/>
      <w:marBottom w:val="0"/>
      <w:divBdr>
        <w:top w:val="none" w:sz="0" w:space="0" w:color="auto"/>
        <w:left w:val="none" w:sz="0" w:space="0" w:color="auto"/>
        <w:bottom w:val="none" w:sz="0" w:space="0" w:color="auto"/>
        <w:right w:val="none" w:sz="0" w:space="0" w:color="auto"/>
      </w:divBdr>
    </w:div>
    <w:div w:id="983773246">
      <w:bodyDiv w:val="1"/>
      <w:marLeft w:val="0"/>
      <w:marRight w:val="0"/>
      <w:marTop w:val="0"/>
      <w:marBottom w:val="0"/>
      <w:divBdr>
        <w:top w:val="none" w:sz="0" w:space="0" w:color="auto"/>
        <w:left w:val="none" w:sz="0" w:space="0" w:color="auto"/>
        <w:bottom w:val="none" w:sz="0" w:space="0" w:color="auto"/>
        <w:right w:val="none" w:sz="0" w:space="0" w:color="auto"/>
      </w:divBdr>
    </w:div>
    <w:div w:id="986663029">
      <w:bodyDiv w:val="1"/>
      <w:marLeft w:val="0"/>
      <w:marRight w:val="0"/>
      <w:marTop w:val="0"/>
      <w:marBottom w:val="0"/>
      <w:divBdr>
        <w:top w:val="none" w:sz="0" w:space="0" w:color="auto"/>
        <w:left w:val="none" w:sz="0" w:space="0" w:color="auto"/>
        <w:bottom w:val="none" w:sz="0" w:space="0" w:color="auto"/>
        <w:right w:val="none" w:sz="0" w:space="0" w:color="auto"/>
      </w:divBdr>
      <w:divsChild>
        <w:div w:id="450248013">
          <w:marLeft w:val="1166"/>
          <w:marRight w:val="0"/>
          <w:marTop w:val="115"/>
          <w:marBottom w:val="0"/>
          <w:divBdr>
            <w:top w:val="none" w:sz="0" w:space="0" w:color="auto"/>
            <w:left w:val="none" w:sz="0" w:space="0" w:color="auto"/>
            <w:bottom w:val="none" w:sz="0" w:space="0" w:color="auto"/>
            <w:right w:val="none" w:sz="0" w:space="0" w:color="auto"/>
          </w:divBdr>
        </w:div>
        <w:div w:id="693767481">
          <w:marLeft w:val="547"/>
          <w:marRight w:val="0"/>
          <w:marTop w:val="154"/>
          <w:marBottom w:val="0"/>
          <w:divBdr>
            <w:top w:val="none" w:sz="0" w:space="0" w:color="auto"/>
            <w:left w:val="none" w:sz="0" w:space="0" w:color="auto"/>
            <w:bottom w:val="none" w:sz="0" w:space="0" w:color="auto"/>
            <w:right w:val="none" w:sz="0" w:space="0" w:color="auto"/>
          </w:divBdr>
        </w:div>
        <w:div w:id="1206680258">
          <w:marLeft w:val="1800"/>
          <w:marRight w:val="0"/>
          <w:marTop w:val="86"/>
          <w:marBottom w:val="0"/>
          <w:divBdr>
            <w:top w:val="none" w:sz="0" w:space="0" w:color="auto"/>
            <w:left w:val="none" w:sz="0" w:space="0" w:color="auto"/>
            <w:bottom w:val="none" w:sz="0" w:space="0" w:color="auto"/>
            <w:right w:val="none" w:sz="0" w:space="0" w:color="auto"/>
          </w:divBdr>
        </w:div>
        <w:div w:id="1747150266">
          <w:marLeft w:val="1166"/>
          <w:marRight w:val="0"/>
          <w:marTop w:val="115"/>
          <w:marBottom w:val="0"/>
          <w:divBdr>
            <w:top w:val="none" w:sz="0" w:space="0" w:color="auto"/>
            <w:left w:val="none" w:sz="0" w:space="0" w:color="auto"/>
            <w:bottom w:val="none" w:sz="0" w:space="0" w:color="auto"/>
            <w:right w:val="none" w:sz="0" w:space="0" w:color="auto"/>
          </w:divBdr>
        </w:div>
        <w:div w:id="2079327129">
          <w:marLeft w:val="547"/>
          <w:marRight w:val="0"/>
          <w:marTop w:val="154"/>
          <w:marBottom w:val="0"/>
          <w:divBdr>
            <w:top w:val="none" w:sz="0" w:space="0" w:color="auto"/>
            <w:left w:val="none" w:sz="0" w:space="0" w:color="auto"/>
            <w:bottom w:val="none" w:sz="0" w:space="0" w:color="auto"/>
            <w:right w:val="none" w:sz="0" w:space="0" w:color="auto"/>
          </w:divBdr>
        </w:div>
      </w:divsChild>
    </w:div>
    <w:div w:id="988092755">
      <w:bodyDiv w:val="1"/>
      <w:marLeft w:val="0"/>
      <w:marRight w:val="0"/>
      <w:marTop w:val="0"/>
      <w:marBottom w:val="0"/>
      <w:divBdr>
        <w:top w:val="none" w:sz="0" w:space="0" w:color="auto"/>
        <w:left w:val="none" w:sz="0" w:space="0" w:color="auto"/>
        <w:bottom w:val="none" w:sz="0" w:space="0" w:color="auto"/>
        <w:right w:val="none" w:sz="0" w:space="0" w:color="auto"/>
      </w:divBdr>
      <w:divsChild>
        <w:div w:id="74010365">
          <w:marLeft w:val="1800"/>
          <w:marRight w:val="0"/>
          <w:marTop w:val="77"/>
          <w:marBottom w:val="0"/>
          <w:divBdr>
            <w:top w:val="none" w:sz="0" w:space="0" w:color="auto"/>
            <w:left w:val="none" w:sz="0" w:space="0" w:color="auto"/>
            <w:bottom w:val="none" w:sz="0" w:space="0" w:color="auto"/>
            <w:right w:val="none" w:sz="0" w:space="0" w:color="auto"/>
          </w:divBdr>
        </w:div>
        <w:div w:id="281378640">
          <w:marLeft w:val="547"/>
          <w:marRight w:val="0"/>
          <w:marTop w:val="115"/>
          <w:marBottom w:val="0"/>
          <w:divBdr>
            <w:top w:val="none" w:sz="0" w:space="0" w:color="auto"/>
            <w:left w:val="none" w:sz="0" w:space="0" w:color="auto"/>
            <w:bottom w:val="none" w:sz="0" w:space="0" w:color="auto"/>
            <w:right w:val="none" w:sz="0" w:space="0" w:color="auto"/>
          </w:divBdr>
        </w:div>
        <w:div w:id="717825804">
          <w:marLeft w:val="1166"/>
          <w:marRight w:val="0"/>
          <w:marTop w:val="96"/>
          <w:marBottom w:val="0"/>
          <w:divBdr>
            <w:top w:val="none" w:sz="0" w:space="0" w:color="auto"/>
            <w:left w:val="none" w:sz="0" w:space="0" w:color="auto"/>
            <w:bottom w:val="none" w:sz="0" w:space="0" w:color="auto"/>
            <w:right w:val="none" w:sz="0" w:space="0" w:color="auto"/>
          </w:divBdr>
        </w:div>
        <w:div w:id="999382739">
          <w:marLeft w:val="2520"/>
          <w:marRight w:val="0"/>
          <w:marTop w:val="67"/>
          <w:marBottom w:val="0"/>
          <w:divBdr>
            <w:top w:val="none" w:sz="0" w:space="0" w:color="auto"/>
            <w:left w:val="none" w:sz="0" w:space="0" w:color="auto"/>
            <w:bottom w:val="none" w:sz="0" w:space="0" w:color="auto"/>
            <w:right w:val="none" w:sz="0" w:space="0" w:color="auto"/>
          </w:divBdr>
        </w:div>
        <w:div w:id="1248734423">
          <w:marLeft w:val="1800"/>
          <w:marRight w:val="0"/>
          <w:marTop w:val="77"/>
          <w:marBottom w:val="0"/>
          <w:divBdr>
            <w:top w:val="none" w:sz="0" w:space="0" w:color="auto"/>
            <w:left w:val="none" w:sz="0" w:space="0" w:color="auto"/>
            <w:bottom w:val="none" w:sz="0" w:space="0" w:color="auto"/>
            <w:right w:val="none" w:sz="0" w:space="0" w:color="auto"/>
          </w:divBdr>
        </w:div>
        <w:div w:id="1422800649">
          <w:marLeft w:val="1166"/>
          <w:marRight w:val="0"/>
          <w:marTop w:val="96"/>
          <w:marBottom w:val="0"/>
          <w:divBdr>
            <w:top w:val="none" w:sz="0" w:space="0" w:color="auto"/>
            <w:left w:val="none" w:sz="0" w:space="0" w:color="auto"/>
            <w:bottom w:val="none" w:sz="0" w:space="0" w:color="auto"/>
            <w:right w:val="none" w:sz="0" w:space="0" w:color="auto"/>
          </w:divBdr>
        </w:div>
        <w:div w:id="1753895592">
          <w:marLeft w:val="3240"/>
          <w:marRight w:val="0"/>
          <w:marTop w:val="58"/>
          <w:marBottom w:val="0"/>
          <w:divBdr>
            <w:top w:val="none" w:sz="0" w:space="0" w:color="auto"/>
            <w:left w:val="none" w:sz="0" w:space="0" w:color="auto"/>
            <w:bottom w:val="none" w:sz="0" w:space="0" w:color="auto"/>
            <w:right w:val="none" w:sz="0" w:space="0" w:color="auto"/>
          </w:divBdr>
        </w:div>
        <w:div w:id="1821187161">
          <w:marLeft w:val="1800"/>
          <w:marRight w:val="0"/>
          <w:marTop w:val="77"/>
          <w:marBottom w:val="0"/>
          <w:divBdr>
            <w:top w:val="none" w:sz="0" w:space="0" w:color="auto"/>
            <w:left w:val="none" w:sz="0" w:space="0" w:color="auto"/>
            <w:bottom w:val="none" w:sz="0" w:space="0" w:color="auto"/>
            <w:right w:val="none" w:sz="0" w:space="0" w:color="auto"/>
          </w:divBdr>
        </w:div>
      </w:divsChild>
    </w:div>
    <w:div w:id="988898330">
      <w:bodyDiv w:val="1"/>
      <w:marLeft w:val="0"/>
      <w:marRight w:val="0"/>
      <w:marTop w:val="0"/>
      <w:marBottom w:val="0"/>
      <w:divBdr>
        <w:top w:val="none" w:sz="0" w:space="0" w:color="auto"/>
        <w:left w:val="none" w:sz="0" w:space="0" w:color="auto"/>
        <w:bottom w:val="none" w:sz="0" w:space="0" w:color="auto"/>
        <w:right w:val="none" w:sz="0" w:space="0" w:color="auto"/>
      </w:divBdr>
    </w:div>
    <w:div w:id="993142650">
      <w:bodyDiv w:val="1"/>
      <w:marLeft w:val="0"/>
      <w:marRight w:val="0"/>
      <w:marTop w:val="0"/>
      <w:marBottom w:val="0"/>
      <w:divBdr>
        <w:top w:val="none" w:sz="0" w:space="0" w:color="auto"/>
        <w:left w:val="none" w:sz="0" w:space="0" w:color="auto"/>
        <w:bottom w:val="none" w:sz="0" w:space="0" w:color="auto"/>
        <w:right w:val="none" w:sz="0" w:space="0" w:color="auto"/>
      </w:divBdr>
    </w:div>
    <w:div w:id="995299737">
      <w:bodyDiv w:val="1"/>
      <w:marLeft w:val="0"/>
      <w:marRight w:val="0"/>
      <w:marTop w:val="0"/>
      <w:marBottom w:val="0"/>
      <w:divBdr>
        <w:top w:val="none" w:sz="0" w:space="0" w:color="auto"/>
        <w:left w:val="none" w:sz="0" w:space="0" w:color="auto"/>
        <w:bottom w:val="none" w:sz="0" w:space="0" w:color="auto"/>
        <w:right w:val="none" w:sz="0" w:space="0" w:color="auto"/>
      </w:divBdr>
    </w:div>
    <w:div w:id="995451176">
      <w:bodyDiv w:val="1"/>
      <w:marLeft w:val="0"/>
      <w:marRight w:val="0"/>
      <w:marTop w:val="0"/>
      <w:marBottom w:val="0"/>
      <w:divBdr>
        <w:top w:val="none" w:sz="0" w:space="0" w:color="auto"/>
        <w:left w:val="none" w:sz="0" w:space="0" w:color="auto"/>
        <w:bottom w:val="none" w:sz="0" w:space="0" w:color="auto"/>
        <w:right w:val="none" w:sz="0" w:space="0" w:color="auto"/>
      </w:divBdr>
    </w:div>
    <w:div w:id="997341752">
      <w:bodyDiv w:val="1"/>
      <w:marLeft w:val="0"/>
      <w:marRight w:val="0"/>
      <w:marTop w:val="0"/>
      <w:marBottom w:val="0"/>
      <w:divBdr>
        <w:top w:val="none" w:sz="0" w:space="0" w:color="auto"/>
        <w:left w:val="none" w:sz="0" w:space="0" w:color="auto"/>
        <w:bottom w:val="none" w:sz="0" w:space="0" w:color="auto"/>
        <w:right w:val="none" w:sz="0" w:space="0" w:color="auto"/>
      </w:divBdr>
      <w:divsChild>
        <w:div w:id="421221588">
          <w:marLeft w:val="1166"/>
          <w:marRight w:val="0"/>
          <w:marTop w:val="106"/>
          <w:marBottom w:val="0"/>
          <w:divBdr>
            <w:top w:val="none" w:sz="0" w:space="0" w:color="auto"/>
            <w:left w:val="none" w:sz="0" w:space="0" w:color="auto"/>
            <w:bottom w:val="none" w:sz="0" w:space="0" w:color="auto"/>
            <w:right w:val="none" w:sz="0" w:space="0" w:color="auto"/>
          </w:divBdr>
        </w:div>
        <w:div w:id="125128688">
          <w:marLeft w:val="1166"/>
          <w:marRight w:val="0"/>
          <w:marTop w:val="106"/>
          <w:marBottom w:val="0"/>
          <w:divBdr>
            <w:top w:val="none" w:sz="0" w:space="0" w:color="auto"/>
            <w:left w:val="none" w:sz="0" w:space="0" w:color="auto"/>
            <w:bottom w:val="none" w:sz="0" w:space="0" w:color="auto"/>
            <w:right w:val="none" w:sz="0" w:space="0" w:color="auto"/>
          </w:divBdr>
        </w:div>
      </w:divsChild>
    </w:div>
    <w:div w:id="998191716">
      <w:bodyDiv w:val="1"/>
      <w:marLeft w:val="0"/>
      <w:marRight w:val="0"/>
      <w:marTop w:val="0"/>
      <w:marBottom w:val="0"/>
      <w:divBdr>
        <w:top w:val="none" w:sz="0" w:space="0" w:color="auto"/>
        <w:left w:val="none" w:sz="0" w:space="0" w:color="auto"/>
        <w:bottom w:val="none" w:sz="0" w:space="0" w:color="auto"/>
        <w:right w:val="none" w:sz="0" w:space="0" w:color="auto"/>
      </w:divBdr>
    </w:div>
    <w:div w:id="1002901680">
      <w:bodyDiv w:val="1"/>
      <w:marLeft w:val="0"/>
      <w:marRight w:val="0"/>
      <w:marTop w:val="0"/>
      <w:marBottom w:val="0"/>
      <w:divBdr>
        <w:top w:val="none" w:sz="0" w:space="0" w:color="auto"/>
        <w:left w:val="none" w:sz="0" w:space="0" w:color="auto"/>
        <w:bottom w:val="none" w:sz="0" w:space="0" w:color="auto"/>
        <w:right w:val="none" w:sz="0" w:space="0" w:color="auto"/>
      </w:divBdr>
    </w:div>
    <w:div w:id="1003321777">
      <w:bodyDiv w:val="1"/>
      <w:marLeft w:val="0"/>
      <w:marRight w:val="0"/>
      <w:marTop w:val="0"/>
      <w:marBottom w:val="0"/>
      <w:divBdr>
        <w:top w:val="none" w:sz="0" w:space="0" w:color="auto"/>
        <w:left w:val="none" w:sz="0" w:space="0" w:color="auto"/>
        <w:bottom w:val="none" w:sz="0" w:space="0" w:color="auto"/>
        <w:right w:val="none" w:sz="0" w:space="0" w:color="auto"/>
      </w:divBdr>
    </w:div>
    <w:div w:id="1004551492">
      <w:bodyDiv w:val="1"/>
      <w:marLeft w:val="0"/>
      <w:marRight w:val="0"/>
      <w:marTop w:val="0"/>
      <w:marBottom w:val="0"/>
      <w:divBdr>
        <w:top w:val="none" w:sz="0" w:space="0" w:color="auto"/>
        <w:left w:val="none" w:sz="0" w:space="0" w:color="auto"/>
        <w:bottom w:val="none" w:sz="0" w:space="0" w:color="auto"/>
        <w:right w:val="none" w:sz="0" w:space="0" w:color="auto"/>
      </w:divBdr>
      <w:divsChild>
        <w:div w:id="128060356">
          <w:marLeft w:val="1166"/>
          <w:marRight w:val="0"/>
          <w:marTop w:val="106"/>
          <w:marBottom w:val="0"/>
          <w:divBdr>
            <w:top w:val="none" w:sz="0" w:space="0" w:color="auto"/>
            <w:left w:val="none" w:sz="0" w:space="0" w:color="auto"/>
            <w:bottom w:val="none" w:sz="0" w:space="0" w:color="auto"/>
            <w:right w:val="none" w:sz="0" w:space="0" w:color="auto"/>
          </w:divBdr>
        </w:div>
        <w:div w:id="1359434262">
          <w:marLeft w:val="1166"/>
          <w:marRight w:val="0"/>
          <w:marTop w:val="106"/>
          <w:marBottom w:val="0"/>
          <w:divBdr>
            <w:top w:val="none" w:sz="0" w:space="0" w:color="auto"/>
            <w:left w:val="none" w:sz="0" w:space="0" w:color="auto"/>
            <w:bottom w:val="none" w:sz="0" w:space="0" w:color="auto"/>
            <w:right w:val="none" w:sz="0" w:space="0" w:color="auto"/>
          </w:divBdr>
        </w:div>
      </w:divsChild>
    </w:div>
    <w:div w:id="1004817102">
      <w:bodyDiv w:val="1"/>
      <w:marLeft w:val="0"/>
      <w:marRight w:val="0"/>
      <w:marTop w:val="0"/>
      <w:marBottom w:val="0"/>
      <w:divBdr>
        <w:top w:val="none" w:sz="0" w:space="0" w:color="auto"/>
        <w:left w:val="none" w:sz="0" w:space="0" w:color="auto"/>
        <w:bottom w:val="none" w:sz="0" w:space="0" w:color="auto"/>
        <w:right w:val="none" w:sz="0" w:space="0" w:color="auto"/>
      </w:divBdr>
    </w:div>
    <w:div w:id="1005665724">
      <w:bodyDiv w:val="1"/>
      <w:marLeft w:val="0"/>
      <w:marRight w:val="0"/>
      <w:marTop w:val="0"/>
      <w:marBottom w:val="0"/>
      <w:divBdr>
        <w:top w:val="none" w:sz="0" w:space="0" w:color="auto"/>
        <w:left w:val="none" w:sz="0" w:space="0" w:color="auto"/>
        <w:bottom w:val="none" w:sz="0" w:space="0" w:color="auto"/>
        <w:right w:val="none" w:sz="0" w:space="0" w:color="auto"/>
      </w:divBdr>
    </w:div>
    <w:div w:id="1005669787">
      <w:bodyDiv w:val="1"/>
      <w:marLeft w:val="0"/>
      <w:marRight w:val="0"/>
      <w:marTop w:val="0"/>
      <w:marBottom w:val="0"/>
      <w:divBdr>
        <w:top w:val="none" w:sz="0" w:space="0" w:color="auto"/>
        <w:left w:val="none" w:sz="0" w:space="0" w:color="auto"/>
        <w:bottom w:val="none" w:sz="0" w:space="0" w:color="auto"/>
        <w:right w:val="none" w:sz="0" w:space="0" w:color="auto"/>
      </w:divBdr>
      <w:divsChild>
        <w:div w:id="73357483">
          <w:marLeft w:val="1166"/>
          <w:marRight w:val="0"/>
          <w:marTop w:val="106"/>
          <w:marBottom w:val="0"/>
          <w:divBdr>
            <w:top w:val="none" w:sz="0" w:space="0" w:color="auto"/>
            <w:left w:val="none" w:sz="0" w:space="0" w:color="auto"/>
            <w:bottom w:val="none" w:sz="0" w:space="0" w:color="auto"/>
            <w:right w:val="none" w:sz="0" w:space="0" w:color="auto"/>
          </w:divBdr>
        </w:div>
        <w:div w:id="417336392">
          <w:marLeft w:val="547"/>
          <w:marRight w:val="0"/>
          <w:marTop w:val="115"/>
          <w:marBottom w:val="0"/>
          <w:divBdr>
            <w:top w:val="none" w:sz="0" w:space="0" w:color="auto"/>
            <w:left w:val="none" w:sz="0" w:space="0" w:color="auto"/>
            <w:bottom w:val="none" w:sz="0" w:space="0" w:color="auto"/>
            <w:right w:val="none" w:sz="0" w:space="0" w:color="auto"/>
          </w:divBdr>
        </w:div>
        <w:div w:id="715012435">
          <w:marLeft w:val="1800"/>
          <w:marRight w:val="0"/>
          <w:marTop w:val="86"/>
          <w:marBottom w:val="0"/>
          <w:divBdr>
            <w:top w:val="none" w:sz="0" w:space="0" w:color="auto"/>
            <w:left w:val="none" w:sz="0" w:space="0" w:color="auto"/>
            <w:bottom w:val="none" w:sz="0" w:space="0" w:color="auto"/>
            <w:right w:val="none" w:sz="0" w:space="0" w:color="auto"/>
          </w:divBdr>
        </w:div>
        <w:div w:id="1035428515">
          <w:marLeft w:val="1800"/>
          <w:marRight w:val="0"/>
          <w:marTop w:val="86"/>
          <w:marBottom w:val="0"/>
          <w:divBdr>
            <w:top w:val="none" w:sz="0" w:space="0" w:color="auto"/>
            <w:left w:val="none" w:sz="0" w:space="0" w:color="auto"/>
            <w:bottom w:val="none" w:sz="0" w:space="0" w:color="auto"/>
            <w:right w:val="none" w:sz="0" w:space="0" w:color="auto"/>
          </w:divBdr>
        </w:div>
        <w:div w:id="1375422997">
          <w:marLeft w:val="1166"/>
          <w:marRight w:val="0"/>
          <w:marTop w:val="106"/>
          <w:marBottom w:val="0"/>
          <w:divBdr>
            <w:top w:val="none" w:sz="0" w:space="0" w:color="auto"/>
            <w:left w:val="none" w:sz="0" w:space="0" w:color="auto"/>
            <w:bottom w:val="none" w:sz="0" w:space="0" w:color="auto"/>
            <w:right w:val="none" w:sz="0" w:space="0" w:color="auto"/>
          </w:divBdr>
        </w:div>
      </w:divsChild>
    </w:div>
    <w:div w:id="1006325357">
      <w:bodyDiv w:val="1"/>
      <w:marLeft w:val="0"/>
      <w:marRight w:val="0"/>
      <w:marTop w:val="0"/>
      <w:marBottom w:val="0"/>
      <w:divBdr>
        <w:top w:val="none" w:sz="0" w:space="0" w:color="auto"/>
        <w:left w:val="none" w:sz="0" w:space="0" w:color="auto"/>
        <w:bottom w:val="none" w:sz="0" w:space="0" w:color="auto"/>
        <w:right w:val="none" w:sz="0" w:space="0" w:color="auto"/>
      </w:divBdr>
      <w:divsChild>
        <w:div w:id="1836918988">
          <w:marLeft w:val="0"/>
          <w:marRight w:val="0"/>
          <w:marTop w:val="0"/>
          <w:marBottom w:val="0"/>
          <w:divBdr>
            <w:top w:val="none" w:sz="0" w:space="0" w:color="auto"/>
            <w:left w:val="none" w:sz="0" w:space="0" w:color="auto"/>
            <w:bottom w:val="none" w:sz="0" w:space="0" w:color="auto"/>
            <w:right w:val="none" w:sz="0" w:space="0" w:color="auto"/>
          </w:divBdr>
          <w:divsChild>
            <w:div w:id="289552504">
              <w:marLeft w:val="0"/>
              <w:marRight w:val="0"/>
              <w:marTop w:val="0"/>
              <w:marBottom w:val="0"/>
              <w:divBdr>
                <w:top w:val="none" w:sz="0" w:space="0" w:color="auto"/>
                <w:left w:val="none" w:sz="0" w:space="0" w:color="auto"/>
                <w:bottom w:val="none" w:sz="0" w:space="0" w:color="auto"/>
                <w:right w:val="none" w:sz="0" w:space="0" w:color="auto"/>
              </w:divBdr>
            </w:div>
            <w:div w:id="953446174">
              <w:marLeft w:val="0"/>
              <w:marRight w:val="0"/>
              <w:marTop w:val="0"/>
              <w:marBottom w:val="0"/>
              <w:divBdr>
                <w:top w:val="none" w:sz="0" w:space="0" w:color="auto"/>
                <w:left w:val="none" w:sz="0" w:space="0" w:color="auto"/>
                <w:bottom w:val="none" w:sz="0" w:space="0" w:color="auto"/>
                <w:right w:val="none" w:sz="0" w:space="0" w:color="auto"/>
              </w:divBdr>
            </w:div>
            <w:div w:id="964967886">
              <w:marLeft w:val="0"/>
              <w:marRight w:val="0"/>
              <w:marTop w:val="0"/>
              <w:marBottom w:val="0"/>
              <w:divBdr>
                <w:top w:val="none" w:sz="0" w:space="0" w:color="auto"/>
                <w:left w:val="none" w:sz="0" w:space="0" w:color="auto"/>
                <w:bottom w:val="none" w:sz="0" w:space="0" w:color="auto"/>
                <w:right w:val="none" w:sz="0" w:space="0" w:color="auto"/>
              </w:divBdr>
            </w:div>
            <w:div w:id="2056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86881">
      <w:bodyDiv w:val="1"/>
      <w:marLeft w:val="0"/>
      <w:marRight w:val="0"/>
      <w:marTop w:val="0"/>
      <w:marBottom w:val="0"/>
      <w:divBdr>
        <w:top w:val="none" w:sz="0" w:space="0" w:color="auto"/>
        <w:left w:val="none" w:sz="0" w:space="0" w:color="auto"/>
        <w:bottom w:val="none" w:sz="0" w:space="0" w:color="auto"/>
        <w:right w:val="none" w:sz="0" w:space="0" w:color="auto"/>
      </w:divBdr>
    </w:div>
    <w:div w:id="1008169713">
      <w:bodyDiv w:val="1"/>
      <w:marLeft w:val="0"/>
      <w:marRight w:val="0"/>
      <w:marTop w:val="0"/>
      <w:marBottom w:val="0"/>
      <w:divBdr>
        <w:top w:val="none" w:sz="0" w:space="0" w:color="auto"/>
        <w:left w:val="none" w:sz="0" w:space="0" w:color="auto"/>
        <w:bottom w:val="none" w:sz="0" w:space="0" w:color="auto"/>
        <w:right w:val="none" w:sz="0" w:space="0" w:color="auto"/>
      </w:divBdr>
    </w:div>
    <w:div w:id="1011491244">
      <w:bodyDiv w:val="1"/>
      <w:marLeft w:val="0"/>
      <w:marRight w:val="0"/>
      <w:marTop w:val="0"/>
      <w:marBottom w:val="0"/>
      <w:divBdr>
        <w:top w:val="none" w:sz="0" w:space="0" w:color="auto"/>
        <w:left w:val="none" w:sz="0" w:space="0" w:color="auto"/>
        <w:bottom w:val="none" w:sz="0" w:space="0" w:color="auto"/>
        <w:right w:val="none" w:sz="0" w:space="0" w:color="auto"/>
      </w:divBdr>
    </w:div>
    <w:div w:id="1011614420">
      <w:bodyDiv w:val="1"/>
      <w:marLeft w:val="0"/>
      <w:marRight w:val="0"/>
      <w:marTop w:val="0"/>
      <w:marBottom w:val="0"/>
      <w:divBdr>
        <w:top w:val="none" w:sz="0" w:space="0" w:color="auto"/>
        <w:left w:val="none" w:sz="0" w:space="0" w:color="auto"/>
        <w:bottom w:val="none" w:sz="0" w:space="0" w:color="auto"/>
        <w:right w:val="none" w:sz="0" w:space="0" w:color="auto"/>
      </w:divBdr>
      <w:divsChild>
        <w:div w:id="301888949">
          <w:marLeft w:val="547"/>
          <w:marRight w:val="0"/>
          <w:marTop w:val="96"/>
          <w:marBottom w:val="0"/>
          <w:divBdr>
            <w:top w:val="none" w:sz="0" w:space="0" w:color="auto"/>
            <w:left w:val="none" w:sz="0" w:space="0" w:color="auto"/>
            <w:bottom w:val="none" w:sz="0" w:space="0" w:color="auto"/>
            <w:right w:val="none" w:sz="0" w:space="0" w:color="auto"/>
          </w:divBdr>
        </w:div>
        <w:div w:id="1287616268">
          <w:marLeft w:val="547"/>
          <w:marRight w:val="0"/>
          <w:marTop w:val="96"/>
          <w:marBottom w:val="0"/>
          <w:divBdr>
            <w:top w:val="none" w:sz="0" w:space="0" w:color="auto"/>
            <w:left w:val="none" w:sz="0" w:space="0" w:color="auto"/>
            <w:bottom w:val="none" w:sz="0" w:space="0" w:color="auto"/>
            <w:right w:val="none" w:sz="0" w:space="0" w:color="auto"/>
          </w:divBdr>
        </w:div>
        <w:div w:id="1508907977">
          <w:marLeft w:val="547"/>
          <w:marRight w:val="0"/>
          <w:marTop w:val="96"/>
          <w:marBottom w:val="0"/>
          <w:divBdr>
            <w:top w:val="none" w:sz="0" w:space="0" w:color="auto"/>
            <w:left w:val="none" w:sz="0" w:space="0" w:color="auto"/>
            <w:bottom w:val="none" w:sz="0" w:space="0" w:color="auto"/>
            <w:right w:val="none" w:sz="0" w:space="0" w:color="auto"/>
          </w:divBdr>
        </w:div>
      </w:divsChild>
    </w:div>
    <w:div w:id="1012033159">
      <w:bodyDiv w:val="1"/>
      <w:marLeft w:val="0"/>
      <w:marRight w:val="0"/>
      <w:marTop w:val="0"/>
      <w:marBottom w:val="0"/>
      <w:divBdr>
        <w:top w:val="none" w:sz="0" w:space="0" w:color="auto"/>
        <w:left w:val="none" w:sz="0" w:space="0" w:color="auto"/>
        <w:bottom w:val="none" w:sz="0" w:space="0" w:color="auto"/>
        <w:right w:val="none" w:sz="0" w:space="0" w:color="auto"/>
      </w:divBdr>
    </w:div>
    <w:div w:id="1012804568">
      <w:bodyDiv w:val="1"/>
      <w:marLeft w:val="0"/>
      <w:marRight w:val="0"/>
      <w:marTop w:val="0"/>
      <w:marBottom w:val="0"/>
      <w:divBdr>
        <w:top w:val="none" w:sz="0" w:space="0" w:color="auto"/>
        <w:left w:val="none" w:sz="0" w:space="0" w:color="auto"/>
        <w:bottom w:val="none" w:sz="0" w:space="0" w:color="auto"/>
        <w:right w:val="none" w:sz="0" w:space="0" w:color="auto"/>
      </w:divBdr>
    </w:div>
    <w:div w:id="1013647116">
      <w:bodyDiv w:val="1"/>
      <w:marLeft w:val="0"/>
      <w:marRight w:val="0"/>
      <w:marTop w:val="0"/>
      <w:marBottom w:val="0"/>
      <w:divBdr>
        <w:top w:val="none" w:sz="0" w:space="0" w:color="auto"/>
        <w:left w:val="none" w:sz="0" w:space="0" w:color="auto"/>
        <w:bottom w:val="none" w:sz="0" w:space="0" w:color="auto"/>
        <w:right w:val="none" w:sz="0" w:space="0" w:color="auto"/>
      </w:divBdr>
    </w:div>
    <w:div w:id="1013997940">
      <w:bodyDiv w:val="1"/>
      <w:marLeft w:val="0"/>
      <w:marRight w:val="0"/>
      <w:marTop w:val="0"/>
      <w:marBottom w:val="0"/>
      <w:divBdr>
        <w:top w:val="none" w:sz="0" w:space="0" w:color="auto"/>
        <w:left w:val="none" w:sz="0" w:space="0" w:color="auto"/>
        <w:bottom w:val="none" w:sz="0" w:space="0" w:color="auto"/>
        <w:right w:val="none" w:sz="0" w:space="0" w:color="auto"/>
      </w:divBdr>
    </w:div>
    <w:div w:id="1013998565">
      <w:bodyDiv w:val="1"/>
      <w:marLeft w:val="0"/>
      <w:marRight w:val="0"/>
      <w:marTop w:val="0"/>
      <w:marBottom w:val="0"/>
      <w:divBdr>
        <w:top w:val="none" w:sz="0" w:space="0" w:color="auto"/>
        <w:left w:val="none" w:sz="0" w:space="0" w:color="auto"/>
        <w:bottom w:val="none" w:sz="0" w:space="0" w:color="auto"/>
        <w:right w:val="none" w:sz="0" w:space="0" w:color="auto"/>
      </w:divBdr>
      <w:divsChild>
        <w:div w:id="164371073">
          <w:marLeft w:val="1166"/>
          <w:marRight w:val="0"/>
          <w:marTop w:val="115"/>
          <w:marBottom w:val="120"/>
          <w:divBdr>
            <w:top w:val="none" w:sz="0" w:space="0" w:color="auto"/>
            <w:left w:val="none" w:sz="0" w:space="0" w:color="auto"/>
            <w:bottom w:val="none" w:sz="0" w:space="0" w:color="auto"/>
            <w:right w:val="none" w:sz="0" w:space="0" w:color="auto"/>
          </w:divBdr>
        </w:div>
        <w:div w:id="738211769">
          <w:marLeft w:val="1166"/>
          <w:marRight w:val="0"/>
          <w:marTop w:val="115"/>
          <w:marBottom w:val="120"/>
          <w:divBdr>
            <w:top w:val="none" w:sz="0" w:space="0" w:color="auto"/>
            <w:left w:val="none" w:sz="0" w:space="0" w:color="auto"/>
            <w:bottom w:val="none" w:sz="0" w:space="0" w:color="auto"/>
            <w:right w:val="none" w:sz="0" w:space="0" w:color="auto"/>
          </w:divBdr>
        </w:div>
        <w:div w:id="1458450059">
          <w:marLeft w:val="547"/>
          <w:marRight w:val="0"/>
          <w:marTop w:val="134"/>
          <w:marBottom w:val="120"/>
          <w:divBdr>
            <w:top w:val="none" w:sz="0" w:space="0" w:color="auto"/>
            <w:left w:val="none" w:sz="0" w:space="0" w:color="auto"/>
            <w:bottom w:val="none" w:sz="0" w:space="0" w:color="auto"/>
            <w:right w:val="none" w:sz="0" w:space="0" w:color="auto"/>
          </w:divBdr>
        </w:div>
      </w:divsChild>
    </w:div>
    <w:div w:id="1014840217">
      <w:bodyDiv w:val="1"/>
      <w:marLeft w:val="0"/>
      <w:marRight w:val="0"/>
      <w:marTop w:val="0"/>
      <w:marBottom w:val="0"/>
      <w:divBdr>
        <w:top w:val="none" w:sz="0" w:space="0" w:color="auto"/>
        <w:left w:val="none" w:sz="0" w:space="0" w:color="auto"/>
        <w:bottom w:val="none" w:sz="0" w:space="0" w:color="auto"/>
        <w:right w:val="none" w:sz="0" w:space="0" w:color="auto"/>
      </w:divBdr>
    </w:div>
    <w:div w:id="1019428909">
      <w:bodyDiv w:val="1"/>
      <w:marLeft w:val="0"/>
      <w:marRight w:val="0"/>
      <w:marTop w:val="0"/>
      <w:marBottom w:val="0"/>
      <w:divBdr>
        <w:top w:val="none" w:sz="0" w:space="0" w:color="auto"/>
        <w:left w:val="none" w:sz="0" w:space="0" w:color="auto"/>
        <w:bottom w:val="none" w:sz="0" w:space="0" w:color="auto"/>
        <w:right w:val="none" w:sz="0" w:space="0" w:color="auto"/>
      </w:divBdr>
    </w:div>
    <w:div w:id="1019815879">
      <w:bodyDiv w:val="1"/>
      <w:marLeft w:val="0"/>
      <w:marRight w:val="0"/>
      <w:marTop w:val="0"/>
      <w:marBottom w:val="0"/>
      <w:divBdr>
        <w:top w:val="none" w:sz="0" w:space="0" w:color="auto"/>
        <w:left w:val="none" w:sz="0" w:space="0" w:color="auto"/>
        <w:bottom w:val="none" w:sz="0" w:space="0" w:color="auto"/>
        <w:right w:val="none" w:sz="0" w:space="0" w:color="auto"/>
      </w:divBdr>
      <w:divsChild>
        <w:div w:id="543566426">
          <w:marLeft w:val="1166"/>
          <w:marRight w:val="0"/>
          <w:marTop w:val="96"/>
          <w:marBottom w:val="0"/>
          <w:divBdr>
            <w:top w:val="none" w:sz="0" w:space="0" w:color="auto"/>
            <w:left w:val="none" w:sz="0" w:space="0" w:color="auto"/>
            <w:bottom w:val="none" w:sz="0" w:space="0" w:color="auto"/>
            <w:right w:val="none" w:sz="0" w:space="0" w:color="auto"/>
          </w:divBdr>
        </w:div>
        <w:div w:id="577904897">
          <w:marLeft w:val="1166"/>
          <w:marRight w:val="0"/>
          <w:marTop w:val="96"/>
          <w:marBottom w:val="0"/>
          <w:divBdr>
            <w:top w:val="none" w:sz="0" w:space="0" w:color="auto"/>
            <w:left w:val="none" w:sz="0" w:space="0" w:color="auto"/>
            <w:bottom w:val="none" w:sz="0" w:space="0" w:color="auto"/>
            <w:right w:val="none" w:sz="0" w:space="0" w:color="auto"/>
          </w:divBdr>
        </w:div>
        <w:div w:id="647175849">
          <w:marLeft w:val="1166"/>
          <w:marRight w:val="0"/>
          <w:marTop w:val="96"/>
          <w:marBottom w:val="0"/>
          <w:divBdr>
            <w:top w:val="none" w:sz="0" w:space="0" w:color="auto"/>
            <w:left w:val="none" w:sz="0" w:space="0" w:color="auto"/>
            <w:bottom w:val="none" w:sz="0" w:space="0" w:color="auto"/>
            <w:right w:val="none" w:sz="0" w:space="0" w:color="auto"/>
          </w:divBdr>
        </w:div>
        <w:div w:id="1050567514">
          <w:marLeft w:val="547"/>
          <w:marRight w:val="0"/>
          <w:marTop w:val="96"/>
          <w:marBottom w:val="0"/>
          <w:divBdr>
            <w:top w:val="none" w:sz="0" w:space="0" w:color="auto"/>
            <w:left w:val="none" w:sz="0" w:space="0" w:color="auto"/>
            <w:bottom w:val="none" w:sz="0" w:space="0" w:color="auto"/>
            <w:right w:val="none" w:sz="0" w:space="0" w:color="auto"/>
          </w:divBdr>
        </w:div>
        <w:div w:id="1325933977">
          <w:marLeft w:val="547"/>
          <w:marRight w:val="0"/>
          <w:marTop w:val="96"/>
          <w:marBottom w:val="0"/>
          <w:divBdr>
            <w:top w:val="none" w:sz="0" w:space="0" w:color="auto"/>
            <w:left w:val="none" w:sz="0" w:space="0" w:color="auto"/>
            <w:bottom w:val="none" w:sz="0" w:space="0" w:color="auto"/>
            <w:right w:val="none" w:sz="0" w:space="0" w:color="auto"/>
          </w:divBdr>
        </w:div>
        <w:div w:id="1555388160">
          <w:marLeft w:val="547"/>
          <w:marRight w:val="0"/>
          <w:marTop w:val="96"/>
          <w:marBottom w:val="0"/>
          <w:divBdr>
            <w:top w:val="none" w:sz="0" w:space="0" w:color="auto"/>
            <w:left w:val="none" w:sz="0" w:space="0" w:color="auto"/>
            <w:bottom w:val="none" w:sz="0" w:space="0" w:color="auto"/>
            <w:right w:val="none" w:sz="0" w:space="0" w:color="auto"/>
          </w:divBdr>
        </w:div>
        <w:div w:id="1741369276">
          <w:marLeft w:val="1166"/>
          <w:marRight w:val="0"/>
          <w:marTop w:val="96"/>
          <w:marBottom w:val="0"/>
          <w:divBdr>
            <w:top w:val="none" w:sz="0" w:space="0" w:color="auto"/>
            <w:left w:val="none" w:sz="0" w:space="0" w:color="auto"/>
            <w:bottom w:val="none" w:sz="0" w:space="0" w:color="auto"/>
            <w:right w:val="none" w:sz="0" w:space="0" w:color="auto"/>
          </w:divBdr>
        </w:div>
      </w:divsChild>
    </w:div>
    <w:div w:id="1024094892">
      <w:bodyDiv w:val="1"/>
      <w:marLeft w:val="0"/>
      <w:marRight w:val="0"/>
      <w:marTop w:val="0"/>
      <w:marBottom w:val="0"/>
      <w:divBdr>
        <w:top w:val="none" w:sz="0" w:space="0" w:color="auto"/>
        <w:left w:val="none" w:sz="0" w:space="0" w:color="auto"/>
        <w:bottom w:val="none" w:sz="0" w:space="0" w:color="auto"/>
        <w:right w:val="none" w:sz="0" w:space="0" w:color="auto"/>
      </w:divBdr>
    </w:div>
    <w:div w:id="1025398765">
      <w:bodyDiv w:val="1"/>
      <w:marLeft w:val="0"/>
      <w:marRight w:val="0"/>
      <w:marTop w:val="0"/>
      <w:marBottom w:val="0"/>
      <w:divBdr>
        <w:top w:val="none" w:sz="0" w:space="0" w:color="auto"/>
        <w:left w:val="none" w:sz="0" w:space="0" w:color="auto"/>
        <w:bottom w:val="none" w:sz="0" w:space="0" w:color="auto"/>
        <w:right w:val="none" w:sz="0" w:space="0" w:color="auto"/>
      </w:divBdr>
    </w:div>
    <w:div w:id="1025860448">
      <w:bodyDiv w:val="1"/>
      <w:marLeft w:val="0"/>
      <w:marRight w:val="0"/>
      <w:marTop w:val="0"/>
      <w:marBottom w:val="0"/>
      <w:divBdr>
        <w:top w:val="none" w:sz="0" w:space="0" w:color="auto"/>
        <w:left w:val="none" w:sz="0" w:space="0" w:color="auto"/>
        <w:bottom w:val="none" w:sz="0" w:space="0" w:color="auto"/>
        <w:right w:val="none" w:sz="0" w:space="0" w:color="auto"/>
      </w:divBdr>
    </w:div>
    <w:div w:id="1026254139">
      <w:bodyDiv w:val="1"/>
      <w:marLeft w:val="0"/>
      <w:marRight w:val="0"/>
      <w:marTop w:val="0"/>
      <w:marBottom w:val="0"/>
      <w:divBdr>
        <w:top w:val="none" w:sz="0" w:space="0" w:color="auto"/>
        <w:left w:val="none" w:sz="0" w:space="0" w:color="auto"/>
        <w:bottom w:val="none" w:sz="0" w:space="0" w:color="auto"/>
        <w:right w:val="none" w:sz="0" w:space="0" w:color="auto"/>
      </w:divBdr>
      <w:divsChild>
        <w:div w:id="37632879">
          <w:marLeft w:val="547"/>
          <w:marRight w:val="0"/>
          <w:marTop w:val="96"/>
          <w:marBottom w:val="0"/>
          <w:divBdr>
            <w:top w:val="none" w:sz="0" w:space="0" w:color="auto"/>
            <w:left w:val="none" w:sz="0" w:space="0" w:color="auto"/>
            <w:bottom w:val="none" w:sz="0" w:space="0" w:color="auto"/>
            <w:right w:val="none" w:sz="0" w:space="0" w:color="auto"/>
          </w:divBdr>
        </w:div>
        <w:div w:id="48772020">
          <w:marLeft w:val="1800"/>
          <w:marRight w:val="0"/>
          <w:marTop w:val="72"/>
          <w:marBottom w:val="0"/>
          <w:divBdr>
            <w:top w:val="none" w:sz="0" w:space="0" w:color="auto"/>
            <w:left w:val="none" w:sz="0" w:space="0" w:color="auto"/>
            <w:bottom w:val="none" w:sz="0" w:space="0" w:color="auto"/>
            <w:right w:val="none" w:sz="0" w:space="0" w:color="auto"/>
          </w:divBdr>
        </w:div>
        <w:div w:id="237635497">
          <w:marLeft w:val="2520"/>
          <w:marRight w:val="0"/>
          <w:marTop w:val="62"/>
          <w:marBottom w:val="0"/>
          <w:divBdr>
            <w:top w:val="none" w:sz="0" w:space="0" w:color="auto"/>
            <w:left w:val="none" w:sz="0" w:space="0" w:color="auto"/>
            <w:bottom w:val="none" w:sz="0" w:space="0" w:color="auto"/>
            <w:right w:val="none" w:sz="0" w:space="0" w:color="auto"/>
          </w:divBdr>
        </w:div>
        <w:div w:id="248856972">
          <w:marLeft w:val="1166"/>
          <w:marRight w:val="0"/>
          <w:marTop w:val="86"/>
          <w:marBottom w:val="0"/>
          <w:divBdr>
            <w:top w:val="none" w:sz="0" w:space="0" w:color="auto"/>
            <w:left w:val="none" w:sz="0" w:space="0" w:color="auto"/>
            <w:bottom w:val="none" w:sz="0" w:space="0" w:color="auto"/>
            <w:right w:val="none" w:sz="0" w:space="0" w:color="auto"/>
          </w:divBdr>
        </w:div>
        <w:div w:id="391971236">
          <w:marLeft w:val="1800"/>
          <w:marRight w:val="0"/>
          <w:marTop w:val="72"/>
          <w:marBottom w:val="0"/>
          <w:divBdr>
            <w:top w:val="none" w:sz="0" w:space="0" w:color="auto"/>
            <w:left w:val="none" w:sz="0" w:space="0" w:color="auto"/>
            <w:bottom w:val="none" w:sz="0" w:space="0" w:color="auto"/>
            <w:right w:val="none" w:sz="0" w:space="0" w:color="auto"/>
          </w:divBdr>
        </w:div>
        <w:div w:id="497041426">
          <w:marLeft w:val="1166"/>
          <w:marRight w:val="0"/>
          <w:marTop w:val="86"/>
          <w:marBottom w:val="0"/>
          <w:divBdr>
            <w:top w:val="none" w:sz="0" w:space="0" w:color="auto"/>
            <w:left w:val="none" w:sz="0" w:space="0" w:color="auto"/>
            <w:bottom w:val="none" w:sz="0" w:space="0" w:color="auto"/>
            <w:right w:val="none" w:sz="0" w:space="0" w:color="auto"/>
          </w:divBdr>
        </w:div>
        <w:div w:id="546718762">
          <w:marLeft w:val="547"/>
          <w:marRight w:val="0"/>
          <w:marTop w:val="96"/>
          <w:marBottom w:val="0"/>
          <w:divBdr>
            <w:top w:val="none" w:sz="0" w:space="0" w:color="auto"/>
            <w:left w:val="none" w:sz="0" w:space="0" w:color="auto"/>
            <w:bottom w:val="none" w:sz="0" w:space="0" w:color="auto"/>
            <w:right w:val="none" w:sz="0" w:space="0" w:color="auto"/>
          </w:divBdr>
        </w:div>
        <w:div w:id="717824416">
          <w:marLeft w:val="547"/>
          <w:marRight w:val="0"/>
          <w:marTop w:val="96"/>
          <w:marBottom w:val="0"/>
          <w:divBdr>
            <w:top w:val="none" w:sz="0" w:space="0" w:color="auto"/>
            <w:left w:val="none" w:sz="0" w:space="0" w:color="auto"/>
            <w:bottom w:val="none" w:sz="0" w:space="0" w:color="auto"/>
            <w:right w:val="none" w:sz="0" w:space="0" w:color="auto"/>
          </w:divBdr>
        </w:div>
        <w:div w:id="861818408">
          <w:marLeft w:val="1166"/>
          <w:marRight w:val="0"/>
          <w:marTop w:val="86"/>
          <w:marBottom w:val="0"/>
          <w:divBdr>
            <w:top w:val="none" w:sz="0" w:space="0" w:color="auto"/>
            <w:left w:val="none" w:sz="0" w:space="0" w:color="auto"/>
            <w:bottom w:val="none" w:sz="0" w:space="0" w:color="auto"/>
            <w:right w:val="none" w:sz="0" w:space="0" w:color="auto"/>
          </w:divBdr>
        </w:div>
        <w:div w:id="1501847201">
          <w:marLeft w:val="2520"/>
          <w:marRight w:val="0"/>
          <w:marTop w:val="62"/>
          <w:marBottom w:val="0"/>
          <w:divBdr>
            <w:top w:val="none" w:sz="0" w:space="0" w:color="auto"/>
            <w:left w:val="none" w:sz="0" w:space="0" w:color="auto"/>
            <w:bottom w:val="none" w:sz="0" w:space="0" w:color="auto"/>
            <w:right w:val="none" w:sz="0" w:space="0" w:color="auto"/>
          </w:divBdr>
        </w:div>
        <w:div w:id="1591428014">
          <w:marLeft w:val="1166"/>
          <w:marRight w:val="0"/>
          <w:marTop w:val="86"/>
          <w:marBottom w:val="0"/>
          <w:divBdr>
            <w:top w:val="none" w:sz="0" w:space="0" w:color="auto"/>
            <w:left w:val="none" w:sz="0" w:space="0" w:color="auto"/>
            <w:bottom w:val="none" w:sz="0" w:space="0" w:color="auto"/>
            <w:right w:val="none" w:sz="0" w:space="0" w:color="auto"/>
          </w:divBdr>
        </w:div>
        <w:div w:id="1835414823">
          <w:marLeft w:val="1800"/>
          <w:marRight w:val="0"/>
          <w:marTop w:val="72"/>
          <w:marBottom w:val="0"/>
          <w:divBdr>
            <w:top w:val="none" w:sz="0" w:space="0" w:color="auto"/>
            <w:left w:val="none" w:sz="0" w:space="0" w:color="auto"/>
            <w:bottom w:val="none" w:sz="0" w:space="0" w:color="auto"/>
            <w:right w:val="none" w:sz="0" w:space="0" w:color="auto"/>
          </w:divBdr>
        </w:div>
      </w:divsChild>
    </w:div>
    <w:div w:id="1029724270">
      <w:bodyDiv w:val="1"/>
      <w:marLeft w:val="0"/>
      <w:marRight w:val="0"/>
      <w:marTop w:val="0"/>
      <w:marBottom w:val="0"/>
      <w:divBdr>
        <w:top w:val="none" w:sz="0" w:space="0" w:color="auto"/>
        <w:left w:val="none" w:sz="0" w:space="0" w:color="auto"/>
        <w:bottom w:val="none" w:sz="0" w:space="0" w:color="auto"/>
        <w:right w:val="none" w:sz="0" w:space="0" w:color="auto"/>
      </w:divBdr>
    </w:div>
    <w:div w:id="1029840176">
      <w:bodyDiv w:val="1"/>
      <w:marLeft w:val="0"/>
      <w:marRight w:val="0"/>
      <w:marTop w:val="0"/>
      <w:marBottom w:val="0"/>
      <w:divBdr>
        <w:top w:val="none" w:sz="0" w:space="0" w:color="auto"/>
        <w:left w:val="none" w:sz="0" w:space="0" w:color="auto"/>
        <w:bottom w:val="none" w:sz="0" w:space="0" w:color="auto"/>
        <w:right w:val="none" w:sz="0" w:space="0" w:color="auto"/>
      </w:divBdr>
    </w:div>
    <w:div w:id="1030105427">
      <w:bodyDiv w:val="1"/>
      <w:marLeft w:val="0"/>
      <w:marRight w:val="0"/>
      <w:marTop w:val="0"/>
      <w:marBottom w:val="0"/>
      <w:divBdr>
        <w:top w:val="none" w:sz="0" w:space="0" w:color="auto"/>
        <w:left w:val="none" w:sz="0" w:space="0" w:color="auto"/>
        <w:bottom w:val="none" w:sz="0" w:space="0" w:color="auto"/>
        <w:right w:val="none" w:sz="0" w:space="0" w:color="auto"/>
      </w:divBdr>
    </w:div>
    <w:div w:id="1030762298">
      <w:bodyDiv w:val="1"/>
      <w:marLeft w:val="0"/>
      <w:marRight w:val="0"/>
      <w:marTop w:val="0"/>
      <w:marBottom w:val="0"/>
      <w:divBdr>
        <w:top w:val="none" w:sz="0" w:space="0" w:color="auto"/>
        <w:left w:val="none" w:sz="0" w:space="0" w:color="auto"/>
        <w:bottom w:val="none" w:sz="0" w:space="0" w:color="auto"/>
        <w:right w:val="none" w:sz="0" w:space="0" w:color="auto"/>
      </w:divBdr>
    </w:div>
    <w:div w:id="1032267590">
      <w:bodyDiv w:val="1"/>
      <w:marLeft w:val="0"/>
      <w:marRight w:val="0"/>
      <w:marTop w:val="0"/>
      <w:marBottom w:val="0"/>
      <w:divBdr>
        <w:top w:val="none" w:sz="0" w:space="0" w:color="auto"/>
        <w:left w:val="none" w:sz="0" w:space="0" w:color="auto"/>
        <w:bottom w:val="none" w:sz="0" w:space="0" w:color="auto"/>
        <w:right w:val="none" w:sz="0" w:space="0" w:color="auto"/>
      </w:divBdr>
    </w:div>
    <w:div w:id="1034043062">
      <w:bodyDiv w:val="1"/>
      <w:marLeft w:val="0"/>
      <w:marRight w:val="0"/>
      <w:marTop w:val="0"/>
      <w:marBottom w:val="0"/>
      <w:divBdr>
        <w:top w:val="none" w:sz="0" w:space="0" w:color="auto"/>
        <w:left w:val="none" w:sz="0" w:space="0" w:color="auto"/>
        <w:bottom w:val="none" w:sz="0" w:space="0" w:color="auto"/>
        <w:right w:val="none" w:sz="0" w:space="0" w:color="auto"/>
      </w:divBdr>
    </w:div>
    <w:div w:id="1035496706">
      <w:bodyDiv w:val="1"/>
      <w:marLeft w:val="0"/>
      <w:marRight w:val="0"/>
      <w:marTop w:val="0"/>
      <w:marBottom w:val="0"/>
      <w:divBdr>
        <w:top w:val="none" w:sz="0" w:space="0" w:color="auto"/>
        <w:left w:val="none" w:sz="0" w:space="0" w:color="auto"/>
        <w:bottom w:val="none" w:sz="0" w:space="0" w:color="auto"/>
        <w:right w:val="none" w:sz="0" w:space="0" w:color="auto"/>
      </w:divBdr>
    </w:div>
    <w:div w:id="1039551589">
      <w:bodyDiv w:val="1"/>
      <w:marLeft w:val="0"/>
      <w:marRight w:val="0"/>
      <w:marTop w:val="0"/>
      <w:marBottom w:val="0"/>
      <w:divBdr>
        <w:top w:val="none" w:sz="0" w:space="0" w:color="auto"/>
        <w:left w:val="none" w:sz="0" w:space="0" w:color="auto"/>
        <w:bottom w:val="none" w:sz="0" w:space="0" w:color="auto"/>
        <w:right w:val="none" w:sz="0" w:space="0" w:color="auto"/>
      </w:divBdr>
    </w:div>
    <w:div w:id="1039740446">
      <w:bodyDiv w:val="1"/>
      <w:marLeft w:val="0"/>
      <w:marRight w:val="0"/>
      <w:marTop w:val="0"/>
      <w:marBottom w:val="0"/>
      <w:divBdr>
        <w:top w:val="none" w:sz="0" w:space="0" w:color="auto"/>
        <w:left w:val="none" w:sz="0" w:space="0" w:color="auto"/>
        <w:bottom w:val="none" w:sz="0" w:space="0" w:color="auto"/>
        <w:right w:val="none" w:sz="0" w:space="0" w:color="auto"/>
      </w:divBdr>
    </w:div>
    <w:div w:id="1040086554">
      <w:bodyDiv w:val="1"/>
      <w:marLeft w:val="0"/>
      <w:marRight w:val="0"/>
      <w:marTop w:val="0"/>
      <w:marBottom w:val="0"/>
      <w:divBdr>
        <w:top w:val="none" w:sz="0" w:space="0" w:color="auto"/>
        <w:left w:val="none" w:sz="0" w:space="0" w:color="auto"/>
        <w:bottom w:val="none" w:sz="0" w:space="0" w:color="auto"/>
        <w:right w:val="none" w:sz="0" w:space="0" w:color="auto"/>
      </w:divBdr>
    </w:div>
    <w:div w:id="1040205619">
      <w:bodyDiv w:val="1"/>
      <w:marLeft w:val="0"/>
      <w:marRight w:val="0"/>
      <w:marTop w:val="0"/>
      <w:marBottom w:val="0"/>
      <w:divBdr>
        <w:top w:val="none" w:sz="0" w:space="0" w:color="auto"/>
        <w:left w:val="none" w:sz="0" w:space="0" w:color="auto"/>
        <w:bottom w:val="none" w:sz="0" w:space="0" w:color="auto"/>
        <w:right w:val="none" w:sz="0" w:space="0" w:color="auto"/>
      </w:divBdr>
    </w:div>
    <w:div w:id="1043600662">
      <w:bodyDiv w:val="1"/>
      <w:marLeft w:val="0"/>
      <w:marRight w:val="0"/>
      <w:marTop w:val="0"/>
      <w:marBottom w:val="0"/>
      <w:divBdr>
        <w:top w:val="none" w:sz="0" w:space="0" w:color="auto"/>
        <w:left w:val="none" w:sz="0" w:space="0" w:color="auto"/>
        <w:bottom w:val="none" w:sz="0" w:space="0" w:color="auto"/>
        <w:right w:val="none" w:sz="0" w:space="0" w:color="auto"/>
      </w:divBdr>
    </w:div>
    <w:div w:id="1046569498">
      <w:bodyDiv w:val="1"/>
      <w:marLeft w:val="150"/>
      <w:marRight w:val="150"/>
      <w:marTop w:val="150"/>
      <w:marBottom w:val="150"/>
      <w:divBdr>
        <w:top w:val="none" w:sz="0" w:space="0" w:color="auto"/>
        <w:left w:val="none" w:sz="0" w:space="0" w:color="auto"/>
        <w:bottom w:val="none" w:sz="0" w:space="0" w:color="auto"/>
        <w:right w:val="none" w:sz="0" w:space="0" w:color="auto"/>
      </w:divBdr>
    </w:div>
    <w:div w:id="1047801044">
      <w:bodyDiv w:val="1"/>
      <w:marLeft w:val="0"/>
      <w:marRight w:val="0"/>
      <w:marTop w:val="0"/>
      <w:marBottom w:val="0"/>
      <w:divBdr>
        <w:top w:val="none" w:sz="0" w:space="0" w:color="auto"/>
        <w:left w:val="none" w:sz="0" w:space="0" w:color="auto"/>
        <w:bottom w:val="none" w:sz="0" w:space="0" w:color="auto"/>
        <w:right w:val="none" w:sz="0" w:space="0" w:color="auto"/>
      </w:divBdr>
    </w:div>
    <w:div w:id="1048258505">
      <w:bodyDiv w:val="1"/>
      <w:marLeft w:val="0"/>
      <w:marRight w:val="0"/>
      <w:marTop w:val="0"/>
      <w:marBottom w:val="0"/>
      <w:divBdr>
        <w:top w:val="none" w:sz="0" w:space="0" w:color="auto"/>
        <w:left w:val="none" w:sz="0" w:space="0" w:color="auto"/>
        <w:bottom w:val="none" w:sz="0" w:space="0" w:color="auto"/>
        <w:right w:val="none" w:sz="0" w:space="0" w:color="auto"/>
      </w:divBdr>
    </w:div>
    <w:div w:id="1048914325">
      <w:bodyDiv w:val="1"/>
      <w:marLeft w:val="0"/>
      <w:marRight w:val="0"/>
      <w:marTop w:val="0"/>
      <w:marBottom w:val="0"/>
      <w:divBdr>
        <w:top w:val="none" w:sz="0" w:space="0" w:color="auto"/>
        <w:left w:val="none" w:sz="0" w:space="0" w:color="auto"/>
        <w:bottom w:val="none" w:sz="0" w:space="0" w:color="auto"/>
        <w:right w:val="none" w:sz="0" w:space="0" w:color="auto"/>
      </w:divBdr>
      <w:divsChild>
        <w:div w:id="689525350">
          <w:marLeft w:val="547"/>
          <w:marRight w:val="0"/>
          <w:marTop w:val="115"/>
          <w:marBottom w:val="0"/>
          <w:divBdr>
            <w:top w:val="none" w:sz="0" w:space="0" w:color="auto"/>
            <w:left w:val="none" w:sz="0" w:space="0" w:color="auto"/>
            <w:bottom w:val="none" w:sz="0" w:space="0" w:color="auto"/>
            <w:right w:val="none" w:sz="0" w:space="0" w:color="auto"/>
          </w:divBdr>
        </w:div>
        <w:div w:id="754594254">
          <w:marLeft w:val="1166"/>
          <w:marRight w:val="0"/>
          <w:marTop w:val="115"/>
          <w:marBottom w:val="0"/>
          <w:divBdr>
            <w:top w:val="none" w:sz="0" w:space="0" w:color="auto"/>
            <w:left w:val="none" w:sz="0" w:space="0" w:color="auto"/>
            <w:bottom w:val="none" w:sz="0" w:space="0" w:color="auto"/>
            <w:right w:val="none" w:sz="0" w:space="0" w:color="auto"/>
          </w:divBdr>
        </w:div>
        <w:div w:id="1752121956">
          <w:marLeft w:val="1166"/>
          <w:marRight w:val="0"/>
          <w:marTop w:val="115"/>
          <w:marBottom w:val="0"/>
          <w:divBdr>
            <w:top w:val="none" w:sz="0" w:space="0" w:color="auto"/>
            <w:left w:val="none" w:sz="0" w:space="0" w:color="auto"/>
            <w:bottom w:val="none" w:sz="0" w:space="0" w:color="auto"/>
            <w:right w:val="none" w:sz="0" w:space="0" w:color="auto"/>
          </w:divBdr>
        </w:div>
      </w:divsChild>
    </w:div>
    <w:div w:id="1049690326">
      <w:bodyDiv w:val="1"/>
      <w:marLeft w:val="0"/>
      <w:marRight w:val="0"/>
      <w:marTop w:val="0"/>
      <w:marBottom w:val="0"/>
      <w:divBdr>
        <w:top w:val="none" w:sz="0" w:space="0" w:color="auto"/>
        <w:left w:val="none" w:sz="0" w:space="0" w:color="auto"/>
        <w:bottom w:val="none" w:sz="0" w:space="0" w:color="auto"/>
        <w:right w:val="none" w:sz="0" w:space="0" w:color="auto"/>
      </w:divBdr>
    </w:div>
    <w:div w:id="1050153906">
      <w:bodyDiv w:val="1"/>
      <w:marLeft w:val="0"/>
      <w:marRight w:val="0"/>
      <w:marTop w:val="0"/>
      <w:marBottom w:val="0"/>
      <w:divBdr>
        <w:top w:val="none" w:sz="0" w:space="0" w:color="auto"/>
        <w:left w:val="none" w:sz="0" w:space="0" w:color="auto"/>
        <w:bottom w:val="none" w:sz="0" w:space="0" w:color="auto"/>
        <w:right w:val="none" w:sz="0" w:space="0" w:color="auto"/>
      </w:divBdr>
    </w:div>
    <w:div w:id="1050612095">
      <w:bodyDiv w:val="1"/>
      <w:marLeft w:val="0"/>
      <w:marRight w:val="0"/>
      <w:marTop w:val="0"/>
      <w:marBottom w:val="0"/>
      <w:divBdr>
        <w:top w:val="none" w:sz="0" w:space="0" w:color="auto"/>
        <w:left w:val="none" w:sz="0" w:space="0" w:color="auto"/>
        <w:bottom w:val="none" w:sz="0" w:space="0" w:color="auto"/>
        <w:right w:val="none" w:sz="0" w:space="0" w:color="auto"/>
      </w:divBdr>
    </w:div>
    <w:div w:id="1051198388">
      <w:bodyDiv w:val="1"/>
      <w:marLeft w:val="0"/>
      <w:marRight w:val="0"/>
      <w:marTop w:val="0"/>
      <w:marBottom w:val="0"/>
      <w:divBdr>
        <w:top w:val="none" w:sz="0" w:space="0" w:color="auto"/>
        <w:left w:val="none" w:sz="0" w:space="0" w:color="auto"/>
        <w:bottom w:val="none" w:sz="0" w:space="0" w:color="auto"/>
        <w:right w:val="none" w:sz="0" w:space="0" w:color="auto"/>
      </w:divBdr>
    </w:div>
    <w:div w:id="1053114558">
      <w:bodyDiv w:val="1"/>
      <w:marLeft w:val="0"/>
      <w:marRight w:val="0"/>
      <w:marTop w:val="0"/>
      <w:marBottom w:val="0"/>
      <w:divBdr>
        <w:top w:val="none" w:sz="0" w:space="0" w:color="auto"/>
        <w:left w:val="none" w:sz="0" w:space="0" w:color="auto"/>
        <w:bottom w:val="none" w:sz="0" w:space="0" w:color="auto"/>
        <w:right w:val="none" w:sz="0" w:space="0" w:color="auto"/>
      </w:divBdr>
    </w:div>
    <w:div w:id="1056247359">
      <w:bodyDiv w:val="1"/>
      <w:marLeft w:val="0"/>
      <w:marRight w:val="0"/>
      <w:marTop w:val="0"/>
      <w:marBottom w:val="0"/>
      <w:divBdr>
        <w:top w:val="none" w:sz="0" w:space="0" w:color="auto"/>
        <w:left w:val="none" w:sz="0" w:space="0" w:color="auto"/>
        <w:bottom w:val="none" w:sz="0" w:space="0" w:color="auto"/>
        <w:right w:val="none" w:sz="0" w:space="0" w:color="auto"/>
      </w:divBdr>
    </w:div>
    <w:div w:id="1056509181">
      <w:bodyDiv w:val="1"/>
      <w:marLeft w:val="0"/>
      <w:marRight w:val="0"/>
      <w:marTop w:val="0"/>
      <w:marBottom w:val="0"/>
      <w:divBdr>
        <w:top w:val="none" w:sz="0" w:space="0" w:color="auto"/>
        <w:left w:val="none" w:sz="0" w:space="0" w:color="auto"/>
        <w:bottom w:val="none" w:sz="0" w:space="0" w:color="auto"/>
        <w:right w:val="none" w:sz="0" w:space="0" w:color="auto"/>
      </w:divBdr>
    </w:div>
    <w:div w:id="1056779496">
      <w:bodyDiv w:val="1"/>
      <w:marLeft w:val="0"/>
      <w:marRight w:val="0"/>
      <w:marTop w:val="0"/>
      <w:marBottom w:val="0"/>
      <w:divBdr>
        <w:top w:val="none" w:sz="0" w:space="0" w:color="auto"/>
        <w:left w:val="none" w:sz="0" w:space="0" w:color="auto"/>
        <w:bottom w:val="none" w:sz="0" w:space="0" w:color="auto"/>
        <w:right w:val="none" w:sz="0" w:space="0" w:color="auto"/>
      </w:divBdr>
    </w:div>
    <w:div w:id="1056928027">
      <w:bodyDiv w:val="1"/>
      <w:marLeft w:val="0"/>
      <w:marRight w:val="0"/>
      <w:marTop w:val="0"/>
      <w:marBottom w:val="0"/>
      <w:divBdr>
        <w:top w:val="none" w:sz="0" w:space="0" w:color="auto"/>
        <w:left w:val="none" w:sz="0" w:space="0" w:color="auto"/>
        <w:bottom w:val="none" w:sz="0" w:space="0" w:color="auto"/>
        <w:right w:val="none" w:sz="0" w:space="0" w:color="auto"/>
      </w:divBdr>
      <w:divsChild>
        <w:div w:id="348726446">
          <w:marLeft w:val="547"/>
          <w:marRight w:val="0"/>
          <w:marTop w:val="154"/>
          <w:marBottom w:val="0"/>
          <w:divBdr>
            <w:top w:val="none" w:sz="0" w:space="0" w:color="auto"/>
            <w:left w:val="none" w:sz="0" w:space="0" w:color="auto"/>
            <w:bottom w:val="none" w:sz="0" w:space="0" w:color="auto"/>
            <w:right w:val="none" w:sz="0" w:space="0" w:color="auto"/>
          </w:divBdr>
        </w:div>
        <w:div w:id="739717038">
          <w:marLeft w:val="1166"/>
          <w:marRight w:val="0"/>
          <w:marTop w:val="134"/>
          <w:marBottom w:val="0"/>
          <w:divBdr>
            <w:top w:val="none" w:sz="0" w:space="0" w:color="auto"/>
            <w:left w:val="none" w:sz="0" w:space="0" w:color="auto"/>
            <w:bottom w:val="none" w:sz="0" w:space="0" w:color="auto"/>
            <w:right w:val="none" w:sz="0" w:space="0" w:color="auto"/>
          </w:divBdr>
        </w:div>
        <w:div w:id="2104375048">
          <w:marLeft w:val="1166"/>
          <w:marRight w:val="0"/>
          <w:marTop w:val="134"/>
          <w:marBottom w:val="0"/>
          <w:divBdr>
            <w:top w:val="none" w:sz="0" w:space="0" w:color="auto"/>
            <w:left w:val="none" w:sz="0" w:space="0" w:color="auto"/>
            <w:bottom w:val="none" w:sz="0" w:space="0" w:color="auto"/>
            <w:right w:val="none" w:sz="0" w:space="0" w:color="auto"/>
          </w:divBdr>
        </w:div>
      </w:divsChild>
    </w:div>
    <w:div w:id="1057122487">
      <w:bodyDiv w:val="1"/>
      <w:marLeft w:val="0"/>
      <w:marRight w:val="0"/>
      <w:marTop w:val="0"/>
      <w:marBottom w:val="0"/>
      <w:divBdr>
        <w:top w:val="none" w:sz="0" w:space="0" w:color="auto"/>
        <w:left w:val="none" w:sz="0" w:space="0" w:color="auto"/>
        <w:bottom w:val="none" w:sz="0" w:space="0" w:color="auto"/>
        <w:right w:val="none" w:sz="0" w:space="0" w:color="auto"/>
      </w:divBdr>
      <w:divsChild>
        <w:div w:id="84233523">
          <w:marLeft w:val="0"/>
          <w:marRight w:val="0"/>
          <w:marTop w:val="0"/>
          <w:marBottom w:val="0"/>
          <w:divBdr>
            <w:top w:val="none" w:sz="0" w:space="0" w:color="auto"/>
            <w:left w:val="none" w:sz="0" w:space="0" w:color="auto"/>
            <w:bottom w:val="none" w:sz="0" w:space="0" w:color="auto"/>
            <w:right w:val="none" w:sz="0" w:space="0" w:color="auto"/>
          </w:divBdr>
          <w:divsChild>
            <w:div w:id="2107654375">
              <w:marLeft w:val="0"/>
              <w:marRight w:val="0"/>
              <w:marTop w:val="0"/>
              <w:marBottom w:val="0"/>
              <w:divBdr>
                <w:top w:val="none" w:sz="0" w:space="0" w:color="auto"/>
                <w:left w:val="none" w:sz="0" w:space="0" w:color="auto"/>
                <w:bottom w:val="none" w:sz="0" w:space="0" w:color="auto"/>
                <w:right w:val="none" w:sz="0" w:space="0" w:color="auto"/>
              </w:divBdr>
              <w:divsChild>
                <w:div w:id="1632973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548832">
      <w:bodyDiv w:val="1"/>
      <w:marLeft w:val="0"/>
      <w:marRight w:val="0"/>
      <w:marTop w:val="0"/>
      <w:marBottom w:val="0"/>
      <w:divBdr>
        <w:top w:val="none" w:sz="0" w:space="0" w:color="auto"/>
        <w:left w:val="none" w:sz="0" w:space="0" w:color="auto"/>
        <w:bottom w:val="none" w:sz="0" w:space="0" w:color="auto"/>
        <w:right w:val="none" w:sz="0" w:space="0" w:color="auto"/>
      </w:divBdr>
    </w:div>
    <w:div w:id="1059405398">
      <w:bodyDiv w:val="1"/>
      <w:marLeft w:val="0"/>
      <w:marRight w:val="0"/>
      <w:marTop w:val="0"/>
      <w:marBottom w:val="0"/>
      <w:divBdr>
        <w:top w:val="none" w:sz="0" w:space="0" w:color="auto"/>
        <w:left w:val="none" w:sz="0" w:space="0" w:color="auto"/>
        <w:bottom w:val="none" w:sz="0" w:space="0" w:color="auto"/>
        <w:right w:val="none" w:sz="0" w:space="0" w:color="auto"/>
      </w:divBdr>
    </w:div>
    <w:div w:id="1060128363">
      <w:bodyDiv w:val="1"/>
      <w:marLeft w:val="0"/>
      <w:marRight w:val="0"/>
      <w:marTop w:val="0"/>
      <w:marBottom w:val="0"/>
      <w:divBdr>
        <w:top w:val="none" w:sz="0" w:space="0" w:color="auto"/>
        <w:left w:val="none" w:sz="0" w:space="0" w:color="auto"/>
        <w:bottom w:val="none" w:sz="0" w:space="0" w:color="auto"/>
        <w:right w:val="none" w:sz="0" w:space="0" w:color="auto"/>
      </w:divBdr>
      <w:divsChild>
        <w:div w:id="85463557">
          <w:marLeft w:val="547"/>
          <w:marRight w:val="0"/>
          <w:marTop w:val="130"/>
          <w:marBottom w:val="0"/>
          <w:divBdr>
            <w:top w:val="none" w:sz="0" w:space="0" w:color="auto"/>
            <w:left w:val="none" w:sz="0" w:space="0" w:color="auto"/>
            <w:bottom w:val="none" w:sz="0" w:space="0" w:color="auto"/>
            <w:right w:val="none" w:sz="0" w:space="0" w:color="auto"/>
          </w:divBdr>
        </w:div>
        <w:div w:id="137646225">
          <w:marLeft w:val="1166"/>
          <w:marRight w:val="0"/>
          <w:marTop w:val="115"/>
          <w:marBottom w:val="0"/>
          <w:divBdr>
            <w:top w:val="none" w:sz="0" w:space="0" w:color="auto"/>
            <w:left w:val="none" w:sz="0" w:space="0" w:color="auto"/>
            <w:bottom w:val="none" w:sz="0" w:space="0" w:color="auto"/>
            <w:right w:val="none" w:sz="0" w:space="0" w:color="auto"/>
          </w:divBdr>
        </w:div>
        <w:div w:id="264114354">
          <w:marLeft w:val="1166"/>
          <w:marRight w:val="0"/>
          <w:marTop w:val="115"/>
          <w:marBottom w:val="0"/>
          <w:divBdr>
            <w:top w:val="none" w:sz="0" w:space="0" w:color="auto"/>
            <w:left w:val="none" w:sz="0" w:space="0" w:color="auto"/>
            <w:bottom w:val="none" w:sz="0" w:space="0" w:color="auto"/>
            <w:right w:val="none" w:sz="0" w:space="0" w:color="auto"/>
          </w:divBdr>
        </w:div>
        <w:div w:id="622923198">
          <w:marLeft w:val="1800"/>
          <w:marRight w:val="0"/>
          <w:marTop w:val="96"/>
          <w:marBottom w:val="0"/>
          <w:divBdr>
            <w:top w:val="none" w:sz="0" w:space="0" w:color="auto"/>
            <w:left w:val="none" w:sz="0" w:space="0" w:color="auto"/>
            <w:bottom w:val="none" w:sz="0" w:space="0" w:color="auto"/>
            <w:right w:val="none" w:sz="0" w:space="0" w:color="auto"/>
          </w:divBdr>
        </w:div>
        <w:div w:id="1087851181">
          <w:marLeft w:val="1166"/>
          <w:marRight w:val="0"/>
          <w:marTop w:val="115"/>
          <w:marBottom w:val="0"/>
          <w:divBdr>
            <w:top w:val="none" w:sz="0" w:space="0" w:color="auto"/>
            <w:left w:val="none" w:sz="0" w:space="0" w:color="auto"/>
            <w:bottom w:val="none" w:sz="0" w:space="0" w:color="auto"/>
            <w:right w:val="none" w:sz="0" w:space="0" w:color="auto"/>
          </w:divBdr>
        </w:div>
        <w:div w:id="1405031049">
          <w:marLeft w:val="1166"/>
          <w:marRight w:val="0"/>
          <w:marTop w:val="115"/>
          <w:marBottom w:val="0"/>
          <w:divBdr>
            <w:top w:val="none" w:sz="0" w:space="0" w:color="auto"/>
            <w:left w:val="none" w:sz="0" w:space="0" w:color="auto"/>
            <w:bottom w:val="none" w:sz="0" w:space="0" w:color="auto"/>
            <w:right w:val="none" w:sz="0" w:space="0" w:color="auto"/>
          </w:divBdr>
        </w:div>
        <w:div w:id="1574199174">
          <w:marLeft w:val="1166"/>
          <w:marRight w:val="0"/>
          <w:marTop w:val="115"/>
          <w:marBottom w:val="0"/>
          <w:divBdr>
            <w:top w:val="none" w:sz="0" w:space="0" w:color="auto"/>
            <w:left w:val="none" w:sz="0" w:space="0" w:color="auto"/>
            <w:bottom w:val="none" w:sz="0" w:space="0" w:color="auto"/>
            <w:right w:val="none" w:sz="0" w:space="0" w:color="auto"/>
          </w:divBdr>
        </w:div>
        <w:div w:id="1654987355">
          <w:marLeft w:val="1166"/>
          <w:marRight w:val="0"/>
          <w:marTop w:val="115"/>
          <w:marBottom w:val="0"/>
          <w:divBdr>
            <w:top w:val="none" w:sz="0" w:space="0" w:color="auto"/>
            <w:left w:val="none" w:sz="0" w:space="0" w:color="auto"/>
            <w:bottom w:val="none" w:sz="0" w:space="0" w:color="auto"/>
            <w:right w:val="none" w:sz="0" w:space="0" w:color="auto"/>
          </w:divBdr>
        </w:div>
        <w:div w:id="2126264302">
          <w:marLeft w:val="547"/>
          <w:marRight w:val="0"/>
          <w:marTop w:val="130"/>
          <w:marBottom w:val="0"/>
          <w:divBdr>
            <w:top w:val="none" w:sz="0" w:space="0" w:color="auto"/>
            <w:left w:val="none" w:sz="0" w:space="0" w:color="auto"/>
            <w:bottom w:val="none" w:sz="0" w:space="0" w:color="auto"/>
            <w:right w:val="none" w:sz="0" w:space="0" w:color="auto"/>
          </w:divBdr>
        </w:div>
      </w:divsChild>
    </w:div>
    <w:div w:id="1060323466">
      <w:bodyDiv w:val="1"/>
      <w:marLeft w:val="0"/>
      <w:marRight w:val="0"/>
      <w:marTop w:val="0"/>
      <w:marBottom w:val="0"/>
      <w:divBdr>
        <w:top w:val="none" w:sz="0" w:space="0" w:color="auto"/>
        <w:left w:val="none" w:sz="0" w:space="0" w:color="auto"/>
        <w:bottom w:val="none" w:sz="0" w:space="0" w:color="auto"/>
        <w:right w:val="none" w:sz="0" w:space="0" w:color="auto"/>
      </w:divBdr>
    </w:div>
    <w:div w:id="1060517593">
      <w:bodyDiv w:val="1"/>
      <w:marLeft w:val="0"/>
      <w:marRight w:val="0"/>
      <w:marTop w:val="0"/>
      <w:marBottom w:val="0"/>
      <w:divBdr>
        <w:top w:val="none" w:sz="0" w:space="0" w:color="auto"/>
        <w:left w:val="none" w:sz="0" w:space="0" w:color="auto"/>
        <w:bottom w:val="none" w:sz="0" w:space="0" w:color="auto"/>
        <w:right w:val="none" w:sz="0" w:space="0" w:color="auto"/>
      </w:divBdr>
    </w:div>
    <w:div w:id="1060982125">
      <w:bodyDiv w:val="1"/>
      <w:marLeft w:val="0"/>
      <w:marRight w:val="0"/>
      <w:marTop w:val="0"/>
      <w:marBottom w:val="0"/>
      <w:divBdr>
        <w:top w:val="none" w:sz="0" w:space="0" w:color="auto"/>
        <w:left w:val="none" w:sz="0" w:space="0" w:color="auto"/>
        <w:bottom w:val="none" w:sz="0" w:space="0" w:color="auto"/>
        <w:right w:val="none" w:sz="0" w:space="0" w:color="auto"/>
      </w:divBdr>
    </w:div>
    <w:div w:id="1062875803">
      <w:bodyDiv w:val="1"/>
      <w:marLeft w:val="0"/>
      <w:marRight w:val="0"/>
      <w:marTop w:val="0"/>
      <w:marBottom w:val="0"/>
      <w:divBdr>
        <w:top w:val="none" w:sz="0" w:space="0" w:color="auto"/>
        <w:left w:val="none" w:sz="0" w:space="0" w:color="auto"/>
        <w:bottom w:val="none" w:sz="0" w:space="0" w:color="auto"/>
        <w:right w:val="none" w:sz="0" w:space="0" w:color="auto"/>
      </w:divBdr>
    </w:div>
    <w:div w:id="1065026865">
      <w:bodyDiv w:val="1"/>
      <w:marLeft w:val="0"/>
      <w:marRight w:val="0"/>
      <w:marTop w:val="0"/>
      <w:marBottom w:val="0"/>
      <w:divBdr>
        <w:top w:val="none" w:sz="0" w:space="0" w:color="auto"/>
        <w:left w:val="none" w:sz="0" w:space="0" w:color="auto"/>
        <w:bottom w:val="none" w:sz="0" w:space="0" w:color="auto"/>
        <w:right w:val="none" w:sz="0" w:space="0" w:color="auto"/>
      </w:divBdr>
    </w:div>
    <w:div w:id="1065420534">
      <w:bodyDiv w:val="1"/>
      <w:marLeft w:val="0"/>
      <w:marRight w:val="0"/>
      <w:marTop w:val="0"/>
      <w:marBottom w:val="0"/>
      <w:divBdr>
        <w:top w:val="none" w:sz="0" w:space="0" w:color="auto"/>
        <w:left w:val="none" w:sz="0" w:space="0" w:color="auto"/>
        <w:bottom w:val="none" w:sz="0" w:space="0" w:color="auto"/>
        <w:right w:val="none" w:sz="0" w:space="0" w:color="auto"/>
      </w:divBdr>
    </w:div>
    <w:div w:id="1067649420">
      <w:bodyDiv w:val="1"/>
      <w:marLeft w:val="0"/>
      <w:marRight w:val="0"/>
      <w:marTop w:val="0"/>
      <w:marBottom w:val="0"/>
      <w:divBdr>
        <w:top w:val="none" w:sz="0" w:space="0" w:color="auto"/>
        <w:left w:val="none" w:sz="0" w:space="0" w:color="auto"/>
        <w:bottom w:val="none" w:sz="0" w:space="0" w:color="auto"/>
        <w:right w:val="none" w:sz="0" w:space="0" w:color="auto"/>
      </w:divBdr>
    </w:div>
    <w:div w:id="1067652474">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266992">
      <w:bodyDiv w:val="1"/>
      <w:marLeft w:val="0"/>
      <w:marRight w:val="0"/>
      <w:marTop w:val="0"/>
      <w:marBottom w:val="0"/>
      <w:divBdr>
        <w:top w:val="none" w:sz="0" w:space="0" w:color="auto"/>
        <w:left w:val="none" w:sz="0" w:space="0" w:color="auto"/>
        <w:bottom w:val="none" w:sz="0" w:space="0" w:color="auto"/>
        <w:right w:val="none" w:sz="0" w:space="0" w:color="auto"/>
      </w:divBdr>
    </w:div>
    <w:div w:id="1072235869">
      <w:bodyDiv w:val="1"/>
      <w:marLeft w:val="0"/>
      <w:marRight w:val="0"/>
      <w:marTop w:val="0"/>
      <w:marBottom w:val="0"/>
      <w:divBdr>
        <w:top w:val="none" w:sz="0" w:space="0" w:color="auto"/>
        <w:left w:val="none" w:sz="0" w:space="0" w:color="auto"/>
        <w:bottom w:val="none" w:sz="0" w:space="0" w:color="auto"/>
        <w:right w:val="none" w:sz="0" w:space="0" w:color="auto"/>
      </w:divBdr>
      <w:divsChild>
        <w:div w:id="638414863">
          <w:marLeft w:val="547"/>
          <w:marRight w:val="0"/>
          <w:marTop w:val="130"/>
          <w:marBottom w:val="0"/>
          <w:divBdr>
            <w:top w:val="none" w:sz="0" w:space="0" w:color="auto"/>
            <w:left w:val="none" w:sz="0" w:space="0" w:color="auto"/>
            <w:bottom w:val="none" w:sz="0" w:space="0" w:color="auto"/>
            <w:right w:val="none" w:sz="0" w:space="0" w:color="auto"/>
          </w:divBdr>
        </w:div>
        <w:div w:id="472328589">
          <w:marLeft w:val="1166"/>
          <w:marRight w:val="0"/>
          <w:marTop w:val="115"/>
          <w:marBottom w:val="0"/>
          <w:divBdr>
            <w:top w:val="none" w:sz="0" w:space="0" w:color="auto"/>
            <w:left w:val="none" w:sz="0" w:space="0" w:color="auto"/>
            <w:bottom w:val="none" w:sz="0" w:space="0" w:color="auto"/>
            <w:right w:val="none" w:sz="0" w:space="0" w:color="auto"/>
          </w:divBdr>
        </w:div>
        <w:div w:id="733161703">
          <w:marLeft w:val="1800"/>
          <w:marRight w:val="0"/>
          <w:marTop w:val="96"/>
          <w:marBottom w:val="0"/>
          <w:divBdr>
            <w:top w:val="none" w:sz="0" w:space="0" w:color="auto"/>
            <w:left w:val="none" w:sz="0" w:space="0" w:color="auto"/>
            <w:bottom w:val="none" w:sz="0" w:space="0" w:color="auto"/>
            <w:right w:val="none" w:sz="0" w:space="0" w:color="auto"/>
          </w:divBdr>
        </w:div>
        <w:div w:id="2106531650">
          <w:marLeft w:val="1166"/>
          <w:marRight w:val="0"/>
          <w:marTop w:val="115"/>
          <w:marBottom w:val="0"/>
          <w:divBdr>
            <w:top w:val="none" w:sz="0" w:space="0" w:color="auto"/>
            <w:left w:val="none" w:sz="0" w:space="0" w:color="auto"/>
            <w:bottom w:val="none" w:sz="0" w:space="0" w:color="auto"/>
            <w:right w:val="none" w:sz="0" w:space="0" w:color="auto"/>
          </w:divBdr>
        </w:div>
        <w:div w:id="166285909">
          <w:marLeft w:val="1800"/>
          <w:marRight w:val="0"/>
          <w:marTop w:val="96"/>
          <w:marBottom w:val="0"/>
          <w:divBdr>
            <w:top w:val="none" w:sz="0" w:space="0" w:color="auto"/>
            <w:left w:val="none" w:sz="0" w:space="0" w:color="auto"/>
            <w:bottom w:val="none" w:sz="0" w:space="0" w:color="auto"/>
            <w:right w:val="none" w:sz="0" w:space="0" w:color="auto"/>
          </w:divBdr>
        </w:div>
        <w:div w:id="486633742">
          <w:marLeft w:val="2520"/>
          <w:marRight w:val="0"/>
          <w:marTop w:val="77"/>
          <w:marBottom w:val="0"/>
          <w:divBdr>
            <w:top w:val="none" w:sz="0" w:space="0" w:color="auto"/>
            <w:left w:val="none" w:sz="0" w:space="0" w:color="auto"/>
            <w:bottom w:val="none" w:sz="0" w:space="0" w:color="auto"/>
            <w:right w:val="none" w:sz="0" w:space="0" w:color="auto"/>
          </w:divBdr>
        </w:div>
      </w:divsChild>
    </w:div>
    <w:div w:id="1073164798">
      <w:bodyDiv w:val="1"/>
      <w:marLeft w:val="0"/>
      <w:marRight w:val="0"/>
      <w:marTop w:val="0"/>
      <w:marBottom w:val="0"/>
      <w:divBdr>
        <w:top w:val="none" w:sz="0" w:space="0" w:color="auto"/>
        <w:left w:val="none" w:sz="0" w:space="0" w:color="auto"/>
        <w:bottom w:val="none" w:sz="0" w:space="0" w:color="auto"/>
        <w:right w:val="none" w:sz="0" w:space="0" w:color="auto"/>
      </w:divBdr>
    </w:div>
    <w:div w:id="1074743191">
      <w:bodyDiv w:val="1"/>
      <w:marLeft w:val="0"/>
      <w:marRight w:val="0"/>
      <w:marTop w:val="0"/>
      <w:marBottom w:val="0"/>
      <w:divBdr>
        <w:top w:val="none" w:sz="0" w:space="0" w:color="auto"/>
        <w:left w:val="none" w:sz="0" w:space="0" w:color="auto"/>
        <w:bottom w:val="none" w:sz="0" w:space="0" w:color="auto"/>
        <w:right w:val="none" w:sz="0" w:space="0" w:color="auto"/>
      </w:divBdr>
    </w:div>
    <w:div w:id="1075662980">
      <w:bodyDiv w:val="1"/>
      <w:marLeft w:val="0"/>
      <w:marRight w:val="0"/>
      <w:marTop w:val="0"/>
      <w:marBottom w:val="0"/>
      <w:divBdr>
        <w:top w:val="none" w:sz="0" w:space="0" w:color="auto"/>
        <w:left w:val="none" w:sz="0" w:space="0" w:color="auto"/>
        <w:bottom w:val="none" w:sz="0" w:space="0" w:color="auto"/>
        <w:right w:val="none" w:sz="0" w:space="0" w:color="auto"/>
      </w:divBdr>
    </w:div>
    <w:div w:id="1076131560">
      <w:bodyDiv w:val="1"/>
      <w:marLeft w:val="0"/>
      <w:marRight w:val="0"/>
      <w:marTop w:val="0"/>
      <w:marBottom w:val="0"/>
      <w:divBdr>
        <w:top w:val="none" w:sz="0" w:space="0" w:color="auto"/>
        <w:left w:val="none" w:sz="0" w:space="0" w:color="auto"/>
        <w:bottom w:val="none" w:sz="0" w:space="0" w:color="auto"/>
        <w:right w:val="none" w:sz="0" w:space="0" w:color="auto"/>
      </w:divBdr>
      <w:divsChild>
        <w:div w:id="294336189">
          <w:marLeft w:val="547"/>
          <w:marRight w:val="0"/>
          <w:marTop w:val="134"/>
          <w:marBottom w:val="0"/>
          <w:divBdr>
            <w:top w:val="none" w:sz="0" w:space="0" w:color="auto"/>
            <w:left w:val="none" w:sz="0" w:space="0" w:color="auto"/>
            <w:bottom w:val="none" w:sz="0" w:space="0" w:color="auto"/>
            <w:right w:val="none" w:sz="0" w:space="0" w:color="auto"/>
          </w:divBdr>
        </w:div>
        <w:div w:id="712073503">
          <w:marLeft w:val="1166"/>
          <w:marRight w:val="0"/>
          <w:marTop w:val="115"/>
          <w:marBottom w:val="0"/>
          <w:divBdr>
            <w:top w:val="none" w:sz="0" w:space="0" w:color="auto"/>
            <w:left w:val="none" w:sz="0" w:space="0" w:color="auto"/>
            <w:bottom w:val="none" w:sz="0" w:space="0" w:color="auto"/>
            <w:right w:val="none" w:sz="0" w:space="0" w:color="auto"/>
          </w:divBdr>
        </w:div>
        <w:div w:id="979654460">
          <w:marLeft w:val="1166"/>
          <w:marRight w:val="0"/>
          <w:marTop w:val="115"/>
          <w:marBottom w:val="0"/>
          <w:divBdr>
            <w:top w:val="none" w:sz="0" w:space="0" w:color="auto"/>
            <w:left w:val="none" w:sz="0" w:space="0" w:color="auto"/>
            <w:bottom w:val="none" w:sz="0" w:space="0" w:color="auto"/>
            <w:right w:val="none" w:sz="0" w:space="0" w:color="auto"/>
          </w:divBdr>
        </w:div>
        <w:div w:id="1993557632">
          <w:marLeft w:val="1166"/>
          <w:marRight w:val="0"/>
          <w:marTop w:val="115"/>
          <w:marBottom w:val="0"/>
          <w:divBdr>
            <w:top w:val="none" w:sz="0" w:space="0" w:color="auto"/>
            <w:left w:val="none" w:sz="0" w:space="0" w:color="auto"/>
            <w:bottom w:val="none" w:sz="0" w:space="0" w:color="auto"/>
            <w:right w:val="none" w:sz="0" w:space="0" w:color="auto"/>
          </w:divBdr>
        </w:div>
      </w:divsChild>
    </w:div>
    <w:div w:id="1076587701">
      <w:bodyDiv w:val="1"/>
      <w:marLeft w:val="0"/>
      <w:marRight w:val="0"/>
      <w:marTop w:val="0"/>
      <w:marBottom w:val="0"/>
      <w:divBdr>
        <w:top w:val="none" w:sz="0" w:space="0" w:color="auto"/>
        <w:left w:val="none" w:sz="0" w:space="0" w:color="auto"/>
        <w:bottom w:val="none" w:sz="0" w:space="0" w:color="auto"/>
        <w:right w:val="none" w:sz="0" w:space="0" w:color="auto"/>
      </w:divBdr>
      <w:divsChild>
        <w:div w:id="1481580683">
          <w:marLeft w:val="547"/>
          <w:marRight w:val="0"/>
          <w:marTop w:val="154"/>
          <w:marBottom w:val="0"/>
          <w:divBdr>
            <w:top w:val="none" w:sz="0" w:space="0" w:color="auto"/>
            <w:left w:val="none" w:sz="0" w:space="0" w:color="auto"/>
            <w:bottom w:val="none" w:sz="0" w:space="0" w:color="auto"/>
            <w:right w:val="none" w:sz="0" w:space="0" w:color="auto"/>
          </w:divBdr>
        </w:div>
        <w:div w:id="1497379051">
          <w:marLeft w:val="547"/>
          <w:marRight w:val="0"/>
          <w:marTop w:val="154"/>
          <w:marBottom w:val="0"/>
          <w:divBdr>
            <w:top w:val="none" w:sz="0" w:space="0" w:color="auto"/>
            <w:left w:val="none" w:sz="0" w:space="0" w:color="auto"/>
            <w:bottom w:val="none" w:sz="0" w:space="0" w:color="auto"/>
            <w:right w:val="none" w:sz="0" w:space="0" w:color="auto"/>
          </w:divBdr>
        </w:div>
        <w:div w:id="2043093099">
          <w:marLeft w:val="547"/>
          <w:marRight w:val="0"/>
          <w:marTop w:val="154"/>
          <w:marBottom w:val="0"/>
          <w:divBdr>
            <w:top w:val="none" w:sz="0" w:space="0" w:color="auto"/>
            <w:left w:val="none" w:sz="0" w:space="0" w:color="auto"/>
            <w:bottom w:val="none" w:sz="0" w:space="0" w:color="auto"/>
            <w:right w:val="none" w:sz="0" w:space="0" w:color="auto"/>
          </w:divBdr>
        </w:div>
      </w:divsChild>
    </w:div>
    <w:div w:id="1077828708">
      <w:bodyDiv w:val="1"/>
      <w:marLeft w:val="0"/>
      <w:marRight w:val="0"/>
      <w:marTop w:val="0"/>
      <w:marBottom w:val="0"/>
      <w:divBdr>
        <w:top w:val="none" w:sz="0" w:space="0" w:color="auto"/>
        <w:left w:val="none" w:sz="0" w:space="0" w:color="auto"/>
        <w:bottom w:val="none" w:sz="0" w:space="0" w:color="auto"/>
        <w:right w:val="none" w:sz="0" w:space="0" w:color="auto"/>
      </w:divBdr>
    </w:div>
    <w:div w:id="1078097244">
      <w:bodyDiv w:val="1"/>
      <w:marLeft w:val="0"/>
      <w:marRight w:val="0"/>
      <w:marTop w:val="0"/>
      <w:marBottom w:val="0"/>
      <w:divBdr>
        <w:top w:val="none" w:sz="0" w:space="0" w:color="auto"/>
        <w:left w:val="none" w:sz="0" w:space="0" w:color="auto"/>
        <w:bottom w:val="none" w:sz="0" w:space="0" w:color="auto"/>
        <w:right w:val="none" w:sz="0" w:space="0" w:color="auto"/>
      </w:divBdr>
    </w:div>
    <w:div w:id="1080058096">
      <w:bodyDiv w:val="1"/>
      <w:marLeft w:val="0"/>
      <w:marRight w:val="0"/>
      <w:marTop w:val="0"/>
      <w:marBottom w:val="0"/>
      <w:divBdr>
        <w:top w:val="none" w:sz="0" w:space="0" w:color="auto"/>
        <w:left w:val="none" w:sz="0" w:space="0" w:color="auto"/>
        <w:bottom w:val="none" w:sz="0" w:space="0" w:color="auto"/>
        <w:right w:val="none" w:sz="0" w:space="0" w:color="auto"/>
      </w:divBdr>
    </w:div>
    <w:div w:id="1082264242">
      <w:bodyDiv w:val="1"/>
      <w:marLeft w:val="0"/>
      <w:marRight w:val="0"/>
      <w:marTop w:val="0"/>
      <w:marBottom w:val="0"/>
      <w:divBdr>
        <w:top w:val="none" w:sz="0" w:space="0" w:color="auto"/>
        <w:left w:val="none" w:sz="0" w:space="0" w:color="auto"/>
        <w:bottom w:val="none" w:sz="0" w:space="0" w:color="auto"/>
        <w:right w:val="none" w:sz="0" w:space="0" w:color="auto"/>
      </w:divBdr>
    </w:div>
    <w:div w:id="1083725144">
      <w:bodyDiv w:val="1"/>
      <w:marLeft w:val="0"/>
      <w:marRight w:val="0"/>
      <w:marTop w:val="0"/>
      <w:marBottom w:val="0"/>
      <w:divBdr>
        <w:top w:val="none" w:sz="0" w:space="0" w:color="auto"/>
        <w:left w:val="none" w:sz="0" w:space="0" w:color="auto"/>
        <w:bottom w:val="none" w:sz="0" w:space="0" w:color="auto"/>
        <w:right w:val="none" w:sz="0" w:space="0" w:color="auto"/>
      </w:divBdr>
    </w:div>
    <w:div w:id="1085033795">
      <w:bodyDiv w:val="1"/>
      <w:marLeft w:val="0"/>
      <w:marRight w:val="0"/>
      <w:marTop w:val="0"/>
      <w:marBottom w:val="0"/>
      <w:divBdr>
        <w:top w:val="none" w:sz="0" w:space="0" w:color="auto"/>
        <w:left w:val="none" w:sz="0" w:space="0" w:color="auto"/>
        <w:bottom w:val="none" w:sz="0" w:space="0" w:color="auto"/>
        <w:right w:val="none" w:sz="0" w:space="0" w:color="auto"/>
      </w:divBdr>
    </w:div>
    <w:div w:id="1085103731">
      <w:bodyDiv w:val="1"/>
      <w:marLeft w:val="0"/>
      <w:marRight w:val="0"/>
      <w:marTop w:val="0"/>
      <w:marBottom w:val="0"/>
      <w:divBdr>
        <w:top w:val="none" w:sz="0" w:space="0" w:color="auto"/>
        <w:left w:val="none" w:sz="0" w:space="0" w:color="auto"/>
        <w:bottom w:val="none" w:sz="0" w:space="0" w:color="auto"/>
        <w:right w:val="none" w:sz="0" w:space="0" w:color="auto"/>
      </w:divBdr>
    </w:div>
    <w:div w:id="1086027891">
      <w:bodyDiv w:val="1"/>
      <w:marLeft w:val="0"/>
      <w:marRight w:val="0"/>
      <w:marTop w:val="0"/>
      <w:marBottom w:val="0"/>
      <w:divBdr>
        <w:top w:val="none" w:sz="0" w:space="0" w:color="auto"/>
        <w:left w:val="none" w:sz="0" w:space="0" w:color="auto"/>
        <w:bottom w:val="none" w:sz="0" w:space="0" w:color="auto"/>
        <w:right w:val="none" w:sz="0" w:space="0" w:color="auto"/>
      </w:divBdr>
    </w:div>
    <w:div w:id="1086145281">
      <w:bodyDiv w:val="1"/>
      <w:marLeft w:val="0"/>
      <w:marRight w:val="0"/>
      <w:marTop w:val="0"/>
      <w:marBottom w:val="0"/>
      <w:divBdr>
        <w:top w:val="none" w:sz="0" w:space="0" w:color="auto"/>
        <w:left w:val="none" w:sz="0" w:space="0" w:color="auto"/>
        <w:bottom w:val="none" w:sz="0" w:space="0" w:color="auto"/>
        <w:right w:val="none" w:sz="0" w:space="0" w:color="auto"/>
      </w:divBdr>
    </w:div>
    <w:div w:id="1086419541">
      <w:bodyDiv w:val="1"/>
      <w:marLeft w:val="0"/>
      <w:marRight w:val="0"/>
      <w:marTop w:val="0"/>
      <w:marBottom w:val="0"/>
      <w:divBdr>
        <w:top w:val="none" w:sz="0" w:space="0" w:color="auto"/>
        <w:left w:val="none" w:sz="0" w:space="0" w:color="auto"/>
        <w:bottom w:val="none" w:sz="0" w:space="0" w:color="auto"/>
        <w:right w:val="none" w:sz="0" w:space="0" w:color="auto"/>
      </w:divBdr>
    </w:div>
    <w:div w:id="1087507731">
      <w:bodyDiv w:val="1"/>
      <w:marLeft w:val="0"/>
      <w:marRight w:val="0"/>
      <w:marTop w:val="0"/>
      <w:marBottom w:val="0"/>
      <w:divBdr>
        <w:top w:val="none" w:sz="0" w:space="0" w:color="auto"/>
        <w:left w:val="none" w:sz="0" w:space="0" w:color="auto"/>
        <w:bottom w:val="none" w:sz="0" w:space="0" w:color="auto"/>
        <w:right w:val="none" w:sz="0" w:space="0" w:color="auto"/>
      </w:divBdr>
    </w:div>
    <w:div w:id="1087847888">
      <w:bodyDiv w:val="1"/>
      <w:marLeft w:val="0"/>
      <w:marRight w:val="0"/>
      <w:marTop w:val="0"/>
      <w:marBottom w:val="0"/>
      <w:divBdr>
        <w:top w:val="none" w:sz="0" w:space="0" w:color="auto"/>
        <w:left w:val="none" w:sz="0" w:space="0" w:color="auto"/>
        <w:bottom w:val="none" w:sz="0" w:space="0" w:color="auto"/>
        <w:right w:val="none" w:sz="0" w:space="0" w:color="auto"/>
      </w:divBdr>
      <w:divsChild>
        <w:div w:id="887185593">
          <w:marLeft w:val="547"/>
          <w:marRight w:val="0"/>
          <w:marTop w:val="115"/>
          <w:marBottom w:val="0"/>
          <w:divBdr>
            <w:top w:val="none" w:sz="0" w:space="0" w:color="auto"/>
            <w:left w:val="none" w:sz="0" w:space="0" w:color="auto"/>
            <w:bottom w:val="none" w:sz="0" w:space="0" w:color="auto"/>
            <w:right w:val="none" w:sz="0" w:space="0" w:color="auto"/>
          </w:divBdr>
        </w:div>
        <w:div w:id="2105413681">
          <w:marLeft w:val="547"/>
          <w:marRight w:val="0"/>
          <w:marTop w:val="115"/>
          <w:marBottom w:val="0"/>
          <w:divBdr>
            <w:top w:val="none" w:sz="0" w:space="0" w:color="auto"/>
            <w:left w:val="none" w:sz="0" w:space="0" w:color="auto"/>
            <w:bottom w:val="none" w:sz="0" w:space="0" w:color="auto"/>
            <w:right w:val="none" w:sz="0" w:space="0" w:color="auto"/>
          </w:divBdr>
        </w:div>
      </w:divsChild>
    </w:div>
    <w:div w:id="1088112901">
      <w:bodyDiv w:val="1"/>
      <w:marLeft w:val="0"/>
      <w:marRight w:val="0"/>
      <w:marTop w:val="0"/>
      <w:marBottom w:val="0"/>
      <w:divBdr>
        <w:top w:val="none" w:sz="0" w:space="0" w:color="auto"/>
        <w:left w:val="none" w:sz="0" w:space="0" w:color="auto"/>
        <w:bottom w:val="none" w:sz="0" w:space="0" w:color="auto"/>
        <w:right w:val="none" w:sz="0" w:space="0" w:color="auto"/>
      </w:divBdr>
    </w:div>
    <w:div w:id="1089084517">
      <w:bodyDiv w:val="1"/>
      <w:marLeft w:val="0"/>
      <w:marRight w:val="0"/>
      <w:marTop w:val="0"/>
      <w:marBottom w:val="0"/>
      <w:divBdr>
        <w:top w:val="none" w:sz="0" w:space="0" w:color="auto"/>
        <w:left w:val="none" w:sz="0" w:space="0" w:color="auto"/>
        <w:bottom w:val="none" w:sz="0" w:space="0" w:color="auto"/>
        <w:right w:val="none" w:sz="0" w:space="0" w:color="auto"/>
      </w:divBdr>
    </w:div>
    <w:div w:id="1089086437">
      <w:bodyDiv w:val="1"/>
      <w:marLeft w:val="0"/>
      <w:marRight w:val="0"/>
      <w:marTop w:val="0"/>
      <w:marBottom w:val="0"/>
      <w:divBdr>
        <w:top w:val="none" w:sz="0" w:space="0" w:color="auto"/>
        <w:left w:val="none" w:sz="0" w:space="0" w:color="auto"/>
        <w:bottom w:val="none" w:sz="0" w:space="0" w:color="auto"/>
        <w:right w:val="none" w:sz="0" w:space="0" w:color="auto"/>
      </w:divBdr>
      <w:divsChild>
        <w:div w:id="352611576">
          <w:marLeft w:val="1166"/>
          <w:marRight w:val="0"/>
          <w:marTop w:val="125"/>
          <w:marBottom w:val="0"/>
          <w:divBdr>
            <w:top w:val="none" w:sz="0" w:space="0" w:color="auto"/>
            <w:left w:val="none" w:sz="0" w:space="0" w:color="auto"/>
            <w:bottom w:val="none" w:sz="0" w:space="0" w:color="auto"/>
            <w:right w:val="none" w:sz="0" w:space="0" w:color="auto"/>
          </w:divBdr>
        </w:div>
        <w:div w:id="353383812">
          <w:marLeft w:val="1166"/>
          <w:marRight w:val="0"/>
          <w:marTop w:val="125"/>
          <w:marBottom w:val="0"/>
          <w:divBdr>
            <w:top w:val="none" w:sz="0" w:space="0" w:color="auto"/>
            <w:left w:val="none" w:sz="0" w:space="0" w:color="auto"/>
            <w:bottom w:val="none" w:sz="0" w:space="0" w:color="auto"/>
            <w:right w:val="none" w:sz="0" w:space="0" w:color="auto"/>
          </w:divBdr>
        </w:div>
        <w:div w:id="374162115">
          <w:marLeft w:val="547"/>
          <w:marRight w:val="0"/>
          <w:marTop w:val="144"/>
          <w:marBottom w:val="0"/>
          <w:divBdr>
            <w:top w:val="none" w:sz="0" w:space="0" w:color="auto"/>
            <w:left w:val="none" w:sz="0" w:space="0" w:color="auto"/>
            <w:bottom w:val="none" w:sz="0" w:space="0" w:color="auto"/>
            <w:right w:val="none" w:sz="0" w:space="0" w:color="auto"/>
          </w:divBdr>
        </w:div>
        <w:div w:id="1541165820">
          <w:marLeft w:val="547"/>
          <w:marRight w:val="0"/>
          <w:marTop w:val="144"/>
          <w:marBottom w:val="0"/>
          <w:divBdr>
            <w:top w:val="none" w:sz="0" w:space="0" w:color="auto"/>
            <w:left w:val="none" w:sz="0" w:space="0" w:color="auto"/>
            <w:bottom w:val="none" w:sz="0" w:space="0" w:color="auto"/>
            <w:right w:val="none" w:sz="0" w:space="0" w:color="auto"/>
          </w:divBdr>
        </w:div>
        <w:div w:id="2036998220">
          <w:marLeft w:val="547"/>
          <w:marRight w:val="0"/>
          <w:marTop w:val="144"/>
          <w:marBottom w:val="0"/>
          <w:divBdr>
            <w:top w:val="none" w:sz="0" w:space="0" w:color="auto"/>
            <w:left w:val="none" w:sz="0" w:space="0" w:color="auto"/>
            <w:bottom w:val="none" w:sz="0" w:space="0" w:color="auto"/>
            <w:right w:val="none" w:sz="0" w:space="0" w:color="auto"/>
          </w:divBdr>
        </w:div>
      </w:divsChild>
    </w:div>
    <w:div w:id="1089499336">
      <w:bodyDiv w:val="1"/>
      <w:marLeft w:val="0"/>
      <w:marRight w:val="0"/>
      <w:marTop w:val="0"/>
      <w:marBottom w:val="0"/>
      <w:divBdr>
        <w:top w:val="none" w:sz="0" w:space="0" w:color="auto"/>
        <w:left w:val="none" w:sz="0" w:space="0" w:color="auto"/>
        <w:bottom w:val="none" w:sz="0" w:space="0" w:color="auto"/>
        <w:right w:val="none" w:sz="0" w:space="0" w:color="auto"/>
      </w:divBdr>
      <w:divsChild>
        <w:div w:id="1413770531">
          <w:marLeft w:val="547"/>
          <w:marRight w:val="0"/>
          <w:marTop w:val="144"/>
          <w:marBottom w:val="0"/>
          <w:divBdr>
            <w:top w:val="none" w:sz="0" w:space="0" w:color="auto"/>
            <w:left w:val="none" w:sz="0" w:space="0" w:color="auto"/>
            <w:bottom w:val="none" w:sz="0" w:space="0" w:color="auto"/>
            <w:right w:val="none" w:sz="0" w:space="0" w:color="auto"/>
          </w:divBdr>
        </w:div>
        <w:div w:id="1385444486">
          <w:marLeft w:val="1166"/>
          <w:marRight w:val="0"/>
          <w:marTop w:val="125"/>
          <w:marBottom w:val="0"/>
          <w:divBdr>
            <w:top w:val="none" w:sz="0" w:space="0" w:color="auto"/>
            <w:left w:val="none" w:sz="0" w:space="0" w:color="auto"/>
            <w:bottom w:val="none" w:sz="0" w:space="0" w:color="auto"/>
            <w:right w:val="none" w:sz="0" w:space="0" w:color="auto"/>
          </w:divBdr>
        </w:div>
        <w:div w:id="2091080274">
          <w:marLeft w:val="1166"/>
          <w:marRight w:val="0"/>
          <w:marTop w:val="125"/>
          <w:marBottom w:val="0"/>
          <w:divBdr>
            <w:top w:val="none" w:sz="0" w:space="0" w:color="auto"/>
            <w:left w:val="none" w:sz="0" w:space="0" w:color="auto"/>
            <w:bottom w:val="none" w:sz="0" w:space="0" w:color="auto"/>
            <w:right w:val="none" w:sz="0" w:space="0" w:color="auto"/>
          </w:divBdr>
        </w:div>
        <w:div w:id="660619794">
          <w:marLeft w:val="1166"/>
          <w:marRight w:val="0"/>
          <w:marTop w:val="125"/>
          <w:marBottom w:val="0"/>
          <w:divBdr>
            <w:top w:val="none" w:sz="0" w:space="0" w:color="auto"/>
            <w:left w:val="none" w:sz="0" w:space="0" w:color="auto"/>
            <w:bottom w:val="none" w:sz="0" w:space="0" w:color="auto"/>
            <w:right w:val="none" w:sz="0" w:space="0" w:color="auto"/>
          </w:divBdr>
        </w:div>
        <w:div w:id="391274611">
          <w:marLeft w:val="1166"/>
          <w:marRight w:val="0"/>
          <w:marTop w:val="125"/>
          <w:marBottom w:val="0"/>
          <w:divBdr>
            <w:top w:val="none" w:sz="0" w:space="0" w:color="auto"/>
            <w:left w:val="none" w:sz="0" w:space="0" w:color="auto"/>
            <w:bottom w:val="none" w:sz="0" w:space="0" w:color="auto"/>
            <w:right w:val="none" w:sz="0" w:space="0" w:color="auto"/>
          </w:divBdr>
        </w:div>
        <w:div w:id="1833257404">
          <w:marLeft w:val="547"/>
          <w:marRight w:val="0"/>
          <w:marTop w:val="144"/>
          <w:marBottom w:val="0"/>
          <w:divBdr>
            <w:top w:val="none" w:sz="0" w:space="0" w:color="auto"/>
            <w:left w:val="none" w:sz="0" w:space="0" w:color="auto"/>
            <w:bottom w:val="none" w:sz="0" w:space="0" w:color="auto"/>
            <w:right w:val="none" w:sz="0" w:space="0" w:color="auto"/>
          </w:divBdr>
        </w:div>
      </w:divsChild>
    </w:div>
    <w:div w:id="1090278706">
      <w:bodyDiv w:val="1"/>
      <w:marLeft w:val="0"/>
      <w:marRight w:val="0"/>
      <w:marTop w:val="0"/>
      <w:marBottom w:val="0"/>
      <w:divBdr>
        <w:top w:val="none" w:sz="0" w:space="0" w:color="auto"/>
        <w:left w:val="none" w:sz="0" w:space="0" w:color="auto"/>
        <w:bottom w:val="none" w:sz="0" w:space="0" w:color="auto"/>
        <w:right w:val="none" w:sz="0" w:space="0" w:color="auto"/>
      </w:divBdr>
    </w:div>
    <w:div w:id="1090732602">
      <w:bodyDiv w:val="1"/>
      <w:marLeft w:val="0"/>
      <w:marRight w:val="0"/>
      <w:marTop w:val="0"/>
      <w:marBottom w:val="0"/>
      <w:divBdr>
        <w:top w:val="none" w:sz="0" w:space="0" w:color="auto"/>
        <w:left w:val="none" w:sz="0" w:space="0" w:color="auto"/>
        <w:bottom w:val="none" w:sz="0" w:space="0" w:color="auto"/>
        <w:right w:val="none" w:sz="0" w:space="0" w:color="auto"/>
      </w:divBdr>
    </w:div>
    <w:div w:id="1091775145">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520140">
      <w:bodyDiv w:val="1"/>
      <w:marLeft w:val="0"/>
      <w:marRight w:val="0"/>
      <w:marTop w:val="0"/>
      <w:marBottom w:val="0"/>
      <w:divBdr>
        <w:top w:val="none" w:sz="0" w:space="0" w:color="auto"/>
        <w:left w:val="none" w:sz="0" w:space="0" w:color="auto"/>
        <w:bottom w:val="none" w:sz="0" w:space="0" w:color="auto"/>
        <w:right w:val="none" w:sz="0" w:space="0" w:color="auto"/>
      </w:divBdr>
    </w:div>
    <w:div w:id="1094785496">
      <w:bodyDiv w:val="1"/>
      <w:marLeft w:val="0"/>
      <w:marRight w:val="0"/>
      <w:marTop w:val="0"/>
      <w:marBottom w:val="0"/>
      <w:divBdr>
        <w:top w:val="none" w:sz="0" w:space="0" w:color="auto"/>
        <w:left w:val="none" w:sz="0" w:space="0" w:color="auto"/>
        <w:bottom w:val="none" w:sz="0" w:space="0" w:color="auto"/>
        <w:right w:val="none" w:sz="0" w:space="0" w:color="auto"/>
      </w:divBdr>
    </w:div>
    <w:div w:id="1096099300">
      <w:bodyDiv w:val="1"/>
      <w:marLeft w:val="0"/>
      <w:marRight w:val="0"/>
      <w:marTop w:val="0"/>
      <w:marBottom w:val="0"/>
      <w:divBdr>
        <w:top w:val="none" w:sz="0" w:space="0" w:color="auto"/>
        <w:left w:val="none" w:sz="0" w:space="0" w:color="auto"/>
        <w:bottom w:val="none" w:sz="0" w:space="0" w:color="auto"/>
        <w:right w:val="none" w:sz="0" w:space="0" w:color="auto"/>
      </w:divBdr>
    </w:div>
    <w:div w:id="1096750694">
      <w:bodyDiv w:val="1"/>
      <w:marLeft w:val="0"/>
      <w:marRight w:val="0"/>
      <w:marTop w:val="0"/>
      <w:marBottom w:val="0"/>
      <w:divBdr>
        <w:top w:val="none" w:sz="0" w:space="0" w:color="auto"/>
        <w:left w:val="none" w:sz="0" w:space="0" w:color="auto"/>
        <w:bottom w:val="none" w:sz="0" w:space="0" w:color="auto"/>
        <w:right w:val="none" w:sz="0" w:space="0" w:color="auto"/>
      </w:divBdr>
      <w:divsChild>
        <w:div w:id="541216504">
          <w:marLeft w:val="547"/>
          <w:marRight w:val="0"/>
          <w:marTop w:val="134"/>
          <w:marBottom w:val="120"/>
          <w:divBdr>
            <w:top w:val="none" w:sz="0" w:space="0" w:color="auto"/>
            <w:left w:val="none" w:sz="0" w:space="0" w:color="auto"/>
            <w:bottom w:val="none" w:sz="0" w:space="0" w:color="auto"/>
            <w:right w:val="none" w:sz="0" w:space="0" w:color="auto"/>
          </w:divBdr>
        </w:div>
        <w:div w:id="1886524939">
          <w:marLeft w:val="547"/>
          <w:marRight w:val="0"/>
          <w:marTop w:val="134"/>
          <w:marBottom w:val="120"/>
          <w:divBdr>
            <w:top w:val="none" w:sz="0" w:space="0" w:color="auto"/>
            <w:left w:val="none" w:sz="0" w:space="0" w:color="auto"/>
            <w:bottom w:val="none" w:sz="0" w:space="0" w:color="auto"/>
            <w:right w:val="none" w:sz="0" w:space="0" w:color="auto"/>
          </w:divBdr>
        </w:div>
      </w:divsChild>
    </w:div>
    <w:div w:id="1097949108">
      <w:bodyDiv w:val="1"/>
      <w:marLeft w:val="0"/>
      <w:marRight w:val="0"/>
      <w:marTop w:val="0"/>
      <w:marBottom w:val="0"/>
      <w:divBdr>
        <w:top w:val="none" w:sz="0" w:space="0" w:color="auto"/>
        <w:left w:val="none" w:sz="0" w:space="0" w:color="auto"/>
        <w:bottom w:val="none" w:sz="0" w:space="0" w:color="auto"/>
        <w:right w:val="none" w:sz="0" w:space="0" w:color="auto"/>
      </w:divBdr>
    </w:div>
    <w:div w:id="1098793154">
      <w:bodyDiv w:val="1"/>
      <w:marLeft w:val="0"/>
      <w:marRight w:val="0"/>
      <w:marTop w:val="0"/>
      <w:marBottom w:val="0"/>
      <w:divBdr>
        <w:top w:val="none" w:sz="0" w:space="0" w:color="auto"/>
        <w:left w:val="none" w:sz="0" w:space="0" w:color="auto"/>
        <w:bottom w:val="none" w:sz="0" w:space="0" w:color="auto"/>
        <w:right w:val="none" w:sz="0" w:space="0" w:color="auto"/>
      </w:divBdr>
    </w:div>
    <w:div w:id="1099251718">
      <w:bodyDiv w:val="1"/>
      <w:marLeft w:val="0"/>
      <w:marRight w:val="0"/>
      <w:marTop w:val="0"/>
      <w:marBottom w:val="0"/>
      <w:divBdr>
        <w:top w:val="none" w:sz="0" w:space="0" w:color="auto"/>
        <w:left w:val="none" w:sz="0" w:space="0" w:color="auto"/>
        <w:bottom w:val="none" w:sz="0" w:space="0" w:color="auto"/>
        <w:right w:val="none" w:sz="0" w:space="0" w:color="auto"/>
      </w:divBdr>
    </w:div>
    <w:div w:id="1100295545">
      <w:bodyDiv w:val="1"/>
      <w:marLeft w:val="0"/>
      <w:marRight w:val="0"/>
      <w:marTop w:val="0"/>
      <w:marBottom w:val="0"/>
      <w:divBdr>
        <w:top w:val="none" w:sz="0" w:space="0" w:color="auto"/>
        <w:left w:val="none" w:sz="0" w:space="0" w:color="auto"/>
        <w:bottom w:val="none" w:sz="0" w:space="0" w:color="auto"/>
        <w:right w:val="none" w:sz="0" w:space="0" w:color="auto"/>
      </w:divBdr>
    </w:div>
    <w:div w:id="1101530698">
      <w:bodyDiv w:val="1"/>
      <w:marLeft w:val="0"/>
      <w:marRight w:val="0"/>
      <w:marTop w:val="0"/>
      <w:marBottom w:val="0"/>
      <w:divBdr>
        <w:top w:val="none" w:sz="0" w:space="0" w:color="auto"/>
        <w:left w:val="none" w:sz="0" w:space="0" w:color="auto"/>
        <w:bottom w:val="none" w:sz="0" w:space="0" w:color="auto"/>
        <w:right w:val="none" w:sz="0" w:space="0" w:color="auto"/>
      </w:divBdr>
    </w:div>
    <w:div w:id="1102647638">
      <w:bodyDiv w:val="1"/>
      <w:marLeft w:val="0"/>
      <w:marRight w:val="0"/>
      <w:marTop w:val="0"/>
      <w:marBottom w:val="0"/>
      <w:divBdr>
        <w:top w:val="none" w:sz="0" w:space="0" w:color="auto"/>
        <w:left w:val="none" w:sz="0" w:space="0" w:color="auto"/>
        <w:bottom w:val="none" w:sz="0" w:space="0" w:color="auto"/>
        <w:right w:val="none" w:sz="0" w:space="0" w:color="auto"/>
      </w:divBdr>
    </w:div>
    <w:div w:id="1102839843">
      <w:bodyDiv w:val="1"/>
      <w:marLeft w:val="0"/>
      <w:marRight w:val="0"/>
      <w:marTop w:val="0"/>
      <w:marBottom w:val="0"/>
      <w:divBdr>
        <w:top w:val="none" w:sz="0" w:space="0" w:color="auto"/>
        <w:left w:val="none" w:sz="0" w:space="0" w:color="auto"/>
        <w:bottom w:val="none" w:sz="0" w:space="0" w:color="auto"/>
        <w:right w:val="none" w:sz="0" w:space="0" w:color="auto"/>
      </w:divBdr>
    </w:div>
    <w:div w:id="1103191378">
      <w:bodyDiv w:val="1"/>
      <w:marLeft w:val="0"/>
      <w:marRight w:val="0"/>
      <w:marTop w:val="0"/>
      <w:marBottom w:val="0"/>
      <w:divBdr>
        <w:top w:val="none" w:sz="0" w:space="0" w:color="auto"/>
        <w:left w:val="none" w:sz="0" w:space="0" w:color="auto"/>
        <w:bottom w:val="none" w:sz="0" w:space="0" w:color="auto"/>
        <w:right w:val="none" w:sz="0" w:space="0" w:color="auto"/>
      </w:divBdr>
    </w:div>
    <w:div w:id="1103693515">
      <w:bodyDiv w:val="1"/>
      <w:marLeft w:val="0"/>
      <w:marRight w:val="0"/>
      <w:marTop w:val="0"/>
      <w:marBottom w:val="0"/>
      <w:divBdr>
        <w:top w:val="none" w:sz="0" w:space="0" w:color="auto"/>
        <w:left w:val="none" w:sz="0" w:space="0" w:color="auto"/>
        <w:bottom w:val="none" w:sz="0" w:space="0" w:color="auto"/>
        <w:right w:val="none" w:sz="0" w:space="0" w:color="auto"/>
      </w:divBdr>
    </w:div>
    <w:div w:id="1104034272">
      <w:bodyDiv w:val="1"/>
      <w:marLeft w:val="0"/>
      <w:marRight w:val="0"/>
      <w:marTop w:val="0"/>
      <w:marBottom w:val="0"/>
      <w:divBdr>
        <w:top w:val="none" w:sz="0" w:space="0" w:color="auto"/>
        <w:left w:val="none" w:sz="0" w:space="0" w:color="auto"/>
        <w:bottom w:val="none" w:sz="0" w:space="0" w:color="auto"/>
        <w:right w:val="none" w:sz="0" w:space="0" w:color="auto"/>
      </w:divBdr>
    </w:div>
    <w:div w:id="1105274646">
      <w:bodyDiv w:val="1"/>
      <w:marLeft w:val="0"/>
      <w:marRight w:val="0"/>
      <w:marTop w:val="0"/>
      <w:marBottom w:val="0"/>
      <w:divBdr>
        <w:top w:val="none" w:sz="0" w:space="0" w:color="auto"/>
        <w:left w:val="none" w:sz="0" w:space="0" w:color="auto"/>
        <w:bottom w:val="none" w:sz="0" w:space="0" w:color="auto"/>
        <w:right w:val="none" w:sz="0" w:space="0" w:color="auto"/>
      </w:divBdr>
    </w:div>
    <w:div w:id="1105688178">
      <w:bodyDiv w:val="1"/>
      <w:marLeft w:val="0"/>
      <w:marRight w:val="0"/>
      <w:marTop w:val="0"/>
      <w:marBottom w:val="0"/>
      <w:divBdr>
        <w:top w:val="none" w:sz="0" w:space="0" w:color="auto"/>
        <w:left w:val="none" w:sz="0" w:space="0" w:color="auto"/>
        <w:bottom w:val="none" w:sz="0" w:space="0" w:color="auto"/>
        <w:right w:val="none" w:sz="0" w:space="0" w:color="auto"/>
      </w:divBdr>
      <w:divsChild>
        <w:div w:id="165287005">
          <w:marLeft w:val="1166"/>
          <w:marRight w:val="0"/>
          <w:marTop w:val="67"/>
          <w:marBottom w:val="0"/>
          <w:divBdr>
            <w:top w:val="none" w:sz="0" w:space="0" w:color="auto"/>
            <w:left w:val="none" w:sz="0" w:space="0" w:color="auto"/>
            <w:bottom w:val="none" w:sz="0" w:space="0" w:color="auto"/>
            <w:right w:val="none" w:sz="0" w:space="0" w:color="auto"/>
          </w:divBdr>
        </w:div>
        <w:div w:id="171840617">
          <w:marLeft w:val="2520"/>
          <w:marRight w:val="0"/>
          <w:marTop w:val="53"/>
          <w:marBottom w:val="0"/>
          <w:divBdr>
            <w:top w:val="none" w:sz="0" w:space="0" w:color="auto"/>
            <w:left w:val="none" w:sz="0" w:space="0" w:color="auto"/>
            <w:bottom w:val="none" w:sz="0" w:space="0" w:color="auto"/>
            <w:right w:val="none" w:sz="0" w:space="0" w:color="auto"/>
          </w:divBdr>
        </w:div>
        <w:div w:id="399408343">
          <w:marLeft w:val="1800"/>
          <w:marRight w:val="0"/>
          <w:marTop w:val="62"/>
          <w:marBottom w:val="0"/>
          <w:divBdr>
            <w:top w:val="none" w:sz="0" w:space="0" w:color="auto"/>
            <w:left w:val="none" w:sz="0" w:space="0" w:color="auto"/>
            <w:bottom w:val="none" w:sz="0" w:space="0" w:color="auto"/>
            <w:right w:val="none" w:sz="0" w:space="0" w:color="auto"/>
          </w:divBdr>
        </w:div>
        <w:div w:id="564947475">
          <w:marLeft w:val="2520"/>
          <w:marRight w:val="0"/>
          <w:marTop w:val="53"/>
          <w:marBottom w:val="0"/>
          <w:divBdr>
            <w:top w:val="none" w:sz="0" w:space="0" w:color="auto"/>
            <w:left w:val="none" w:sz="0" w:space="0" w:color="auto"/>
            <w:bottom w:val="none" w:sz="0" w:space="0" w:color="auto"/>
            <w:right w:val="none" w:sz="0" w:space="0" w:color="auto"/>
          </w:divBdr>
        </w:div>
        <w:div w:id="658852408">
          <w:marLeft w:val="2520"/>
          <w:marRight w:val="0"/>
          <w:marTop w:val="53"/>
          <w:marBottom w:val="0"/>
          <w:divBdr>
            <w:top w:val="none" w:sz="0" w:space="0" w:color="auto"/>
            <w:left w:val="none" w:sz="0" w:space="0" w:color="auto"/>
            <w:bottom w:val="none" w:sz="0" w:space="0" w:color="auto"/>
            <w:right w:val="none" w:sz="0" w:space="0" w:color="auto"/>
          </w:divBdr>
        </w:div>
        <w:div w:id="833953582">
          <w:marLeft w:val="2520"/>
          <w:marRight w:val="0"/>
          <w:marTop w:val="53"/>
          <w:marBottom w:val="0"/>
          <w:divBdr>
            <w:top w:val="none" w:sz="0" w:space="0" w:color="auto"/>
            <w:left w:val="none" w:sz="0" w:space="0" w:color="auto"/>
            <w:bottom w:val="none" w:sz="0" w:space="0" w:color="auto"/>
            <w:right w:val="none" w:sz="0" w:space="0" w:color="auto"/>
          </w:divBdr>
        </w:div>
        <w:div w:id="850605436">
          <w:marLeft w:val="2520"/>
          <w:marRight w:val="0"/>
          <w:marTop w:val="53"/>
          <w:marBottom w:val="0"/>
          <w:divBdr>
            <w:top w:val="none" w:sz="0" w:space="0" w:color="auto"/>
            <w:left w:val="none" w:sz="0" w:space="0" w:color="auto"/>
            <w:bottom w:val="none" w:sz="0" w:space="0" w:color="auto"/>
            <w:right w:val="none" w:sz="0" w:space="0" w:color="auto"/>
          </w:divBdr>
        </w:div>
        <w:div w:id="1199471229">
          <w:marLeft w:val="2520"/>
          <w:marRight w:val="0"/>
          <w:marTop w:val="53"/>
          <w:marBottom w:val="0"/>
          <w:divBdr>
            <w:top w:val="none" w:sz="0" w:space="0" w:color="auto"/>
            <w:left w:val="none" w:sz="0" w:space="0" w:color="auto"/>
            <w:bottom w:val="none" w:sz="0" w:space="0" w:color="auto"/>
            <w:right w:val="none" w:sz="0" w:space="0" w:color="auto"/>
          </w:divBdr>
        </w:div>
        <w:div w:id="1209688476">
          <w:marLeft w:val="1800"/>
          <w:marRight w:val="0"/>
          <w:marTop w:val="62"/>
          <w:marBottom w:val="0"/>
          <w:divBdr>
            <w:top w:val="none" w:sz="0" w:space="0" w:color="auto"/>
            <w:left w:val="none" w:sz="0" w:space="0" w:color="auto"/>
            <w:bottom w:val="none" w:sz="0" w:space="0" w:color="auto"/>
            <w:right w:val="none" w:sz="0" w:space="0" w:color="auto"/>
          </w:divBdr>
        </w:div>
        <w:div w:id="1326780645">
          <w:marLeft w:val="2520"/>
          <w:marRight w:val="0"/>
          <w:marTop w:val="53"/>
          <w:marBottom w:val="0"/>
          <w:divBdr>
            <w:top w:val="none" w:sz="0" w:space="0" w:color="auto"/>
            <w:left w:val="none" w:sz="0" w:space="0" w:color="auto"/>
            <w:bottom w:val="none" w:sz="0" w:space="0" w:color="auto"/>
            <w:right w:val="none" w:sz="0" w:space="0" w:color="auto"/>
          </w:divBdr>
        </w:div>
        <w:div w:id="1411197503">
          <w:marLeft w:val="2520"/>
          <w:marRight w:val="0"/>
          <w:marTop w:val="53"/>
          <w:marBottom w:val="0"/>
          <w:divBdr>
            <w:top w:val="none" w:sz="0" w:space="0" w:color="auto"/>
            <w:left w:val="none" w:sz="0" w:space="0" w:color="auto"/>
            <w:bottom w:val="none" w:sz="0" w:space="0" w:color="auto"/>
            <w:right w:val="none" w:sz="0" w:space="0" w:color="auto"/>
          </w:divBdr>
        </w:div>
        <w:div w:id="1419643115">
          <w:marLeft w:val="3240"/>
          <w:marRight w:val="0"/>
          <w:marTop w:val="53"/>
          <w:marBottom w:val="0"/>
          <w:divBdr>
            <w:top w:val="none" w:sz="0" w:space="0" w:color="auto"/>
            <w:left w:val="none" w:sz="0" w:space="0" w:color="auto"/>
            <w:bottom w:val="none" w:sz="0" w:space="0" w:color="auto"/>
            <w:right w:val="none" w:sz="0" w:space="0" w:color="auto"/>
          </w:divBdr>
        </w:div>
        <w:div w:id="1475366811">
          <w:marLeft w:val="547"/>
          <w:marRight w:val="0"/>
          <w:marTop w:val="91"/>
          <w:marBottom w:val="0"/>
          <w:divBdr>
            <w:top w:val="none" w:sz="0" w:space="0" w:color="auto"/>
            <w:left w:val="none" w:sz="0" w:space="0" w:color="auto"/>
            <w:bottom w:val="none" w:sz="0" w:space="0" w:color="auto"/>
            <w:right w:val="none" w:sz="0" w:space="0" w:color="auto"/>
          </w:divBdr>
        </w:div>
        <w:div w:id="1561749285">
          <w:marLeft w:val="2520"/>
          <w:marRight w:val="0"/>
          <w:marTop w:val="53"/>
          <w:marBottom w:val="0"/>
          <w:divBdr>
            <w:top w:val="none" w:sz="0" w:space="0" w:color="auto"/>
            <w:left w:val="none" w:sz="0" w:space="0" w:color="auto"/>
            <w:bottom w:val="none" w:sz="0" w:space="0" w:color="auto"/>
            <w:right w:val="none" w:sz="0" w:space="0" w:color="auto"/>
          </w:divBdr>
        </w:div>
        <w:div w:id="1772894103">
          <w:marLeft w:val="2520"/>
          <w:marRight w:val="0"/>
          <w:marTop w:val="53"/>
          <w:marBottom w:val="0"/>
          <w:divBdr>
            <w:top w:val="none" w:sz="0" w:space="0" w:color="auto"/>
            <w:left w:val="none" w:sz="0" w:space="0" w:color="auto"/>
            <w:bottom w:val="none" w:sz="0" w:space="0" w:color="auto"/>
            <w:right w:val="none" w:sz="0" w:space="0" w:color="auto"/>
          </w:divBdr>
        </w:div>
        <w:div w:id="1959294701">
          <w:marLeft w:val="1166"/>
          <w:marRight w:val="0"/>
          <w:marTop w:val="72"/>
          <w:marBottom w:val="0"/>
          <w:divBdr>
            <w:top w:val="none" w:sz="0" w:space="0" w:color="auto"/>
            <w:left w:val="none" w:sz="0" w:space="0" w:color="auto"/>
            <w:bottom w:val="none" w:sz="0" w:space="0" w:color="auto"/>
            <w:right w:val="none" w:sz="0" w:space="0" w:color="auto"/>
          </w:divBdr>
        </w:div>
        <w:div w:id="2111582856">
          <w:marLeft w:val="1800"/>
          <w:marRight w:val="0"/>
          <w:marTop w:val="62"/>
          <w:marBottom w:val="0"/>
          <w:divBdr>
            <w:top w:val="none" w:sz="0" w:space="0" w:color="auto"/>
            <w:left w:val="none" w:sz="0" w:space="0" w:color="auto"/>
            <w:bottom w:val="none" w:sz="0" w:space="0" w:color="auto"/>
            <w:right w:val="none" w:sz="0" w:space="0" w:color="auto"/>
          </w:divBdr>
        </w:div>
      </w:divsChild>
    </w:div>
    <w:div w:id="1107042797">
      <w:bodyDiv w:val="1"/>
      <w:marLeft w:val="0"/>
      <w:marRight w:val="0"/>
      <w:marTop w:val="0"/>
      <w:marBottom w:val="0"/>
      <w:divBdr>
        <w:top w:val="none" w:sz="0" w:space="0" w:color="auto"/>
        <w:left w:val="none" w:sz="0" w:space="0" w:color="auto"/>
        <w:bottom w:val="none" w:sz="0" w:space="0" w:color="auto"/>
        <w:right w:val="none" w:sz="0" w:space="0" w:color="auto"/>
      </w:divBdr>
    </w:div>
    <w:div w:id="1108352147">
      <w:bodyDiv w:val="1"/>
      <w:marLeft w:val="0"/>
      <w:marRight w:val="0"/>
      <w:marTop w:val="0"/>
      <w:marBottom w:val="0"/>
      <w:divBdr>
        <w:top w:val="none" w:sz="0" w:space="0" w:color="auto"/>
        <w:left w:val="none" w:sz="0" w:space="0" w:color="auto"/>
        <w:bottom w:val="none" w:sz="0" w:space="0" w:color="auto"/>
        <w:right w:val="none" w:sz="0" w:space="0" w:color="auto"/>
      </w:divBdr>
    </w:div>
    <w:div w:id="1108429099">
      <w:bodyDiv w:val="1"/>
      <w:marLeft w:val="0"/>
      <w:marRight w:val="0"/>
      <w:marTop w:val="0"/>
      <w:marBottom w:val="0"/>
      <w:divBdr>
        <w:top w:val="none" w:sz="0" w:space="0" w:color="auto"/>
        <w:left w:val="none" w:sz="0" w:space="0" w:color="auto"/>
        <w:bottom w:val="none" w:sz="0" w:space="0" w:color="auto"/>
        <w:right w:val="none" w:sz="0" w:space="0" w:color="auto"/>
      </w:divBdr>
    </w:div>
    <w:div w:id="1110005953">
      <w:bodyDiv w:val="1"/>
      <w:marLeft w:val="0"/>
      <w:marRight w:val="0"/>
      <w:marTop w:val="0"/>
      <w:marBottom w:val="0"/>
      <w:divBdr>
        <w:top w:val="none" w:sz="0" w:space="0" w:color="auto"/>
        <w:left w:val="none" w:sz="0" w:space="0" w:color="auto"/>
        <w:bottom w:val="none" w:sz="0" w:space="0" w:color="auto"/>
        <w:right w:val="none" w:sz="0" w:space="0" w:color="auto"/>
      </w:divBdr>
    </w:div>
    <w:div w:id="1110707134">
      <w:bodyDiv w:val="1"/>
      <w:marLeft w:val="0"/>
      <w:marRight w:val="0"/>
      <w:marTop w:val="0"/>
      <w:marBottom w:val="0"/>
      <w:divBdr>
        <w:top w:val="none" w:sz="0" w:space="0" w:color="auto"/>
        <w:left w:val="none" w:sz="0" w:space="0" w:color="auto"/>
        <w:bottom w:val="none" w:sz="0" w:space="0" w:color="auto"/>
        <w:right w:val="none" w:sz="0" w:space="0" w:color="auto"/>
      </w:divBdr>
    </w:div>
    <w:div w:id="1111439584">
      <w:bodyDiv w:val="1"/>
      <w:marLeft w:val="0"/>
      <w:marRight w:val="0"/>
      <w:marTop w:val="0"/>
      <w:marBottom w:val="0"/>
      <w:divBdr>
        <w:top w:val="none" w:sz="0" w:space="0" w:color="auto"/>
        <w:left w:val="none" w:sz="0" w:space="0" w:color="auto"/>
        <w:bottom w:val="none" w:sz="0" w:space="0" w:color="auto"/>
        <w:right w:val="none" w:sz="0" w:space="0" w:color="auto"/>
      </w:divBdr>
    </w:div>
    <w:div w:id="1114246797">
      <w:bodyDiv w:val="1"/>
      <w:marLeft w:val="0"/>
      <w:marRight w:val="0"/>
      <w:marTop w:val="0"/>
      <w:marBottom w:val="0"/>
      <w:divBdr>
        <w:top w:val="none" w:sz="0" w:space="0" w:color="auto"/>
        <w:left w:val="none" w:sz="0" w:space="0" w:color="auto"/>
        <w:bottom w:val="none" w:sz="0" w:space="0" w:color="auto"/>
        <w:right w:val="none" w:sz="0" w:space="0" w:color="auto"/>
      </w:divBdr>
    </w:div>
    <w:div w:id="1114640849">
      <w:bodyDiv w:val="1"/>
      <w:marLeft w:val="0"/>
      <w:marRight w:val="0"/>
      <w:marTop w:val="0"/>
      <w:marBottom w:val="0"/>
      <w:divBdr>
        <w:top w:val="none" w:sz="0" w:space="0" w:color="auto"/>
        <w:left w:val="none" w:sz="0" w:space="0" w:color="auto"/>
        <w:bottom w:val="none" w:sz="0" w:space="0" w:color="auto"/>
        <w:right w:val="none" w:sz="0" w:space="0" w:color="auto"/>
      </w:divBdr>
      <w:divsChild>
        <w:div w:id="540437637">
          <w:marLeft w:val="547"/>
          <w:marRight w:val="0"/>
          <w:marTop w:val="134"/>
          <w:marBottom w:val="120"/>
          <w:divBdr>
            <w:top w:val="none" w:sz="0" w:space="0" w:color="auto"/>
            <w:left w:val="none" w:sz="0" w:space="0" w:color="auto"/>
            <w:bottom w:val="none" w:sz="0" w:space="0" w:color="auto"/>
            <w:right w:val="none" w:sz="0" w:space="0" w:color="auto"/>
          </w:divBdr>
        </w:div>
      </w:divsChild>
    </w:div>
    <w:div w:id="1115712045">
      <w:bodyDiv w:val="1"/>
      <w:marLeft w:val="0"/>
      <w:marRight w:val="0"/>
      <w:marTop w:val="0"/>
      <w:marBottom w:val="0"/>
      <w:divBdr>
        <w:top w:val="none" w:sz="0" w:space="0" w:color="auto"/>
        <w:left w:val="none" w:sz="0" w:space="0" w:color="auto"/>
        <w:bottom w:val="none" w:sz="0" w:space="0" w:color="auto"/>
        <w:right w:val="none" w:sz="0" w:space="0" w:color="auto"/>
      </w:divBdr>
    </w:div>
    <w:div w:id="1116676858">
      <w:bodyDiv w:val="1"/>
      <w:marLeft w:val="0"/>
      <w:marRight w:val="0"/>
      <w:marTop w:val="0"/>
      <w:marBottom w:val="0"/>
      <w:divBdr>
        <w:top w:val="none" w:sz="0" w:space="0" w:color="auto"/>
        <w:left w:val="none" w:sz="0" w:space="0" w:color="auto"/>
        <w:bottom w:val="none" w:sz="0" w:space="0" w:color="auto"/>
        <w:right w:val="none" w:sz="0" w:space="0" w:color="auto"/>
      </w:divBdr>
    </w:div>
    <w:div w:id="1116870416">
      <w:bodyDiv w:val="1"/>
      <w:marLeft w:val="0"/>
      <w:marRight w:val="0"/>
      <w:marTop w:val="0"/>
      <w:marBottom w:val="0"/>
      <w:divBdr>
        <w:top w:val="none" w:sz="0" w:space="0" w:color="auto"/>
        <w:left w:val="none" w:sz="0" w:space="0" w:color="auto"/>
        <w:bottom w:val="none" w:sz="0" w:space="0" w:color="auto"/>
        <w:right w:val="none" w:sz="0" w:space="0" w:color="auto"/>
      </w:divBdr>
      <w:divsChild>
        <w:div w:id="467554163">
          <w:marLeft w:val="547"/>
          <w:marRight w:val="0"/>
          <w:marTop w:val="154"/>
          <w:marBottom w:val="0"/>
          <w:divBdr>
            <w:top w:val="none" w:sz="0" w:space="0" w:color="auto"/>
            <w:left w:val="none" w:sz="0" w:space="0" w:color="auto"/>
            <w:bottom w:val="none" w:sz="0" w:space="0" w:color="auto"/>
            <w:right w:val="none" w:sz="0" w:space="0" w:color="auto"/>
          </w:divBdr>
        </w:div>
        <w:div w:id="1716271555">
          <w:marLeft w:val="1166"/>
          <w:marRight w:val="0"/>
          <w:marTop w:val="134"/>
          <w:marBottom w:val="0"/>
          <w:divBdr>
            <w:top w:val="none" w:sz="0" w:space="0" w:color="auto"/>
            <w:left w:val="none" w:sz="0" w:space="0" w:color="auto"/>
            <w:bottom w:val="none" w:sz="0" w:space="0" w:color="auto"/>
            <w:right w:val="none" w:sz="0" w:space="0" w:color="auto"/>
          </w:divBdr>
        </w:div>
        <w:div w:id="952444364">
          <w:marLeft w:val="1800"/>
          <w:marRight w:val="0"/>
          <w:marTop w:val="115"/>
          <w:marBottom w:val="0"/>
          <w:divBdr>
            <w:top w:val="none" w:sz="0" w:space="0" w:color="auto"/>
            <w:left w:val="none" w:sz="0" w:space="0" w:color="auto"/>
            <w:bottom w:val="none" w:sz="0" w:space="0" w:color="auto"/>
            <w:right w:val="none" w:sz="0" w:space="0" w:color="auto"/>
          </w:divBdr>
        </w:div>
        <w:div w:id="300893307">
          <w:marLeft w:val="1166"/>
          <w:marRight w:val="0"/>
          <w:marTop w:val="134"/>
          <w:marBottom w:val="0"/>
          <w:divBdr>
            <w:top w:val="none" w:sz="0" w:space="0" w:color="auto"/>
            <w:left w:val="none" w:sz="0" w:space="0" w:color="auto"/>
            <w:bottom w:val="none" w:sz="0" w:space="0" w:color="auto"/>
            <w:right w:val="none" w:sz="0" w:space="0" w:color="auto"/>
          </w:divBdr>
        </w:div>
      </w:divsChild>
    </w:div>
    <w:div w:id="1118403709">
      <w:bodyDiv w:val="1"/>
      <w:marLeft w:val="0"/>
      <w:marRight w:val="0"/>
      <w:marTop w:val="0"/>
      <w:marBottom w:val="0"/>
      <w:divBdr>
        <w:top w:val="none" w:sz="0" w:space="0" w:color="auto"/>
        <w:left w:val="none" w:sz="0" w:space="0" w:color="auto"/>
        <w:bottom w:val="none" w:sz="0" w:space="0" w:color="auto"/>
        <w:right w:val="none" w:sz="0" w:space="0" w:color="auto"/>
      </w:divBdr>
    </w:div>
    <w:div w:id="1121218582">
      <w:bodyDiv w:val="1"/>
      <w:marLeft w:val="0"/>
      <w:marRight w:val="0"/>
      <w:marTop w:val="0"/>
      <w:marBottom w:val="0"/>
      <w:divBdr>
        <w:top w:val="none" w:sz="0" w:space="0" w:color="auto"/>
        <w:left w:val="none" w:sz="0" w:space="0" w:color="auto"/>
        <w:bottom w:val="none" w:sz="0" w:space="0" w:color="auto"/>
        <w:right w:val="none" w:sz="0" w:space="0" w:color="auto"/>
      </w:divBdr>
    </w:div>
    <w:div w:id="1121724939">
      <w:bodyDiv w:val="1"/>
      <w:marLeft w:val="0"/>
      <w:marRight w:val="0"/>
      <w:marTop w:val="0"/>
      <w:marBottom w:val="0"/>
      <w:divBdr>
        <w:top w:val="none" w:sz="0" w:space="0" w:color="auto"/>
        <w:left w:val="none" w:sz="0" w:space="0" w:color="auto"/>
        <w:bottom w:val="none" w:sz="0" w:space="0" w:color="auto"/>
        <w:right w:val="none" w:sz="0" w:space="0" w:color="auto"/>
      </w:divBdr>
    </w:div>
    <w:div w:id="1121731507">
      <w:bodyDiv w:val="1"/>
      <w:marLeft w:val="0"/>
      <w:marRight w:val="0"/>
      <w:marTop w:val="0"/>
      <w:marBottom w:val="0"/>
      <w:divBdr>
        <w:top w:val="none" w:sz="0" w:space="0" w:color="auto"/>
        <w:left w:val="none" w:sz="0" w:space="0" w:color="auto"/>
        <w:bottom w:val="none" w:sz="0" w:space="0" w:color="auto"/>
        <w:right w:val="none" w:sz="0" w:space="0" w:color="auto"/>
      </w:divBdr>
      <w:divsChild>
        <w:div w:id="48964070">
          <w:marLeft w:val="0"/>
          <w:marRight w:val="0"/>
          <w:marTop w:val="96"/>
          <w:marBottom w:val="0"/>
          <w:divBdr>
            <w:top w:val="none" w:sz="0" w:space="0" w:color="auto"/>
            <w:left w:val="none" w:sz="0" w:space="0" w:color="auto"/>
            <w:bottom w:val="none" w:sz="0" w:space="0" w:color="auto"/>
            <w:right w:val="none" w:sz="0" w:space="0" w:color="auto"/>
          </w:divBdr>
        </w:div>
        <w:div w:id="131991564">
          <w:marLeft w:val="1166"/>
          <w:marRight w:val="0"/>
          <w:marTop w:val="77"/>
          <w:marBottom w:val="0"/>
          <w:divBdr>
            <w:top w:val="none" w:sz="0" w:space="0" w:color="auto"/>
            <w:left w:val="none" w:sz="0" w:space="0" w:color="auto"/>
            <w:bottom w:val="none" w:sz="0" w:space="0" w:color="auto"/>
            <w:right w:val="none" w:sz="0" w:space="0" w:color="auto"/>
          </w:divBdr>
        </w:div>
        <w:div w:id="534655023">
          <w:marLeft w:val="1800"/>
          <w:marRight w:val="0"/>
          <w:marTop w:val="58"/>
          <w:marBottom w:val="0"/>
          <w:divBdr>
            <w:top w:val="none" w:sz="0" w:space="0" w:color="auto"/>
            <w:left w:val="none" w:sz="0" w:space="0" w:color="auto"/>
            <w:bottom w:val="none" w:sz="0" w:space="0" w:color="auto"/>
            <w:right w:val="none" w:sz="0" w:space="0" w:color="auto"/>
          </w:divBdr>
        </w:div>
        <w:div w:id="575238603">
          <w:marLeft w:val="0"/>
          <w:marRight w:val="0"/>
          <w:marTop w:val="96"/>
          <w:marBottom w:val="0"/>
          <w:divBdr>
            <w:top w:val="none" w:sz="0" w:space="0" w:color="auto"/>
            <w:left w:val="none" w:sz="0" w:space="0" w:color="auto"/>
            <w:bottom w:val="none" w:sz="0" w:space="0" w:color="auto"/>
            <w:right w:val="none" w:sz="0" w:space="0" w:color="auto"/>
          </w:divBdr>
        </w:div>
        <w:div w:id="647131795">
          <w:marLeft w:val="1166"/>
          <w:marRight w:val="0"/>
          <w:marTop w:val="77"/>
          <w:marBottom w:val="0"/>
          <w:divBdr>
            <w:top w:val="none" w:sz="0" w:space="0" w:color="auto"/>
            <w:left w:val="none" w:sz="0" w:space="0" w:color="auto"/>
            <w:bottom w:val="none" w:sz="0" w:space="0" w:color="auto"/>
            <w:right w:val="none" w:sz="0" w:space="0" w:color="auto"/>
          </w:divBdr>
        </w:div>
        <w:div w:id="882522890">
          <w:marLeft w:val="1166"/>
          <w:marRight w:val="0"/>
          <w:marTop w:val="77"/>
          <w:marBottom w:val="0"/>
          <w:divBdr>
            <w:top w:val="none" w:sz="0" w:space="0" w:color="auto"/>
            <w:left w:val="none" w:sz="0" w:space="0" w:color="auto"/>
            <w:bottom w:val="none" w:sz="0" w:space="0" w:color="auto"/>
            <w:right w:val="none" w:sz="0" w:space="0" w:color="auto"/>
          </w:divBdr>
        </w:div>
        <w:div w:id="996568649">
          <w:marLeft w:val="0"/>
          <w:marRight w:val="0"/>
          <w:marTop w:val="96"/>
          <w:marBottom w:val="0"/>
          <w:divBdr>
            <w:top w:val="none" w:sz="0" w:space="0" w:color="auto"/>
            <w:left w:val="none" w:sz="0" w:space="0" w:color="auto"/>
            <w:bottom w:val="none" w:sz="0" w:space="0" w:color="auto"/>
            <w:right w:val="none" w:sz="0" w:space="0" w:color="auto"/>
          </w:divBdr>
        </w:div>
        <w:div w:id="1407845148">
          <w:marLeft w:val="1166"/>
          <w:marRight w:val="0"/>
          <w:marTop w:val="77"/>
          <w:marBottom w:val="0"/>
          <w:divBdr>
            <w:top w:val="none" w:sz="0" w:space="0" w:color="auto"/>
            <w:left w:val="none" w:sz="0" w:space="0" w:color="auto"/>
            <w:bottom w:val="none" w:sz="0" w:space="0" w:color="auto"/>
            <w:right w:val="none" w:sz="0" w:space="0" w:color="auto"/>
          </w:divBdr>
        </w:div>
        <w:div w:id="1507939839">
          <w:marLeft w:val="1166"/>
          <w:marRight w:val="0"/>
          <w:marTop w:val="77"/>
          <w:marBottom w:val="0"/>
          <w:divBdr>
            <w:top w:val="none" w:sz="0" w:space="0" w:color="auto"/>
            <w:left w:val="none" w:sz="0" w:space="0" w:color="auto"/>
            <w:bottom w:val="none" w:sz="0" w:space="0" w:color="auto"/>
            <w:right w:val="none" w:sz="0" w:space="0" w:color="auto"/>
          </w:divBdr>
        </w:div>
        <w:div w:id="1517186417">
          <w:marLeft w:val="1166"/>
          <w:marRight w:val="0"/>
          <w:marTop w:val="77"/>
          <w:marBottom w:val="0"/>
          <w:divBdr>
            <w:top w:val="none" w:sz="0" w:space="0" w:color="auto"/>
            <w:left w:val="none" w:sz="0" w:space="0" w:color="auto"/>
            <w:bottom w:val="none" w:sz="0" w:space="0" w:color="auto"/>
            <w:right w:val="none" w:sz="0" w:space="0" w:color="auto"/>
          </w:divBdr>
        </w:div>
        <w:div w:id="1976907335">
          <w:marLeft w:val="1800"/>
          <w:marRight w:val="0"/>
          <w:marTop w:val="58"/>
          <w:marBottom w:val="0"/>
          <w:divBdr>
            <w:top w:val="none" w:sz="0" w:space="0" w:color="auto"/>
            <w:left w:val="none" w:sz="0" w:space="0" w:color="auto"/>
            <w:bottom w:val="none" w:sz="0" w:space="0" w:color="auto"/>
            <w:right w:val="none" w:sz="0" w:space="0" w:color="auto"/>
          </w:divBdr>
        </w:div>
        <w:div w:id="2047679053">
          <w:marLeft w:val="1166"/>
          <w:marRight w:val="0"/>
          <w:marTop w:val="77"/>
          <w:marBottom w:val="0"/>
          <w:divBdr>
            <w:top w:val="none" w:sz="0" w:space="0" w:color="auto"/>
            <w:left w:val="none" w:sz="0" w:space="0" w:color="auto"/>
            <w:bottom w:val="none" w:sz="0" w:space="0" w:color="auto"/>
            <w:right w:val="none" w:sz="0" w:space="0" w:color="auto"/>
          </w:divBdr>
        </w:div>
        <w:div w:id="2137750370">
          <w:marLeft w:val="1166"/>
          <w:marRight w:val="0"/>
          <w:marTop w:val="77"/>
          <w:marBottom w:val="0"/>
          <w:divBdr>
            <w:top w:val="none" w:sz="0" w:space="0" w:color="auto"/>
            <w:left w:val="none" w:sz="0" w:space="0" w:color="auto"/>
            <w:bottom w:val="none" w:sz="0" w:space="0" w:color="auto"/>
            <w:right w:val="none" w:sz="0" w:space="0" w:color="auto"/>
          </w:divBdr>
        </w:div>
        <w:div w:id="2141877151">
          <w:marLeft w:val="1166"/>
          <w:marRight w:val="0"/>
          <w:marTop w:val="77"/>
          <w:marBottom w:val="0"/>
          <w:divBdr>
            <w:top w:val="none" w:sz="0" w:space="0" w:color="auto"/>
            <w:left w:val="none" w:sz="0" w:space="0" w:color="auto"/>
            <w:bottom w:val="none" w:sz="0" w:space="0" w:color="auto"/>
            <w:right w:val="none" w:sz="0" w:space="0" w:color="auto"/>
          </w:divBdr>
        </w:div>
      </w:divsChild>
    </w:div>
    <w:div w:id="1124150433">
      <w:bodyDiv w:val="1"/>
      <w:marLeft w:val="0"/>
      <w:marRight w:val="0"/>
      <w:marTop w:val="0"/>
      <w:marBottom w:val="0"/>
      <w:divBdr>
        <w:top w:val="none" w:sz="0" w:space="0" w:color="auto"/>
        <w:left w:val="none" w:sz="0" w:space="0" w:color="auto"/>
        <w:bottom w:val="none" w:sz="0" w:space="0" w:color="auto"/>
        <w:right w:val="none" w:sz="0" w:space="0" w:color="auto"/>
      </w:divBdr>
    </w:div>
    <w:div w:id="1125194045">
      <w:bodyDiv w:val="1"/>
      <w:marLeft w:val="0"/>
      <w:marRight w:val="0"/>
      <w:marTop w:val="0"/>
      <w:marBottom w:val="0"/>
      <w:divBdr>
        <w:top w:val="none" w:sz="0" w:space="0" w:color="auto"/>
        <w:left w:val="none" w:sz="0" w:space="0" w:color="auto"/>
        <w:bottom w:val="none" w:sz="0" w:space="0" w:color="auto"/>
        <w:right w:val="none" w:sz="0" w:space="0" w:color="auto"/>
      </w:divBdr>
      <w:divsChild>
        <w:div w:id="1958751523">
          <w:marLeft w:val="547"/>
          <w:marRight w:val="0"/>
          <w:marTop w:val="115"/>
          <w:marBottom w:val="0"/>
          <w:divBdr>
            <w:top w:val="none" w:sz="0" w:space="0" w:color="auto"/>
            <w:left w:val="none" w:sz="0" w:space="0" w:color="auto"/>
            <w:bottom w:val="none" w:sz="0" w:space="0" w:color="auto"/>
            <w:right w:val="none" w:sz="0" w:space="0" w:color="auto"/>
          </w:divBdr>
        </w:div>
        <w:div w:id="2079210438">
          <w:marLeft w:val="1166"/>
          <w:marRight w:val="0"/>
          <w:marTop w:val="96"/>
          <w:marBottom w:val="0"/>
          <w:divBdr>
            <w:top w:val="none" w:sz="0" w:space="0" w:color="auto"/>
            <w:left w:val="none" w:sz="0" w:space="0" w:color="auto"/>
            <w:bottom w:val="none" w:sz="0" w:space="0" w:color="auto"/>
            <w:right w:val="none" w:sz="0" w:space="0" w:color="auto"/>
          </w:divBdr>
        </w:div>
        <w:div w:id="1212689232">
          <w:marLeft w:val="547"/>
          <w:marRight w:val="0"/>
          <w:marTop w:val="115"/>
          <w:marBottom w:val="0"/>
          <w:divBdr>
            <w:top w:val="none" w:sz="0" w:space="0" w:color="auto"/>
            <w:left w:val="none" w:sz="0" w:space="0" w:color="auto"/>
            <w:bottom w:val="none" w:sz="0" w:space="0" w:color="auto"/>
            <w:right w:val="none" w:sz="0" w:space="0" w:color="auto"/>
          </w:divBdr>
        </w:div>
      </w:divsChild>
    </w:div>
    <w:div w:id="1126507071">
      <w:bodyDiv w:val="1"/>
      <w:marLeft w:val="0"/>
      <w:marRight w:val="0"/>
      <w:marTop w:val="0"/>
      <w:marBottom w:val="0"/>
      <w:divBdr>
        <w:top w:val="none" w:sz="0" w:space="0" w:color="auto"/>
        <w:left w:val="none" w:sz="0" w:space="0" w:color="auto"/>
        <w:bottom w:val="none" w:sz="0" w:space="0" w:color="auto"/>
        <w:right w:val="none" w:sz="0" w:space="0" w:color="auto"/>
      </w:divBdr>
      <w:divsChild>
        <w:div w:id="455878099">
          <w:marLeft w:val="547"/>
          <w:marRight w:val="0"/>
          <w:marTop w:val="115"/>
          <w:marBottom w:val="0"/>
          <w:divBdr>
            <w:top w:val="none" w:sz="0" w:space="0" w:color="auto"/>
            <w:left w:val="none" w:sz="0" w:space="0" w:color="auto"/>
            <w:bottom w:val="none" w:sz="0" w:space="0" w:color="auto"/>
            <w:right w:val="none" w:sz="0" w:space="0" w:color="auto"/>
          </w:divBdr>
        </w:div>
        <w:div w:id="1020856727">
          <w:marLeft w:val="1166"/>
          <w:marRight w:val="0"/>
          <w:marTop w:val="96"/>
          <w:marBottom w:val="0"/>
          <w:divBdr>
            <w:top w:val="none" w:sz="0" w:space="0" w:color="auto"/>
            <w:left w:val="none" w:sz="0" w:space="0" w:color="auto"/>
            <w:bottom w:val="none" w:sz="0" w:space="0" w:color="auto"/>
            <w:right w:val="none" w:sz="0" w:space="0" w:color="auto"/>
          </w:divBdr>
        </w:div>
        <w:div w:id="1219047304">
          <w:marLeft w:val="1166"/>
          <w:marRight w:val="0"/>
          <w:marTop w:val="96"/>
          <w:marBottom w:val="0"/>
          <w:divBdr>
            <w:top w:val="none" w:sz="0" w:space="0" w:color="auto"/>
            <w:left w:val="none" w:sz="0" w:space="0" w:color="auto"/>
            <w:bottom w:val="none" w:sz="0" w:space="0" w:color="auto"/>
            <w:right w:val="none" w:sz="0" w:space="0" w:color="auto"/>
          </w:divBdr>
        </w:div>
        <w:div w:id="1279024159">
          <w:marLeft w:val="1166"/>
          <w:marRight w:val="0"/>
          <w:marTop w:val="96"/>
          <w:marBottom w:val="0"/>
          <w:divBdr>
            <w:top w:val="none" w:sz="0" w:space="0" w:color="auto"/>
            <w:left w:val="none" w:sz="0" w:space="0" w:color="auto"/>
            <w:bottom w:val="none" w:sz="0" w:space="0" w:color="auto"/>
            <w:right w:val="none" w:sz="0" w:space="0" w:color="auto"/>
          </w:divBdr>
        </w:div>
        <w:div w:id="1319306762">
          <w:marLeft w:val="1166"/>
          <w:marRight w:val="0"/>
          <w:marTop w:val="96"/>
          <w:marBottom w:val="0"/>
          <w:divBdr>
            <w:top w:val="none" w:sz="0" w:space="0" w:color="auto"/>
            <w:left w:val="none" w:sz="0" w:space="0" w:color="auto"/>
            <w:bottom w:val="none" w:sz="0" w:space="0" w:color="auto"/>
            <w:right w:val="none" w:sz="0" w:space="0" w:color="auto"/>
          </w:divBdr>
        </w:div>
        <w:div w:id="1379233711">
          <w:marLeft w:val="1800"/>
          <w:marRight w:val="0"/>
          <w:marTop w:val="86"/>
          <w:marBottom w:val="0"/>
          <w:divBdr>
            <w:top w:val="none" w:sz="0" w:space="0" w:color="auto"/>
            <w:left w:val="none" w:sz="0" w:space="0" w:color="auto"/>
            <w:bottom w:val="none" w:sz="0" w:space="0" w:color="auto"/>
            <w:right w:val="none" w:sz="0" w:space="0" w:color="auto"/>
          </w:divBdr>
        </w:div>
        <w:div w:id="1423377278">
          <w:marLeft w:val="1166"/>
          <w:marRight w:val="0"/>
          <w:marTop w:val="96"/>
          <w:marBottom w:val="0"/>
          <w:divBdr>
            <w:top w:val="none" w:sz="0" w:space="0" w:color="auto"/>
            <w:left w:val="none" w:sz="0" w:space="0" w:color="auto"/>
            <w:bottom w:val="none" w:sz="0" w:space="0" w:color="auto"/>
            <w:right w:val="none" w:sz="0" w:space="0" w:color="auto"/>
          </w:divBdr>
        </w:div>
        <w:div w:id="1702702893">
          <w:marLeft w:val="547"/>
          <w:marRight w:val="0"/>
          <w:marTop w:val="115"/>
          <w:marBottom w:val="0"/>
          <w:divBdr>
            <w:top w:val="none" w:sz="0" w:space="0" w:color="auto"/>
            <w:left w:val="none" w:sz="0" w:space="0" w:color="auto"/>
            <w:bottom w:val="none" w:sz="0" w:space="0" w:color="auto"/>
            <w:right w:val="none" w:sz="0" w:space="0" w:color="auto"/>
          </w:divBdr>
        </w:div>
        <w:div w:id="1773088460">
          <w:marLeft w:val="1166"/>
          <w:marRight w:val="0"/>
          <w:marTop w:val="96"/>
          <w:marBottom w:val="0"/>
          <w:divBdr>
            <w:top w:val="none" w:sz="0" w:space="0" w:color="auto"/>
            <w:left w:val="none" w:sz="0" w:space="0" w:color="auto"/>
            <w:bottom w:val="none" w:sz="0" w:space="0" w:color="auto"/>
            <w:right w:val="none" w:sz="0" w:space="0" w:color="auto"/>
          </w:divBdr>
        </w:div>
      </w:divsChild>
    </w:div>
    <w:div w:id="1127116150">
      <w:bodyDiv w:val="1"/>
      <w:marLeft w:val="0"/>
      <w:marRight w:val="0"/>
      <w:marTop w:val="0"/>
      <w:marBottom w:val="0"/>
      <w:divBdr>
        <w:top w:val="none" w:sz="0" w:space="0" w:color="auto"/>
        <w:left w:val="none" w:sz="0" w:space="0" w:color="auto"/>
        <w:bottom w:val="none" w:sz="0" w:space="0" w:color="auto"/>
        <w:right w:val="none" w:sz="0" w:space="0" w:color="auto"/>
      </w:divBdr>
    </w:div>
    <w:div w:id="1127626077">
      <w:bodyDiv w:val="1"/>
      <w:marLeft w:val="0"/>
      <w:marRight w:val="0"/>
      <w:marTop w:val="0"/>
      <w:marBottom w:val="0"/>
      <w:divBdr>
        <w:top w:val="none" w:sz="0" w:space="0" w:color="auto"/>
        <w:left w:val="none" w:sz="0" w:space="0" w:color="auto"/>
        <w:bottom w:val="none" w:sz="0" w:space="0" w:color="auto"/>
        <w:right w:val="none" w:sz="0" w:space="0" w:color="auto"/>
      </w:divBdr>
    </w:div>
    <w:div w:id="1128284663">
      <w:bodyDiv w:val="1"/>
      <w:marLeft w:val="0"/>
      <w:marRight w:val="0"/>
      <w:marTop w:val="0"/>
      <w:marBottom w:val="0"/>
      <w:divBdr>
        <w:top w:val="none" w:sz="0" w:space="0" w:color="auto"/>
        <w:left w:val="none" w:sz="0" w:space="0" w:color="auto"/>
        <w:bottom w:val="none" w:sz="0" w:space="0" w:color="auto"/>
        <w:right w:val="none" w:sz="0" w:space="0" w:color="auto"/>
      </w:divBdr>
    </w:div>
    <w:div w:id="1128669778">
      <w:bodyDiv w:val="1"/>
      <w:marLeft w:val="0"/>
      <w:marRight w:val="0"/>
      <w:marTop w:val="0"/>
      <w:marBottom w:val="0"/>
      <w:divBdr>
        <w:top w:val="none" w:sz="0" w:space="0" w:color="auto"/>
        <w:left w:val="none" w:sz="0" w:space="0" w:color="auto"/>
        <w:bottom w:val="none" w:sz="0" w:space="0" w:color="auto"/>
        <w:right w:val="none" w:sz="0" w:space="0" w:color="auto"/>
      </w:divBdr>
    </w:div>
    <w:div w:id="1129125467">
      <w:bodyDiv w:val="1"/>
      <w:marLeft w:val="0"/>
      <w:marRight w:val="0"/>
      <w:marTop w:val="0"/>
      <w:marBottom w:val="0"/>
      <w:divBdr>
        <w:top w:val="none" w:sz="0" w:space="0" w:color="auto"/>
        <w:left w:val="none" w:sz="0" w:space="0" w:color="auto"/>
        <w:bottom w:val="none" w:sz="0" w:space="0" w:color="auto"/>
        <w:right w:val="none" w:sz="0" w:space="0" w:color="auto"/>
      </w:divBdr>
      <w:divsChild>
        <w:div w:id="442919905">
          <w:marLeft w:val="547"/>
          <w:marRight w:val="0"/>
          <w:marTop w:val="115"/>
          <w:marBottom w:val="0"/>
          <w:divBdr>
            <w:top w:val="none" w:sz="0" w:space="0" w:color="auto"/>
            <w:left w:val="none" w:sz="0" w:space="0" w:color="auto"/>
            <w:bottom w:val="none" w:sz="0" w:space="0" w:color="auto"/>
            <w:right w:val="none" w:sz="0" w:space="0" w:color="auto"/>
          </w:divBdr>
        </w:div>
        <w:div w:id="315649160">
          <w:marLeft w:val="1166"/>
          <w:marRight w:val="0"/>
          <w:marTop w:val="96"/>
          <w:marBottom w:val="0"/>
          <w:divBdr>
            <w:top w:val="none" w:sz="0" w:space="0" w:color="auto"/>
            <w:left w:val="none" w:sz="0" w:space="0" w:color="auto"/>
            <w:bottom w:val="none" w:sz="0" w:space="0" w:color="auto"/>
            <w:right w:val="none" w:sz="0" w:space="0" w:color="auto"/>
          </w:divBdr>
        </w:div>
      </w:divsChild>
    </w:div>
    <w:div w:id="1129515210">
      <w:bodyDiv w:val="1"/>
      <w:marLeft w:val="0"/>
      <w:marRight w:val="0"/>
      <w:marTop w:val="0"/>
      <w:marBottom w:val="0"/>
      <w:divBdr>
        <w:top w:val="none" w:sz="0" w:space="0" w:color="auto"/>
        <w:left w:val="none" w:sz="0" w:space="0" w:color="auto"/>
        <w:bottom w:val="none" w:sz="0" w:space="0" w:color="auto"/>
        <w:right w:val="none" w:sz="0" w:space="0" w:color="auto"/>
      </w:divBdr>
    </w:div>
    <w:div w:id="1130978390">
      <w:bodyDiv w:val="1"/>
      <w:marLeft w:val="0"/>
      <w:marRight w:val="0"/>
      <w:marTop w:val="0"/>
      <w:marBottom w:val="0"/>
      <w:divBdr>
        <w:top w:val="none" w:sz="0" w:space="0" w:color="auto"/>
        <w:left w:val="none" w:sz="0" w:space="0" w:color="auto"/>
        <w:bottom w:val="none" w:sz="0" w:space="0" w:color="auto"/>
        <w:right w:val="none" w:sz="0" w:space="0" w:color="auto"/>
      </w:divBdr>
      <w:divsChild>
        <w:div w:id="62023506">
          <w:marLeft w:val="0"/>
          <w:marRight w:val="0"/>
          <w:marTop w:val="0"/>
          <w:marBottom w:val="0"/>
          <w:divBdr>
            <w:top w:val="none" w:sz="0" w:space="0" w:color="auto"/>
            <w:left w:val="none" w:sz="0" w:space="0" w:color="auto"/>
            <w:bottom w:val="none" w:sz="0" w:space="0" w:color="auto"/>
            <w:right w:val="none" w:sz="0" w:space="0" w:color="auto"/>
          </w:divBdr>
        </w:div>
        <w:div w:id="86123273">
          <w:marLeft w:val="0"/>
          <w:marRight w:val="0"/>
          <w:marTop w:val="0"/>
          <w:marBottom w:val="0"/>
          <w:divBdr>
            <w:top w:val="none" w:sz="0" w:space="0" w:color="auto"/>
            <w:left w:val="none" w:sz="0" w:space="0" w:color="auto"/>
            <w:bottom w:val="none" w:sz="0" w:space="0" w:color="auto"/>
            <w:right w:val="none" w:sz="0" w:space="0" w:color="auto"/>
          </w:divBdr>
        </w:div>
        <w:div w:id="146828875">
          <w:marLeft w:val="0"/>
          <w:marRight w:val="0"/>
          <w:marTop w:val="0"/>
          <w:marBottom w:val="0"/>
          <w:divBdr>
            <w:top w:val="none" w:sz="0" w:space="0" w:color="auto"/>
            <w:left w:val="none" w:sz="0" w:space="0" w:color="auto"/>
            <w:bottom w:val="none" w:sz="0" w:space="0" w:color="auto"/>
            <w:right w:val="none" w:sz="0" w:space="0" w:color="auto"/>
          </w:divBdr>
        </w:div>
        <w:div w:id="195700746">
          <w:marLeft w:val="0"/>
          <w:marRight w:val="0"/>
          <w:marTop w:val="0"/>
          <w:marBottom w:val="0"/>
          <w:divBdr>
            <w:top w:val="none" w:sz="0" w:space="0" w:color="auto"/>
            <w:left w:val="none" w:sz="0" w:space="0" w:color="auto"/>
            <w:bottom w:val="none" w:sz="0" w:space="0" w:color="auto"/>
            <w:right w:val="none" w:sz="0" w:space="0" w:color="auto"/>
          </w:divBdr>
        </w:div>
        <w:div w:id="200830310">
          <w:marLeft w:val="0"/>
          <w:marRight w:val="0"/>
          <w:marTop w:val="0"/>
          <w:marBottom w:val="0"/>
          <w:divBdr>
            <w:top w:val="none" w:sz="0" w:space="0" w:color="auto"/>
            <w:left w:val="none" w:sz="0" w:space="0" w:color="auto"/>
            <w:bottom w:val="none" w:sz="0" w:space="0" w:color="auto"/>
            <w:right w:val="none" w:sz="0" w:space="0" w:color="auto"/>
          </w:divBdr>
        </w:div>
        <w:div w:id="322665098">
          <w:marLeft w:val="0"/>
          <w:marRight w:val="0"/>
          <w:marTop w:val="0"/>
          <w:marBottom w:val="0"/>
          <w:divBdr>
            <w:top w:val="none" w:sz="0" w:space="0" w:color="auto"/>
            <w:left w:val="none" w:sz="0" w:space="0" w:color="auto"/>
            <w:bottom w:val="none" w:sz="0" w:space="0" w:color="auto"/>
            <w:right w:val="none" w:sz="0" w:space="0" w:color="auto"/>
          </w:divBdr>
        </w:div>
        <w:div w:id="353968117">
          <w:marLeft w:val="0"/>
          <w:marRight w:val="0"/>
          <w:marTop w:val="0"/>
          <w:marBottom w:val="0"/>
          <w:divBdr>
            <w:top w:val="none" w:sz="0" w:space="0" w:color="auto"/>
            <w:left w:val="none" w:sz="0" w:space="0" w:color="auto"/>
            <w:bottom w:val="none" w:sz="0" w:space="0" w:color="auto"/>
            <w:right w:val="none" w:sz="0" w:space="0" w:color="auto"/>
          </w:divBdr>
        </w:div>
        <w:div w:id="358817594">
          <w:marLeft w:val="0"/>
          <w:marRight w:val="0"/>
          <w:marTop w:val="0"/>
          <w:marBottom w:val="0"/>
          <w:divBdr>
            <w:top w:val="none" w:sz="0" w:space="0" w:color="auto"/>
            <w:left w:val="none" w:sz="0" w:space="0" w:color="auto"/>
            <w:bottom w:val="none" w:sz="0" w:space="0" w:color="auto"/>
            <w:right w:val="none" w:sz="0" w:space="0" w:color="auto"/>
          </w:divBdr>
        </w:div>
        <w:div w:id="526870585">
          <w:marLeft w:val="0"/>
          <w:marRight w:val="0"/>
          <w:marTop w:val="0"/>
          <w:marBottom w:val="0"/>
          <w:divBdr>
            <w:top w:val="none" w:sz="0" w:space="0" w:color="auto"/>
            <w:left w:val="none" w:sz="0" w:space="0" w:color="auto"/>
            <w:bottom w:val="none" w:sz="0" w:space="0" w:color="auto"/>
            <w:right w:val="none" w:sz="0" w:space="0" w:color="auto"/>
          </w:divBdr>
        </w:div>
        <w:div w:id="548542115">
          <w:marLeft w:val="0"/>
          <w:marRight w:val="0"/>
          <w:marTop w:val="0"/>
          <w:marBottom w:val="0"/>
          <w:divBdr>
            <w:top w:val="none" w:sz="0" w:space="0" w:color="auto"/>
            <w:left w:val="none" w:sz="0" w:space="0" w:color="auto"/>
            <w:bottom w:val="none" w:sz="0" w:space="0" w:color="auto"/>
            <w:right w:val="none" w:sz="0" w:space="0" w:color="auto"/>
          </w:divBdr>
        </w:div>
        <w:div w:id="563873382">
          <w:marLeft w:val="0"/>
          <w:marRight w:val="0"/>
          <w:marTop w:val="0"/>
          <w:marBottom w:val="0"/>
          <w:divBdr>
            <w:top w:val="none" w:sz="0" w:space="0" w:color="auto"/>
            <w:left w:val="none" w:sz="0" w:space="0" w:color="auto"/>
            <w:bottom w:val="none" w:sz="0" w:space="0" w:color="auto"/>
            <w:right w:val="none" w:sz="0" w:space="0" w:color="auto"/>
          </w:divBdr>
        </w:div>
        <w:div w:id="675153048">
          <w:marLeft w:val="0"/>
          <w:marRight w:val="0"/>
          <w:marTop w:val="0"/>
          <w:marBottom w:val="0"/>
          <w:divBdr>
            <w:top w:val="none" w:sz="0" w:space="0" w:color="auto"/>
            <w:left w:val="none" w:sz="0" w:space="0" w:color="auto"/>
            <w:bottom w:val="none" w:sz="0" w:space="0" w:color="auto"/>
            <w:right w:val="none" w:sz="0" w:space="0" w:color="auto"/>
          </w:divBdr>
        </w:div>
        <w:div w:id="796795038">
          <w:marLeft w:val="0"/>
          <w:marRight w:val="0"/>
          <w:marTop w:val="0"/>
          <w:marBottom w:val="0"/>
          <w:divBdr>
            <w:top w:val="none" w:sz="0" w:space="0" w:color="auto"/>
            <w:left w:val="none" w:sz="0" w:space="0" w:color="auto"/>
            <w:bottom w:val="none" w:sz="0" w:space="0" w:color="auto"/>
            <w:right w:val="none" w:sz="0" w:space="0" w:color="auto"/>
          </w:divBdr>
        </w:div>
        <w:div w:id="806553350">
          <w:marLeft w:val="0"/>
          <w:marRight w:val="0"/>
          <w:marTop w:val="0"/>
          <w:marBottom w:val="0"/>
          <w:divBdr>
            <w:top w:val="none" w:sz="0" w:space="0" w:color="auto"/>
            <w:left w:val="none" w:sz="0" w:space="0" w:color="auto"/>
            <w:bottom w:val="none" w:sz="0" w:space="0" w:color="auto"/>
            <w:right w:val="none" w:sz="0" w:space="0" w:color="auto"/>
          </w:divBdr>
        </w:div>
        <w:div w:id="818183316">
          <w:marLeft w:val="0"/>
          <w:marRight w:val="0"/>
          <w:marTop w:val="0"/>
          <w:marBottom w:val="0"/>
          <w:divBdr>
            <w:top w:val="none" w:sz="0" w:space="0" w:color="auto"/>
            <w:left w:val="none" w:sz="0" w:space="0" w:color="auto"/>
            <w:bottom w:val="none" w:sz="0" w:space="0" w:color="auto"/>
            <w:right w:val="none" w:sz="0" w:space="0" w:color="auto"/>
          </w:divBdr>
        </w:div>
        <w:div w:id="923028340">
          <w:marLeft w:val="0"/>
          <w:marRight w:val="0"/>
          <w:marTop w:val="0"/>
          <w:marBottom w:val="0"/>
          <w:divBdr>
            <w:top w:val="none" w:sz="0" w:space="0" w:color="auto"/>
            <w:left w:val="none" w:sz="0" w:space="0" w:color="auto"/>
            <w:bottom w:val="none" w:sz="0" w:space="0" w:color="auto"/>
            <w:right w:val="none" w:sz="0" w:space="0" w:color="auto"/>
          </w:divBdr>
        </w:div>
        <w:div w:id="941061704">
          <w:marLeft w:val="0"/>
          <w:marRight w:val="0"/>
          <w:marTop w:val="0"/>
          <w:marBottom w:val="0"/>
          <w:divBdr>
            <w:top w:val="none" w:sz="0" w:space="0" w:color="auto"/>
            <w:left w:val="none" w:sz="0" w:space="0" w:color="auto"/>
            <w:bottom w:val="none" w:sz="0" w:space="0" w:color="auto"/>
            <w:right w:val="none" w:sz="0" w:space="0" w:color="auto"/>
          </w:divBdr>
        </w:div>
        <w:div w:id="1113357244">
          <w:marLeft w:val="0"/>
          <w:marRight w:val="0"/>
          <w:marTop w:val="0"/>
          <w:marBottom w:val="0"/>
          <w:divBdr>
            <w:top w:val="none" w:sz="0" w:space="0" w:color="auto"/>
            <w:left w:val="none" w:sz="0" w:space="0" w:color="auto"/>
            <w:bottom w:val="none" w:sz="0" w:space="0" w:color="auto"/>
            <w:right w:val="none" w:sz="0" w:space="0" w:color="auto"/>
          </w:divBdr>
        </w:div>
        <w:div w:id="1303464888">
          <w:marLeft w:val="0"/>
          <w:marRight w:val="0"/>
          <w:marTop w:val="0"/>
          <w:marBottom w:val="0"/>
          <w:divBdr>
            <w:top w:val="none" w:sz="0" w:space="0" w:color="auto"/>
            <w:left w:val="none" w:sz="0" w:space="0" w:color="auto"/>
            <w:bottom w:val="none" w:sz="0" w:space="0" w:color="auto"/>
            <w:right w:val="none" w:sz="0" w:space="0" w:color="auto"/>
          </w:divBdr>
        </w:div>
        <w:div w:id="1325010392">
          <w:marLeft w:val="0"/>
          <w:marRight w:val="0"/>
          <w:marTop w:val="0"/>
          <w:marBottom w:val="0"/>
          <w:divBdr>
            <w:top w:val="none" w:sz="0" w:space="0" w:color="auto"/>
            <w:left w:val="none" w:sz="0" w:space="0" w:color="auto"/>
            <w:bottom w:val="none" w:sz="0" w:space="0" w:color="auto"/>
            <w:right w:val="none" w:sz="0" w:space="0" w:color="auto"/>
          </w:divBdr>
        </w:div>
        <w:div w:id="1393964333">
          <w:marLeft w:val="0"/>
          <w:marRight w:val="0"/>
          <w:marTop w:val="0"/>
          <w:marBottom w:val="0"/>
          <w:divBdr>
            <w:top w:val="none" w:sz="0" w:space="0" w:color="auto"/>
            <w:left w:val="none" w:sz="0" w:space="0" w:color="auto"/>
            <w:bottom w:val="none" w:sz="0" w:space="0" w:color="auto"/>
            <w:right w:val="none" w:sz="0" w:space="0" w:color="auto"/>
          </w:divBdr>
        </w:div>
        <w:div w:id="1412656654">
          <w:marLeft w:val="0"/>
          <w:marRight w:val="0"/>
          <w:marTop w:val="0"/>
          <w:marBottom w:val="0"/>
          <w:divBdr>
            <w:top w:val="none" w:sz="0" w:space="0" w:color="auto"/>
            <w:left w:val="none" w:sz="0" w:space="0" w:color="auto"/>
            <w:bottom w:val="none" w:sz="0" w:space="0" w:color="auto"/>
            <w:right w:val="none" w:sz="0" w:space="0" w:color="auto"/>
          </w:divBdr>
        </w:div>
        <w:div w:id="1448817942">
          <w:marLeft w:val="0"/>
          <w:marRight w:val="0"/>
          <w:marTop w:val="0"/>
          <w:marBottom w:val="0"/>
          <w:divBdr>
            <w:top w:val="none" w:sz="0" w:space="0" w:color="auto"/>
            <w:left w:val="none" w:sz="0" w:space="0" w:color="auto"/>
            <w:bottom w:val="none" w:sz="0" w:space="0" w:color="auto"/>
            <w:right w:val="none" w:sz="0" w:space="0" w:color="auto"/>
          </w:divBdr>
        </w:div>
        <w:div w:id="1522549477">
          <w:marLeft w:val="0"/>
          <w:marRight w:val="0"/>
          <w:marTop w:val="0"/>
          <w:marBottom w:val="0"/>
          <w:divBdr>
            <w:top w:val="none" w:sz="0" w:space="0" w:color="auto"/>
            <w:left w:val="none" w:sz="0" w:space="0" w:color="auto"/>
            <w:bottom w:val="none" w:sz="0" w:space="0" w:color="auto"/>
            <w:right w:val="none" w:sz="0" w:space="0" w:color="auto"/>
          </w:divBdr>
        </w:div>
        <w:div w:id="1545364018">
          <w:marLeft w:val="0"/>
          <w:marRight w:val="0"/>
          <w:marTop w:val="0"/>
          <w:marBottom w:val="0"/>
          <w:divBdr>
            <w:top w:val="none" w:sz="0" w:space="0" w:color="auto"/>
            <w:left w:val="none" w:sz="0" w:space="0" w:color="auto"/>
            <w:bottom w:val="none" w:sz="0" w:space="0" w:color="auto"/>
            <w:right w:val="none" w:sz="0" w:space="0" w:color="auto"/>
          </w:divBdr>
        </w:div>
        <w:div w:id="1674457325">
          <w:marLeft w:val="0"/>
          <w:marRight w:val="0"/>
          <w:marTop w:val="0"/>
          <w:marBottom w:val="0"/>
          <w:divBdr>
            <w:top w:val="none" w:sz="0" w:space="0" w:color="auto"/>
            <w:left w:val="none" w:sz="0" w:space="0" w:color="auto"/>
            <w:bottom w:val="none" w:sz="0" w:space="0" w:color="auto"/>
            <w:right w:val="none" w:sz="0" w:space="0" w:color="auto"/>
          </w:divBdr>
        </w:div>
        <w:div w:id="1957368418">
          <w:marLeft w:val="0"/>
          <w:marRight w:val="0"/>
          <w:marTop w:val="0"/>
          <w:marBottom w:val="0"/>
          <w:divBdr>
            <w:top w:val="none" w:sz="0" w:space="0" w:color="auto"/>
            <w:left w:val="none" w:sz="0" w:space="0" w:color="auto"/>
            <w:bottom w:val="none" w:sz="0" w:space="0" w:color="auto"/>
            <w:right w:val="none" w:sz="0" w:space="0" w:color="auto"/>
          </w:divBdr>
        </w:div>
        <w:div w:id="2017418355">
          <w:marLeft w:val="0"/>
          <w:marRight w:val="0"/>
          <w:marTop w:val="0"/>
          <w:marBottom w:val="0"/>
          <w:divBdr>
            <w:top w:val="none" w:sz="0" w:space="0" w:color="auto"/>
            <w:left w:val="none" w:sz="0" w:space="0" w:color="auto"/>
            <w:bottom w:val="none" w:sz="0" w:space="0" w:color="auto"/>
            <w:right w:val="none" w:sz="0" w:space="0" w:color="auto"/>
          </w:divBdr>
        </w:div>
        <w:div w:id="2037584040">
          <w:marLeft w:val="0"/>
          <w:marRight w:val="0"/>
          <w:marTop w:val="0"/>
          <w:marBottom w:val="0"/>
          <w:divBdr>
            <w:top w:val="none" w:sz="0" w:space="0" w:color="auto"/>
            <w:left w:val="none" w:sz="0" w:space="0" w:color="auto"/>
            <w:bottom w:val="none" w:sz="0" w:space="0" w:color="auto"/>
            <w:right w:val="none" w:sz="0" w:space="0" w:color="auto"/>
          </w:divBdr>
        </w:div>
        <w:div w:id="2062705563">
          <w:marLeft w:val="0"/>
          <w:marRight w:val="0"/>
          <w:marTop w:val="0"/>
          <w:marBottom w:val="0"/>
          <w:divBdr>
            <w:top w:val="none" w:sz="0" w:space="0" w:color="auto"/>
            <w:left w:val="none" w:sz="0" w:space="0" w:color="auto"/>
            <w:bottom w:val="none" w:sz="0" w:space="0" w:color="auto"/>
            <w:right w:val="none" w:sz="0" w:space="0" w:color="auto"/>
          </w:divBdr>
        </w:div>
        <w:div w:id="2070689239">
          <w:marLeft w:val="0"/>
          <w:marRight w:val="0"/>
          <w:marTop w:val="0"/>
          <w:marBottom w:val="0"/>
          <w:divBdr>
            <w:top w:val="none" w:sz="0" w:space="0" w:color="auto"/>
            <w:left w:val="none" w:sz="0" w:space="0" w:color="auto"/>
            <w:bottom w:val="none" w:sz="0" w:space="0" w:color="auto"/>
            <w:right w:val="none" w:sz="0" w:space="0" w:color="auto"/>
          </w:divBdr>
        </w:div>
        <w:div w:id="2093039169">
          <w:marLeft w:val="0"/>
          <w:marRight w:val="0"/>
          <w:marTop w:val="0"/>
          <w:marBottom w:val="0"/>
          <w:divBdr>
            <w:top w:val="none" w:sz="0" w:space="0" w:color="auto"/>
            <w:left w:val="none" w:sz="0" w:space="0" w:color="auto"/>
            <w:bottom w:val="none" w:sz="0" w:space="0" w:color="auto"/>
            <w:right w:val="none" w:sz="0" w:space="0" w:color="auto"/>
          </w:divBdr>
        </w:div>
        <w:div w:id="2136439732">
          <w:marLeft w:val="0"/>
          <w:marRight w:val="0"/>
          <w:marTop w:val="0"/>
          <w:marBottom w:val="0"/>
          <w:divBdr>
            <w:top w:val="none" w:sz="0" w:space="0" w:color="auto"/>
            <w:left w:val="none" w:sz="0" w:space="0" w:color="auto"/>
            <w:bottom w:val="none" w:sz="0" w:space="0" w:color="auto"/>
            <w:right w:val="none" w:sz="0" w:space="0" w:color="auto"/>
          </w:divBdr>
        </w:div>
      </w:divsChild>
    </w:div>
    <w:div w:id="1131244956">
      <w:bodyDiv w:val="1"/>
      <w:marLeft w:val="0"/>
      <w:marRight w:val="0"/>
      <w:marTop w:val="0"/>
      <w:marBottom w:val="0"/>
      <w:divBdr>
        <w:top w:val="none" w:sz="0" w:space="0" w:color="auto"/>
        <w:left w:val="none" w:sz="0" w:space="0" w:color="auto"/>
        <w:bottom w:val="none" w:sz="0" w:space="0" w:color="auto"/>
        <w:right w:val="none" w:sz="0" w:space="0" w:color="auto"/>
      </w:divBdr>
    </w:div>
    <w:div w:id="1131824446">
      <w:bodyDiv w:val="1"/>
      <w:marLeft w:val="0"/>
      <w:marRight w:val="0"/>
      <w:marTop w:val="0"/>
      <w:marBottom w:val="0"/>
      <w:divBdr>
        <w:top w:val="none" w:sz="0" w:space="0" w:color="auto"/>
        <w:left w:val="none" w:sz="0" w:space="0" w:color="auto"/>
        <w:bottom w:val="none" w:sz="0" w:space="0" w:color="auto"/>
        <w:right w:val="none" w:sz="0" w:space="0" w:color="auto"/>
      </w:divBdr>
    </w:div>
    <w:div w:id="1132402225">
      <w:bodyDiv w:val="1"/>
      <w:marLeft w:val="0"/>
      <w:marRight w:val="0"/>
      <w:marTop w:val="0"/>
      <w:marBottom w:val="0"/>
      <w:divBdr>
        <w:top w:val="none" w:sz="0" w:space="0" w:color="auto"/>
        <w:left w:val="none" w:sz="0" w:space="0" w:color="auto"/>
        <w:bottom w:val="none" w:sz="0" w:space="0" w:color="auto"/>
        <w:right w:val="none" w:sz="0" w:space="0" w:color="auto"/>
      </w:divBdr>
    </w:div>
    <w:div w:id="1132479562">
      <w:bodyDiv w:val="1"/>
      <w:marLeft w:val="0"/>
      <w:marRight w:val="0"/>
      <w:marTop w:val="0"/>
      <w:marBottom w:val="0"/>
      <w:divBdr>
        <w:top w:val="none" w:sz="0" w:space="0" w:color="auto"/>
        <w:left w:val="none" w:sz="0" w:space="0" w:color="auto"/>
        <w:bottom w:val="none" w:sz="0" w:space="0" w:color="auto"/>
        <w:right w:val="none" w:sz="0" w:space="0" w:color="auto"/>
      </w:divBdr>
      <w:divsChild>
        <w:div w:id="415059491">
          <w:marLeft w:val="547"/>
          <w:marRight w:val="0"/>
          <w:marTop w:val="134"/>
          <w:marBottom w:val="0"/>
          <w:divBdr>
            <w:top w:val="none" w:sz="0" w:space="0" w:color="auto"/>
            <w:left w:val="none" w:sz="0" w:space="0" w:color="auto"/>
            <w:bottom w:val="none" w:sz="0" w:space="0" w:color="auto"/>
            <w:right w:val="none" w:sz="0" w:space="0" w:color="auto"/>
          </w:divBdr>
        </w:div>
        <w:div w:id="596409698">
          <w:marLeft w:val="547"/>
          <w:marRight w:val="0"/>
          <w:marTop w:val="134"/>
          <w:marBottom w:val="0"/>
          <w:divBdr>
            <w:top w:val="none" w:sz="0" w:space="0" w:color="auto"/>
            <w:left w:val="none" w:sz="0" w:space="0" w:color="auto"/>
            <w:bottom w:val="none" w:sz="0" w:space="0" w:color="auto"/>
            <w:right w:val="none" w:sz="0" w:space="0" w:color="auto"/>
          </w:divBdr>
        </w:div>
        <w:div w:id="750397572">
          <w:marLeft w:val="547"/>
          <w:marRight w:val="0"/>
          <w:marTop w:val="134"/>
          <w:marBottom w:val="0"/>
          <w:divBdr>
            <w:top w:val="none" w:sz="0" w:space="0" w:color="auto"/>
            <w:left w:val="none" w:sz="0" w:space="0" w:color="auto"/>
            <w:bottom w:val="none" w:sz="0" w:space="0" w:color="auto"/>
            <w:right w:val="none" w:sz="0" w:space="0" w:color="auto"/>
          </w:divBdr>
        </w:div>
        <w:div w:id="1273365319">
          <w:marLeft w:val="547"/>
          <w:marRight w:val="0"/>
          <w:marTop w:val="134"/>
          <w:marBottom w:val="0"/>
          <w:divBdr>
            <w:top w:val="none" w:sz="0" w:space="0" w:color="auto"/>
            <w:left w:val="none" w:sz="0" w:space="0" w:color="auto"/>
            <w:bottom w:val="none" w:sz="0" w:space="0" w:color="auto"/>
            <w:right w:val="none" w:sz="0" w:space="0" w:color="auto"/>
          </w:divBdr>
        </w:div>
      </w:divsChild>
    </w:div>
    <w:div w:id="1135222288">
      <w:bodyDiv w:val="1"/>
      <w:marLeft w:val="0"/>
      <w:marRight w:val="0"/>
      <w:marTop w:val="0"/>
      <w:marBottom w:val="0"/>
      <w:divBdr>
        <w:top w:val="none" w:sz="0" w:space="0" w:color="auto"/>
        <w:left w:val="none" w:sz="0" w:space="0" w:color="auto"/>
        <w:bottom w:val="none" w:sz="0" w:space="0" w:color="auto"/>
        <w:right w:val="none" w:sz="0" w:space="0" w:color="auto"/>
      </w:divBdr>
    </w:div>
    <w:div w:id="1135492644">
      <w:bodyDiv w:val="1"/>
      <w:marLeft w:val="0"/>
      <w:marRight w:val="0"/>
      <w:marTop w:val="0"/>
      <w:marBottom w:val="0"/>
      <w:divBdr>
        <w:top w:val="none" w:sz="0" w:space="0" w:color="auto"/>
        <w:left w:val="none" w:sz="0" w:space="0" w:color="auto"/>
        <w:bottom w:val="none" w:sz="0" w:space="0" w:color="auto"/>
        <w:right w:val="none" w:sz="0" w:space="0" w:color="auto"/>
      </w:divBdr>
      <w:divsChild>
        <w:div w:id="654145448">
          <w:marLeft w:val="1800"/>
          <w:marRight w:val="0"/>
          <w:marTop w:val="115"/>
          <w:marBottom w:val="0"/>
          <w:divBdr>
            <w:top w:val="none" w:sz="0" w:space="0" w:color="auto"/>
            <w:left w:val="none" w:sz="0" w:space="0" w:color="auto"/>
            <w:bottom w:val="none" w:sz="0" w:space="0" w:color="auto"/>
            <w:right w:val="none" w:sz="0" w:space="0" w:color="auto"/>
          </w:divBdr>
        </w:div>
        <w:div w:id="1648167647">
          <w:marLeft w:val="547"/>
          <w:marRight w:val="0"/>
          <w:marTop w:val="154"/>
          <w:marBottom w:val="0"/>
          <w:divBdr>
            <w:top w:val="none" w:sz="0" w:space="0" w:color="auto"/>
            <w:left w:val="none" w:sz="0" w:space="0" w:color="auto"/>
            <w:bottom w:val="none" w:sz="0" w:space="0" w:color="auto"/>
            <w:right w:val="none" w:sz="0" w:space="0" w:color="auto"/>
          </w:divBdr>
        </w:div>
        <w:div w:id="1851488099">
          <w:marLeft w:val="1800"/>
          <w:marRight w:val="0"/>
          <w:marTop w:val="115"/>
          <w:marBottom w:val="0"/>
          <w:divBdr>
            <w:top w:val="none" w:sz="0" w:space="0" w:color="auto"/>
            <w:left w:val="none" w:sz="0" w:space="0" w:color="auto"/>
            <w:bottom w:val="none" w:sz="0" w:space="0" w:color="auto"/>
            <w:right w:val="none" w:sz="0" w:space="0" w:color="auto"/>
          </w:divBdr>
        </w:div>
        <w:div w:id="2049913711">
          <w:marLeft w:val="1800"/>
          <w:marRight w:val="0"/>
          <w:marTop w:val="115"/>
          <w:marBottom w:val="0"/>
          <w:divBdr>
            <w:top w:val="none" w:sz="0" w:space="0" w:color="auto"/>
            <w:left w:val="none" w:sz="0" w:space="0" w:color="auto"/>
            <w:bottom w:val="none" w:sz="0" w:space="0" w:color="auto"/>
            <w:right w:val="none" w:sz="0" w:space="0" w:color="auto"/>
          </w:divBdr>
        </w:div>
        <w:div w:id="2073189439">
          <w:marLeft w:val="1166"/>
          <w:marRight w:val="0"/>
          <w:marTop w:val="134"/>
          <w:marBottom w:val="0"/>
          <w:divBdr>
            <w:top w:val="none" w:sz="0" w:space="0" w:color="auto"/>
            <w:left w:val="none" w:sz="0" w:space="0" w:color="auto"/>
            <w:bottom w:val="none" w:sz="0" w:space="0" w:color="auto"/>
            <w:right w:val="none" w:sz="0" w:space="0" w:color="auto"/>
          </w:divBdr>
        </w:div>
      </w:divsChild>
    </w:div>
    <w:div w:id="1135753135">
      <w:bodyDiv w:val="1"/>
      <w:marLeft w:val="0"/>
      <w:marRight w:val="0"/>
      <w:marTop w:val="0"/>
      <w:marBottom w:val="0"/>
      <w:divBdr>
        <w:top w:val="none" w:sz="0" w:space="0" w:color="auto"/>
        <w:left w:val="none" w:sz="0" w:space="0" w:color="auto"/>
        <w:bottom w:val="none" w:sz="0" w:space="0" w:color="auto"/>
        <w:right w:val="none" w:sz="0" w:space="0" w:color="auto"/>
      </w:divBdr>
      <w:divsChild>
        <w:div w:id="442655539">
          <w:marLeft w:val="0"/>
          <w:marRight w:val="0"/>
          <w:marTop w:val="0"/>
          <w:marBottom w:val="0"/>
          <w:divBdr>
            <w:top w:val="none" w:sz="0" w:space="0" w:color="auto"/>
            <w:left w:val="none" w:sz="0" w:space="0" w:color="auto"/>
            <w:bottom w:val="none" w:sz="0" w:space="0" w:color="auto"/>
            <w:right w:val="none" w:sz="0" w:space="0" w:color="auto"/>
          </w:divBdr>
          <w:divsChild>
            <w:div w:id="376439948">
              <w:marLeft w:val="0"/>
              <w:marRight w:val="0"/>
              <w:marTop w:val="0"/>
              <w:marBottom w:val="0"/>
              <w:divBdr>
                <w:top w:val="none" w:sz="0" w:space="0" w:color="auto"/>
                <w:left w:val="none" w:sz="0" w:space="0" w:color="auto"/>
                <w:bottom w:val="none" w:sz="0" w:space="0" w:color="auto"/>
                <w:right w:val="none" w:sz="0" w:space="0" w:color="auto"/>
              </w:divBdr>
            </w:div>
            <w:div w:id="760489719">
              <w:marLeft w:val="0"/>
              <w:marRight w:val="0"/>
              <w:marTop w:val="0"/>
              <w:marBottom w:val="0"/>
              <w:divBdr>
                <w:top w:val="none" w:sz="0" w:space="0" w:color="auto"/>
                <w:left w:val="none" w:sz="0" w:space="0" w:color="auto"/>
                <w:bottom w:val="none" w:sz="0" w:space="0" w:color="auto"/>
                <w:right w:val="none" w:sz="0" w:space="0" w:color="auto"/>
              </w:divBdr>
            </w:div>
            <w:div w:id="789668547">
              <w:marLeft w:val="0"/>
              <w:marRight w:val="0"/>
              <w:marTop w:val="0"/>
              <w:marBottom w:val="0"/>
              <w:divBdr>
                <w:top w:val="none" w:sz="0" w:space="0" w:color="auto"/>
                <w:left w:val="none" w:sz="0" w:space="0" w:color="auto"/>
                <w:bottom w:val="none" w:sz="0" w:space="0" w:color="auto"/>
                <w:right w:val="none" w:sz="0" w:space="0" w:color="auto"/>
              </w:divBdr>
            </w:div>
            <w:div w:id="1183936930">
              <w:marLeft w:val="0"/>
              <w:marRight w:val="0"/>
              <w:marTop w:val="0"/>
              <w:marBottom w:val="0"/>
              <w:divBdr>
                <w:top w:val="none" w:sz="0" w:space="0" w:color="auto"/>
                <w:left w:val="none" w:sz="0" w:space="0" w:color="auto"/>
                <w:bottom w:val="none" w:sz="0" w:space="0" w:color="auto"/>
                <w:right w:val="none" w:sz="0" w:space="0" w:color="auto"/>
              </w:divBdr>
            </w:div>
            <w:div w:id="1609311547">
              <w:marLeft w:val="0"/>
              <w:marRight w:val="0"/>
              <w:marTop w:val="0"/>
              <w:marBottom w:val="0"/>
              <w:divBdr>
                <w:top w:val="none" w:sz="0" w:space="0" w:color="auto"/>
                <w:left w:val="none" w:sz="0" w:space="0" w:color="auto"/>
                <w:bottom w:val="none" w:sz="0" w:space="0" w:color="auto"/>
                <w:right w:val="none" w:sz="0" w:space="0" w:color="auto"/>
              </w:divBdr>
            </w:div>
            <w:div w:id="1786193016">
              <w:marLeft w:val="0"/>
              <w:marRight w:val="0"/>
              <w:marTop w:val="0"/>
              <w:marBottom w:val="0"/>
              <w:divBdr>
                <w:top w:val="none" w:sz="0" w:space="0" w:color="auto"/>
                <w:left w:val="none" w:sz="0" w:space="0" w:color="auto"/>
                <w:bottom w:val="none" w:sz="0" w:space="0" w:color="auto"/>
                <w:right w:val="none" w:sz="0" w:space="0" w:color="auto"/>
              </w:divBdr>
            </w:div>
            <w:div w:id="1998146970">
              <w:marLeft w:val="0"/>
              <w:marRight w:val="0"/>
              <w:marTop w:val="0"/>
              <w:marBottom w:val="0"/>
              <w:divBdr>
                <w:top w:val="none" w:sz="0" w:space="0" w:color="auto"/>
                <w:left w:val="none" w:sz="0" w:space="0" w:color="auto"/>
                <w:bottom w:val="none" w:sz="0" w:space="0" w:color="auto"/>
                <w:right w:val="none" w:sz="0" w:space="0" w:color="auto"/>
              </w:divBdr>
            </w:div>
            <w:div w:id="211192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263706">
      <w:bodyDiv w:val="1"/>
      <w:marLeft w:val="0"/>
      <w:marRight w:val="0"/>
      <w:marTop w:val="0"/>
      <w:marBottom w:val="0"/>
      <w:divBdr>
        <w:top w:val="none" w:sz="0" w:space="0" w:color="auto"/>
        <w:left w:val="none" w:sz="0" w:space="0" w:color="auto"/>
        <w:bottom w:val="none" w:sz="0" w:space="0" w:color="auto"/>
        <w:right w:val="none" w:sz="0" w:space="0" w:color="auto"/>
      </w:divBdr>
    </w:div>
    <w:div w:id="1136683783">
      <w:bodyDiv w:val="1"/>
      <w:marLeft w:val="0"/>
      <w:marRight w:val="0"/>
      <w:marTop w:val="0"/>
      <w:marBottom w:val="0"/>
      <w:divBdr>
        <w:top w:val="none" w:sz="0" w:space="0" w:color="auto"/>
        <w:left w:val="none" w:sz="0" w:space="0" w:color="auto"/>
        <w:bottom w:val="none" w:sz="0" w:space="0" w:color="auto"/>
        <w:right w:val="none" w:sz="0" w:space="0" w:color="auto"/>
      </w:divBdr>
    </w:div>
    <w:div w:id="1137264418">
      <w:bodyDiv w:val="1"/>
      <w:marLeft w:val="0"/>
      <w:marRight w:val="0"/>
      <w:marTop w:val="0"/>
      <w:marBottom w:val="0"/>
      <w:divBdr>
        <w:top w:val="none" w:sz="0" w:space="0" w:color="auto"/>
        <w:left w:val="none" w:sz="0" w:space="0" w:color="auto"/>
        <w:bottom w:val="none" w:sz="0" w:space="0" w:color="auto"/>
        <w:right w:val="none" w:sz="0" w:space="0" w:color="auto"/>
      </w:divBdr>
    </w:div>
    <w:div w:id="1139884769">
      <w:bodyDiv w:val="1"/>
      <w:marLeft w:val="0"/>
      <w:marRight w:val="0"/>
      <w:marTop w:val="0"/>
      <w:marBottom w:val="0"/>
      <w:divBdr>
        <w:top w:val="none" w:sz="0" w:space="0" w:color="auto"/>
        <w:left w:val="none" w:sz="0" w:space="0" w:color="auto"/>
        <w:bottom w:val="none" w:sz="0" w:space="0" w:color="auto"/>
        <w:right w:val="none" w:sz="0" w:space="0" w:color="auto"/>
      </w:divBdr>
    </w:div>
    <w:div w:id="1140922690">
      <w:bodyDiv w:val="1"/>
      <w:marLeft w:val="0"/>
      <w:marRight w:val="0"/>
      <w:marTop w:val="0"/>
      <w:marBottom w:val="0"/>
      <w:divBdr>
        <w:top w:val="none" w:sz="0" w:space="0" w:color="auto"/>
        <w:left w:val="none" w:sz="0" w:space="0" w:color="auto"/>
        <w:bottom w:val="none" w:sz="0" w:space="0" w:color="auto"/>
        <w:right w:val="none" w:sz="0" w:space="0" w:color="auto"/>
      </w:divBdr>
      <w:divsChild>
        <w:div w:id="2131511530">
          <w:marLeft w:val="0"/>
          <w:marRight w:val="0"/>
          <w:marTop w:val="0"/>
          <w:marBottom w:val="0"/>
          <w:divBdr>
            <w:top w:val="none" w:sz="0" w:space="0" w:color="auto"/>
            <w:left w:val="none" w:sz="0" w:space="0" w:color="auto"/>
            <w:bottom w:val="none" w:sz="0" w:space="0" w:color="auto"/>
            <w:right w:val="none" w:sz="0" w:space="0" w:color="auto"/>
          </w:divBdr>
          <w:divsChild>
            <w:div w:id="772364417">
              <w:marLeft w:val="0"/>
              <w:marRight w:val="0"/>
              <w:marTop w:val="0"/>
              <w:marBottom w:val="0"/>
              <w:divBdr>
                <w:top w:val="none" w:sz="0" w:space="0" w:color="auto"/>
                <w:left w:val="none" w:sz="0" w:space="0" w:color="auto"/>
                <w:bottom w:val="none" w:sz="0" w:space="0" w:color="auto"/>
                <w:right w:val="none" w:sz="0" w:space="0" w:color="auto"/>
              </w:divBdr>
            </w:div>
            <w:div w:id="842160572">
              <w:marLeft w:val="0"/>
              <w:marRight w:val="0"/>
              <w:marTop w:val="0"/>
              <w:marBottom w:val="0"/>
              <w:divBdr>
                <w:top w:val="none" w:sz="0" w:space="0" w:color="auto"/>
                <w:left w:val="none" w:sz="0" w:space="0" w:color="auto"/>
                <w:bottom w:val="none" w:sz="0" w:space="0" w:color="auto"/>
                <w:right w:val="none" w:sz="0" w:space="0" w:color="auto"/>
              </w:divBdr>
            </w:div>
            <w:div w:id="904032415">
              <w:marLeft w:val="0"/>
              <w:marRight w:val="0"/>
              <w:marTop w:val="0"/>
              <w:marBottom w:val="0"/>
              <w:divBdr>
                <w:top w:val="none" w:sz="0" w:space="0" w:color="auto"/>
                <w:left w:val="none" w:sz="0" w:space="0" w:color="auto"/>
                <w:bottom w:val="none" w:sz="0" w:space="0" w:color="auto"/>
                <w:right w:val="none" w:sz="0" w:space="0" w:color="auto"/>
              </w:divBdr>
            </w:div>
            <w:div w:id="183194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000818">
      <w:bodyDiv w:val="1"/>
      <w:marLeft w:val="0"/>
      <w:marRight w:val="0"/>
      <w:marTop w:val="0"/>
      <w:marBottom w:val="0"/>
      <w:divBdr>
        <w:top w:val="none" w:sz="0" w:space="0" w:color="auto"/>
        <w:left w:val="none" w:sz="0" w:space="0" w:color="auto"/>
        <w:bottom w:val="none" w:sz="0" w:space="0" w:color="auto"/>
        <w:right w:val="none" w:sz="0" w:space="0" w:color="auto"/>
      </w:divBdr>
    </w:div>
    <w:div w:id="1141465395">
      <w:bodyDiv w:val="1"/>
      <w:marLeft w:val="0"/>
      <w:marRight w:val="0"/>
      <w:marTop w:val="0"/>
      <w:marBottom w:val="0"/>
      <w:divBdr>
        <w:top w:val="none" w:sz="0" w:space="0" w:color="auto"/>
        <w:left w:val="none" w:sz="0" w:space="0" w:color="auto"/>
        <w:bottom w:val="none" w:sz="0" w:space="0" w:color="auto"/>
        <w:right w:val="none" w:sz="0" w:space="0" w:color="auto"/>
      </w:divBdr>
    </w:div>
    <w:div w:id="1141531892">
      <w:bodyDiv w:val="1"/>
      <w:marLeft w:val="0"/>
      <w:marRight w:val="0"/>
      <w:marTop w:val="0"/>
      <w:marBottom w:val="0"/>
      <w:divBdr>
        <w:top w:val="none" w:sz="0" w:space="0" w:color="auto"/>
        <w:left w:val="none" w:sz="0" w:space="0" w:color="auto"/>
        <w:bottom w:val="none" w:sz="0" w:space="0" w:color="auto"/>
        <w:right w:val="none" w:sz="0" w:space="0" w:color="auto"/>
      </w:divBdr>
      <w:divsChild>
        <w:div w:id="1132215372">
          <w:marLeft w:val="0"/>
          <w:marRight w:val="0"/>
          <w:marTop w:val="0"/>
          <w:marBottom w:val="0"/>
          <w:divBdr>
            <w:top w:val="none" w:sz="0" w:space="0" w:color="auto"/>
            <w:left w:val="none" w:sz="0" w:space="0" w:color="auto"/>
            <w:bottom w:val="none" w:sz="0" w:space="0" w:color="auto"/>
            <w:right w:val="none" w:sz="0" w:space="0" w:color="auto"/>
          </w:divBdr>
          <w:divsChild>
            <w:div w:id="305741425">
              <w:marLeft w:val="0"/>
              <w:marRight w:val="0"/>
              <w:marTop w:val="0"/>
              <w:marBottom w:val="0"/>
              <w:divBdr>
                <w:top w:val="none" w:sz="0" w:space="0" w:color="auto"/>
                <w:left w:val="none" w:sz="0" w:space="0" w:color="auto"/>
                <w:bottom w:val="none" w:sz="0" w:space="0" w:color="auto"/>
                <w:right w:val="none" w:sz="0" w:space="0" w:color="auto"/>
              </w:divBdr>
            </w:div>
            <w:div w:id="759638414">
              <w:marLeft w:val="0"/>
              <w:marRight w:val="0"/>
              <w:marTop w:val="0"/>
              <w:marBottom w:val="0"/>
              <w:divBdr>
                <w:top w:val="none" w:sz="0" w:space="0" w:color="auto"/>
                <w:left w:val="none" w:sz="0" w:space="0" w:color="auto"/>
                <w:bottom w:val="none" w:sz="0" w:space="0" w:color="auto"/>
                <w:right w:val="none" w:sz="0" w:space="0" w:color="auto"/>
              </w:divBdr>
            </w:div>
            <w:div w:id="837158682">
              <w:marLeft w:val="0"/>
              <w:marRight w:val="0"/>
              <w:marTop w:val="0"/>
              <w:marBottom w:val="0"/>
              <w:divBdr>
                <w:top w:val="none" w:sz="0" w:space="0" w:color="auto"/>
                <w:left w:val="none" w:sz="0" w:space="0" w:color="auto"/>
                <w:bottom w:val="none" w:sz="0" w:space="0" w:color="auto"/>
                <w:right w:val="none" w:sz="0" w:space="0" w:color="auto"/>
              </w:divBdr>
            </w:div>
            <w:div w:id="1159810510">
              <w:marLeft w:val="0"/>
              <w:marRight w:val="0"/>
              <w:marTop w:val="0"/>
              <w:marBottom w:val="0"/>
              <w:divBdr>
                <w:top w:val="none" w:sz="0" w:space="0" w:color="auto"/>
                <w:left w:val="none" w:sz="0" w:space="0" w:color="auto"/>
                <w:bottom w:val="none" w:sz="0" w:space="0" w:color="auto"/>
                <w:right w:val="none" w:sz="0" w:space="0" w:color="auto"/>
              </w:divBdr>
            </w:div>
            <w:div w:id="1776632571">
              <w:marLeft w:val="0"/>
              <w:marRight w:val="0"/>
              <w:marTop w:val="0"/>
              <w:marBottom w:val="0"/>
              <w:divBdr>
                <w:top w:val="none" w:sz="0" w:space="0" w:color="auto"/>
                <w:left w:val="none" w:sz="0" w:space="0" w:color="auto"/>
                <w:bottom w:val="none" w:sz="0" w:space="0" w:color="auto"/>
                <w:right w:val="none" w:sz="0" w:space="0" w:color="auto"/>
              </w:divBdr>
            </w:div>
            <w:div w:id="195193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653222">
      <w:bodyDiv w:val="1"/>
      <w:marLeft w:val="0"/>
      <w:marRight w:val="0"/>
      <w:marTop w:val="0"/>
      <w:marBottom w:val="0"/>
      <w:divBdr>
        <w:top w:val="none" w:sz="0" w:space="0" w:color="auto"/>
        <w:left w:val="none" w:sz="0" w:space="0" w:color="auto"/>
        <w:bottom w:val="none" w:sz="0" w:space="0" w:color="auto"/>
        <w:right w:val="none" w:sz="0" w:space="0" w:color="auto"/>
      </w:divBdr>
    </w:div>
    <w:div w:id="1141656985">
      <w:bodyDiv w:val="1"/>
      <w:marLeft w:val="0"/>
      <w:marRight w:val="0"/>
      <w:marTop w:val="0"/>
      <w:marBottom w:val="0"/>
      <w:divBdr>
        <w:top w:val="none" w:sz="0" w:space="0" w:color="auto"/>
        <w:left w:val="none" w:sz="0" w:space="0" w:color="auto"/>
        <w:bottom w:val="none" w:sz="0" w:space="0" w:color="auto"/>
        <w:right w:val="none" w:sz="0" w:space="0" w:color="auto"/>
      </w:divBdr>
    </w:div>
    <w:div w:id="1141772157">
      <w:bodyDiv w:val="1"/>
      <w:marLeft w:val="0"/>
      <w:marRight w:val="0"/>
      <w:marTop w:val="0"/>
      <w:marBottom w:val="0"/>
      <w:divBdr>
        <w:top w:val="none" w:sz="0" w:space="0" w:color="auto"/>
        <w:left w:val="none" w:sz="0" w:space="0" w:color="auto"/>
        <w:bottom w:val="none" w:sz="0" w:space="0" w:color="auto"/>
        <w:right w:val="none" w:sz="0" w:space="0" w:color="auto"/>
      </w:divBdr>
    </w:div>
    <w:div w:id="1142382711">
      <w:bodyDiv w:val="1"/>
      <w:marLeft w:val="0"/>
      <w:marRight w:val="0"/>
      <w:marTop w:val="0"/>
      <w:marBottom w:val="0"/>
      <w:divBdr>
        <w:top w:val="none" w:sz="0" w:space="0" w:color="auto"/>
        <w:left w:val="none" w:sz="0" w:space="0" w:color="auto"/>
        <w:bottom w:val="none" w:sz="0" w:space="0" w:color="auto"/>
        <w:right w:val="none" w:sz="0" w:space="0" w:color="auto"/>
      </w:divBdr>
      <w:divsChild>
        <w:div w:id="212543708">
          <w:marLeft w:val="1166"/>
          <w:marRight w:val="0"/>
          <w:marTop w:val="91"/>
          <w:marBottom w:val="0"/>
          <w:divBdr>
            <w:top w:val="none" w:sz="0" w:space="0" w:color="auto"/>
            <w:left w:val="none" w:sz="0" w:space="0" w:color="auto"/>
            <w:bottom w:val="none" w:sz="0" w:space="0" w:color="auto"/>
            <w:right w:val="none" w:sz="0" w:space="0" w:color="auto"/>
          </w:divBdr>
        </w:div>
        <w:div w:id="352341756">
          <w:marLeft w:val="1166"/>
          <w:marRight w:val="0"/>
          <w:marTop w:val="91"/>
          <w:marBottom w:val="0"/>
          <w:divBdr>
            <w:top w:val="none" w:sz="0" w:space="0" w:color="auto"/>
            <w:left w:val="none" w:sz="0" w:space="0" w:color="auto"/>
            <w:bottom w:val="none" w:sz="0" w:space="0" w:color="auto"/>
            <w:right w:val="none" w:sz="0" w:space="0" w:color="auto"/>
          </w:divBdr>
        </w:div>
        <w:div w:id="357586938">
          <w:marLeft w:val="547"/>
          <w:marRight w:val="0"/>
          <w:marTop w:val="106"/>
          <w:marBottom w:val="0"/>
          <w:divBdr>
            <w:top w:val="none" w:sz="0" w:space="0" w:color="auto"/>
            <w:left w:val="none" w:sz="0" w:space="0" w:color="auto"/>
            <w:bottom w:val="none" w:sz="0" w:space="0" w:color="auto"/>
            <w:right w:val="none" w:sz="0" w:space="0" w:color="auto"/>
          </w:divBdr>
        </w:div>
        <w:div w:id="836657067">
          <w:marLeft w:val="1166"/>
          <w:marRight w:val="0"/>
          <w:marTop w:val="91"/>
          <w:marBottom w:val="0"/>
          <w:divBdr>
            <w:top w:val="none" w:sz="0" w:space="0" w:color="auto"/>
            <w:left w:val="none" w:sz="0" w:space="0" w:color="auto"/>
            <w:bottom w:val="none" w:sz="0" w:space="0" w:color="auto"/>
            <w:right w:val="none" w:sz="0" w:space="0" w:color="auto"/>
          </w:divBdr>
        </w:div>
        <w:div w:id="1303458848">
          <w:marLeft w:val="1166"/>
          <w:marRight w:val="0"/>
          <w:marTop w:val="91"/>
          <w:marBottom w:val="0"/>
          <w:divBdr>
            <w:top w:val="none" w:sz="0" w:space="0" w:color="auto"/>
            <w:left w:val="none" w:sz="0" w:space="0" w:color="auto"/>
            <w:bottom w:val="none" w:sz="0" w:space="0" w:color="auto"/>
            <w:right w:val="none" w:sz="0" w:space="0" w:color="auto"/>
          </w:divBdr>
        </w:div>
        <w:div w:id="1744717947">
          <w:marLeft w:val="547"/>
          <w:marRight w:val="0"/>
          <w:marTop w:val="106"/>
          <w:marBottom w:val="0"/>
          <w:divBdr>
            <w:top w:val="none" w:sz="0" w:space="0" w:color="auto"/>
            <w:left w:val="none" w:sz="0" w:space="0" w:color="auto"/>
            <w:bottom w:val="none" w:sz="0" w:space="0" w:color="auto"/>
            <w:right w:val="none" w:sz="0" w:space="0" w:color="auto"/>
          </w:divBdr>
        </w:div>
        <w:div w:id="1759791831">
          <w:marLeft w:val="1166"/>
          <w:marRight w:val="0"/>
          <w:marTop w:val="91"/>
          <w:marBottom w:val="0"/>
          <w:divBdr>
            <w:top w:val="none" w:sz="0" w:space="0" w:color="auto"/>
            <w:left w:val="none" w:sz="0" w:space="0" w:color="auto"/>
            <w:bottom w:val="none" w:sz="0" w:space="0" w:color="auto"/>
            <w:right w:val="none" w:sz="0" w:space="0" w:color="auto"/>
          </w:divBdr>
        </w:div>
        <w:div w:id="1995907463">
          <w:marLeft w:val="547"/>
          <w:marRight w:val="0"/>
          <w:marTop w:val="106"/>
          <w:marBottom w:val="0"/>
          <w:divBdr>
            <w:top w:val="none" w:sz="0" w:space="0" w:color="auto"/>
            <w:left w:val="none" w:sz="0" w:space="0" w:color="auto"/>
            <w:bottom w:val="none" w:sz="0" w:space="0" w:color="auto"/>
            <w:right w:val="none" w:sz="0" w:space="0" w:color="auto"/>
          </w:divBdr>
        </w:div>
      </w:divsChild>
    </w:div>
    <w:div w:id="1142581546">
      <w:bodyDiv w:val="1"/>
      <w:marLeft w:val="0"/>
      <w:marRight w:val="0"/>
      <w:marTop w:val="0"/>
      <w:marBottom w:val="0"/>
      <w:divBdr>
        <w:top w:val="none" w:sz="0" w:space="0" w:color="auto"/>
        <w:left w:val="none" w:sz="0" w:space="0" w:color="auto"/>
        <w:bottom w:val="none" w:sz="0" w:space="0" w:color="auto"/>
        <w:right w:val="none" w:sz="0" w:space="0" w:color="auto"/>
      </w:divBdr>
      <w:divsChild>
        <w:div w:id="969477372">
          <w:marLeft w:val="547"/>
          <w:marRight w:val="0"/>
          <w:marTop w:val="173"/>
          <w:marBottom w:val="0"/>
          <w:divBdr>
            <w:top w:val="none" w:sz="0" w:space="0" w:color="auto"/>
            <w:left w:val="none" w:sz="0" w:space="0" w:color="auto"/>
            <w:bottom w:val="none" w:sz="0" w:space="0" w:color="auto"/>
            <w:right w:val="none" w:sz="0" w:space="0" w:color="auto"/>
          </w:divBdr>
        </w:div>
        <w:div w:id="1361516703">
          <w:marLeft w:val="1166"/>
          <w:marRight w:val="0"/>
          <w:marTop w:val="134"/>
          <w:marBottom w:val="0"/>
          <w:divBdr>
            <w:top w:val="none" w:sz="0" w:space="0" w:color="auto"/>
            <w:left w:val="none" w:sz="0" w:space="0" w:color="auto"/>
            <w:bottom w:val="none" w:sz="0" w:space="0" w:color="auto"/>
            <w:right w:val="none" w:sz="0" w:space="0" w:color="auto"/>
          </w:divBdr>
        </w:div>
        <w:div w:id="697781852">
          <w:marLeft w:val="547"/>
          <w:marRight w:val="0"/>
          <w:marTop w:val="173"/>
          <w:marBottom w:val="0"/>
          <w:divBdr>
            <w:top w:val="none" w:sz="0" w:space="0" w:color="auto"/>
            <w:left w:val="none" w:sz="0" w:space="0" w:color="auto"/>
            <w:bottom w:val="none" w:sz="0" w:space="0" w:color="auto"/>
            <w:right w:val="none" w:sz="0" w:space="0" w:color="auto"/>
          </w:divBdr>
        </w:div>
      </w:divsChild>
    </w:div>
    <w:div w:id="1144391445">
      <w:bodyDiv w:val="1"/>
      <w:marLeft w:val="0"/>
      <w:marRight w:val="0"/>
      <w:marTop w:val="0"/>
      <w:marBottom w:val="0"/>
      <w:divBdr>
        <w:top w:val="none" w:sz="0" w:space="0" w:color="auto"/>
        <w:left w:val="none" w:sz="0" w:space="0" w:color="auto"/>
        <w:bottom w:val="none" w:sz="0" w:space="0" w:color="auto"/>
        <w:right w:val="none" w:sz="0" w:space="0" w:color="auto"/>
      </w:divBdr>
    </w:div>
    <w:div w:id="1145707971">
      <w:bodyDiv w:val="1"/>
      <w:marLeft w:val="0"/>
      <w:marRight w:val="0"/>
      <w:marTop w:val="0"/>
      <w:marBottom w:val="0"/>
      <w:divBdr>
        <w:top w:val="none" w:sz="0" w:space="0" w:color="auto"/>
        <w:left w:val="none" w:sz="0" w:space="0" w:color="auto"/>
        <w:bottom w:val="none" w:sz="0" w:space="0" w:color="auto"/>
        <w:right w:val="none" w:sz="0" w:space="0" w:color="auto"/>
      </w:divBdr>
    </w:div>
    <w:div w:id="1146900768">
      <w:bodyDiv w:val="1"/>
      <w:marLeft w:val="0"/>
      <w:marRight w:val="0"/>
      <w:marTop w:val="0"/>
      <w:marBottom w:val="0"/>
      <w:divBdr>
        <w:top w:val="none" w:sz="0" w:space="0" w:color="auto"/>
        <w:left w:val="none" w:sz="0" w:space="0" w:color="auto"/>
        <w:bottom w:val="none" w:sz="0" w:space="0" w:color="auto"/>
        <w:right w:val="none" w:sz="0" w:space="0" w:color="auto"/>
      </w:divBdr>
      <w:divsChild>
        <w:div w:id="1791123538">
          <w:marLeft w:val="0"/>
          <w:marRight w:val="0"/>
          <w:marTop w:val="0"/>
          <w:marBottom w:val="0"/>
          <w:divBdr>
            <w:top w:val="none" w:sz="0" w:space="0" w:color="auto"/>
            <w:left w:val="none" w:sz="0" w:space="0" w:color="auto"/>
            <w:bottom w:val="none" w:sz="0" w:space="0" w:color="auto"/>
            <w:right w:val="none" w:sz="0" w:space="0" w:color="auto"/>
          </w:divBdr>
          <w:divsChild>
            <w:div w:id="182523519">
              <w:marLeft w:val="0"/>
              <w:marRight w:val="0"/>
              <w:marTop w:val="0"/>
              <w:marBottom w:val="0"/>
              <w:divBdr>
                <w:top w:val="none" w:sz="0" w:space="0" w:color="auto"/>
                <w:left w:val="none" w:sz="0" w:space="0" w:color="auto"/>
                <w:bottom w:val="none" w:sz="0" w:space="0" w:color="auto"/>
                <w:right w:val="none" w:sz="0" w:space="0" w:color="auto"/>
              </w:divBdr>
            </w:div>
            <w:div w:id="439229081">
              <w:marLeft w:val="0"/>
              <w:marRight w:val="0"/>
              <w:marTop w:val="0"/>
              <w:marBottom w:val="0"/>
              <w:divBdr>
                <w:top w:val="none" w:sz="0" w:space="0" w:color="auto"/>
                <w:left w:val="none" w:sz="0" w:space="0" w:color="auto"/>
                <w:bottom w:val="none" w:sz="0" w:space="0" w:color="auto"/>
                <w:right w:val="none" w:sz="0" w:space="0" w:color="auto"/>
              </w:divBdr>
            </w:div>
            <w:div w:id="849637336">
              <w:marLeft w:val="0"/>
              <w:marRight w:val="0"/>
              <w:marTop w:val="0"/>
              <w:marBottom w:val="0"/>
              <w:divBdr>
                <w:top w:val="none" w:sz="0" w:space="0" w:color="auto"/>
                <w:left w:val="none" w:sz="0" w:space="0" w:color="auto"/>
                <w:bottom w:val="none" w:sz="0" w:space="0" w:color="auto"/>
                <w:right w:val="none" w:sz="0" w:space="0" w:color="auto"/>
              </w:divBdr>
            </w:div>
            <w:div w:id="1105345231">
              <w:marLeft w:val="0"/>
              <w:marRight w:val="0"/>
              <w:marTop w:val="0"/>
              <w:marBottom w:val="0"/>
              <w:divBdr>
                <w:top w:val="none" w:sz="0" w:space="0" w:color="auto"/>
                <w:left w:val="none" w:sz="0" w:space="0" w:color="auto"/>
                <w:bottom w:val="none" w:sz="0" w:space="0" w:color="auto"/>
                <w:right w:val="none" w:sz="0" w:space="0" w:color="auto"/>
              </w:divBdr>
            </w:div>
            <w:div w:id="1505047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74062">
      <w:bodyDiv w:val="1"/>
      <w:marLeft w:val="0"/>
      <w:marRight w:val="0"/>
      <w:marTop w:val="0"/>
      <w:marBottom w:val="0"/>
      <w:divBdr>
        <w:top w:val="none" w:sz="0" w:space="0" w:color="auto"/>
        <w:left w:val="none" w:sz="0" w:space="0" w:color="auto"/>
        <w:bottom w:val="none" w:sz="0" w:space="0" w:color="auto"/>
        <w:right w:val="none" w:sz="0" w:space="0" w:color="auto"/>
      </w:divBdr>
      <w:divsChild>
        <w:div w:id="2137793573">
          <w:marLeft w:val="0"/>
          <w:marRight w:val="0"/>
          <w:marTop w:val="0"/>
          <w:marBottom w:val="0"/>
          <w:divBdr>
            <w:top w:val="none" w:sz="0" w:space="0" w:color="auto"/>
            <w:left w:val="none" w:sz="0" w:space="0" w:color="auto"/>
            <w:bottom w:val="none" w:sz="0" w:space="0" w:color="auto"/>
            <w:right w:val="none" w:sz="0" w:space="0" w:color="auto"/>
          </w:divBdr>
          <w:divsChild>
            <w:div w:id="63528806">
              <w:marLeft w:val="0"/>
              <w:marRight w:val="0"/>
              <w:marTop w:val="0"/>
              <w:marBottom w:val="0"/>
              <w:divBdr>
                <w:top w:val="none" w:sz="0" w:space="0" w:color="auto"/>
                <w:left w:val="none" w:sz="0" w:space="0" w:color="auto"/>
                <w:bottom w:val="none" w:sz="0" w:space="0" w:color="auto"/>
                <w:right w:val="none" w:sz="0" w:space="0" w:color="auto"/>
              </w:divBdr>
            </w:div>
            <w:div w:id="532307897">
              <w:marLeft w:val="0"/>
              <w:marRight w:val="0"/>
              <w:marTop w:val="0"/>
              <w:marBottom w:val="0"/>
              <w:divBdr>
                <w:top w:val="none" w:sz="0" w:space="0" w:color="auto"/>
                <w:left w:val="none" w:sz="0" w:space="0" w:color="auto"/>
                <w:bottom w:val="none" w:sz="0" w:space="0" w:color="auto"/>
                <w:right w:val="none" w:sz="0" w:space="0" w:color="auto"/>
              </w:divBdr>
            </w:div>
            <w:div w:id="579564029">
              <w:marLeft w:val="0"/>
              <w:marRight w:val="0"/>
              <w:marTop w:val="0"/>
              <w:marBottom w:val="0"/>
              <w:divBdr>
                <w:top w:val="none" w:sz="0" w:space="0" w:color="auto"/>
                <w:left w:val="none" w:sz="0" w:space="0" w:color="auto"/>
                <w:bottom w:val="none" w:sz="0" w:space="0" w:color="auto"/>
                <w:right w:val="none" w:sz="0" w:space="0" w:color="auto"/>
              </w:divBdr>
            </w:div>
            <w:div w:id="1318530384">
              <w:marLeft w:val="0"/>
              <w:marRight w:val="0"/>
              <w:marTop w:val="0"/>
              <w:marBottom w:val="0"/>
              <w:divBdr>
                <w:top w:val="none" w:sz="0" w:space="0" w:color="auto"/>
                <w:left w:val="none" w:sz="0" w:space="0" w:color="auto"/>
                <w:bottom w:val="none" w:sz="0" w:space="0" w:color="auto"/>
                <w:right w:val="none" w:sz="0" w:space="0" w:color="auto"/>
              </w:divBdr>
            </w:div>
            <w:div w:id="1413316360">
              <w:marLeft w:val="0"/>
              <w:marRight w:val="0"/>
              <w:marTop w:val="0"/>
              <w:marBottom w:val="0"/>
              <w:divBdr>
                <w:top w:val="none" w:sz="0" w:space="0" w:color="auto"/>
                <w:left w:val="none" w:sz="0" w:space="0" w:color="auto"/>
                <w:bottom w:val="none" w:sz="0" w:space="0" w:color="auto"/>
                <w:right w:val="none" w:sz="0" w:space="0" w:color="auto"/>
              </w:divBdr>
            </w:div>
            <w:div w:id="1598751277">
              <w:marLeft w:val="0"/>
              <w:marRight w:val="0"/>
              <w:marTop w:val="0"/>
              <w:marBottom w:val="0"/>
              <w:divBdr>
                <w:top w:val="none" w:sz="0" w:space="0" w:color="auto"/>
                <w:left w:val="none" w:sz="0" w:space="0" w:color="auto"/>
                <w:bottom w:val="none" w:sz="0" w:space="0" w:color="auto"/>
                <w:right w:val="none" w:sz="0" w:space="0" w:color="auto"/>
              </w:divBdr>
            </w:div>
            <w:div w:id="190756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863838">
      <w:bodyDiv w:val="1"/>
      <w:marLeft w:val="0"/>
      <w:marRight w:val="0"/>
      <w:marTop w:val="0"/>
      <w:marBottom w:val="0"/>
      <w:divBdr>
        <w:top w:val="none" w:sz="0" w:space="0" w:color="auto"/>
        <w:left w:val="none" w:sz="0" w:space="0" w:color="auto"/>
        <w:bottom w:val="none" w:sz="0" w:space="0" w:color="auto"/>
        <w:right w:val="none" w:sz="0" w:space="0" w:color="auto"/>
      </w:divBdr>
    </w:div>
    <w:div w:id="1149322204">
      <w:bodyDiv w:val="1"/>
      <w:marLeft w:val="0"/>
      <w:marRight w:val="0"/>
      <w:marTop w:val="0"/>
      <w:marBottom w:val="0"/>
      <w:divBdr>
        <w:top w:val="none" w:sz="0" w:space="0" w:color="auto"/>
        <w:left w:val="none" w:sz="0" w:space="0" w:color="auto"/>
        <w:bottom w:val="none" w:sz="0" w:space="0" w:color="auto"/>
        <w:right w:val="none" w:sz="0" w:space="0" w:color="auto"/>
      </w:divBdr>
    </w:div>
    <w:div w:id="1150093351">
      <w:bodyDiv w:val="1"/>
      <w:marLeft w:val="0"/>
      <w:marRight w:val="0"/>
      <w:marTop w:val="0"/>
      <w:marBottom w:val="0"/>
      <w:divBdr>
        <w:top w:val="none" w:sz="0" w:space="0" w:color="auto"/>
        <w:left w:val="none" w:sz="0" w:space="0" w:color="auto"/>
        <w:bottom w:val="none" w:sz="0" w:space="0" w:color="auto"/>
        <w:right w:val="none" w:sz="0" w:space="0" w:color="auto"/>
      </w:divBdr>
    </w:div>
    <w:div w:id="1150245399">
      <w:bodyDiv w:val="1"/>
      <w:marLeft w:val="0"/>
      <w:marRight w:val="0"/>
      <w:marTop w:val="0"/>
      <w:marBottom w:val="0"/>
      <w:divBdr>
        <w:top w:val="none" w:sz="0" w:space="0" w:color="auto"/>
        <w:left w:val="none" w:sz="0" w:space="0" w:color="auto"/>
        <w:bottom w:val="none" w:sz="0" w:space="0" w:color="auto"/>
        <w:right w:val="none" w:sz="0" w:space="0" w:color="auto"/>
      </w:divBdr>
      <w:divsChild>
        <w:div w:id="40793466">
          <w:marLeft w:val="2520"/>
          <w:marRight w:val="0"/>
          <w:marTop w:val="77"/>
          <w:marBottom w:val="0"/>
          <w:divBdr>
            <w:top w:val="none" w:sz="0" w:space="0" w:color="auto"/>
            <w:left w:val="none" w:sz="0" w:space="0" w:color="auto"/>
            <w:bottom w:val="none" w:sz="0" w:space="0" w:color="auto"/>
            <w:right w:val="none" w:sz="0" w:space="0" w:color="auto"/>
          </w:divBdr>
        </w:div>
        <w:div w:id="366029284">
          <w:marLeft w:val="2520"/>
          <w:marRight w:val="0"/>
          <w:marTop w:val="77"/>
          <w:marBottom w:val="0"/>
          <w:divBdr>
            <w:top w:val="none" w:sz="0" w:space="0" w:color="auto"/>
            <w:left w:val="none" w:sz="0" w:space="0" w:color="auto"/>
            <w:bottom w:val="none" w:sz="0" w:space="0" w:color="auto"/>
            <w:right w:val="none" w:sz="0" w:space="0" w:color="auto"/>
          </w:divBdr>
        </w:div>
        <w:div w:id="764611200">
          <w:marLeft w:val="2520"/>
          <w:marRight w:val="0"/>
          <w:marTop w:val="77"/>
          <w:marBottom w:val="0"/>
          <w:divBdr>
            <w:top w:val="none" w:sz="0" w:space="0" w:color="auto"/>
            <w:left w:val="none" w:sz="0" w:space="0" w:color="auto"/>
            <w:bottom w:val="none" w:sz="0" w:space="0" w:color="auto"/>
            <w:right w:val="none" w:sz="0" w:space="0" w:color="auto"/>
          </w:divBdr>
        </w:div>
        <w:div w:id="923996836">
          <w:marLeft w:val="1800"/>
          <w:marRight w:val="0"/>
          <w:marTop w:val="86"/>
          <w:marBottom w:val="0"/>
          <w:divBdr>
            <w:top w:val="none" w:sz="0" w:space="0" w:color="auto"/>
            <w:left w:val="none" w:sz="0" w:space="0" w:color="auto"/>
            <w:bottom w:val="none" w:sz="0" w:space="0" w:color="auto"/>
            <w:right w:val="none" w:sz="0" w:space="0" w:color="auto"/>
          </w:divBdr>
        </w:div>
        <w:div w:id="958608412">
          <w:marLeft w:val="2520"/>
          <w:marRight w:val="0"/>
          <w:marTop w:val="77"/>
          <w:marBottom w:val="0"/>
          <w:divBdr>
            <w:top w:val="none" w:sz="0" w:space="0" w:color="auto"/>
            <w:left w:val="none" w:sz="0" w:space="0" w:color="auto"/>
            <w:bottom w:val="none" w:sz="0" w:space="0" w:color="auto"/>
            <w:right w:val="none" w:sz="0" w:space="0" w:color="auto"/>
          </w:divBdr>
        </w:div>
        <w:div w:id="1200818202">
          <w:marLeft w:val="3240"/>
          <w:marRight w:val="0"/>
          <w:marTop w:val="77"/>
          <w:marBottom w:val="0"/>
          <w:divBdr>
            <w:top w:val="none" w:sz="0" w:space="0" w:color="auto"/>
            <w:left w:val="none" w:sz="0" w:space="0" w:color="auto"/>
            <w:bottom w:val="none" w:sz="0" w:space="0" w:color="auto"/>
            <w:right w:val="none" w:sz="0" w:space="0" w:color="auto"/>
          </w:divBdr>
        </w:div>
        <w:div w:id="1247155958">
          <w:marLeft w:val="1800"/>
          <w:marRight w:val="0"/>
          <w:marTop w:val="86"/>
          <w:marBottom w:val="0"/>
          <w:divBdr>
            <w:top w:val="none" w:sz="0" w:space="0" w:color="auto"/>
            <w:left w:val="none" w:sz="0" w:space="0" w:color="auto"/>
            <w:bottom w:val="none" w:sz="0" w:space="0" w:color="auto"/>
            <w:right w:val="none" w:sz="0" w:space="0" w:color="auto"/>
          </w:divBdr>
        </w:div>
        <w:div w:id="1525941804">
          <w:marLeft w:val="547"/>
          <w:marRight w:val="0"/>
          <w:marTop w:val="115"/>
          <w:marBottom w:val="0"/>
          <w:divBdr>
            <w:top w:val="none" w:sz="0" w:space="0" w:color="auto"/>
            <w:left w:val="none" w:sz="0" w:space="0" w:color="auto"/>
            <w:bottom w:val="none" w:sz="0" w:space="0" w:color="auto"/>
            <w:right w:val="none" w:sz="0" w:space="0" w:color="auto"/>
          </w:divBdr>
        </w:div>
        <w:div w:id="1803115701">
          <w:marLeft w:val="2520"/>
          <w:marRight w:val="0"/>
          <w:marTop w:val="77"/>
          <w:marBottom w:val="0"/>
          <w:divBdr>
            <w:top w:val="none" w:sz="0" w:space="0" w:color="auto"/>
            <w:left w:val="none" w:sz="0" w:space="0" w:color="auto"/>
            <w:bottom w:val="none" w:sz="0" w:space="0" w:color="auto"/>
            <w:right w:val="none" w:sz="0" w:space="0" w:color="auto"/>
          </w:divBdr>
        </w:div>
        <w:div w:id="1904288366">
          <w:marLeft w:val="1166"/>
          <w:marRight w:val="0"/>
          <w:marTop w:val="96"/>
          <w:marBottom w:val="0"/>
          <w:divBdr>
            <w:top w:val="none" w:sz="0" w:space="0" w:color="auto"/>
            <w:left w:val="none" w:sz="0" w:space="0" w:color="auto"/>
            <w:bottom w:val="none" w:sz="0" w:space="0" w:color="auto"/>
            <w:right w:val="none" w:sz="0" w:space="0" w:color="auto"/>
          </w:divBdr>
        </w:div>
        <w:div w:id="2029405011">
          <w:marLeft w:val="1800"/>
          <w:marRight w:val="0"/>
          <w:marTop w:val="86"/>
          <w:marBottom w:val="0"/>
          <w:divBdr>
            <w:top w:val="none" w:sz="0" w:space="0" w:color="auto"/>
            <w:left w:val="none" w:sz="0" w:space="0" w:color="auto"/>
            <w:bottom w:val="none" w:sz="0" w:space="0" w:color="auto"/>
            <w:right w:val="none" w:sz="0" w:space="0" w:color="auto"/>
          </w:divBdr>
        </w:div>
        <w:div w:id="2033875061">
          <w:marLeft w:val="2520"/>
          <w:marRight w:val="0"/>
          <w:marTop w:val="77"/>
          <w:marBottom w:val="0"/>
          <w:divBdr>
            <w:top w:val="none" w:sz="0" w:space="0" w:color="auto"/>
            <w:left w:val="none" w:sz="0" w:space="0" w:color="auto"/>
            <w:bottom w:val="none" w:sz="0" w:space="0" w:color="auto"/>
            <w:right w:val="none" w:sz="0" w:space="0" w:color="auto"/>
          </w:divBdr>
        </w:div>
      </w:divsChild>
    </w:div>
    <w:div w:id="1151674204">
      <w:bodyDiv w:val="1"/>
      <w:marLeft w:val="0"/>
      <w:marRight w:val="0"/>
      <w:marTop w:val="0"/>
      <w:marBottom w:val="0"/>
      <w:divBdr>
        <w:top w:val="none" w:sz="0" w:space="0" w:color="auto"/>
        <w:left w:val="none" w:sz="0" w:space="0" w:color="auto"/>
        <w:bottom w:val="none" w:sz="0" w:space="0" w:color="auto"/>
        <w:right w:val="none" w:sz="0" w:space="0" w:color="auto"/>
      </w:divBdr>
    </w:div>
    <w:div w:id="1152716539">
      <w:bodyDiv w:val="1"/>
      <w:marLeft w:val="0"/>
      <w:marRight w:val="0"/>
      <w:marTop w:val="0"/>
      <w:marBottom w:val="0"/>
      <w:divBdr>
        <w:top w:val="none" w:sz="0" w:space="0" w:color="auto"/>
        <w:left w:val="none" w:sz="0" w:space="0" w:color="auto"/>
        <w:bottom w:val="none" w:sz="0" w:space="0" w:color="auto"/>
        <w:right w:val="none" w:sz="0" w:space="0" w:color="auto"/>
      </w:divBdr>
    </w:div>
    <w:div w:id="1153528980">
      <w:bodyDiv w:val="1"/>
      <w:marLeft w:val="0"/>
      <w:marRight w:val="0"/>
      <w:marTop w:val="0"/>
      <w:marBottom w:val="0"/>
      <w:divBdr>
        <w:top w:val="none" w:sz="0" w:space="0" w:color="auto"/>
        <w:left w:val="none" w:sz="0" w:space="0" w:color="auto"/>
        <w:bottom w:val="none" w:sz="0" w:space="0" w:color="auto"/>
        <w:right w:val="none" w:sz="0" w:space="0" w:color="auto"/>
      </w:divBdr>
    </w:div>
    <w:div w:id="1156844661">
      <w:bodyDiv w:val="1"/>
      <w:marLeft w:val="0"/>
      <w:marRight w:val="0"/>
      <w:marTop w:val="0"/>
      <w:marBottom w:val="0"/>
      <w:divBdr>
        <w:top w:val="none" w:sz="0" w:space="0" w:color="auto"/>
        <w:left w:val="none" w:sz="0" w:space="0" w:color="auto"/>
        <w:bottom w:val="none" w:sz="0" w:space="0" w:color="auto"/>
        <w:right w:val="none" w:sz="0" w:space="0" w:color="auto"/>
      </w:divBdr>
      <w:divsChild>
        <w:div w:id="274365654">
          <w:marLeft w:val="1166"/>
          <w:marRight w:val="0"/>
          <w:marTop w:val="134"/>
          <w:marBottom w:val="0"/>
          <w:divBdr>
            <w:top w:val="none" w:sz="0" w:space="0" w:color="auto"/>
            <w:left w:val="none" w:sz="0" w:space="0" w:color="auto"/>
            <w:bottom w:val="none" w:sz="0" w:space="0" w:color="auto"/>
            <w:right w:val="none" w:sz="0" w:space="0" w:color="auto"/>
          </w:divBdr>
        </w:div>
        <w:div w:id="670185146">
          <w:marLeft w:val="547"/>
          <w:marRight w:val="0"/>
          <w:marTop w:val="154"/>
          <w:marBottom w:val="0"/>
          <w:divBdr>
            <w:top w:val="none" w:sz="0" w:space="0" w:color="auto"/>
            <w:left w:val="none" w:sz="0" w:space="0" w:color="auto"/>
            <w:bottom w:val="none" w:sz="0" w:space="0" w:color="auto"/>
            <w:right w:val="none" w:sz="0" w:space="0" w:color="auto"/>
          </w:divBdr>
        </w:div>
        <w:div w:id="1098981765">
          <w:marLeft w:val="547"/>
          <w:marRight w:val="0"/>
          <w:marTop w:val="154"/>
          <w:marBottom w:val="0"/>
          <w:divBdr>
            <w:top w:val="none" w:sz="0" w:space="0" w:color="auto"/>
            <w:left w:val="none" w:sz="0" w:space="0" w:color="auto"/>
            <w:bottom w:val="none" w:sz="0" w:space="0" w:color="auto"/>
            <w:right w:val="none" w:sz="0" w:space="0" w:color="auto"/>
          </w:divBdr>
        </w:div>
        <w:div w:id="1707441873">
          <w:marLeft w:val="1166"/>
          <w:marRight w:val="0"/>
          <w:marTop w:val="134"/>
          <w:marBottom w:val="0"/>
          <w:divBdr>
            <w:top w:val="none" w:sz="0" w:space="0" w:color="auto"/>
            <w:left w:val="none" w:sz="0" w:space="0" w:color="auto"/>
            <w:bottom w:val="none" w:sz="0" w:space="0" w:color="auto"/>
            <w:right w:val="none" w:sz="0" w:space="0" w:color="auto"/>
          </w:divBdr>
        </w:div>
      </w:divsChild>
    </w:div>
    <w:div w:id="1158619920">
      <w:bodyDiv w:val="1"/>
      <w:marLeft w:val="0"/>
      <w:marRight w:val="0"/>
      <w:marTop w:val="0"/>
      <w:marBottom w:val="0"/>
      <w:divBdr>
        <w:top w:val="none" w:sz="0" w:space="0" w:color="auto"/>
        <w:left w:val="none" w:sz="0" w:space="0" w:color="auto"/>
        <w:bottom w:val="none" w:sz="0" w:space="0" w:color="auto"/>
        <w:right w:val="none" w:sz="0" w:space="0" w:color="auto"/>
      </w:divBdr>
      <w:divsChild>
        <w:div w:id="80219853">
          <w:marLeft w:val="547"/>
          <w:marRight w:val="0"/>
          <w:marTop w:val="115"/>
          <w:marBottom w:val="0"/>
          <w:divBdr>
            <w:top w:val="none" w:sz="0" w:space="0" w:color="auto"/>
            <w:left w:val="none" w:sz="0" w:space="0" w:color="auto"/>
            <w:bottom w:val="none" w:sz="0" w:space="0" w:color="auto"/>
            <w:right w:val="none" w:sz="0" w:space="0" w:color="auto"/>
          </w:divBdr>
        </w:div>
        <w:div w:id="1415080689">
          <w:marLeft w:val="1166"/>
          <w:marRight w:val="0"/>
          <w:marTop w:val="96"/>
          <w:marBottom w:val="0"/>
          <w:divBdr>
            <w:top w:val="none" w:sz="0" w:space="0" w:color="auto"/>
            <w:left w:val="none" w:sz="0" w:space="0" w:color="auto"/>
            <w:bottom w:val="none" w:sz="0" w:space="0" w:color="auto"/>
            <w:right w:val="none" w:sz="0" w:space="0" w:color="auto"/>
          </w:divBdr>
        </w:div>
        <w:div w:id="353069847">
          <w:marLeft w:val="1166"/>
          <w:marRight w:val="0"/>
          <w:marTop w:val="96"/>
          <w:marBottom w:val="0"/>
          <w:divBdr>
            <w:top w:val="none" w:sz="0" w:space="0" w:color="auto"/>
            <w:left w:val="none" w:sz="0" w:space="0" w:color="auto"/>
            <w:bottom w:val="none" w:sz="0" w:space="0" w:color="auto"/>
            <w:right w:val="none" w:sz="0" w:space="0" w:color="auto"/>
          </w:divBdr>
        </w:div>
        <w:div w:id="567770913">
          <w:marLeft w:val="1166"/>
          <w:marRight w:val="0"/>
          <w:marTop w:val="96"/>
          <w:marBottom w:val="0"/>
          <w:divBdr>
            <w:top w:val="none" w:sz="0" w:space="0" w:color="auto"/>
            <w:left w:val="none" w:sz="0" w:space="0" w:color="auto"/>
            <w:bottom w:val="none" w:sz="0" w:space="0" w:color="auto"/>
            <w:right w:val="none" w:sz="0" w:space="0" w:color="auto"/>
          </w:divBdr>
        </w:div>
      </w:divsChild>
    </w:div>
    <w:div w:id="1161046819">
      <w:bodyDiv w:val="1"/>
      <w:marLeft w:val="0"/>
      <w:marRight w:val="0"/>
      <w:marTop w:val="0"/>
      <w:marBottom w:val="0"/>
      <w:divBdr>
        <w:top w:val="none" w:sz="0" w:space="0" w:color="auto"/>
        <w:left w:val="none" w:sz="0" w:space="0" w:color="auto"/>
        <w:bottom w:val="none" w:sz="0" w:space="0" w:color="auto"/>
        <w:right w:val="none" w:sz="0" w:space="0" w:color="auto"/>
      </w:divBdr>
    </w:div>
    <w:div w:id="1161628157">
      <w:bodyDiv w:val="1"/>
      <w:marLeft w:val="0"/>
      <w:marRight w:val="0"/>
      <w:marTop w:val="0"/>
      <w:marBottom w:val="0"/>
      <w:divBdr>
        <w:top w:val="none" w:sz="0" w:space="0" w:color="auto"/>
        <w:left w:val="none" w:sz="0" w:space="0" w:color="auto"/>
        <w:bottom w:val="none" w:sz="0" w:space="0" w:color="auto"/>
        <w:right w:val="none" w:sz="0" w:space="0" w:color="auto"/>
      </w:divBdr>
    </w:div>
    <w:div w:id="1162358808">
      <w:bodyDiv w:val="1"/>
      <w:marLeft w:val="0"/>
      <w:marRight w:val="0"/>
      <w:marTop w:val="0"/>
      <w:marBottom w:val="0"/>
      <w:divBdr>
        <w:top w:val="none" w:sz="0" w:space="0" w:color="auto"/>
        <w:left w:val="none" w:sz="0" w:space="0" w:color="auto"/>
        <w:bottom w:val="none" w:sz="0" w:space="0" w:color="auto"/>
        <w:right w:val="none" w:sz="0" w:space="0" w:color="auto"/>
      </w:divBdr>
    </w:div>
    <w:div w:id="1162743335">
      <w:bodyDiv w:val="1"/>
      <w:marLeft w:val="0"/>
      <w:marRight w:val="0"/>
      <w:marTop w:val="0"/>
      <w:marBottom w:val="0"/>
      <w:divBdr>
        <w:top w:val="none" w:sz="0" w:space="0" w:color="auto"/>
        <w:left w:val="none" w:sz="0" w:space="0" w:color="auto"/>
        <w:bottom w:val="none" w:sz="0" w:space="0" w:color="auto"/>
        <w:right w:val="none" w:sz="0" w:space="0" w:color="auto"/>
      </w:divBdr>
      <w:divsChild>
        <w:div w:id="475993838">
          <w:marLeft w:val="0"/>
          <w:marRight w:val="0"/>
          <w:marTop w:val="0"/>
          <w:marBottom w:val="0"/>
          <w:divBdr>
            <w:top w:val="none" w:sz="0" w:space="0" w:color="auto"/>
            <w:left w:val="none" w:sz="0" w:space="0" w:color="auto"/>
            <w:bottom w:val="none" w:sz="0" w:space="0" w:color="auto"/>
            <w:right w:val="none" w:sz="0" w:space="0" w:color="auto"/>
          </w:divBdr>
          <w:divsChild>
            <w:div w:id="127630362">
              <w:marLeft w:val="0"/>
              <w:marRight w:val="0"/>
              <w:marTop w:val="0"/>
              <w:marBottom w:val="0"/>
              <w:divBdr>
                <w:top w:val="none" w:sz="0" w:space="0" w:color="auto"/>
                <w:left w:val="none" w:sz="0" w:space="0" w:color="auto"/>
                <w:bottom w:val="none" w:sz="0" w:space="0" w:color="auto"/>
                <w:right w:val="none" w:sz="0" w:space="0" w:color="auto"/>
              </w:divBdr>
            </w:div>
            <w:div w:id="392702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4973837">
      <w:bodyDiv w:val="1"/>
      <w:marLeft w:val="0"/>
      <w:marRight w:val="0"/>
      <w:marTop w:val="0"/>
      <w:marBottom w:val="0"/>
      <w:divBdr>
        <w:top w:val="none" w:sz="0" w:space="0" w:color="auto"/>
        <w:left w:val="none" w:sz="0" w:space="0" w:color="auto"/>
        <w:bottom w:val="none" w:sz="0" w:space="0" w:color="auto"/>
        <w:right w:val="none" w:sz="0" w:space="0" w:color="auto"/>
      </w:divBdr>
      <w:divsChild>
        <w:div w:id="1210997545">
          <w:marLeft w:val="547"/>
          <w:marRight w:val="0"/>
          <w:marTop w:val="154"/>
          <w:marBottom w:val="0"/>
          <w:divBdr>
            <w:top w:val="none" w:sz="0" w:space="0" w:color="auto"/>
            <w:left w:val="none" w:sz="0" w:space="0" w:color="auto"/>
            <w:bottom w:val="none" w:sz="0" w:space="0" w:color="auto"/>
            <w:right w:val="none" w:sz="0" w:space="0" w:color="auto"/>
          </w:divBdr>
        </w:div>
        <w:div w:id="1667780144">
          <w:marLeft w:val="1166"/>
          <w:marRight w:val="0"/>
          <w:marTop w:val="134"/>
          <w:marBottom w:val="0"/>
          <w:divBdr>
            <w:top w:val="none" w:sz="0" w:space="0" w:color="auto"/>
            <w:left w:val="none" w:sz="0" w:space="0" w:color="auto"/>
            <w:bottom w:val="none" w:sz="0" w:space="0" w:color="auto"/>
            <w:right w:val="none" w:sz="0" w:space="0" w:color="auto"/>
          </w:divBdr>
        </w:div>
        <w:div w:id="1575895817">
          <w:marLeft w:val="1166"/>
          <w:marRight w:val="0"/>
          <w:marTop w:val="134"/>
          <w:marBottom w:val="0"/>
          <w:divBdr>
            <w:top w:val="none" w:sz="0" w:space="0" w:color="auto"/>
            <w:left w:val="none" w:sz="0" w:space="0" w:color="auto"/>
            <w:bottom w:val="none" w:sz="0" w:space="0" w:color="auto"/>
            <w:right w:val="none" w:sz="0" w:space="0" w:color="auto"/>
          </w:divBdr>
        </w:div>
      </w:divsChild>
    </w:div>
    <w:div w:id="1165048399">
      <w:bodyDiv w:val="1"/>
      <w:marLeft w:val="0"/>
      <w:marRight w:val="0"/>
      <w:marTop w:val="0"/>
      <w:marBottom w:val="0"/>
      <w:divBdr>
        <w:top w:val="none" w:sz="0" w:space="0" w:color="auto"/>
        <w:left w:val="none" w:sz="0" w:space="0" w:color="auto"/>
        <w:bottom w:val="none" w:sz="0" w:space="0" w:color="auto"/>
        <w:right w:val="none" w:sz="0" w:space="0" w:color="auto"/>
      </w:divBdr>
    </w:div>
    <w:div w:id="1166021701">
      <w:bodyDiv w:val="1"/>
      <w:marLeft w:val="0"/>
      <w:marRight w:val="0"/>
      <w:marTop w:val="0"/>
      <w:marBottom w:val="0"/>
      <w:divBdr>
        <w:top w:val="none" w:sz="0" w:space="0" w:color="auto"/>
        <w:left w:val="none" w:sz="0" w:space="0" w:color="auto"/>
        <w:bottom w:val="none" w:sz="0" w:space="0" w:color="auto"/>
        <w:right w:val="none" w:sz="0" w:space="0" w:color="auto"/>
      </w:divBdr>
    </w:div>
    <w:div w:id="1166938482">
      <w:bodyDiv w:val="1"/>
      <w:marLeft w:val="0"/>
      <w:marRight w:val="0"/>
      <w:marTop w:val="0"/>
      <w:marBottom w:val="0"/>
      <w:divBdr>
        <w:top w:val="none" w:sz="0" w:space="0" w:color="auto"/>
        <w:left w:val="none" w:sz="0" w:space="0" w:color="auto"/>
        <w:bottom w:val="none" w:sz="0" w:space="0" w:color="auto"/>
        <w:right w:val="none" w:sz="0" w:space="0" w:color="auto"/>
      </w:divBdr>
    </w:div>
    <w:div w:id="1167554251">
      <w:bodyDiv w:val="1"/>
      <w:marLeft w:val="0"/>
      <w:marRight w:val="0"/>
      <w:marTop w:val="0"/>
      <w:marBottom w:val="0"/>
      <w:divBdr>
        <w:top w:val="none" w:sz="0" w:space="0" w:color="auto"/>
        <w:left w:val="none" w:sz="0" w:space="0" w:color="auto"/>
        <w:bottom w:val="none" w:sz="0" w:space="0" w:color="auto"/>
        <w:right w:val="none" w:sz="0" w:space="0" w:color="auto"/>
      </w:divBdr>
    </w:div>
    <w:div w:id="1168903486">
      <w:bodyDiv w:val="1"/>
      <w:marLeft w:val="0"/>
      <w:marRight w:val="0"/>
      <w:marTop w:val="0"/>
      <w:marBottom w:val="0"/>
      <w:divBdr>
        <w:top w:val="none" w:sz="0" w:space="0" w:color="auto"/>
        <w:left w:val="none" w:sz="0" w:space="0" w:color="auto"/>
        <w:bottom w:val="none" w:sz="0" w:space="0" w:color="auto"/>
        <w:right w:val="none" w:sz="0" w:space="0" w:color="auto"/>
      </w:divBdr>
      <w:divsChild>
        <w:div w:id="1021201378">
          <w:marLeft w:val="547"/>
          <w:marRight w:val="0"/>
          <w:marTop w:val="115"/>
          <w:marBottom w:val="0"/>
          <w:divBdr>
            <w:top w:val="none" w:sz="0" w:space="0" w:color="auto"/>
            <w:left w:val="none" w:sz="0" w:space="0" w:color="auto"/>
            <w:bottom w:val="none" w:sz="0" w:space="0" w:color="auto"/>
            <w:right w:val="none" w:sz="0" w:space="0" w:color="auto"/>
          </w:divBdr>
        </w:div>
        <w:div w:id="1244413128">
          <w:marLeft w:val="1166"/>
          <w:marRight w:val="0"/>
          <w:marTop w:val="96"/>
          <w:marBottom w:val="0"/>
          <w:divBdr>
            <w:top w:val="none" w:sz="0" w:space="0" w:color="auto"/>
            <w:left w:val="none" w:sz="0" w:space="0" w:color="auto"/>
            <w:bottom w:val="none" w:sz="0" w:space="0" w:color="auto"/>
            <w:right w:val="none" w:sz="0" w:space="0" w:color="auto"/>
          </w:divBdr>
        </w:div>
        <w:div w:id="429935516">
          <w:marLeft w:val="1166"/>
          <w:marRight w:val="0"/>
          <w:marTop w:val="96"/>
          <w:marBottom w:val="0"/>
          <w:divBdr>
            <w:top w:val="none" w:sz="0" w:space="0" w:color="auto"/>
            <w:left w:val="none" w:sz="0" w:space="0" w:color="auto"/>
            <w:bottom w:val="none" w:sz="0" w:space="0" w:color="auto"/>
            <w:right w:val="none" w:sz="0" w:space="0" w:color="auto"/>
          </w:divBdr>
        </w:div>
        <w:div w:id="734401828">
          <w:marLeft w:val="1166"/>
          <w:marRight w:val="0"/>
          <w:marTop w:val="96"/>
          <w:marBottom w:val="0"/>
          <w:divBdr>
            <w:top w:val="none" w:sz="0" w:space="0" w:color="auto"/>
            <w:left w:val="none" w:sz="0" w:space="0" w:color="auto"/>
            <w:bottom w:val="none" w:sz="0" w:space="0" w:color="auto"/>
            <w:right w:val="none" w:sz="0" w:space="0" w:color="auto"/>
          </w:divBdr>
        </w:div>
        <w:div w:id="1043751488">
          <w:marLeft w:val="1800"/>
          <w:marRight w:val="0"/>
          <w:marTop w:val="77"/>
          <w:marBottom w:val="0"/>
          <w:divBdr>
            <w:top w:val="none" w:sz="0" w:space="0" w:color="auto"/>
            <w:left w:val="none" w:sz="0" w:space="0" w:color="auto"/>
            <w:bottom w:val="none" w:sz="0" w:space="0" w:color="auto"/>
            <w:right w:val="none" w:sz="0" w:space="0" w:color="auto"/>
          </w:divBdr>
        </w:div>
        <w:div w:id="639846640">
          <w:marLeft w:val="2520"/>
          <w:marRight w:val="0"/>
          <w:marTop w:val="67"/>
          <w:marBottom w:val="0"/>
          <w:divBdr>
            <w:top w:val="none" w:sz="0" w:space="0" w:color="auto"/>
            <w:left w:val="none" w:sz="0" w:space="0" w:color="auto"/>
            <w:bottom w:val="none" w:sz="0" w:space="0" w:color="auto"/>
            <w:right w:val="none" w:sz="0" w:space="0" w:color="auto"/>
          </w:divBdr>
        </w:div>
      </w:divsChild>
    </w:div>
    <w:div w:id="1172140319">
      <w:bodyDiv w:val="1"/>
      <w:marLeft w:val="0"/>
      <w:marRight w:val="0"/>
      <w:marTop w:val="0"/>
      <w:marBottom w:val="0"/>
      <w:divBdr>
        <w:top w:val="none" w:sz="0" w:space="0" w:color="auto"/>
        <w:left w:val="none" w:sz="0" w:space="0" w:color="auto"/>
        <w:bottom w:val="none" w:sz="0" w:space="0" w:color="auto"/>
        <w:right w:val="none" w:sz="0" w:space="0" w:color="auto"/>
      </w:divBdr>
    </w:div>
    <w:div w:id="1173034453">
      <w:bodyDiv w:val="1"/>
      <w:marLeft w:val="0"/>
      <w:marRight w:val="0"/>
      <w:marTop w:val="0"/>
      <w:marBottom w:val="0"/>
      <w:divBdr>
        <w:top w:val="none" w:sz="0" w:space="0" w:color="auto"/>
        <w:left w:val="none" w:sz="0" w:space="0" w:color="auto"/>
        <w:bottom w:val="none" w:sz="0" w:space="0" w:color="auto"/>
        <w:right w:val="none" w:sz="0" w:space="0" w:color="auto"/>
      </w:divBdr>
    </w:div>
    <w:div w:id="1173573438">
      <w:bodyDiv w:val="1"/>
      <w:marLeft w:val="0"/>
      <w:marRight w:val="0"/>
      <w:marTop w:val="0"/>
      <w:marBottom w:val="0"/>
      <w:divBdr>
        <w:top w:val="none" w:sz="0" w:space="0" w:color="auto"/>
        <w:left w:val="none" w:sz="0" w:space="0" w:color="auto"/>
        <w:bottom w:val="none" w:sz="0" w:space="0" w:color="auto"/>
        <w:right w:val="none" w:sz="0" w:space="0" w:color="auto"/>
      </w:divBdr>
    </w:div>
    <w:div w:id="1174294916">
      <w:bodyDiv w:val="1"/>
      <w:marLeft w:val="0"/>
      <w:marRight w:val="0"/>
      <w:marTop w:val="0"/>
      <w:marBottom w:val="0"/>
      <w:divBdr>
        <w:top w:val="none" w:sz="0" w:space="0" w:color="auto"/>
        <w:left w:val="none" w:sz="0" w:space="0" w:color="auto"/>
        <w:bottom w:val="none" w:sz="0" w:space="0" w:color="auto"/>
        <w:right w:val="none" w:sz="0" w:space="0" w:color="auto"/>
      </w:divBdr>
    </w:div>
    <w:div w:id="1174879299">
      <w:bodyDiv w:val="1"/>
      <w:marLeft w:val="0"/>
      <w:marRight w:val="0"/>
      <w:marTop w:val="0"/>
      <w:marBottom w:val="0"/>
      <w:divBdr>
        <w:top w:val="none" w:sz="0" w:space="0" w:color="auto"/>
        <w:left w:val="none" w:sz="0" w:space="0" w:color="auto"/>
        <w:bottom w:val="none" w:sz="0" w:space="0" w:color="auto"/>
        <w:right w:val="none" w:sz="0" w:space="0" w:color="auto"/>
      </w:divBdr>
      <w:divsChild>
        <w:div w:id="43875850">
          <w:marLeft w:val="1800"/>
          <w:marRight w:val="0"/>
          <w:marTop w:val="86"/>
          <w:marBottom w:val="0"/>
          <w:divBdr>
            <w:top w:val="none" w:sz="0" w:space="0" w:color="auto"/>
            <w:left w:val="none" w:sz="0" w:space="0" w:color="auto"/>
            <w:bottom w:val="none" w:sz="0" w:space="0" w:color="auto"/>
            <w:right w:val="none" w:sz="0" w:space="0" w:color="auto"/>
          </w:divBdr>
        </w:div>
        <w:div w:id="105464600">
          <w:marLeft w:val="547"/>
          <w:marRight w:val="0"/>
          <w:marTop w:val="115"/>
          <w:marBottom w:val="0"/>
          <w:divBdr>
            <w:top w:val="none" w:sz="0" w:space="0" w:color="auto"/>
            <w:left w:val="none" w:sz="0" w:space="0" w:color="auto"/>
            <w:bottom w:val="none" w:sz="0" w:space="0" w:color="auto"/>
            <w:right w:val="none" w:sz="0" w:space="0" w:color="auto"/>
          </w:divBdr>
        </w:div>
        <w:div w:id="424618345">
          <w:marLeft w:val="1800"/>
          <w:marRight w:val="0"/>
          <w:marTop w:val="86"/>
          <w:marBottom w:val="0"/>
          <w:divBdr>
            <w:top w:val="none" w:sz="0" w:space="0" w:color="auto"/>
            <w:left w:val="none" w:sz="0" w:space="0" w:color="auto"/>
            <w:bottom w:val="none" w:sz="0" w:space="0" w:color="auto"/>
            <w:right w:val="none" w:sz="0" w:space="0" w:color="auto"/>
          </w:divBdr>
        </w:div>
        <w:div w:id="475613591">
          <w:marLeft w:val="1166"/>
          <w:marRight w:val="0"/>
          <w:marTop w:val="96"/>
          <w:marBottom w:val="0"/>
          <w:divBdr>
            <w:top w:val="none" w:sz="0" w:space="0" w:color="auto"/>
            <w:left w:val="none" w:sz="0" w:space="0" w:color="auto"/>
            <w:bottom w:val="none" w:sz="0" w:space="0" w:color="auto"/>
            <w:right w:val="none" w:sz="0" w:space="0" w:color="auto"/>
          </w:divBdr>
        </w:div>
        <w:div w:id="559823248">
          <w:marLeft w:val="1800"/>
          <w:marRight w:val="0"/>
          <w:marTop w:val="86"/>
          <w:marBottom w:val="0"/>
          <w:divBdr>
            <w:top w:val="none" w:sz="0" w:space="0" w:color="auto"/>
            <w:left w:val="none" w:sz="0" w:space="0" w:color="auto"/>
            <w:bottom w:val="none" w:sz="0" w:space="0" w:color="auto"/>
            <w:right w:val="none" w:sz="0" w:space="0" w:color="auto"/>
          </w:divBdr>
        </w:div>
        <w:div w:id="941840345">
          <w:marLeft w:val="1166"/>
          <w:marRight w:val="0"/>
          <w:marTop w:val="96"/>
          <w:marBottom w:val="0"/>
          <w:divBdr>
            <w:top w:val="none" w:sz="0" w:space="0" w:color="auto"/>
            <w:left w:val="none" w:sz="0" w:space="0" w:color="auto"/>
            <w:bottom w:val="none" w:sz="0" w:space="0" w:color="auto"/>
            <w:right w:val="none" w:sz="0" w:space="0" w:color="auto"/>
          </w:divBdr>
        </w:div>
        <w:div w:id="1042510857">
          <w:marLeft w:val="2520"/>
          <w:marRight w:val="0"/>
          <w:marTop w:val="77"/>
          <w:marBottom w:val="0"/>
          <w:divBdr>
            <w:top w:val="none" w:sz="0" w:space="0" w:color="auto"/>
            <w:left w:val="none" w:sz="0" w:space="0" w:color="auto"/>
            <w:bottom w:val="none" w:sz="0" w:space="0" w:color="auto"/>
            <w:right w:val="none" w:sz="0" w:space="0" w:color="auto"/>
          </w:divBdr>
        </w:div>
        <w:div w:id="1059087331">
          <w:marLeft w:val="1800"/>
          <w:marRight w:val="0"/>
          <w:marTop w:val="86"/>
          <w:marBottom w:val="0"/>
          <w:divBdr>
            <w:top w:val="none" w:sz="0" w:space="0" w:color="auto"/>
            <w:left w:val="none" w:sz="0" w:space="0" w:color="auto"/>
            <w:bottom w:val="none" w:sz="0" w:space="0" w:color="auto"/>
            <w:right w:val="none" w:sz="0" w:space="0" w:color="auto"/>
          </w:divBdr>
        </w:div>
        <w:div w:id="1227646598">
          <w:marLeft w:val="1800"/>
          <w:marRight w:val="0"/>
          <w:marTop w:val="86"/>
          <w:marBottom w:val="0"/>
          <w:divBdr>
            <w:top w:val="none" w:sz="0" w:space="0" w:color="auto"/>
            <w:left w:val="none" w:sz="0" w:space="0" w:color="auto"/>
            <w:bottom w:val="none" w:sz="0" w:space="0" w:color="auto"/>
            <w:right w:val="none" w:sz="0" w:space="0" w:color="auto"/>
          </w:divBdr>
        </w:div>
        <w:div w:id="1442843928">
          <w:marLeft w:val="1166"/>
          <w:marRight w:val="0"/>
          <w:marTop w:val="96"/>
          <w:marBottom w:val="0"/>
          <w:divBdr>
            <w:top w:val="none" w:sz="0" w:space="0" w:color="auto"/>
            <w:left w:val="none" w:sz="0" w:space="0" w:color="auto"/>
            <w:bottom w:val="none" w:sz="0" w:space="0" w:color="auto"/>
            <w:right w:val="none" w:sz="0" w:space="0" w:color="auto"/>
          </w:divBdr>
        </w:div>
        <w:div w:id="1786189942">
          <w:marLeft w:val="1800"/>
          <w:marRight w:val="0"/>
          <w:marTop w:val="86"/>
          <w:marBottom w:val="0"/>
          <w:divBdr>
            <w:top w:val="none" w:sz="0" w:space="0" w:color="auto"/>
            <w:left w:val="none" w:sz="0" w:space="0" w:color="auto"/>
            <w:bottom w:val="none" w:sz="0" w:space="0" w:color="auto"/>
            <w:right w:val="none" w:sz="0" w:space="0" w:color="auto"/>
          </w:divBdr>
        </w:div>
        <w:div w:id="2068531320">
          <w:marLeft w:val="1800"/>
          <w:marRight w:val="0"/>
          <w:marTop w:val="86"/>
          <w:marBottom w:val="0"/>
          <w:divBdr>
            <w:top w:val="none" w:sz="0" w:space="0" w:color="auto"/>
            <w:left w:val="none" w:sz="0" w:space="0" w:color="auto"/>
            <w:bottom w:val="none" w:sz="0" w:space="0" w:color="auto"/>
            <w:right w:val="none" w:sz="0" w:space="0" w:color="auto"/>
          </w:divBdr>
        </w:div>
      </w:divsChild>
    </w:div>
    <w:div w:id="1177888370">
      <w:bodyDiv w:val="1"/>
      <w:marLeft w:val="0"/>
      <w:marRight w:val="0"/>
      <w:marTop w:val="0"/>
      <w:marBottom w:val="0"/>
      <w:divBdr>
        <w:top w:val="none" w:sz="0" w:space="0" w:color="auto"/>
        <w:left w:val="none" w:sz="0" w:space="0" w:color="auto"/>
        <w:bottom w:val="none" w:sz="0" w:space="0" w:color="auto"/>
        <w:right w:val="none" w:sz="0" w:space="0" w:color="auto"/>
      </w:divBdr>
    </w:div>
    <w:div w:id="1180268012">
      <w:bodyDiv w:val="1"/>
      <w:marLeft w:val="0"/>
      <w:marRight w:val="0"/>
      <w:marTop w:val="0"/>
      <w:marBottom w:val="0"/>
      <w:divBdr>
        <w:top w:val="none" w:sz="0" w:space="0" w:color="auto"/>
        <w:left w:val="none" w:sz="0" w:space="0" w:color="auto"/>
        <w:bottom w:val="none" w:sz="0" w:space="0" w:color="auto"/>
        <w:right w:val="none" w:sz="0" w:space="0" w:color="auto"/>
      </w:divBdr>
    </w:div>
    <w:div w:id="1181699777">
      <w:bodyDiv w:val="1"/>
      <w:marLeft w:val="0"/>
      <w:marRight w:val="0"/>
      <w:marTop w:val="0"/>
      <w:marBottom w:val="0"/>
      <w:divBdr>
        <w:top w:val="none" w:sz="0" w:space="0" w:color="auto"/>
        <w:left w:val="none" w:sz="0" w:space="0" w:color="auto"/>
        <w:bottom w:val="none" w:sz="0" w:space="0" w:color="auto"/>
        <w:right w:val="none" w:sz="0" w:space="0" w:color="auto"/>
      </w:divBdr>
    </w:div>
    <w:div w:id="1182547726">
      <w:bodyDiv w:val="1"/>
      <w:marLeft w:val="0"/>
      <w:marRight w:val="0"/>
      <w:marTop w:val="0"/>
      <w:marBottom w:val="0"/>
      <w:divBdr>
        <w:top w:val="none" w:sz="0" w:space="0" w:color="auto"/>
        <w:left w:val="none" w:sz="0" w:space="0" w:color="auto"/>
        <w:bottom w:val="none" w:sz="0" w:space="0" w:color="auto"/>
        <w:right w:val="none" w:sz="0" w:space="0" w:color="auto"/>
      </w:divBdr>
    </w:div>
    <w:div w:id="1182669169">
      <w:bodyDiv w:val="1"/>
      <w:marLeft w:val="0"/>
      <w:marRight w:val="0"/>
      <w:marTop w:val="0"/>
      <w:marBottom w:val="0"/>
      <w:divBdr>
        <w:top w:val="none" w:sz="0" w:space="0" w:color="auto"/>
        <w:left w:val="none" w:sz="0" w:space="0" w:color="auto"/>
        <w:bottom w:val="none" w:sz="0" w:space="0" w:color="auto"/>
        <w:right w:val="none" w:sz="0" w:space="0" w:color="auto"/>
      </w:divBdr>
    </w:div>
    <w:div w:id="1183980988">
      <w:bodyDiv w:val="1"/>
      <w:marLeft w:val="0"/>
      <w:marRight w:val="0"/>
      <w:marTop w:val="0"/>
      <w:marBottom w:val="0"/>
      <w:divBdr>
        <w:top w:val="none" w:sz="0" w:space="0" w:color="auto"/>
        <w:left w:val="none" w:sz="0" w:space="0" w:color="auto"/>
        <w:bottom w:val="none" w:sz="0" w:space="0" w:color="auto"/>
        <w:right w:val="none" w:sz="0" w:space="0" w:color="auto"/>
      </w:divBdr>
    </w:div>
    <w:div w:id="1184787798">
      <w:bodyDiv w:val="1"/>
      <w:marLeft w:val="0"/>
      <w:marRight w:val="0"/>
      <w:marTop w:val="0"/>
      <w:marBottom w:val="0"/>
      <w:divBdr>
        <w:top w:val="none" w:sz="0" w:space="0" w:color="auto"/>
        <w:left w:val="none" w:sz="0" w:space="0" w:color="auto"/>
        <w:bottom w:val="none" w:sz="0" w:space="0" w:color="auto"/>
        <w:right w:val="none" w:sz="0" w:space="0" w:color="auto"/>
      </w:divBdr>
    </w:div>
    <w:div w:id="1185168413">
      <w:bodyDiv w:val="1"/>
      <w:marLeft w:val="0"/>
      <w:marRight w:val="0"/>
      <w:marTop w:val="0"/>
      <w:marBottom w:val="0"/>
      <w:divBdr>
        <w:top w:val="none" w:sz="0" w:space="0" w:color="auto"/>
        <w:left w:val="none" w:sz="0" w:space="0" w:color="auto"/>
        <w:bottom w:val="none" w:sz="0" w:space="0" w:color="auto"/>
        <w:right w:val="none" w:sz="0" w:space="0" w:color="auto"/>
      </w:divBdr>
    </w:div>
    <w:div w:id="1186212851">
      <w:bodyDiv w:val="1"/>
      <w:marLeft w:val="0"/>
      <w:marRight w:val="0"/>
      <w:marTop w:val="0"/>
      <w:marBottom w:val="0"/>
      <w:divBdr>
        <w:top w:val="none" w:sz="0" w:space="0" w:color="auto"/>
        <w:left w:val="none" w:sz="0" w:space="0" w:color="auto"/>
        <w:bottom w:val="none" w:sz="0" w:space="0" w:color="auto"/>
        <w:right w:val="none" w:sz="0" w:space="0" w:color="auto"/>
      </w:divBdr>
    </w:div>
    <w:div w:id="1186866384">
      <w:bodyDiv w:val="1"/>
      <w:marLeft w:val="0"/>
      <w:marRight w:val="0"/>
      <w:marTop w:val="0"/>
      <w:marBottom w:val="0"/>
      <w:divBdr>
        <w:top w:val="none" w:sz="0" w:space="0" w:color="auto"/>
        <w:left w:val="none" w:sz="0" w:space="0" w:color="auto"/>
        <w:bottom w:val="none" w:sz="0" w:space="0" w:color="auto"/>
        <w:right w:val="none" w:sz="0" w:space="0" w:color="auto"/>
      </w:divBdr>
    </w:div>
    <w:div w:id="1187791874">
      <w:bodyDiv w:val="1"/>
      <w:marLeft w:val="0"/>
      <w:marRight w:val="0"/>
      <w:marTop w:val="0"/>
      <w:marBottom w:val="0"/>
      <w:divBdr>
        <w:top w:val="none" w:sz="0" w:space="0" w:color="auto"/>
        <w:left w:val="none" w:sz="0" w:space="0" w:color="auto"/>
        <w:bottom w:val="none" w:sz="0" w:space="0" w:color="auto"/>
        <w:right w:val="none" w:sz="0" w:space="0" w:color="auto"/>
      </w:divBdr>
      <w:divsChild>
        <w:div w:id="395976923">
          <w:marLeft w:val="1166"/>
          <w:marRight w:val="0"/>
          <w:marTop w:val="115"/>
          <w:marBottom w:val="0"/>
          <w:divBdr>
            <w:top w:val="none" w:sz="0" w:space="0" w:color="auto"/>
            <w:left w:val="none" w:sz="0" w:space="0" w:color="auto"/>
            <w:bottom w:val="none" w:sz="0" w:space="0" w:color="auto"/>
            <w:right w:val="none" w:sz="0" w:space="0" w:color="auto"/>
          </w:divBdr>
        </w:div>
        <w:div w:id="513689899">
          <w:marLeft w:val="547"/>
          <w:marRight w:val="0"/>
          <w:marTop w:val="134"/>
          <w:marBottom w:val="0"/>
          <w:divBdr>
            <w:top w:val="none" w:sz="0" w:space="0" w:color="auto"/>
            <w:left w:val="none" w:sz="0" w:space="0" w:color="auto"/>
            <w:bottom w:val="none" w:sz="0" w:space="0" w:color="auto"/>
            <w:right w:val="none" w:sz="0" w:space="0" w:color="auto"/>
          </w:divBdr>
        </w:div>
        <w:div w:id="1425807556">
          <w:marLeft w:val="1166"/>
          <w:marRight w:val="0"/>
          <w:marTop w:val="115"/>
          <w:marBottom w:val="0"/>
          <w:divBdr>
            <w:top w:val="none" w:sz="0" w:space="0" w:color="auto"/>
            <w:left w:val="none" w:sz="0" w:space="0" w:color="auto"/>
            <w:bottom w:val="none" w:sz="0" w:space="0" w:color="auto"/>
            <w:right w:val="none" w:sz="0" w:space="0" w:color="auto"/>
          </w:divBdr>
        </w:div>
        <w:div w:id="1712152414">
          <w:marLeft w:val="1166"/>
          <w:marRight w:val="0"/>
          <w:marTop w:val="115"/>
          <w:marBottom w:val="0"/>
          <w:divBdr>
            <w:top w:val="none" w:sz="0" w:space="0" w:color="auto"/>
            <w:left w:val="none" w:sz="0" w:space="0" w:color="auto"/>
            <w:bottom w:val="none" w:sz="0" w:space="0" w:color="auto"/>
            <w:right w:val="none" w:sz="0" w:space="0" w:color="auto"/>
          </w:divBdr>
        </w:div>
        <w:div w:id="1848061273">
          <w:marLeft w:val="1166"/>
          <w:marRight w:val="0"/>
          <w:marTop w:val="115"/>
          <w:marBottom w:val="0"/>
          <w:divBdr>
            <w:top w:val="none" w:sz="0" w:space="0" w:color="auto"/>
            <w:left w:val="none" w:sz="0" w:space="0" w:color="auto"/>
            <w:bottom w:val="none" w:sz="0" w:space="0" w:color="auto"/>
            <w:right w:val="none" w:sz="0" w:space="0" w:color="auto"/>
          </w:divBdr>
        </w:div>
      </w:divsChild>
    </w:div>
    <w:div w:id="1187908104">
      <w:bodyDiv w:val="1"/>
      <w:marLeft w:val="0"/>
      <w:marRight w:val="0"/>
      <w:marTop w:val="0"/>
      <w:marBottom w:val="0"/>
      <w:divBdr>
        <w:top w:val="none" w:sz="0" w:space="0" w:color="auto"/>
        <w:left w:val="none" w:sz="0" w:space="0" w:color="auto"/>
        <w:bottom w:val="none" w:sz="0" w:space="0" w:color="auto"/>
        <w:right w:val="none" w:sz="0" w:space="0" w:color="auto"/>
      </w:divBdr>
    </w:div>
    <w:div w:id="1189225036">
      <w:bodyDiv w:val="1"/>
      <w:marLeft w:val="0"/>
      <w:marRight w:val="0"/>
      <w:marTop w:val="0"/>
      <w:marBottom w:val="0"/>
      <w:divBdr>
        <w:top w:val="none" w:sz="0" w:space="0" w:color="auto"/>
        <w:left w:val="none" w:sz="0" w:space="0" w:color="auto"/>
        <w:bottom w:val="none" w:sz="0" w:space="0" w:color="auto"/>
        <w:right w:val="none" w:sz="0" w:space="0" w:color="auto"/>
      </w:divBdr>
      <w:divsChild>
        <w:div w:id="1172911321">
          <w:marLeft w:val="547"/>
          <w:marRight w:val="0"/>
          <w:marTop w:val="154"/>
          <w:marBottom w:val="0"/>
          <w:divBdr>
            <w:top w:val="none" w:sz="0" w:space="0" w:color="auto"/>
            <w:left w:val="none" w:sz="0" w:space="0" w:color="auto"/>
            <w:bottom w:val="none" w:sz="0" w:space="0" w:color="auto"/>
            <w:right w:val="none" w:sz="0" w:space="0" w:color="auto"/>
          </w:divBdr>
        </w:div>
        <w:div w:id="387192262">
          <w:marLeft w:val="1166"/>
          <w:marRight w:val="0"/>
          <w:marTop w:val="134"/>
          <w:marBottom w:val="0"/>
          <w:divBdr>
            <w:top w:val="none" w:sz="0" w:space="0" w:color="auto"/>
            <w:left w:val="none" w:sz="0" w:space="0" w:color="auto"/>
            <w:bottom w:val="none" w:sz="0" w:space="0" w:color="auto"/>
            <w:right w:val="none" w:sz="0" w:space="0" w:color="auto"/>
          </w:divBdr>
        </w:div>
        <w:div w:id="1352343136">
          <w:marLeft w:val="1166"/>
          <w:marRight w:val="0"/>
          <w:marTop w:val="134"/>
          <w:marBottom w:val="0"/>
          <w:divBdr>
            <w:top w:val="none" w:sz="0" w:space="0" w:color="auto"/>
            <w:left w:val="none" w:sz="0" w:space="0" w:color="auto"/>
            <w:bottom w:val="none" w:sz="0" w:space="0" w:color="auto"/>
            <w:right w:val="none" w:sz="0" w:space="0" w:color="auto"/>
          </w:divBdr>
        </w:div>
      </w:divsChild>
    </w:div>
    <w:div w:id="1189444223">
      <w:bodyDiv w:val="1"/>
      <w:marLeft w:val="0"/>
      <w:marRight w:val="0"/>
      <w:marTop w:val="0"/>
      <w:marBottom w:val="0"/>
      <w:divBdr>
        <w:top w:val="none" w:sz="0" w:space="0" w:color="auto"/>
        <w:left w:val="none" w:sz="0" w:space="0" w:color="auto"/>
        <w:bottom w:val="none" w:sz="0" w:space="0" w:color="auto"/>
        <w:right w:val="none" w:sz="0" w:space="0" w:color="auto"/>
      </w:divBdr>
      <w:divsChild>
        <w:div w:id="527839791">
          <w:marLeft w:val="1166"/>
          <w:marRight w:val="0"/>
          <w:marTop w:val="96"/>
          <w:marBottom w:val="0"/>
          <w:divBdr>
            <w:top w:val="none" w:sz="0" w:space="0" w:color="auto"/>
            <w:left w:val="none" w:sz="0" w:space="0" w:color="auto"/>
            <w:bottom w:val="none" w:sz="0" w:space="0" w:color="auto"/>
            <w:right w:val="none" w:sz="0" w:space="0" w:color="auto"/>
          </w:divBdr>
        </w:div>
        <w:div w:id="591476312">
          <w:marLeft w:val="1166"/>
          <w:marRight w:val="0"/>
          <w:marTop w:val="96"/>
          <w:marBottom w:val="0"/>
          <w:divBdr>
            <w:top w:val="none" w:sz="0" w:space="0" w:color="auto"/>
            <w:left w:val="none" w:sz="0" w:space="0" w:color="auto"/>
            <w:bottom w:val="none" w:sz="0" w:space="0" w:color="auto"/>
            <w:right w:val="none" w:sz="0" w:space="0" w:color="auto"/>
          </w:divBdr>
        </w:div>
        <w:div w:id="761101677">
          <w:marLeft w:val="1166"/>
          <w:marRight w:val="0"/>
          <w:marTop w:val="96"/>
          <w:marBottom w:val="0"/>
          <w:divBdr>
            <w:top w:val="none" w:sz="0" w:space="0" w:color="auto"/>
            <w:left w:val="none" w:sz="0" w:space="0" w:color="auto"/>
            <w:bottom w:val="none" w:sz="0" w:space="0" w:color="auto"/>
            <w:right w:val="none" w:sz="0" w:space="0" w:color="auto"/>
          </w:divBdr>
        </w:div>
        <w:div w:id="832337587">
          <w:marLeft w:val="1166"/>
          <w:marRight w:val="0"/>
          <w:marTop w:val="96"/>
          <w:marBottom w:val="0"/>
          <w:divBdr>
            <w:top w:val="none" w:sz="0" w:space="0" w:color="auto"/>
            <w:left w:val="none" w:sz="0" w:space="0" w:color="auto"/>
            <w:bottom w:val="none" w:sz="0" w:space="0" w:color="auto"/>
            <w:right w:val="none" w:sz="0" w:space="0" w:color="auto"/>
          </w:divBdr>
        </w:div>
        <w:div w:id="1109549987">
          <w:marLeft w:val="1166"/>
          <w:marRight w:val="0"/>
          <w:marTop w:val="96"/>
          <w:marBottom w:val="0"/>
          <w:divBdr>
            <w:top w:val="none" w:sz="0" w:space="0" w:color="auto"/>
            <w:left w:val="none" w:sz="0" w:space="0" w:color="auto"/>
            <w:bottom w:val="none" w:sz="0" w:space="0" w:color="auto"/>
            <w:right w:val="none" w:sz="0" w:space="0" w:color="auto"/>
          </w:divBdr>
        </w:div>
        <w:div w:id="1432310902">
          <w:marLeft w:val="547"/>
          <w:marRight w:val="0"/>
          <w:marTop w:val="96"/>
          <w:marBottom w:val="0"/>
          <w:divBdr>
            <w:top w:val="none" w:sz="0" w:space="0" w:color="auto"/>
            <w:left w:val="none" w:sz="0" w:space="0" w:color="auto"/>
            <w:bottom w:val="none" w:sz="0" w:space="0" w:color="auto"/>
            <w:right w:val="none" w:sz="0" w:space="0" w:color="auto"/>
          </w:divBdr>
        </w:div>
        <w:div w:id="1620650245">
          <w:marLeft w:val="1800"/>
          <w:marRight w:val="0"/>
          <w:marTop w:val="96"/>
          <w:marBottom w:val="0"/>
          <w:divBdr>
            <w:top w:val="none" w:sz="0" w:space="0" w:color="auto"/>
            <w:left w:val="none" w:sz="0" w:space="0" w:color="auto"/>
            <w:bottom w:val="none" w:sz="0" w:space="0" w:color="auto"/>
            <w:right w:val="none" w:sz="0" w:space="0" w:color="auto"/>
          </w:divBdr>
        </w:div>
        <w:div w:id="1630941655">
          <w:marLeft w:val="1166"/>
          <w:marRight w:val="0"/>
          <w:marTop w:val="96"/>
          <w:marBottom w:val="0"/>
          <w:divBdr>
            <w:top w:val="none" w:sz="0" w:space="0" w:color="auto"/>
            <w:left w:val="none" w:sz="0" w:space="0" w:color="auto"/>
            <w:bottom w:val="none" w:sz="0" w:space="0" w:color="auto"/>
            <w:right w:val="none" w:sz="0" w:space="0" w:color="auto"/>
          </w:divBdr>
        </w:div>
        <w:div w:id="1719745000">
          <w:marLeft w:val="1800"/>
          <w:marRight w:val="0"/>
          <w:marTop w:val="96"/>
          <w:marBottom w:val="0"/>
          <w:divBdr>
            <w:top w:val="none" w:sz="0" w:space="0" w:color="auto"/>
            <w:left w:val="none" w:sz="0" w:space="0" w:color="auto"/>
            <w:bottom w:val="none" w:sz="0" w:space="0" w:color="auto"/>
            <w:right w:val="none" w:sz="0" w:space="0" w:color="auto"/>
          </w:divBdr>
        </w:div>
        <w:div w:id="2027631666">
          <w:marLeft w:val="1166"/>
          <w:marRight w:val="0"/>
          <w:marTop w:val="96"/>
          <w:marBottom w:val="0"/>
          <w:divBdr>
            <w:top w:val="none" w:sz="0" w:space="0" w:color="auto"/>
            <w:left w:val="none" w:sz="0" w:space="0" w:color="auto"/>
            <w:bottom w:val="none" w:sz="0" w:space="0" w:color="auto"/>
            <w:right w:val="none" w:sz="0" w:space="0" w:color="auto"/>
          </w:divBdr>
        </w:div>
        <w:div w:id="2081095775">
          <w:marLeft w:val="1800"/>
          <w:marRight w:val="0"/>
          <w:marTop w:val="96"/>
          <w:marBottom w:val="0"/>
          <w:divBdr>
            <w:top w:val="none" w:sz="0" w:space="0" w:color="auto"/>
            <w:left w:val="none" w:sz="0" w:space="0" w:color="auto"/>
            <w:bottom w:val="none" w:sz="0" w:space="0" w:color="auto"/>
            <w:right w:val="none" w:sz="0" w:space="0" w:color="auto"/>
          </w:divBdr>
        </w:div>
        <w:div w:id="2081709292">
          <w:marLeft w:val="1800"/>
          <w:marRight w:val="0"/>
          <w:marTop w:val="96"/>
          <w:marBottom w:val="0"/>
          <w:divBdr>
            <w:top w:val="none" w:sz="0" w:space="0" w:color="auto"/>
            <w:left w:val="none" w:sz="0" w:space="0" w:color="auto"/>
            <w:bottom w:val="none" w:sz="0" w:space="0" w:color="auto"/>
            <w:right w:val="none" w:sz="0" w:space="0" w:color="auto"/>
          </w:divBdr>
        </w:div>
      </w:divsChild>
    </w:div>
    <w:div w:id="1189833538">
      <w:bodyDiv w:val="1"/>
      <w:marLeft w:val="0"/>
      <w:marRight w:val="0"/>
      <w:marTop w:val="0"/>
      <w:marBottom w:val="0"/>
      <w:divBdr>
        <w:top w:val="none" w:sz="0" w:space="0" w:color="auto"/>
        <w:left w:val="none" w:sz="0" w:space="0" w:color="auto"/>
        <w:bottom w:val="none" w:sz="0" w:space="0" w:color="auto"/>
        <w:right w:val="none" w:sz="0" w:space="0" w:color="auto"/>
      </w:divBdr>
    </w:div>
    <w:div w:id="1189946687">
      <w:bodyDiv w:val="1"/>
      <w:marLeft w:val="0"/>
      <w:marRight w:val="0"/>
      <w:marTop w:val="0"/>
      <w:marBottom w:val="0"/>
      <w:divBdr>
        <w:top w:val="none" w:sz="0" w:space="0" w:color="auto"/>
        <w:left w:val="none" w:sz="0" w:space="0" w:color="auto"/>
        <w:bottom w:val="none" w:sz="0" w:space="0" w:color="auto"/>
        <w:right w:val="none" w:sz="0" w:space="0" w:color="auto"/>
      </w:divBdr>
    </w:div>
    <w:div w:id="1190139449">
      <w:bodyDiv w:val="1"/>
      <w:marLeft w:val="0"/>
      <w:marRight w:val="0"/>
      <w:marTop w:val="0"/>
      <w:marBottom w:val="0"/>
      <w:divBdr>
        <w:top w:val="none" w:sz="0" w:space="0" w:color="auto"/>
        <w:left w:val="none" w:sz="0" w:space="0" w:color="auto"/>
        <w:bottom w:val="none" w:sz="0" w:space="0" w:color="auto"/>
        <w:right w:val="none" w:sz="0" w:space="0" w:color="auto"/>
      </w:divBdr>
    </w:div>
    <w:div w:id="1190411244">
      <w:bodyDiv w:val="1"/>
      <w:marLeft w:val="0"/>
      <w:marRight w:val="0"/>
      <w:marTop w:val="0"/>
      <w:marBottom w:val="0"/>
      <w:divBdr>
        <w:top w:val="none" w:sz="0" w:space="0" w:color="auto"/>
        <w:left w:val="none" w:sz="0" w:space="0" w:color="auto"/>
        <w:bottom w:val="none" w:sz="0" w:space="0" w:color="auto"/>
        <w:right w:val="none" w:sz="0" w:space="0" w:color="auto"/>
      </w:divBdr>
      <w:divsChild>
        <w:div w:id="484973011">
          <w:marLeft w:val="1166"/>
          <w:marRight w:val="0"/>
          <w:marTop w:val="115"/>
          <w:marBottom w:val="0"/>
          <w:divBdr>
            <w:top w:val="none" w:sz="0" w:space="0" w:color="auto"/>
            <w:left w:val="none" w:sz="0" w:space="0" w:color="auto"/>
            <w:bottom w:val="none" w:sz="0" w:space="0" w:color="auto"/>
            <w:right w:val="none" w:sz="0" w:space="0" w:color="auto"/>
          </w:divBdr>
        </w:div>
        <w:div w:id="595291162">
          <w:marLeft w:val="1800"/>
          <w:marRight w:val="0"/>
          <w:marTop w:val="115"/>
          <w:marBottom w:val="0"/>
          <w:divBdr>
            <w:top w:val="none" w:sz="0" w:space="0" w:color="auto"/>
            <w:left w:val="none" w:sz="0" w:space="0" w:color="auto"/>
            <w:bottom w:val="none" w:sz="0" w:space="0" w:color="auto"/>
            <w:right w:val="none" w:sz="0" w:space="0" w:color="auto"/>
          </w:divBdr>
        </w:div>
        <w:div w:id="903561174">
          <w:marLeft w:val="547"/>
          <w:marRight w:val="0"/>
          <w:marTop w:val="134"/>
          <w:marBottom w:val="0"/>
          <w:divBdr>
            <w:top w:val="none" w:sz="0" w:space="0" w:color="auto"/>
            <w:left w:val="none" w:sz="0" w:space="0" w:color="auto"/>
            <w:bottom w:val="none" w:sz="0" w:space="0" w:color="auto"/>
            <w:right w:val="none" w:sz="0" w:space="0" w:color="auto"/>
          </w:divBdr>
        </w:div>
        <w:div w:id="1411197016">
          <w:marLeft w:val="547"/>
          <w:marRight w:val="0"/>
          <w:marTop w:val="134"/>
          <w:marBottom w:val="0"/>
          <w:divBdr>
            <w:top w:val="none" w:sz="0" w:space="0" w:color="auto"/>
            <w:left w:val="none" w:sz="0" w:space="0" w:color="auto"/>
            <w:bottom w:val="none" w:sz="0" w:space="0" w:color="auto"/>
            <w:right w:val="none" w:sz="0" w:space="0" w:color="auto"/>
          </w:divBdr>
        </w:div>
        <w:div w:id="1434398698">
          <w:marLeft w:val="1166"/>
          <w:marRight w:val="0"/>
          <w:marTop w:val="115"/>
          <w:marBottom w:val="0"/>
          <w:divBdr>
            <w:top w:val="none" w:sz="0" w:space="0" w:color="auto"/>
            <w:left w:val="none" w:sz="0" w:space="0" w:color="auto"/>
            <w:bottom w:val="none" w:sz="0" w:space="0" w:color="auto"/>
            <w:right w:val="none" w:sz="0" w:space="0" w:color="auto"/>
          </w:divBdr>
        </w:div>
        <w:div w:id="1521237569">
          <w:marLeft w:val="1800"/>
          <w:marRight w:val="0"/>
          <w:marTop w:val="115"/>
          <w:marBottom w:val="0"/>
          <w:divBdr>
            <w:top w:val="none" w:sz="0" w:space="0" w:color="auto"/>
            <w:left w:val="none" w:sz="0" w:space="0" w:color="auto"/>
            <w:bottom w:val="none" w:sz="0" w:space="0" w:color="auto"/>
            <w:right w:val="none" w:sz="0" w:space="0" w:color="auto"/>
          </w:divBdr>
        </w:div>
        <w:div w:id="1750928774">
          <w:marLeft w:val="1166"/>
          <w:marRight w:val="0"/>
          <w:marTop w:val="115"/>
          <w:marBottom w:val="0"/>
          <w:divBdr>
            <w:top w:val="none" w:sz="0" w:space="0" w:color="auto"/>
            <w:left w:val="none" w:sz="0" w:space="0" w:color="auto"/>
            <w:bottom w:val="none" w:sz="0" w:space="0" w:color="auto"/>
            <w:right w:val="none" w:sz="0" w:space="0" w:color="auto"/>
          </w:divBdr>
        </w:div>
      </w:divsChild>
    </w:div>
    <w:div w:id="1192837180">
      <w:bodyDiv w:val="1"/>
      <w:marLeft w:val="0"/>
      <w:marRight w:val="0"/>
      <w:marTop w:val="0"/>
      <w:marBottom w:val="0"/>
      <w:divBdr>
        <w:top w:val="none" w:sz="0" w:space="0" w:color="auto"/>
        <w:left w:val="none" w:sz="0" w:space="0" w:color="auto"/>
        <w:bottom w:val="none" w:sz="0" w:space="0" w:color="auto"/>
        <w:right w:val="none" w:sz="0" w:space="0" w:color="auto"/>
      </w:divBdr>
    </w:div>
    <w:div w:id="1192912624">
      <w:bodyDiv w:val="1"/>
      <w:marLeft w:val="0"/>
      <w:marRight w:val="0"/>
      <w:marTop w:val="0"/>
      <w:marBottom w:val="0"/>
      <w:divBdr>
        <w:top w:val="none" w:sz="0" w:space="0" w:color="auto"/>
        <w:left w:val="none" w:sz="0" w:space="0" w:color="auto"/>
        <w:bottom w:val="none" w:sz="0" w:space="0" w:color="auto"/>
        <w:right w:val="none" w:sz="0" w:space="0" w:color="auto"/>
      </w:divBdr>
    </w:div>
    <w:div w:id="1193492097">
      <w:bodyDiv w:val="1"/>
      <w:marLeft w:val="0"/>
      <w:marRight w:val="0"/>
      <w:marTop w:val="0"/>
      <w:marBottom w:val="0"/>
      <w:divBdr>
        <w:top w:val="none" w:sz="0" w:space="0" w:color="auto"/>
        <w:left w:val="none" w:sz="0" w:space="0" w:color="auto"/>
        <w:bottom w:val="none" w:sz="0" w:space="0" w:color="auto"/>
        <w:right w:val="none" w:sz="0" w:space="0" w:color="auto"/>
      </w:divBdr>
    </w:div>
    <w:div w:id="1193880581">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4803880">
      <w:bodyDiv w:val="1"/>
      <w:marLeft w:val="0"/>
      <w:marRight w:val="0"/>
      <w:marTop w:val="0"/>
      <w:marBottom w:val="0"/>
      <w:divBdr>
        <w:top w:val="none" w:sz="0" w:space="0" w:color="auto"/>
        <w:left w:val="none" w:sz="0" w:space="0" w:color="auto"/>
        <w:bottom w:val="none" w:sz="0" w:space="0" w:color="auto"/>
        <w:right w:val="none" w:sz="0" w:space="0" w:color="auto"/>
      </w:divBdr>
    </w:div>
    <w:div w:id="1195456910">
      <w:bodyDiv w:val="1"/>
      <w:marLeft w:val="0"/>
      <w:marRight w:val="0"/>
      <w:marTop w:val="0"/>
      <w:marBottom w:val="0"/>
      <w:divBdr>
        <w:top w:val="none" w:sz="0" w:space="0" w:color="auto"/>
        <w:left w:val="none" w:sz="0" w:space="0" w:color="auto"/>
        <w:bottom w:val="none" w:sz="0" w:space="0" w:color="auto"/>
        <w:right w:val="none" w:sz="0" w:space="0" w:color="auto"/>
      </w:divBdr>
    </w:div>
    <w:div w:id="1197936906">
      <w:bodyDiv w:val="1"/>
      <w:marLeft w:val="0"/>
      <w:marRight w:val="0"/>
      <w:marTop w:val="0"/>
      <w:marBottom w:val="0"/>
      <w:divBdr>
        <w:top w:val="none" w:sz="0" w:space="0" w:color="auto"/>
        <w:left w:val="none" w:sz="0" w:space="0" w:color="auto"/>
        <w:bottom w:val="none" w:sz="0" w:space="0" w:color="auto"/>
        <w:right w:val="none" w:sz="0" w:space="0" w:color="auto"/>
      </w:divBdr>
    </w:div>
    <w:div w:id="1199515385">
      <w:bodyDiv w:val="1"/>
      <w:marLeft w:val="0"/>
      <w:marRight w:val="0"/>
      <w:marTop w:val="0"/>
      <w:marBottom w:val="0"/>
      <w:divBdr>
        <w:top w:val="none" w:sz="0" w:space="0" w:color="auto"/>
        <w:left w:val="none" w:sz="0" w:space="0" w:color="auto"/>
        <w:bottom w:val="none" w:sz="0" w:space="0" w:color="auto"/>
        <w:right w:val="none" w:sz="0" w:space="0" w:color="auto"/>
      </w:divBdr>
    </w:div>
    <w:div w:id="1200045335">
      <w:bodyDiv w:val="1"/>
      <w:marLeft w:val="0"/>
      <w:marRight w:val="0"/>
      <w:marTop w:val="0"/>
      <w:marBottom w:val="0"/>
      <w:divBdr>
        <w:top w:val="none" w:sz="0" w:space="0" w:color="auto"/>
        <w:left w:val="none" w:sz="0" w:space="0" w:color="auto"/>
        <w:bottom w:val="none" w:sz="0" w:space="0" w:color="auto"/>
        <w:right w:val="none" w:sz="0" w:space="0" w:color="auto"/>
      </w:divBdr>
    </w:div>
    <w:div w:id="1200822240">
      <w:bodyDiv w:val="1"/>
      <w:marLeft w:val="0"/>
      <w:marRight w:val="0"/>
      <w:marTop w:val="0"/>
      <w:marBottom w:val="0"/>
      <w:divBdr>
        <w:top w:val="none" w:sz="0" w:space="0" w:color="auto"/>
        <w:left w:val="none" w:sz="0" w:space="0" w:color="auto"/>
        <w:bottom w:val="none" w:sz="0" w:space="0" w:color="auto"/>
        <w:right w:val="none" w:sz="0" w:space="0" w:color="auto"/>
      </w:divBdr>
    </w:div>
    <w:div w:id="1201892234">
      <w:bodyDiv w:val="1"/>
      <w:marLeft w:val="0"/>
      <w:marRight w:val="0"/>
      <w:marTop w:val="0"/>
      <w:marBottom w:val="0"/>
      <w:divBdr>
        <w:top w:val="none" w:sz="0" w:space="0" w:color="auto"/>
        <w:left w:val="none" w:sz="0" w:space="0" w:color="auto"/>
        <w:bottom w:val="none" w:sz="0" w:space="0" w:color="auto"/>
        <w:right w:val="none" w:sz="0" w:space="0" w:color="auto"/>
      </w:divBdr>
    </w:div>
    <w:div w:id="1202671988">
      <w:bodyDiv w:val="1"/>
      <w:marLeft w:val="0"/>
      <w:marRight w:val="0"/>
      <w:marTop w:val="0"/>
      <w:marBottom w:val="0"/>
      <w:divBdr>
        <w:top w:val="none" w:sz="0" w:space="0" w:color="auto"/>
        <w:left w:val="none" w:sz="0" w:space="0" w:color="auto"/>
        <w:bottom w:val="none" w:sz="0" w:space="0" w:color="auto"/>
        <w:right w:val="none" w:sz="0" w:space="0" w:color="auto"/>
      </w:divBdr>
    </w:div>
    <w:div w:id="1202748804">
      <w:bodyDiv w:val="1"/>
      <w:marLeft w:val="0"/>
      <w:marRight w:val="0"/>
      <w:marTop w:val="0"/>
      <w:marBottom w:val="0"/>
      <w:divBdr>
        <w:top w:val="none" w:sz="0" w:space="0" w:color="auto"/>
        <w:left w:val="none" w:sz="0" w:space="0" w:color="auto"/>
        <w:bottom w:val="none" w:sz="0" w:space="0" w:color="auto"/>
        <w:right w:val="none" w:sz="0" w:space="0" w:color="auto"/>
      </w:divBdr>
    </w:div>
    <w:div w:id="1205369152">
      <w:bodyDiv w:val="1"/>
      <w:marLeft w:val="0"/>
      <w:marRight w:val="0"/>
      <w:marTop w:val="0"/>
      <w:marBottom w:val="0"/>
      <w:divBdr>
        <w:top w:val="none" w:sz="0" w:space="0" w:color="auto"/>
        <w:left w:val="none" w:sz="0" w:space="0" w:color="auto"/>
        <w:bottom w:val="none" w:sz="0" w:space="0" w:color="auto"/>
        <w:right w:val="none" w:sz="0" w:space="0" w:color="auto"/>
      </w:divBdr>
    </w:div>
    <w:div w:id="121065029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2500348">
      <w:bodyDiv w:val="1"/>
      <w:marLeft w:val="0"/>
      <w:marRight w:val="0"/>
      <w:marTop w:val="0"/>
      <w:marBottom w:val="0"/>
      <w:divBdr>
        <w:top w:val="none" w:sz="0" w:space="0" w:color="auto"/>
        <w:left w:val="none" w:sz="0" w:space="0" w:color="auto"/>
        <w:bottom w:val="none" w:sz="0" w:space="0" w:color="auto"/>
        <w:right w:val="none" w:sz="0" w:space="0" w:color="auto"/>
      </w:divBdr>
    </w:div>
    <w:div w:id="1213231136">
      <w:bodyDiv w:val="1"/>
      <w:marLeft w:val="0"/>
      <w:marRight w:val="0"/>
      <w:marTop w:val="0"/>
      <w:marBottom w:val="0"/>
      <w:divBdr>
        <w:top w:val="none" w:sz="0" w:space="0" w:color="auto"/>
        <w:left w:val="none" w:sz="0" w:space="0" w:color="auto"/>
        <w:bottom w:val="none" w:sz="0" w:space="0" w:color="auto"/>
        <w:right w:val="none" w:sz="0" w:space="0" w:color="auto"/>
      </w:divBdr>
    </w:div>
    <w:div w:id="1213690130">
      <w:bodyDiv w:val="1"/>
      <w:marLeft w:val="0"/>
      <w:marRight w:val="0"/>
      <w:marTop w:val="0"/>
      <w:marBottom w:val="0"/>
      <w:divBdr>
        <w:top w:val="none" w:sz="0" w:space="0" w:color="auto"/>
        <w:left w:val="none" w:sz="0" w:space="0" w:color="auto"/>
        <w:bottom w:val="none" w:sz="0" w:space="0" w:color="auto"/>
        <w:right w:val="none" w:sz="0" w:space="0" w:color="auto"/>
      </w:divBdr>
    </w:div>
    <w:div w:id="1213729239">
      <w:bodyDiv w:val="1"/>
      <w:marLeft w:val="0"/>
      <w:marRight w:val="0"/>
      <w:marTop w:val="0"/>
      <w:marBottom w:val="0"/>
      <w:divBdr>
        <w:top w:val="none" w:sz="0" w:space="0" w:color="auto"/>
        <w:left w:val="none" w:sz="0" w:space="0" w:color="auto"/>
        <w:bottom w:val="none" w:sz="0" w:space="0" w:color="auto"/>
        <w:right w:val="none" w:sz="0" w:space="0" w:color="auto"/>
      </w:divBdr>
    </w:div>
    <w:div w:id="1214851281">
      <w:bodyDiv w:val="1"/>
      <w:marLeft w:val="0"/>
      <w:marRight w:val="0"/>
      <w:marTop w:val="0"/>
      <w:marBottom w:val="0"/>
      <w:divBdr>
        <w:top w:val="none" w:sz="0" w:space="0" w:color="auto"/>
        <w:left w:val="none" w:sz="0" w:space="0" w:color="auto"/>
        <w:bottom w:val="none" w:sz="0" w:space="0" w:color="auto"/>
        <w:right w:val="none" w:sz="0" w:space="0" w:color="auto"/>
      </w:divBdr>
    </w:div>
    <w:div w:id="1215001653">
      <w:bodyDiv w:val="1"/>
      <w:marLeft w:val="0"/>
      <w:marRight w:val="0"/>
      <w:marTop w:val="0"/>
      <w:marBottom w:val="0"/>
      <w:divBdr>
        <w:top w:val="none" w:sz="0" w:space="0" w:color="auto"/>
        <w:left w:val="none" w:sz="0" w:space="0" w:color="auto"/>
        <w:bottom w:val="none" w:sz="0" w:space="0" w:color="auto"/>
        <w:right w:val="none" w:sz="0" w:space="0" w:color="auto"/>
      </w:divBdr>
    </w:div>
    <w:div w:id="1215391383">
      <w:bodyDiv w:val="1"/>
      <w:marLeft w:val="0"/>
      <w:marRight w:val="0"/>
      <w:marTop w:val="0"/>
      <w:marBottom w:val="0"/>
      <w:divBdr>
        <w:top w:val="none" w:sz="0" w:space="0" w:color="auto"/>
        <w:left w:val="none" w:sz="0" w:space="0" w:color="auto"/>
        <w:bottom w:val="none" w:sz="0" w:space="0" w:color="auto"/>
        <w:right w:val="none" w:sz="0" w:space="0" w:color="auto"/>
      </w:divBdr>
      <w:divsChild>
        <w:div w:id="34501765">
          <w:marLeft w:val="1166"/>
          <w:marRight w:val="0"/>
          <w:marTop w:val="86"/>
          <w:marBottom w:val="0"/>
          <w:divBdr>
            <w:top w:val="none" w:sz="0" w:space="0" w:color="auto"/>
            <w:left w:val="none" w:sz="0" w:space="0" w:color="auto"/>
            <w:bottom w:val="none" w:sz="0" w:space="0" w:color="auto"/>
            <w:right w:val="none" w:sz="0" w:space="0" w:color="auto"/>
          </w:divBdr>
        </w:div>
        <w:div w:id="262029877">
          <w:marLeft w:val="1166"/>
          <w:marRight w:val="0"/>
          <w:marTop w:val="86"/>
          <w:marBottom w:val="0"/>
          <w:divBdr>
            <w:top w:val="none" w:sz="0" w:space="0" w:color="auto"/>
            <w:left w:val="none" w:sz="0" w:space="0" w:color="auto"/>
            <w:bottom w:val="none" w:sz="0" w:space="0" w:color="auto"/>
            <w:right w:val="none" w:sz="0" w:space="0" w:color="auto"/>
          </w:divBdr>
        </w:div>
        <w:div w:id="279801525">
          <w:marLeft w:val="1166"/>
          <w:marRight w:val="0"/>
          <w:marTop w:val="86"/>
          <w:marBottom w:val="0"/>
          <w:divBdr>
            <w:top w:val="none" w:sz="0" w:space="0" w:color="auto"/>
            <w:left w:val="none" w:sz="0" w:space="0" w:color="auto"/>
            <w:bottom w:val="none" w:sz="0" w:space="0" w:color="auto"/>
            <w:right w:val="none" w:sz="0" w:space="0" w:color="auto"/>
          </w:divBdr>
        </w:div>
        <w:div w:id="312609507">
          <w:marLeft w:val="1166"/>
          <w:marRight w:val="0"/>
          <w:marTop w:val="86"/>
          <w:marBottom w:val="0"/>
          <w:divBdr>
            <w:top w:val="none" w:sz="0" w:space="0" w:color="auto"/>
            <w:left w:val="none" w:sz="0" w:space="0" w:color="auto"/>
            <w:bottom w:val="none" w:sz="0" w:space="0" w:color="auto"/>
            <w:right w:val="none" w:sz="0" w:space="0" w:color="auto"/>
          </w:divBdr>
        </w:div>
        <w:div w:id="418524312">
          <w:marLeft w:val="1800"/>
          <w:marRight w:val="0"/>
          <w:marTop w:val="67"/>
          <w:marBottom w:val="0"/>
          <w:divBdr>
            <w:top w:val="none" w:sz="0" w:space="0" w:color="auto"/>
            <w:left w:val="none" w:sz="0" w:space="0" w:color="auto"/>
            <w:bottom w:val="none" w:sz="0" w:space="0" w:color="auto"/>
            <w:right w:val="none" w:sz="0" w:space="0" w:color="auto"/>
          </w:divBdr>
        </w:div>
        <w:div w:id="502090044">
          <w:marLeft w:val="1166"/>
          <w:marRight w:val="0"/>
          <w:marTop w:val="86"/>
          <w:marBottom w:val="0"/>
          <w:divBdr>
            <w:top w:val="none" w:sz="0" w:space="0" w:color="auto"/>
            <w:left w:val="none" w:sz="0" w:space="0" w:color="auto"/>
            <w:bottom w:val="none" w:sz="0" w:space="0" w:color="auto"/>
            <w:right w:val="none" w:sz="0" w:space="0" w:color="auto"/>
          </w:divBdr>
        </w:div>
        <w:div w:id="597064766">
          <w:marLeft w:val="1800"/>
          <w:marRight w:val="0"/>
          <w:marTop w:val="67"/>
          <w:marBottom w:val="0"/>
          <w:divBdr>
            <w:top w:val="none" w:sz="0" w:space="0" w:color="auto"/>
            <w:left w:val="none" w:sz="0" w:space="0" w:color="auto"/>
            <w:bottom w:val="none" w:sz="0" w:space="0" w:color="auto"/>
            <w:right w:val="none" w:sz="0" w:space="0" w:color="auto"/>
          </w:divBdr>
        </w:div>
        <w:div w:id="1045181273">
          <w:marLeft w:val="1166"/>
          <w:marRight w:val="0"/>
          <w:marTop w:val="86"/>
          <w:marBottom w:val="0"/>
          <w:divBdr>
            <w:top w:val="none" w:sz="0" w:space="0" w:color="auto"/>
            <w:left w:val="none" w:sz="0" w:space="0" w:color="auto"/>
            <w:bottom w:val="none" w:sz="0" w:space="0" w:color="auto"/>
            <w:right w:val="none" w:sz="0" w:space="0" w:color="auto"/>
          </w:divBdr>
        </w:div>
        <w:div w:id="1216968988">
          <w:marLeft w:val="1166"/>
          <w:marRight w:val="0"/>
          <w:marTop w:val="86"/>
          <w:marBottom w:val="0"/>
          <w:divBdr>
            <w:top w:val="none" w:sz="0" w:space="0" w:color="auto"/>
            <w:left w:val="none" w:sz="0" w:space="0" w:color="auto"/>
            <w:bottom w:val="none" w:sz="0" w:space="0" w:color="auto"/>
            <w:right w:val="none" w:sz="0" w:space="0" w:color="auto"/>
          </w:divBdr>
        </w:div>
        <w:div w:id="1276598575">
          <w:marLeft w:val="547"/>
          <w:marRight w:val="0"/>
          <w:marTop w:val="96"/>
          <w:marBottom w:val="0"/>
          <w:divBdr>
            <w:top w:val="none" w:sz="0" w:space="0" w:color="auto"/>
            <w:left w:val="none" w:sz="0" w:space="0" w:color="auto"/>
            <w:bottom w:val="none" w:sz="0" w:space="0" w:color="auto"/>
            <w:right w:val="none" w:sz="0" w:space="0" w:color="auto"/>
          </w:divBdr>
        </w:div>
        <w:div w:id="1454405470">
          <w:marLeft w:val="547"/>
          <w:marRight w:val="0"/>
          <w:marTop w:val="96"/>
          <w:marBottom w:val="0"/>
          <w:divBdr>
            <w:top w:val="none" w:sz="0" w:space="0" w:color="auto"/>
            <w:left w:val="none" w:sz="0" w:space="0" w:color="auto"/>
            <w:bottom w:val="none" w:sz="0" w:space="0" w:color="auto"/>
            <w:right w:val="none" w:sz="0" w:space="0" w:color="auto"/>
          </w:divBdr>
        </w:div>
        <w:div w:id="1515339038">
          <w:marLeft w:val="1166"/>
          <w:marRight w:val="0"/>
          <w:marTop w:val="77"/>
          <w:marBottom w:val="0"/>
          <w:divBdr>
            <w:top w:val="none" w:sz="0" w:space="0" w:color="auto"/>
            <w:left w:val="none" w:sz="0" w:space="0" w:color="auto"/>
            <w:bottom w:val="none" w:sz="0" w:space="0" w:color="auto"/>
            <w:right w:val="none" w:sz="0" w:space="0" w:color="auto"/>
          </w:divBdr>
        </w:div>
        <w:div w:id="1783451732">
          <w:marLeft w:val="547"/>
          <w:marRight w:val="0"/>
          <w:marTop w:val="96"/>
          <w:marBottom w:val="0"/>
          <w:divBdr>
            <w:top w:val="none" w:sz="0" w:space="0" w:color="auto"/>
            <w:left w:val="none" w:sz="0" w:space="0" w:color="auto"/>
            <w:bottom w:val="none" w:sz="0" w:space="0" w:color="auto"/>
            <w:right w:val="none" w:sz="0" w:space="0" w:color="auto"/>
          </w:divBdr>
        </w:div>
      </w:divsChild>
    </w:div>
    <w:div w:id="1215698567">
      <w:bodyDiv w:val="1"/>
      <w:marLeft w:val="0"/>
      <w:marRight w:val="0"/>
      <w:marTop w:val="0"/>
      <w:marBottom w:val="0"/>
      <w:divBdr>
        <w:top w:val="none" w:sz="0" w:space="0" w:color="auto"/>
        <w:left w:val="none" w:sz="0" w:space="0" w:color="auto"/>
        <w:bottom w:val="none" w:sz="0" w:space="0" w:color="auto"/>
        <w:right w:val="none" w:sz="0" w:space="0" w:color="auto"/>
      </w:divBdr>
    </w:div>
    <w:div w:id="1217863383">
      <w:bodyDiv w:val="1"/>
      <w:marLeft w:val="0"/>
      <w:marRight w:val="0"/>
      <w:marTop w:val="0"/>
      <w:marBottom w:val="0"/>
      <w:divBdr>
        <w:top w:val="none" w:sz="0" w:space="0" w:color="auto"/>
        <w:left w:val="none" w:sz="0" w:space="0" w:color="auto"/>
        <w:bottom w:val="none" w:sz="0" w:space="0" w:color="auto"/>
        <w:right w:val="none" w:sz="0" w:space="0" w:color="auto"/>
      </w:divBdr>
    </w:div>
    <w:div w:id="1218054094">
      <w:bodyDiv w:val="1"/>
      <w:marLeft w:val="0"/>
      <w:marRight w:val="0"/>
      <w:marTop w:val="0"/>
      <w:marBottom w:val="0"/>
      <w:divBdr>
        <w:top w:val="none" w:sz="0" w:space="0" w:color="auto"/>
        <w:left w:val="none" w:sz="0" w:space="0" w:color="auto"/>
        <w:bottom w:val="none" w:sz="0" w:space="0" w:color="auto"/>
        <w:right w:val="none" w:sz="0" w:space="0" w:color="auto"/>
      </w:divBdr>
    </w:div>
    <w:div w:id="1218126497">
      <w:bodyDiv w:val="1"/>
      <w:marLeft w:val="0"/>
      <w:marRight w:val="0"/>
      <w:marTop w:val="0"/>
      <w:marBottom w:val="0"/>
      <w:divBdr>
        <w:top w:val="none" w:sz="0" w:space="0" w:color="auto"/>
        <w:left w:val="none" w:sz="0" w:space="0" w:color="auto"/>
        <w:bottom w:val="none" w:sz="0" w:space="0" w:color="auto"/>
        <w:right w:val="none" w:sz="0" w:space="0" w:color="auto"/>
      </w:divBdr>
    </w:div>
    <w:div w:id="1218589245">
      <w:bodyDiv w:val="1"/>
      <w:marLeft w:val="0"/>
      <w:marRight w:val="0"/>
      <w:marTop w:val="0"/>
      <w:marBottom w:val="0"/>
      <w:divBdr>
        <w:top w:val="none" w:sz="0" w:space="0" w:color="auto"/>
        <w:left w:val="none" w:sz="0" w:space="0" w:color="auto"/>
        <w:bottom w:val="none" w:sz="0" w:space="0" w:color="auto"/>
        <w:right w:val="none" w:sz="0" w:space="0" w:color="auto"/>
      </w:divBdr>
    </w:div>
    <w:div w:id="1219587663">
      <w:bodyDiv w:val="1"/>
      <w:marLeft w:val="0"/>
      <w:marRight w:val="0"/>
      <w:marTop w:val="0"/>
      <w:marBottom w:val="0"/>
      <w:divBdr>
        <w:top w:val="none" w:sz="0" w:space="0" w:color="auto"/>
        <w:left w:val="none" w:sz="0" w:space="0" w:color="auto"/>
        <w:bottom w:val="none" w:sz="0" w:space="0" w:color="auto"/>
        <w:right w:val="none" w:sz="0" w:space="0" w:color="auto"/>
      </w:divBdr>
      <w:divsChild>
        <w:div w:id="1115172605">
          <w:marLeft w:val="0"/>
          <w:marRight w:val="0"/>
          <w:marTop w:val="0"/>
          <w:marBottom w:val="0"/>
          <w:divBdr>
            <w:top w:val="none" w:sz="0" w:space="0" w:color="auto"/>
            <w:left w:val="none" w:sz="0" w:space="0" w:color="auto"/>
            <w:bottom w:val="none" w:sz="0" w:space="0" w:color="auto"/>
            <w:right w:val="none" w:sz="0" w:space="0" w:color="auto"/>
          </w:divBdr>
          <w:divsChild>
            <w:div w:id="104353994">
              <w:marLeft w:val="0"/>
              <w:marRight w:val="0"/>
              <w:marTop w:val="0"/>
              <w:marBottom w:val="0"/>
              <w:divBdr>
                <w:top w:val="none" w:sz="0" w:space="0" w:color="auto"/>
                <w:left w:val="none" w:sz="0" w:space="0" w:color="auto"/>
                <w:bottom w:val="none" w:sz="0" w:space="0" w:color="auto"/>
                <w:right w:val="none" w:sz="0" w:space="0" w:color="auto"/>
              </w:divBdr>
            </w:div>
            <w:div w:id="238904521">
              <w:marLeft w:val="0"/>
              <w:marRight w:val="0"/>
              <w:marTop w:val="0"/>
              <w:marBottom w:val="0"/>
              <w:divBdr>
                <w:top w:val="none" w:sz="0" w:space="0" w:color="auto"/>
                <w:left w:val="none" w:sz="0" w:space="0" w:color="auto"/>
                <w:bottom w:val="none" w:sz="0" w:space="0" w:color="auto"/>
                <w:right w:val="none" w:sz="0" w:space="0" w:color="auto"/>
              </w:divBdr>
            </w:div>
            <w:div w:id="1202942734">
              <w:marLeft w:val="0"/>
              <w:marRight w:val="0"/>
              <w:marTop w:val="0"/>
              <w:marBottom w:val="0"/>
              <w:divBdr>
                <w:top w:val="none" w:sz="0" w:space="0" w:color="auto"/>
                <w:left w:val="none" w:sz="0" w:space="0" w:color="auto"/>
                <w:bottom w:val="none" w:sz="0" w:space="0" w:color="auto"/>
                <w:right w:val="none" w:sz="0" w:space="0" w:color="auto"/>
              </w:divBdr>
            </w:div>
            <w:div w:id="1274511107">
              <w:marLeft w:val="0"/>
              <w:marRight w:val="0"/>
              <w:marTop w:val="0"/>
              <w:marBottom w:val="0"/>
              <w:divBdr>
                <w:top w:val="none" w:sz="0" w:space="0" w:color="auto"/>
                <w:left w:val="none" w:sz="0" w:space="0" w:color="auto"/>
                <w:bottom w:val="none" w:sz="0" w:space="0" w:color="auto"/>
                <w:right w:val="none" w:sz="0" w:space="0" w:color="auto"/>
              </w:divBdr>
            </w:div>
            <w:div w:id="1347361360">
              <w:marLeft w:val="0"/>
              <w:marRight w:val="0"/>
              <w:marTop w:val="0"/>
              <w:marBottom w:val="0"/>
              <w:divBdr>
                <w:top w:val="none" w:sz="0" w:space="0" w:color="auto"/>
                <w:left w:val="none" w:sz="0" w:space="0" w:color="auto"/>
                <w:bottom w:val="none" w:sz="0" w:space="0" w:color="auto"/>
                <w:right w:val="none" w:sz="0" w:space="0" w:color="auto"/>
              </w:divBdr>
            </w:div>
            <w:div w:id="1352995277">
              <w:marLeft w:val="0"/>
              <w:marRight w:val="0"/>
              <w:marTop w:val="0"/>
              <w:marBottom w:val="0"/>
              <w:divBdr>
                <w:top w:val="none" w:sz="0" w:space="0" w:color="auto"/>
                <w:left w:val="none" w:sz="0" w:space="0" w:color="auto"/>
                <w:bottom w:val="none" w:sz="0" w:space="0" w:color="auto"/>
                <w:right w:val="none" w:sz="0" w:space="0" w:color="auto"/>
              </w:divBdr>
            </w:div>
            <w:div w:id="1804275301">
              <w:marLeft w:val="0"/>
              <w:marRight w:val="0"/>
              <w:marTop w:val="0"/>
              <w:marBottom w:val="0"/>
              <w:divBdr>
                <w:top w:val="none" w:sz="0" w:space="0" w:color="auto"/>
                <w:left w:val="none" w:sz="0" w:space="0" w:color="auto"/>
                <w:bottom w:val="none" w:sz="0" w:space="0" w:color="auto"/>
                <w:right w:val="none" w:sz="0" w:space="0" w:color="auto"/>
              </w:divBdr>
            </w:div>
            <w:div w:id="1934586840">
              <w:marLeft w:val="0"/>
              <w:marRight w:val="0"/>
              <w:marTop w:val="0"/>
              <w:marBottom w:val="0"/>
              <w:divBdr>
                <w:top w:val="none" w:sz="0" w:space="0" w:color="auto"/>
                <w:left w:val="none" w:sz="0" w:space="0" w:color="auto"/>
                <w:bottom w:val="none" w:sz="0" w:space="0" w:color="auto"/>
                <w:right w:val="none" w:sz="0" w:space="0" w:color="auto"/>
              </w:divBdr>
            </w:div>
            <w:div w:id="2028213673">
              <w:marLeft w:val="0"/>
              <w:marRight w:val="0"/>
              <w:marTop w:val="0"/>
              <w:marBottom w:val="0"/>
              <w:divBdr>
                <w:top w:val="none" w:sz="0" w:space="0" w:color="auto"/>
                <w:left w:val="none" w:sz="0" w:space="0" w:color="auto"/>
                <w:bottom w:val="none" w:sz="0" w:space="0" w:color="auto"/>
                <w:right w:val="none" w:sz="0" w:space="0" w:color="auto"/>
              </w:divBdr>
            </w:div>
            <w:div w:id="214107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635098">
      <w:bodyDiv w:val="1"/>
      <w:marLeft w:val="0"/>
      <w:marRight w:val="0"/>
      <w:marTop w:val="0"/>
      <w:marBottom w:val="0"/>
      <w:divBdr>
        <w:top w:val="none" w:sz="0" w:space="0" w:color="auto"/>
        <w:left w:val="none" w:sz="0" w:space="0" w:color="auto"/>
        <w:bottom w:val="none" w:sz="0" w:space="0" w:color="auto"/>
        <w:right w:val="none" w:sz="0" w:space="0" w:color="auto"/>
      </w:divBdr>
    </w:div>
    <w:div w:id="1219897447">
      <w:bodyDiv w:val="1"/>
      <w:marLeft w:val="0"/>
      <w:marRight w:val="0"/>
      <w:marTop w:val="0"/>
      <w:marBottom w:val="0"/>
      <w:divBdr>
        <w:top w:val="none" w:sz="0" w:space="0" w:color="auto"/>
        <w:left w:val="none" w:sz="0" w:space="0" w:color="auto"/>
        <w:bottom w:val="none" w:sz="0" w:space="0" w:color="auto"/>
        <w:right w:val="none" w:sz="0" w:space="0" w:color="auto"/>
      </w:divBdr>
      <w:divsChild>
        <w:div w:id="1308165069">
          <w:marLeft w:val="547"/>
          <w:marRight w:val="0"/>
          <w:marTop w:val="115"/>
          <w:marBottom w:val="0"/>
          <w:divBdr>
            <w:top w:val="none" w:sz="0" w:space="0" w:color="auto"/>
            <w:left w:val="none" w:sz="0" w:space="0" w:color="auto"/>
            <w:bottom w:val="none" w:sz="0" w:space="0" w:color="auto"/>
            <w:right w:val="none" w:sz="0" w:space="0" w:color="auto"/>
          </w:divBdr>
        </w:div>
        <w:div w:id="153106408">
          <w:marLeft w:val="1166"/>
          <w:marRight w:val="0"/>
          <w:marTop w:val="106"/>
          <w:marBottom w:val="0"/>
          <w:divBdr>
            <w:top w:val="none" w:sz="0" w:space="0" w:color="auto"/>
            <w:left w:val="none" w:sz="0" w:space="0" w:color="auto"/>
            <w:bottom w:val="none" w:sz="0" w:space="0" w:color="auto"/>
            <w:right w:val="none" w:sz="0" w:space="0" w:color="auto"/>
          </w:divBdr>
        </w:div>
      </w:divsChild>
    </w:div>
    <w:div w:id="1219976438">
      <w:bodyDiv w:val="1"/>
      <w:marLeft w:val="0"/>
      <w:marRight w:val="0"/>
      <w:marTop w:val="0"/>
      <w:marBottom w:val="0"/>
      <w:divBdr>
        <w:top w:val="none" w:sz="0" w:space="0" w:color="auto"/>
        <w:left w:val="none" w:sz="0" w:space="0" w:color="auto"/>
        <w:bottom w:val="none" w:sz="0" w:space="0" w:color="auto"/>
        <w:right w:val="none" w:sz="0" w:space="0" w:color="auto"/>
      </w:divBdr>
      <w:divsChild>
        <w:div w:id="74783272">
          <w:marLeft w:val="0"/>
          <w:marRight w:val="0"/>
          <w:marTop w:val="0"/>
          <w:marBottom w:val="0"/>
          <w:divBdr>
            <w:top w:val="none" w:sz="0" w:space="0" w:color="auto"/>
            <w:left w:val="none" w:sz="0" w:space="0" w:color="auto"/>
            <w:bottom w:val="none" w:sz="0" w:space="0" w:color="auto"/>
            <w:right w:val="none" w:sz="0" w:space="0" w:color="auto"/>
          </w:divBdr>
        </w:div>
        <w:div w:id="77289788">
          <w:marLeft w:val="0"/>
          <w:marRight w:val="0"/>
          <w:marTop w:val="0"/>
          <w:marBottom w:val="0"/>
          <w:divBdr>
            <w:top w:val="none" w:sz="0" w:space="0" w:color="auto"/>
            <w:left w:val="none" w:sz="0" w:space="0" w:color="auto"/>
            <w:bottom w:val="none" w:sz="0" w:space="0" w:color="auto"/>
            <w:right w:val="none" w:sz="0" w:space="0" w:color="auto"/>
          </w:divBdr>
        </w:div>
        <w:div w:id="137382241">
          <w:marLeft w:val="0"/>
          <w:marRight w:val="0"/>
          <w:marTop w:val="0"/>
          <w:marBottom w:val="0"/>
          <w:divBdr>
            <w:top w:val="none" w:sz="0" w:space="0" w:color="auto"/>
            <w:left w:val="none" w:sz="0" w:space="0" w:color="auto"/>
            <w:bottom w:val="none" w:sz="0" w:space="0" w:color="auto"/>
            <w:right w:val="none" w:sz="0" w:space="0" w:color="auto"/>
          </w:divBdr>
        </w:div>
        <w:div w:id="457604904">
          <w:marLeft w:val="0"/>
          <w:marRight w:val="0"/>
          <w:marTop w:val="0"/>
          <w:marBottom w:val="0"/>
          <w:divBdr>
            <w:top w:val="none" w:sz="0" w:space="0" w:color="auto"/>
            <w:left w:val="none" w:sz="0" w:space="0" w:color="auto"/>
            <w:bottom w:val="none" w:sz="0" w:space="0" w:color="auto"/>
            <w:right w:val="none" w:sz="0" w:space="0" w:color="auto"/>
          </w:divBdr>
        </w:div>
        <w:div w:id="655912714">
          <w:marLeft w:val="0"/>
          <w:marRight w:val="0"/>
          <w:marTop w:val="0"/>
          <w:marBottom w:val="0"/>
          <w:divBdr>
            <w:top w:val="none" w:sz="0" w:space="0" w:color="auto"/>
            <w:left w:val="none" w:sz="0" w:space="0" w:color="auto"/>
            <w:bottom w:val="none" w:sz="0" w:space="0" w:color="auto"/>
            <w:right w:val="none" w:sz="0" w:space="0" w:color="auto"/>
          </w:divBdr>
        </w:div>
        <w:div w:id="700278579">
          <w:marLeft w:val="0"/>
          <w:marRight w:val="0"/>
          <w:marTop w:val="0"/>
          <w:marBottom w:val="0"/>
          <w:divBdr>
            <w:top w:val="none" w:sz="0" w:space="0" w:color="auto"/>
            <w:left w:val="none" w:sz="0" w:space="0" w:color="auto"/>
            <w:bottom w:val="none" w:sz="0" w:space="0" w:color="auto"/>
            <w:right w:val="none" w:sz="0" w:space="0" w:color="auto"/>
          </w:divBdr>
        </w:div>
        <w:div w:id="759641609">
          <w:marLeft w:val="0"/>
          <w:marRight w:val="0"/>
          <w:marTop w:val="0"/>
          <w:marBottom w:val="0"/>
          <w:divBdr>
            <w:top w:val="none" w:sz="0" w:space="0" w:color="auto"/>
            <w:left w:val="none" w:sz="0" w:space="0" w:color="auto"/>
            <w:bottom w:val="none" w:sz="0" w:space="0" w:color="auto"/>
            <w:right w:val="none" w:sz="0" w:space="0" w:color="auto"/>
          </w:divBdr>
        </w:div>
        <w:div w:id="850484336">
          <w:marLeft w:val="0"/>
          <w:marRight w:val="0"/>
          <w:marTop w:val="0"/>
          <w:marBottom w:val="0"/>
          <w:divBdr>
            <w:top w:val="none" w:sz="0" w:space="0" w:color="auto"/>
            <w:left w:val="none" w:sz="0" w:space="0" w:color="auto"/>
            <w:bottom w:val="none" w:sz="0" w:space="0" w:color="auto"/>
            <w:right w:val="none" w:sz="0" w:space="0" w:color="auto"/>
          </w:divBdr>
        </w:div>
        <w:div w:id="862017490">
          <w:marLeft w:val="0"/>
          <w:marRight w:val="0"/>
          <w:marTop w:val="0"/>
          <w:marBottom w:val="0"/>
          <w:divBdr>
            <w:top w:val="none" w:sz="0" w:space="0" w:color="auto"/>
            <w:left w:val="none" w:sz="0" w:space="0" w:color="auto"/>
            <w:bottom w:val="none" w:sz="0" w:space="0" w:color="auto"/>
            <w:right w:val="none" w:sz="0" w:space="0" w:color="auto"/>
          </w:divBdr>
        </w:div>
        <w:div w:id="968361365">
          <w:marLeft w:val="0"/>
          <w:marRight w:val="0"/>
          <w:marTop w:val="0"/>
          <w:marBottom w:val="0"/>
          <w:divBdr>
            <w:top w:val="none" w:sz="0" w:space="0" w:color="auto"/>
            <w:left w:val="none" w:sz="0" w:space="0" w:color="auto"/>
            <w:bottom w:val="none" w:sz="0" w:space="0" w:color="auto"/>
            <w:right w:val="none" w:sz="0" w:space="0" w:color="auto"/>
          </w:divBdr>
        </w:div>
        <w:div w:id="1144587827">
          <w:marLeft w:val="0"/>
          <w:marRight w:val="0"/>
          <w:marTop w:val="0"/>
          <w:marBottom w:val="0"/>
          <w:divBdr>
            <w:top w:val="none" w:sz="0" w:space="0" w:color="auto"/>
            <w:left w:val="none" w:sz="0" w:space="0" w:color="auto"/>
            <w:bottom w:val="none" w:sz="0" w:space="0" w:color="auto"/>
            <w:right w:val="none" w:sz="0" w:space="0" w:color="auto"/>
          </w:divBdr>
        </w:div>
        <w:div w:id="1714424180">
          <w:marLeft w:val="0"/>
          <w:marRight w:val="0"/>
          <w:marTop w:val="0"/>
          <w:marBottom w:val="0"/>
          <w:divBdr>
            <w:top w:val="none" w:sz="0" w:space="0" w:color="auto"/>
            <w:left w:val="none" w:sz="0" w:space="0" w:color="auto"/>
            <w:bottom w:val="none" w:sz="0" w:space="0" w:color="auto"/>
            <w:right w:val="none" w:sz="0" w:space="0" w:color="auto"/>
          </w:divBdr>
        </w:div>
        <w:div w:id="1746295562">
          <w:marLeft w:val="0"/>
          <w:marRight w:val="0"/>
          <w:marTop w:val="0"/>
          <w:marBottom w:val="0"/>
          <w:divBdr>
            <w:top w:val="none" w:sz="0" w:space="0" w:color="auto"/>
            <w:left w:val="none" w:sz="0" w:space="0" w:color="auto"/>
            <w:bottom w:val="none" w:sz="0" w:space="0" w:color="auto"/>
            <w:right w:val="none" w:sz="0" w:space="0" w:color="auto"/>
          </w:divBdr>
        </w:div>
        <w:div w:id="1806969355">
          <w:marLeft w:val="0"/>
          <w:marRight w:val="0"/>
          <w:marTop w:val="0"/>
          <w:marBottom w:val="0"/>
          <w:divBdr>
            <w:top w:val="none" w:sz="0" w:space="0" w:color="auto"/>
            <w:left w:val="none" w:sz="0" w:space="0" w:color="auto"/>
            <w:bottom w:val="none" w:sz="0" w:space="0" w:color="auto"/>
            <w:right w:val="none" w:sz="0" w:space="0" w:color="auto"/>
          </w:divBdr>
        </w:div>
        <w:div w:id="1940216718">
          <w:marLeft w:val="0"/>
          <w:marRight w:val="0"/>
          <w:marTop w:val="0"/>
          <w:marBottom w:val="0"/>
          <w:divBdr>
            <w:top w:val="none" w:sz="0" w:space="0" w:color="auto"/>
            <w:left w:val="none" w:sz="0" w:space="0" w:color="auto"/>
            <w:bottom w:val="none" w:sz="0" w:space="0" w:color="auto"/>
            <w:right w:val="none" w:sz="0" w:space="0" w:color="auto"/>
          </w:divBdr>
        </w:div>
      </w:divsChild>
    </w:div>
    <w:div w:id="1223520095">
      <w:bodyDiv w:val="1"/>
      <w:marLeft w:val="0"/>
      <w:marRight w:val="0"/>
      <w:marTop w:val="0"/>
      <w:marBottom w:val="0"/>
      <w:divBdr>
        <w:top w:val="none" w:sz="0" w:space="0" w:color="auto"/>
        <w:left w:val="none" w:sz="0" w:space="0" w:color="auto"/>
        <w:bottom w:val="none" w:sz="0" w:space="0" w:color="auto"/>
        <w:right w:val="none" w:sz="0" w:space="0" w:color="auto"/>
      </w:divBdr>
      <w:divsChild>
        <w:div w:id="1843813479">
          <w:marLeft w:val="547"/>
          <w:marRight w:val="0"/>
          <w:marTop w:val="115"/>
          <w:marBottom w:val="0"/>
          <w:divBdr>
            <w:top w:val="none" w:sz="0" w:space="0" w:color="auto"/>
            <w:left w:val="none" w:sz="0" w:space="0" w:color="auto"/>
            <w:bottom w:val="none" w:sz="0" w:space="0" w:color="auto"/>
            <w:right w:val="none" w:sz="0" w:space="0" w:color="auto"/>
          </w:divBdr>
        </w:div>
        <w:div w:id="1398018727">
          <w:marLeft w:val="1166"/>
          <w:marRight w:val="0"/>
          <w:marTop w:val="96"/>
          <w:marBottom w:val="0"/>
          <w:divBdr>
            <w:top w:val="none" w:sz="0" w:space="0" w:color="auto"/>
            <w:left w:val="none" w:sz="0" w:space="0" w:color="auto"/>
            <w:bottom w:val="none" w:sz="0" w:space="0" w:color="auto"/>
            <w:right w:val="none" w:sz="0" w:space="0" w:color="auto"/>
          </w:divBdr>
        </w:div>
        <w:div w:id="94520647">
          <w:marLeft w:val="1800"/>
          <w:marRight w:val="0"/>
          <w:marTop w:val="77"/>
          <w:marBottom w:val="0"/>
          <w:divBdr>
            <w:top w:val="none" w:sz="0" w:space="0" w:color="auto"/>
            <w:left w:val="none" w:sz="0" w:space="0" w:color="auto"/>
            <w:bottom w:val="none" w:sz="0" w:space="0" w:color="auto"/>
            <w:right w:val="none" w:sz="0" w:space="0" w:color="auto"/>
          </w:divBdr>
        </w:div>
        <w:div w:id="1327392744">
          <w:marLeft w:val="1800"/>
          <w:marRight w:val="0"/>
          <w:marTop w:val="77"/>
          <w:marBottom w:val="0"/>
          <w:divBdr>
            <w:top w:val="none" w:sz="0" w:space="0" w:color="auto"/>
            <w:left w:val="none" w:sz="0" w:space="0" w:color="auto"/>
            <w:bottom w:val="none" w:sz="0" w:space="0" w:color="auto"/>
            <w:right w:val="none" w:sz="0" w:space="0" w:color="auto"/>
          </w:divBdr>
        </w:div>
        <w:div w:id="1844665993">
          <w:marLeft w:val="1800"/>
          <w:marRight w:val="0"/>
          <w:marTop w:val="77"/>
          <w:marBottom w:val="0"/>
          <w:divBdr>
            <w:top w:val="none" w:sz="0" w:space="0" w:color="auto"/>
            <w:left w:val="none" w:sz="0" w:space="0" w:color="auto"/>
            <w:bottom w:val="none" w:sz="0" w:space="0" w:color="auto"/>
            <w:right w:val="none" w:sz="0" w:space="0" w:color="auto"/>
          </w:divBdr>
        </w:div>
      </w:divsChild>
    </w:div>
    <w:div w:id="1224676431">
      <w:bodyDiv w:val="1"/>
      <w:marLeft w:val="0"/>
      <w:marRight w:val="0"/>
      <w:marTop w:val="0"/>
      <w:marBottom w:val="0"/>
      <w:divBdr>
        <w:top w:val="none" w:sz="0" w:space="0" w:color="auto"/>
        <w:left w:val="none" w:sz="0" w:space="0" w:color="auto"/>
        <w:bottom w:val="none" w:sz="0" w:space="0" w:color="auto"/>
        <w:right w:val="none" w:sz="0" w:space="0" w:color="auto"/>
      </w:divBdr>
    </w:div>
    <w:div w:id="1226573459">
      <w:bodyDiv w:val="1"/>
      <w:marLeft w:val="0"/>
      <w:marRight w:val="0"/>
      <w:marTop w:val="0"/>
      <w:marBottom w:val="0"/>
      <w:divBdr>
        <w:top w:val="none" w:sz="0" w:space="0" w:color="auto"/>
        <w:left w:val="none" w:sz="0" w:space="0" w:color="auto"/>
        <w:bottom w:val="none" w:sz="0" w:space="0" w:color="auto"/>
        <w:right w:val="none" w:sz="0" w:space="0" w:color="auto"/>
      </w:divBdr>
    </w:div>
    <w:div w:id="1226838078">
      <w:bodyDiv w:val="1"/>
      <w:marLeft w:val="0"/>
      <w:marRight w:val="0"/>
      <w:marTop w:val="0"/>
      <w:marBottom w:val="0"/>
      <w:divBdr>
        <w:top w:val="none" w:sz="0" w:space="0" w:color="auto"/>
        <w:left w:val="none" w:sz="0" w:space="0" w:color="auto"/>
        <w:bottom w:val="none" w:sz="0" w:space="0" w:color="auto"/>
        <w:right w:val="none" w:sz="0" w:space="0" w:color="auto"/>
      </w:divBdr>
    </w:div>
    <w:div w:id="1230849563">
      <w:bodyDiv w:val="1"/>
      <w:marLeft w:val="0"/>
      <w:marRight w:val="0"/>
      <w:marTop w:val="0"/>
      <w:marBottom w:val="0"/>
      <w:divBdr>
        <w:top w:val="none" w:sz="0" w:space="0" w:color="auto"/>
        <w:left w:val="none" w:sz="0" w:space="0" w:color="auto"/>
        <w:bottom w:val="none" w:sz="0" w:space="0" w:color="auto"/>
        <w:right w:val="none" w:sz="0" w:space="0" w:color="auto"/>
      </w:divBdr>
      <w:divsChild>
        <w:div w:id="230577063">
          <w:marLeft w:val="1166"/>
          <w:marRight w:val="0"/>
          <w:marTop w:val="134"/>
          <w:marBottom w:val="0"/>
          <w:divBdr>
            <w:top w:val="none" w:sz="0" w:space="0" w:color="auto"/>
            <w:left w:val="none" w:sz="0" w:space="0" w:color="auto"/>
            <w:bottom w:val="none" w:sz="0" w:space="0" w:color="auto"/>
            <w:right w:val="none" w:sz="0" w:space="0" w:color="auto"/>
          </w:divBdr>
        </w:div>
        <w:div w:id="1609459170">
          <w:marLeft w:val="547"/>
          <w:marRight w:val="0"/>
          <w:marTop w:val="154"/>
          <w:marBottom w:val="0"/>
          <w:divBdr>
            <w:top w:val="none" w:sz="0" w:space="0" w:color="auto"/>
            <w:left w:val="none" w:sz="0" w:space="0" w:color="auto"/>
            <w:bottom w:val="none" w:sz="0" w:space="0" w:color="auto"/>
            <w:right w:val="none" w:sz="0" w:space="0" w:color="auto"/>
          </w:divBdr>
        </w:div>
        <w:div w:id="1621105731">
          <w:marLeft w:val="1166"/>
          <w:marRight w:val="0"/>
          <w:marTop w:val="134"/>
          <w:marBottom w:val="0"/>
          <w:divBdr>
            <w:top w:val="none" w:sz="0" w:space="0" w:color="auto"/>
            <w:left w:val="none" w:sz="0" w:space="0" w:color="auto"/>
            <w:bottom w:val="none" w:sz="0" w:space="0" w:color="auto"/>
            <w:right w:val="none" w:sz="0" w:space="0" w:color="auto"/>
          </w:divBdr>
        </w:div>
      </w:divsChild>
    </w:div>
    <w:div w:id="1231189597">
      <w:bodyDiv w:val="1"/>
      <w:marLeft w:val="0"/>
      <w:marRight w:val="0"/>
      <w:marTop w:val="0"/>
      <w:marBottom w:val="0"/>
      <w:divBdr>
        <w:top w:val="none" w:sz="0" w:space="0" w:color="auto"/>
        <w:left w:val="none" w:sz="0" w:space="0" w:color="auto"/>
        <w:bottom w:val="none" w:sz="0" w:space="0" w:color="auto"/>
        <w:right w:val="none" w:sz="0" w:space="0" w:color="auto"/>
      </w:divBdr>
    </w:div>
    <w:div w:id="1233539865">
      <w:bodyDiv w:val="1"/>
      <w:marLeft w:val="0"/>
      <w:marRight w:val="0"/>
      <w:marTop w:val="0"/>
      <w:marBottom w:val="0"/>
      <w:divBdr>
        <w:top w:val="none" w:sz="0" w:space="0" w:color="auto"/>
        <w:left w:val="none" w:sz="0" w:space="0" w:color="auto"/>
        <w:bottom w:val="none" w:sz="0" w:space="0" w:color="auto"/>
        <w:right w:val="none" w:sz="0" w:space="0" w:color="auto"/>
      </w:divBdr>
    </w:div>
    <w:div w:id="1235890200">
      <w:bodyDiv w:val="1"/>
      <w:marLeft w:val="0"/>
      <w:marRight w:val="0"/>
      <w:marTop w:val="0"/>
      <w:marBottom w:val="0"/>
      <w:divBdr>
        <w:top w:val="none" w:sz="0" w:space="0" w:color="auto"/>
        <w:left w:val="none" w:sz="0" w:space="0" w:color="auto"/>
        <w:bottom w:val="none" w:sz="0" w:space="0" w:color="auto"/>
        <w:right w:val="none" w:sz="0" w:space="0" w:color="auto"/>
      </w:divBdr>
    </w:div>
    <w:div w:id="1236743875">
      <w:bodyDiv w:val="1"/>
      <w:marLeft w:val="0"/>
      <w:marRight w:val="0"/>
      <w:marTop w:val="0"/>
      <w:marBottom w:val="0"/>
      <w:divBdr>
        <w:top w:val="none" w:sz="0" w:space="0" w:color="auto"/>
        <w:left w:val="none" w:sz="0" w:space="0" w:color="auto"/>
        <w:bottom w:val="none" w:sz="0" w:space="0" w:color="auto"/>
        <w:right w:val="none" w:sz="0" w:space="0" w:color="auto"/>
      </w:divBdr>
    </w:div>
    <w:div w:id="1238326353">
      <w:bodyDiv w:val="1"/>
      <w:marLeft w:val="0"/>
      <w:marRight w:val="0"/>
      <w:marTop w:val="0"/>
      <w:marBottom w:val="0"/>
      <w:divBdr>
        <w:top w:val="none" w:sz="0" w:space="0" w:color="auto"/>
        <w:left w:val="none" w:sz="0" w:space="0" w:color="auto"/>
        <w:bottom w:val="none" w:sz="0" w:space="0" w:color="auto"/>
        <w:right w:val="none" w:sz="0" w:space="0" w:color="auto"/>
      </w:divBdr>
    </w:div>
    <w:div w:id="1238711144">
      <w:bodyDiv w:val="1"/>
      <w:marLeft w:val="0"/>
      <w:marRight w:val="0"/>
      <w:marTop w:val="0"/>
      <w:marBottom w:val="0"/>
      <w:divBdr>
        <w:top w:val="none" w:sz="0" w:space="0" w:color="auto"/>
        <w:left w:val="none" w:sz="0" w:space="0" w:color="auto"/>
        <w:bottom w:val="none" w:sz="0" w:space="0" w:color="auto"/>
        <w:right w:val="none" w:sz="0" w:space="0" w:color="auto"/>
      </w:divBdr>
    </w:div>
    <w:div w:id="1239707060">
      <w:bodyDiv w:val="1"/>
      <w:marLeft w:val="0"/>
      <w:marRight w:val="0"/>
      <w:marTop w:val="0"/>
      <w:marBottom w:val="0"/>
      <w:divBdr>
        <w:top w:val="none" w:sz="0" w:space="0" w:color="auto"/>
        <w:left w:val="none" w:sz="0" w:space="0" w:color="auto"/>
        <w:bottom w:val="none" w:sz="0" w:space="0" w:color="auto"/>
        <w:right w:val="none" w:sz="0" w:space="0" w:color="auto"/>
      </w:divBdr>
    </w:div>
    <w:div w:id="1239944362">
      <w:bodyDiv w:val="1"/>
      <w:marLeft w:val="0"/>
      <w:marRight w:val="0"/>
      <w:marTop w:val="0"/>
      <w:marBottom w:val="0"/>
      <w:divBdr>
        <w:top w:val="none" w:sz="0" w:space="0" w:color="auto"/>
        <w:left w:val="none" w:sz="0" w:space="0" w:color="auto"/>
        <w:bottom w:val="none" w:sz="0" w:space="0" w:color="auto"/>
        <w:right w:val="none" w:sz="0" w:space="0" w:color="auto"/>
      </w:divBdr>
    </w:div>
    <w:div w:id="1240363275">
      <w:bodyDiv w:val="1"/>
      <w:marLeft w:val="0"/>
      <w:marRight w:val="0"/>
      <w:marTop w:val="0"/>
      <w:marBottom w:val="0"/>
      <w:divBdr>
        <w:top w:val="none" w:sz="0" w:space="0" w:color="auto"/>
        <w:left w:val="none" w:sz="0" w:space="0" w:color="auto"/>
        <w:bottom w:val="none" w:sz="0" w:space="0" w:color="auto"/>
        <w:right w:val="none" w:sz="0" w:space="0" w:color="auto"/>
      </w:divBdr>
    </w:div>
    <w:div w:id="1243758104">
      <w:bodyDiv w:val="1"/>
      <w:marLeft w:val="0"/>
      <w:marRight w:val="0"/>
      <w:marTop w:val="0"/>
      <w:marBottom w:val="0"/>
      <w:divBdr>
        <w:top w:val="none" w:sz="0" w:space="0" w:color="auto"/>
        <w:left w:val="none" w:sz="0" w:space="0" w:color="auto"/>
        <w:bottom w:val="none" w:sz="0" w:space="0" w:color="auto"/>
        <w:right w:val="none" w:sz="0" w:space="0" w:color="auto"/>
      </w:divBdr>
    </w:div>
    <w:div w:id="1245140060">
      <w:bodyDiv w:val="1"/>
      <w:marLeft w:val="0"/>
      <w:marRight w:val="0"/>
      <w:marTop w:val="0"/>
      <w:marBottom w:val="0"/>
      <w:divBdr>
        <w:top w:val="none" w:sz="0" w:space="0" w:color="auto"/>
        <w:left w:val="none" w:sz="0" w:space="0" w:color="auto"/>
        <w:bottom w:val="none" w:sz="0" w:space="0" w:color="auto"/>
        <w:right w:val="none" w:sz="0" w:space="0" w:color="auto"/>
      </w:divBdr>
    </w:div>
    <w:div w:id="1247806725">
      <w:bodyDiv w:val="1"/>
      <w:marLeft w:val="0"/>
      <w:marRight w:val="0"/>
      <w:marTop w:val="0"/>
      <w:marBottom w:val="0"/>
      <w:divBdr>
        <w:top w:val="none" w:sz="0" w:space="0" w:color="auto"/>
        <w:left w:val="none" w:sz="0" w:space="0" w:color="auto"/>
        <w:bottom w:val="none" w:sz="0" w:space="0" w:color="auto"/>
        <w:right w:val="none" w:sz="0" w:space="0" w:color="auto"/>
      </w:divBdr>
    </w:div>
    <w:div w:id="1247960337">
      <w:bodyDiv w:val="1"/>
      <w:marLeft w:val="0"/>
      <w:marRight w:val="0"/>
      <w:marTop w:val="0"/>
      <w:marBottom w:val="0"/>
      <w:divBdr>
        <w:top w:val="none" w:sz="0" w:space="0" w:color="auto"/>
        <w:left w:val="none" w:sz="0" w:space="0" w:color="auto"/>
        <w:bottom w:val="none" w:sz="0" w:space="0" w:color="auto"/>
        <w:right w:val="none" w:sz="0" w:space="0" w:color="auto"/>
      </w:divBdr>
      <w:divsChild>
        <w:div w:id="1869171889">
          <w:marLeft w:val="547"/>
          <w:marRight w:val="0"/>
          <w:marTop w:val="115"/>
          <w:marBottom w:val="0"/>
          <w:divBdr>
            <w:top w:val="none" w:sz="0" w:space="0" w:color="auto"/>
            <w:left w:val="none" w:sz="0" w:space="0" w:color="auto"/>
            <w:bottom w:val="none" w:sz="0" w:space="0" w:color="auto"/>
            <w:right w:val="none" w:sz="0" w:space="0" w:color="auto"/>
          </w:divBdr>
        </w:div>
      </w:divsChild>
    </w:div>
    <w:div w:id="1250580081">
      <w:bodyDiv w:val="1"/>
      <w:marLeft w:val="0"/>
      <w:marRight w:val="0"/>
      <w:marTop w:val="0"/>
      <w:marBottom w:val="0"/>
      <w:divBdr>
        <w:top w:val="none" w:sz="0" w:space="0" w:color="auto"/>
        <w:left w:val="none" w:sz="0" w:space="0" w:color="auto"/>
        <w:bottom w:val="none" w:sz="0" w:space="0" w:color="auto"/>
        <w:right w:val="none" w:sz="0" w:space="0" w:color="auto"/>
      </w:divBdr>
    </w:div>
    <w:div w:id="1251042096">
      <w:bodyDiv w:val="1"/>
      <w:marLeft w:val="0"/>
      <w:marRight w:val="0"/>
      <w:marTop w:val="0"/>
      <w:marBottom w:val="0"/>
      <w:divBdr>
        <w:top w:val="none" w:sz="0" w:space="0" w:color="auto"/>
        <w:left w:val="none" w:sz="0" w:space="0" w:color="auto"/>
        <w:bottom w:val="none" w:sz="0" w:space="0" w:color="auto"/>
        <w:right w:val="none" w:sz="0" w:space="0" w:color="auto"/>
      </w:divBdr>
    </w:div>
    <w:div w:id="1251086924">
      <w:bodyDiv w:val="1"/>
      <w:marLeft w:val="0"/>
      <w:marRight w:val="0"/>
      <w:marTop w:val="0"/>
      <w:marBottom w:val="0"/>
      <w:divBdr>
        <w:top w:val="none" w:sz="0" w:space="0" w:color="auto"/>
        <w:left w:val="none" w:sz="0" w:space="0" w:color="auto"/>
        <w:bottom w:val="none" w:sz="0" w:space="0" w:color="auto"/>
        <w:right w:val="none" w:sz="0" w:space="0" w:color="auto"/>
      </w:divBdr>
    </w:div>
    <w:div w:id="1251544431">
      <w:bodyDiv w:val="1"/>
      <w:marLeft w:val="0"/>
      <w:marRight w:val="0"/>
      <w:marTop w:val="0"/>
      <w:marBottom w:val="0"/>
      <w:divBdr>
        <w:top w:val="none" w:sz="0" w:space="0" w:color="auto"/>
        <w:left w:val="none" w:sz="0" w:space="0" w:color="auto"/>
        <w:bottom w:val="none" w:sz="0" w:space="0" w:color="auto"/>
        <w:right w:val="none" w:sz="0" w:space="0" w:color="auto"/>
      </w:divBdr>
    </w:div>
    <w:div w:id="1251769289">
      <w:bodyDiv w:val="1"/>
      <w:marLeft w:val="0"/>
      <w:marRight w:val="0"/>
      <w:marTop w:val="0"/>
      <w:marBottom w:val="0"/>
      <w:divBdr>
        <w:top w:val="none" w:sz="0" w:space="0" w:color="auto"/>
        <w:left w:val="none" w:sz="0" w:space="0" w:color="auto"/>
        <w:bottom w:val="none" w:sz="0" w:space="0" w:color="auto"/>
        <w:right w:val="none" w:sz="0" w:space="0" w:color="auto"/>
      </w:divBdr>
    </w:div>
    <w:div w:id="1252934708">
      <w:bodyDiv w:val="1"/>
      <w:marLeft w:val="0"/>
      <w:marRight w:val="0"/>
      <w:marTop w:val="0"/>
      <w:marBottom w:val="0"/>
      <w:divBdr>
        <w:top w:val="none" w:sz="0" w:space="0" w:color="auto"/>
        <w:left w:val="none" w:sz="0" w:space="0" w:color="auto"/>
        <w:bottom w:val="none" w:sz="0" w:space="0" w:color="auto"/>
        <w:right w:val="none" w:sz="0" w:space="0" w:color="auto"/>
      </w:divBdr>
    </w:div>
    <w:div w:id="1253392546">
      <w:bodyDiv w:val="1"/>
      <w:marLeft w:val="0"/>
      <w:marRight w:val="0"/>
      <w:marTop w:val="0"/>
      <w:marBottom w:val="0"/>
      <w:divBdr>
        <w:top w:val="none" w:sz="0" w:space="0" w:color="auto"/>
        <w:left w:val="none" w:sz="0" w:space="0" w:color="auto"/>
        <w:bottom w:val="none" w:sz="0" w:space="0" w:color="auto"/>
        <w:right w:val="none" w:sz="0" w:space="0" w:color="auto"/>
      </w:divBdr>
      <w:divsChild>
        <w:div w:id="592276525">
          <w:marLeft w:val="547"/>
          <w:marRight w:val="0"/>
          <w:marTop w:val="115"/>
          <w:marBottom w:val="0"/>
          <w:divBdr>
            <w:top w:val="none" w:sz="0" w:space="0" w:color="auto"/>
            <w:left w:val="none" w:sz="0" w:space="0" w:color="auto"/>
            <w:bottom w:val="none" w:sz="0" w:space="0" w:color="auto"/>
            <w:right w:val="none" w:sz="0" w:space="0" w:color="auto"/>
          </w:divBdr>
        </w:div>
        <w:div w:id="2072118818">
          <w:marLeft w:val="547"/>
          <w:marRight w:val="0"/>
          <w:marTop w:val="115"/>
          <w:marBottom w:val="0"/>
          <w:divBdr>
            <w:top w:val="none" w:sz="0" w:space="0" w:color="auto"/>
            <w:left w:val="none" w:sz="0" w:space="0" w:color="auto"/>
            <w:bottom w:val="none" w:sz="0" w:space="0" w:color="auto"/>
            <w:right w:val="none" w:sz="0" w:space="0" w:color="auto"/>
          </w:divBdr>
        </w:div>
      </w:divsChild>
    </w:div>
    <w:div w:id="1253468988">
      <w:bodyDiv w:val="1"/>
      <w:marLeft w:val="0"/>
      <w:marRight w:val="0"/>
      <w:marTop w:val="0"/>
      <w:marBottom w:val="0"/>
      <w:divBdr>
        <w:top w:val="none" w:sz="0" w:space="0" w:color="auto"/>
        <w:left w:val="none" w:sz="0" w:space="0" w:color="auto"/>
        <w:bottom w:val="none" w:sz="0" w:space="0" w:color="auto"/>
        <w:right w:val="none" w:sz="0" w:space="0" w:color="auto"/>
      </w:divBdr>
      <w:divsChild>
        <w:div w:id="218517273">
          <w:marLeft w:val="547"/>
          <w:marRight w:val="0"/>
          <w:marTop w:val="115"/>
          <w:marBottom w:val="0"/>
          <w:divBdr>
            <w:top w:val="none" w:sz="0" w:space="0" w:color="auto"/>
            <w:left w:val="none" w:sz="0" w:space="0" w:color="auto"/>
            <w:bottom w:val="none" w:sz="0" w:space="0" w:color="auto"/>
            <w:right w:val="none" w:sz="0" w:space="0" w:color="auto"/>
          </w:divBdr>
        </w:div>
        <w:div w:id="919799201">
          <w:marLeft w:val="1166"/>
          <w:marRight w:val="0"/>
          <w:marTop w:val="96"/>
          <w:marBottom w:val="0"/>
          <w:divBdr>
            <w:top w:val="none" w:sz="0" w:space="0" w:color="auto"/>
            <w:left w:val="none" w:sz="0" w:space="0" w:color="auto"/>
            <w:bottom w:val="none" w:sz="0" w:space="0" w:color="auto"/>
            <w:right w:val="none" w:sz="0" w:space="0" w:color="auto"/>
          </w:divBdr>
        </w:div>
        <w:div w:id="71854397">
          <w:marLeft w:val="1166"/>
          <w:marRight w:val="0"/>
          <w:marTop w:val="96"/>
          <w:marBottom w:val="0"/>
          <w:divBdr>
            <w:top w:val="none" w:sz="0" w:space="0" w:color="auto"/>
            <w:left w:val="none" w:sz="0" w:space="0" w:color="auto"/>
            <w:bottom w:val="none" w:sz="0" w:space="0" w:color="auto"/>
            <w:right w:val="none" w:sz="0" w:space="0" w:color="auto"/>
          </w:divBdr>
        </w:div>
        <w:div w:id="596212997">
          <w:marLeft w:val="1166"/>
          <w:marRight w:val="0"/>
          <w:marTop w:val="96"/>
          <w:marBottom w:val="0"/>
          <w:divBdr>
            <w:top w:val="none" w:sz="0" w:space="0" w:color="auto"/>
            <w:left w:val="none" w:sz="0" w:space="0" w:color="auto"/>
            <w:bottom w:val="none" w:sz="0" w:space="0" w:color="auto"/>
            <w:right w:val="none" w:sz="0" w:space="0" w:color="auto"/>
          </w:divBdr>
        </w:div>
        <w:div w:id="1698266394">
          <w:marLeft w:val="547"/>
          <w:marRight w:val="0"/>
          <w:marTop w:val="115"/>
          <w:marBottom w:val="0"/>
          <w:divBdr>
            <w:top w:val="none" w:sz="0" w:space="0" w:color="auto"/>
            <w:left w:val="none" w:sz="0" w:space="0" w:color="auto"/>
            <w:bottom w:val="none" w:sz="0" w:space="0" w:color="auto"/>
            <w:right w:val="none" w:sz="0" w:space="0" w:color="auto"/>
          </w:divBdr>
        </w:div>
        <w:div w:id="373776396">
          <w:marLeft w:val="547"/>
          <w:marRight w:val="0"/>
          <w:marTop w:val="115"/>
          <w:marBottom w:val="0"/>
          <w:divBdr>
            <w:top w:val="none" w:sz="0" w:space="0" w:color="auto"/>
            <w:left w:val="none" w:sz="0" w:space="0" w:color="auto"/>
            <w:bottom w:val="none" w:sz="0" w:space="0" w:color="auto"/>
            <w:right w:val="none" w:sz="0" w:space="0" w:color="auto"/>
          </w:divBdr>
        </w:div>
      </w:divsChild>
    </w:div>
    <w:div w:id="1253661643">
      <w:bodyDiv w:val="1"/>
      <w:marLeft w:val="0"/>
      <w:marRight w:val="0"/>
      <w:marTop w:val="0"/>
      <w:marBottom w:val="0"/>
      <w:divBdr>
        <w:top w:val="none" w:sz="0" w:space="0" w:color="auto"/>
        <w:left w:val="none" w:sz="0" w:space="0" w:color="auto"/>
        <w:bottom w:val="none" w:sz="0" w:space="0" w:color="auto"/>
        <w:right w:val="none" w:sz="0" w:space="0" w:color="auto"/>
      </w:divBdr>
    </w:div>
    <w:div w:id="1253972433">
      <w:bodyDiv w:val="1"/>
      <w:marLeft w:val="0"/>
      <w:marRight w:val="0"/>
      <w:marTop w:val="0"/>
      <w:marBottom w:val="0"/>
      <w:divBdr>
        <w:top w:val="none" w:sz="0" w:space="0" w:color="auto"/>
        <w:left w:val="none" w:sz="0" w:space="0" w:color="auto"/>
        <w:bottom w:val="none" w:sz="0" w:space="0" w:color="auto"/>
        <w:right w:val="none" w:sz="0" w:space="0" w:color="auto"/>
      </w:divBdr>
    </w:div>
    <w:div w:id="1254126894">
      <w:bodyDiv w:val="1"/>
      <w:marLeft w:val="0"/>
      <w:marRight w:val="0"/>
      <w:marTop w:val="0"/>
      <w:marBottom w:val="0"/>
      <w:divBdr>
        <w:top w:val="none" w:sz="0" w:space="0" w:color="auto"/>
        <w:left w:val="none" w:sz="0" w:space="0" w:color="auto"/>
        <w:bottom w:val="none" w:sz="0" w:space="0" w:color="auto"/>
        <w:right w:val="none" w:sz="0" w:space="0" w:color="auto"/>
      </w:divBdr>
      <w:divsChild>
        <w:div w:id="987169994">
          <w:marLeft w:val="547"/>
          <w:marRight w:val="0"/>
          <w:marTop w:val="154"/>
          <w:marBottom w:val="0"/>
          <w:divBdr>
            <w:top w:val="none" w:sz="0" w:space="0" w:color="auto"/>
            <w:left w:val="none" w:sz="0" w:space="0" w:color="auto"/>
            <w:bottom w:val="none" w:sz="0" w:space="0" w:color="auto"/>
            <w:right w:val="none" w:sz="0" w:space="0" w:color="auto"/>
          </w:divBdr>
        </w:div>
      </w:divsChild>
    </w:div>
    <w:div w:id="1254627931">
      <w:bodyDiv w:val="1"/>
      <w:marLeft w:val="0"/>
      <w:marRight w:val="0"/>
      <w:marTop w:val="0"/>
      <w:marBottom w:val="0"/>
      <w:divBdr>
        <w:top w:val="none" w:sz="0" w:space="0" w:color="auto"/>
        <w:left w:val="none" w:sz="0" w:space="0" w:color="auto"/>
        <w:bottom w:val="none" w:sz="0" w:space="0" w:color="auto"/>
        <w:right w:val="none" w:sz="0" w:space="0" w:color="auto"/>
      </w:divBdr>
    </w:div>
    <w:div w:id="1255286388">
      <w:bodyDiv w:val="1"/>
      <w:marLeft w:val="0"/>
      <w:marRight w:val="0"/>
      <w:marTop w:val="0"/>
      <w:marBottom w:val="0"/>
      <w:divBdr>
        <w:top w:val="none" w:sz="0" w:space="0" w:color="auto"/>
        <w:left w:val="none" w:sz="0" w:space="0" w:color="auto"/>
        <w:bottom w:val="none" w:sz="0" w:space="0" w:color="auto"/>
        <w:right w:val="none" w:sz="0" w:space="0" w:color="auto"/>
      </w:divBdr>
      <w:divsChild>
        <w:div w:id="1968775192">
          <w:marLeft w:val="547"/>
          <w:marRight w:val="0"/>
          <w:marTop w:val="96"/>
          <w:marBottom w:val="0"/>
          <w:divBdr>
            <w:top w:val="none" w:sz="0" w:space="0" w:color="auto"/>
            <w:left w:val="none" w:sz="0" w:space="0" w:color="auto"/>
            <w:bottom w:val="none" w:sz="0" w:space="0" w:color="auto"/>
            <w:right w:val="none" w:sz="0" w:space="0" w:color="auto"/>
          </w:divBdr>
        </w:div>
        <w:div w:id="1631747652">
          <w:marLeft w:val="547"/>
          <w:marRight w:val="0"/>
          <w:marTop w:val="96"/>
          <w:marBottom w:val="0"/>
          <w:divBdr>
            <w:top w:val="none" w:sz="0" w:space="0" w:color="auto"/>
            <w:left w:val="none" w:sz="0" w:space="0" w:color="auto"/>
            <w:bottom w:val="none" w:sz="0" w:space="0" w:color="auto"/>
            <w:right w:val="none" w:sz="0" w:space="0" w:color="auto"/>
          </w:divBdr>
        </w:div>
        <w:div w:id="1563100849">
          <w:marLeft w:val="547"/>
          <w:marRight w:val="0"/>
          <w:marTop w:val="96"/>
          <w:marBottom w:val="0"/>
          <w:divBdr>
            <w:top w:val="none" w:sz="0" w:space="0" w:color="auto"/>
            <w:left w:val="none" w:sz="0" w:space="0" w:color="auto"/>
            <w:bottom w:val="none" w:sz="0" w:space="0" w:color="auto"/>
            <w:right w:val="none" w:sz="0" w:space="0" w:color="auto"/>
          </w:divBdr>
        </w:div>
        <w:div w:id="1749231129">
          <w:marLeft w:val="547"/>
          <w:marRight w:val="0"/>
          <w:marTop w:val="96"/>
          <w:marBottom w:val="0"/>
          <w:divBdr>
            <w:top w:val="none" w:sz="0" w:space="0" w:color="auto"/>
            <w:left w:val="none" w:sz="0" w:space="0" w:color="auto"/>
            <w:bottom w:val="none" w:sz="0" w:space="0" w:color="auto"/>
            <w:right w:val="none" w:sz="0" w:space="0" w:color="auto"/>
          </w:divBdr>
        </w:div>
        <w:div w:id="2080249100">
          <w:marLeft w:val="547"/>
          <w:marRight w:val="0"/>
          <w:marTop w:val="96"/>
          <w:marBottom w:val="0"/>
          <w:divBdr>
            <w:top w:val="none" w:sz="0" w:space="0" w:color="auto"/>
            <w:left w:val="none" w:sz="0" w:space="0" w:color="auto"/>
            <w:bottom w:val="none" w:sz="0" w:space="0" w:color="auto"/>
            <w:right w:val="none" w:sz="0" w:space="0" w:color="auto"/>
          </w:divBdr>
        </w:div>
        <w:div w:id="447087495">
          <w:marLeft w:val="547"/>
          <w:marRight w:val="0"/>
          <w:marTop w:val="96"/>
          <w:marBottom w:val="0"/>
          <w:divBdr>
            <w:top w:val="none" w:sz="0" w:space="0" w:color="auto"/>
            <w:left w:val="none" w:sz="0" w:space="0" w:color="auto"/>
            <w:bottom w:val="none" w:sz="0" w:space="0" w:color="auto"/>
            <w:right w:val="none" w:sz="0" w:space="0" w:color="auto"/>
          </w:divBdr>
        </w:div>
      </w:divsChild>
    </w:div>
    <w:div w:id="1256594340">
      <w:bodyDiv w:val="1"/>
      <w:marLeft w:val="0"/>
      <w:marRight w:val="0"/>
      <w:marTop w:val="0"/>
      <w:marBottom w:val="0"/>
      <w:divBdr>
        <w:top w:val="none" w:sz="0" w:space="0" w:color="auto"/>
        <w:left w:val="none" w:sz="0" w:space="0" w:color="auto"/>
        <w:bottom w:val="none" w:sz="0" w:space="0" w:color="auto"/>
        <w:right w:val="none" w:sz="0" w:space="0" w:color="auto"/>
      </w:divBdr>
    </w:div>
    <w:div w:id="1256940860">
      <w:bodyDiv w:val="1"/>
      <w:marLeft w:val="0"/>
      <w:marRight w:val="0"/>
      <w:marTop w:val="0"/>
      <w:marBottom w:val="0"/>
      <w:divBdr>
        <w:top w:val="none" w:sz="0" w:space="0" w:color="auto"/>
        <w:left w:val="none" w:sz="0" w:space="0" w:color="auto"/>
        <w:bottom w:val="none" w:sz="0" w:space="0" w:color="auto"/>
        <w:right w:val="none" w:sz="0" w:space="0" w:color="auto"/>
      </w:divBdr>
    </w:div>
    <w:div w:id="1259410306">
      <w:bodyDiv w:val="1"/>
      <w:marLeft w:val="0"/>
      <w:marRight w:val="0"/>
      <w:marTop w:val="0"/>
      <w:marBottom w:val="0"/>
      <w:divBdr>
        <w:top w:val="none" w:sz="0" w:space="0" w:color="auto"/>
        <w:left w:val="none" w:sz="0" w:space="0" w:color="auto"/>
        <w:bottom w:val="none" w:sz="0" w:space="0" w:color="auto"/>
        <w:right w:val="none" w:sz="0" w:space="0" w:color="auto"/>
      </w:divBdr>
    </w:div>
    <w:div w:id="1259749480">
      <w:bodyDiv w:val="1"/>
      <w:marLeft w:val="0"/>
      <w:marRight w:val="0"/>
      <w:marTop w:val="0"/>
      <w:marBottom w:val="0"/>
      <w:divBdr>
        <w:top w:val="none" w:sz="0" w:space="0" w:color="auto"/>
        <w:left w:val="none" w:sz="0" w:space="0" w:color="auto"/>
        <w:bottom w:val="none" w:sz="0" w:space="0" w:color="auto"/>
        <w:right w:val="none" w:sz="0" w:space="0" w:color="auto"/>
      </w:divBdr>
    </w:div>
    <w:div w:id="1260064015">
      <w:bodyDiv w:val="1"/>
      <w:marLeft w:val="0"/>
      <w:marRight w:val="0"/>
      <w:marTop w:val="0"/>
      <w:marBottom w:val="0"/>
      <w:divBdr>
        <w:top w:val="none" w:sz="0" w:space="0" w:color="auto"/>
        <w:left w:val="none" w:sz="0" w:space="0" w:color="auto"/>
        <w:bottom w:val="none" w:sz="0" w:space="0" w:color="auto"/>
        <w:right w:val="none" w:sz="0" w:space="0" w:color="auto"/>
      </w:divBdr>
    </w:div>
    <w:div w:id="1260871737">
      <w:bodyDiv w:val="1"/>
      <w:marLeft w:val="0"/>
      <w:marRight w:val="0"/>
      <w:marTop w:val="0"/>
      <w:marBottom w:val="0"/>
      <w:divBdr>
        <w:top w:val="none" w:sz="0" w:space="0" w:color="auto"/>
        <w:left w:val="none" w:sz="0" w:space="0" w:color="auto"/>
        <w:bottom w:val="none" w:sz="0" w:space="0" w:color="auto"/>
        <w:right w:val="none" w:sz="0" w:space="0" w:color="auto"/>
      </w:divBdr>
    </w:div>
    <w:div w:id="1261572094">
      <w:bodyDiv w:val="1"/>
      <w:marLeft w:val="0"/>
      <w:marRight w:val="0"/>
      <w:marTop w:val="0"/>
      <w:marBottom w:val="0"/>
      <w:divBdr>
        <w:top w:val="none" w:sz="0" w:space="0" w:color="auto"/>
        <w:left w:val="none" w:sz="0" w:space="0" w:color="auto"/>
        <w:bottom w:val="none" w:sz="0" w:space="0" w:color="auto"/>
        <w:right w:val="none" w:sz="0" w:space="0" w:color="auto"/>
      </w:divBdr>
      <w:divsChild>
        <w:div w:id="1135217977">
          <w:marLeft w:val="0"/>
          <w:marRight w:val="0"/>
          <w:marTop w:val="0"/>
          <w:marBottom w:val="0"/>
          <w:divBdr>
            <w:top w:val="none" w:sz="0" w:space="0" w:color="auto"/>
            <w:left w:val="none" w:sz="0" w:space="0" w:color="auto"/>
            <w:bottom w:val="none" w:sz="0" w:space="0" w:color="auto"/>
            <w:right w:val="none" w:sz="0" w:space="0" w:color="auto"/>
          </w:divBdr>
          <w:divsChild>
            <w:div w:id="1845901069">
              <w:marLeft w:val="0"/>
              <w:marRight w:val="0"/>
              <w:marTop w:val="0"/>
              <w:marBottom w:val="0"/>
              <w:divBdr>
                <w:top w:val="none" w:sz="0" w:space="0" w:color="auto"/>
                <w:left w:val="none" w:sz="0" w:space="0" w:color="auto"/>
                <w:bottom w:val="none" w:sz="0" w:space="0" w:color="auto"/>
                <w:right w:val="none" w:sz="0" w:space="0" w:color="auto"/>
              </w:divBdr>
            </w:div>
            <w:div w:id="2076312414">
              <w:marLeft w:val="0"/>
              <w:marRight w:val="0"/>
              <w:marTop w:val="0"/>
              <w:marBottom w:val="0"/>
              <w:divBdr>
                <w:top w:val="none" w:sz="0" w:space="0" w:color="auto"/>
                <w:left w:val="none" w:sz="0" w:space="0" w:color="auto"/>
                <w:bottom w:val="none" w:sz="0" w:space="0" w:color="auto"/>
                <w:right w:val="none" w:sz="0" w:space="0" w:color="auto"/>
              </w:divBdr>
            </w:div>
            <w:div w:id="213733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488827">
      <w:bodyDiv w:val="1"/>
      <w:marLeft w:val="0"/>
      <w:marRight w:val="0"/>
      <w:marTop w:val="0"/>
      <w:marBottom w:val="0"/>
      <w:divBdr>
        <w:top w:val="none" w:sz="0" w:space="0" w:color="auto"/>
        <w:left w:val="none" w:sz="0" w:space="0" w:color="auto"/>
        <w:bottom w:val="none" w:sz="0" w:space="0" w:color="auto"/>
        <w:right w:val="none" w:sz="0" w:space="0" w:color="auto"/>
      </w:divBdr>
    </w:div>
    <w:div w:id="1264537413">
      <w:bodyDiv w:val="1"/>
      <w:marLeft w:val="0"/>
      <w:marRight w:val="0"/>
      <w:marTop w:val="0"/>
      <w:marBottom w:val="0"/>
      <w:divBdr>
        <w:top w:val="none" w:sz="0" w:space="0" w:color="auto"/>
        <w:left w:val="none" w:sz="0" w:space="0" w:color="auto"/>
        <w:bottom w:val="none" w:sz="0" w:space="0" w:color="auto"/>
        <w:right w:val="none" w:sz="0" w:space="0" w:color="auto"/>
      </w:divBdr>
    </w:div>
    <w:div w:id="1264916524">
      <w:bodyDiv w:val="1"/>
      <w:marLeft w:val="0"/>
      <w:marRight w:val="0"/>
      <w:marTop w:val="0"/>
      <w:marBottom w:val="0"/>
      <w:divBdr>
        <w:top w:val="none" w:sz="0" w:space="0" w:color="auto"/>
        <w:left w:val="none" w:sz="0" w:space="0" w:color="auto"/>
        <w:bottom w:val="none" w:sz="0" w:space="0" w:color="auto"/>
        <w:right w:val="none" w:sz="0" w:space="0" w:color="auto"/>
      </w:divBdr>
    </w:div>
    <w:div w:id="1265380562">
      <w:bodyDiv w:val="1"/>
      <w:marLeft w:val="0"/>
      <w:marRight w:val="0"/>
      <w:marTop w:val="0"/>
      <w:marBottom w:val="0"/>
      <w:divBdr>
        <w:top w:val="none" w:sz="0" w:space="0" w:color="auto"/>
        <w:left w:val="none" w:sz="0" w:space="0" w:color="auto"/>
        <w:bottom w:val="none" w:sz="0" w:space="0" w:color="auto"/>
        <w:right w:val="none" w:sz="0" w:space="0" w:color="auto"/>
      </w:divBdr>
    </w:div>
    <w:div w:id="1265966285">
      <w:bodyDiv w:val="1"/>
      <w:marLeft w:val="0"/>
      <w:marRight w:val="0"/>
      <w:marTop w:val="0"/>
      <w:marBottom w:val="0"/>
      <w:divBdr>
        <w:top w:val="none" w:sz="0" w:space="0" w:color="auto"/>
        <w:left w:val="none" w:sz="0" w:space="0" w:color="auto"/>
        <w:bottom w:val="none" w:sz="0" w:space="0" w:color="auto"/>
        <w:right w:val="none" w:sz="0" w:space="0" w:color="auto"/>
      </w:divBdr>
    </w:div>
    <w:div w:id="1266184407">
      <w:bodyDiv w:val="1"/>
      <w:marLeft w:val="0"/>
      <w:marRight w:val="0"/>
      <w:marTop w:val="0"/>
      <w:marBottom w:val="0"/>
      <w:divBdr>
        <w:top w:val="none" w:sz="0" w:space="0" w:color="auto"/>
        <w:left w:val="none" w:sz="0" w:space="0" w:color="auto"/>
        <w:bottom w:val="none" w:sz="0" w:space="0" w:color="auto"/>
        <w:right w:val="none" w:sz="0" w:space="0" w:color="auto"/>
      </w:divBdr>
    </w:div>
    <w:div w:id="1266423461">
      <w:bodyDiv w:val="1"/>
      <w:marLeft w:val="0"/>
      <w:marRight w:val="0"/>
      <w:marTop w:val="0"/>
      <w:marBottom w:val="0"/>
      <w:divBdr>
        <w:top w:val="none" w:sz="0" w:space="0" w:color="auto"/>
        <w:left w:val="none" w:sz="0" w:space="0" w:color="auto"/>
        <w:bottom w:val="none" w:sz="0" w:space="0" w:color="auto"/>
        <w:right w:val="none" w:sz="0" w:space="0" w:color="auto"/>
      </w:divBdr>
    </w:div>
    <w:div w:id="1267275143">
      <w:bodyDiv w:val="1"/>
      <w:marLeft w:val="0"/>
      <w:marRight w:val="0"/>
      <w:marTop w:val="0"/>
      <w:marBottom w:val="0"/>
      <w:divBdr>
        <w:top w:val="none" w:sz="0" w:space="0" w:color="auto"/>
        <w:left w:val="none" w:sz="0" w:space="0" w:color="auto"/>
        <w:bottom w:val="none" w:sz="0" w:space="0" w:color="auto"/>
        <w:right w:val="none" w:sz="0" w:space="0" w:color="auto"/>
      </w:divBdr>
    </w:div>
    <w:div w:id="1268394374">
      <w:bodyDiv w:val="1"/>
      <w:marLeft w:val="0"/>
      <w:marRight w:val="0"/>
      <w:marTop w:val="0"/>
      <w:marBottom w:val="0"/>
      <w:divBdr>
        <w:top w:val="none" w:sz="0" w:space="0" w:color="auto"/>
        <w:left w:val="none" w:sz="0" w:space="0" w:color="auto"/>
        <w:bottom w:val="none" w:sz="0" w:space="0" w:color="auto"/>
        <w:right w:val="none" w:sz="0" w:space="0" w:color="auto"/>
      </w:divBdr>
    </w:div>
    <w:div w:id="1271355235">
      <w:bodyDiv w:val="1"/>
      <w:marLeft w:val="0"/>
      <w:marRight w:val="0"/>
      <w:marTop w:val="0"/>
      <w:marBottom w:val="0"/>
      <w:divBdr>
        <w:top w:val="none" w:sz="0" w:space="0" w:color="auto"/>
        <w:left w:val="none" w:sz="0" w:space="0" w:color="auto"/>
        <w:bottom w:val="none" w:sz="0" w:space="0" w:color="auto"/>
        <w:right w:val="none" w:sz="0" w:space="0" w:color="auto"/>
      </w:divBdr>
    </w:div>
    <w:div w:id="1273441557">
      <w:bodyDiv w:val="1"/>
      <w:marLeft w:val="0"/>
      <w:marRight w:val="0"/>
      <w:marTop w:val="0"/>
      <w:marBottom w:val="0"/>
      <w:divBdr>
        <w:top w:val="none" w:sz="0" w:space="0" w:color="auto"/>
        <w:left w:val="none" w:sz="0" w:space="0" w:color="auto"/>
        <w:bottom w:val="none" w:sz="0" w:space="0" w:color="auto"/>
        <w:right w:val="none" w:sz="0" w:space="0" w:color="auto"/>
      </w:divBdr>
    </w:div>
    <w:div w:id="1273904549">
      <w:bodyDiv w:val="1"/>
      <w:marLeft w:val="0"/>
      <w:marRight w:val="0"/>
      <w:marTop w:val="0"/>
      <w:marBottom w:val="0"/>
      <w:divBdr>
        <w:top w:val="none" w:sz="0" w:space="0" w:color="auto"/>
        <w:left w:val="none" w:sz="0" w:space="0" w:color="auto"/>
        <w:bottom w:val="none" w:sz="0" w:space="0" w:color="auto"/>
        <w:right w:val="none" w:sz="0" w:space="0" w:color="auto"/>
      </w:divBdr>
    </w:div>
    <w:div w:id="1275095089">
      <w:bodyDiv w:val="1"/>
      <w:marLeft w:val="0"/>
      <w:marRight w:val="0"/>
      <w:marTop w:val="0"/>
      <w:marBottom w:val="0"/>
      <w:divBdr>
        <w:top w:val="none" w:sz="0" w:space="0" w:color="auto"/>
        <w:left w:val="none" w:sz="0" w:space="0" w:color="auto"/>
        <w:bottom w:val="none" w:sz="0" w:space="0" w:color="auto"/>
        <w:right w:val="none" w:sz="0" w:space="0" w:color="auto"/>
      </w:divBdr>
    </w:div>
    <w:div w:id="1275748414">
      <w:bodyDiv w:val="1"/>
      <w:marLeft w:val="0"/>
      <w:marRight w:val="0"/>
      <w:marTop w:val="0"/>
      <w:marBottom w:val="0"/>
      <w:divBdr>
        <w:top w:val="none" w:sz="0" w:space="0" w:color="auto"/>
        <w:left w:val="none" w:sz="0" w:space="0" w:color="auto"/>
        <w:bottom w:val="none" w:sz="0" w:space="0" w:color="auto"/>
        <w:right w:val="none" w:sz="0" w:space="0" w:color="auto"/>
      </w:divBdr>
    </w:div>
    <w:div w:id="1279071756">
      <w:bodyDiv w:val="1"/>
      <w:marLeft w:val="0"/>
      <w:marRight w:val="0"/>
      <w:marTop w:val="0"/>
      <w:marBottom w:val="0"/>
      <w:divBdr>
        <w:top w:val="none" w:sz="0" w:space="0" w:color="auto"/>
        <w:left w:val="none" w:sz="0" w:space="0" w:color="auto"/>
        <w:bottom w:val="none" w:sz="0" w:space="0" w:color="auto"/>
        <w:right w:val="none" w:sz="0" w:space="0" w:color="auto"/>
      </w:divBdr>
    </w:div>
    <w:div w:id="1280574312">
      <w:bodyDiv w:val="1"/>
      <w:marLeft w:val="0"/>
      <w:marRight w:val="0"/>
      <w:marTop w:val="0"/>
      <w:marBottom w:val="0"/>
      <w:divBdr>
        <w:top w:val="none" w:sz="0" w:space="0" w:color="auto"/>
        <w:left w:val="none" w:sz="0" w:space="0" w:color="auto"/>
        <w:bottom w:val="none" w:sz="0" w:space="0" w:color="auto"/>
        <w:right w:val="none" w:sz="0" w:space="0" w:color="auto"/>
      </w:divBdr>
    </w:div>
    <w:div w:id="1284144195">
      <w:bodyDiv w:val="1"/>
      <w:marLeft w:val="0"/>
      <w:marRight w:val="0"/>
      <w:marTop w:val="0"/>
      <w:marBottom w:val="0"/>
      <w:divBdr>
        <w:top w:val="none" w:sz="0" w:space="0" w:color="auto"/>
        <w:left w:val="none" w:sz="0" w:space="0" w:color="auto"/>
        <w:bottom w:val="none" w:sz="0" w:space="0" w:color="auto"/>
        <w:right w:val="none" w:sz="0" w:space="0" w:color="auto"/>
      </w:divBdr>
    </w:div>
    <w:div w:id="1285306148">
      <w:bodyDiv w:val="1"/>
      <w:marLeft w:val="0"/>
      <w:marRight w:val="0"/>
      <w:marTop w:val="0"/>
      <w:marBottom w:val="0"/>
      <w:divBdr>
        <w:top w:val="none" w:sz="0" w:space="0" w:color="auto"/>
        <w:left w:val="none" w:sz="0" w:space="0" w:color="auto"/>
        <w:bottom w:val="none" w:sz="0" w:space="0" w:color="auto"/>
        <w:right w:val="none" w:sz="0" w:space="0" w:color="auto"/>
      </w:divBdr>
    </w:div>
    <w:div w:id="1285379530">
      <w:bodyDiv w:val="1"/>
      <w:marLeft w:val="0"/>
      <w:marRight w:val="0"/>
      <w:marTop w:val="0"/>
      <w:marBottom w:val="0"/>
      <w:divBdr>
        <w:top w:val="none" w:sz="0" w:space="0" w:color="auto"/>
        <w:left w:val="none" w:sz="0" w:space="0" w:color="auto"/>
        <w:bottom w:val="none" w:sz="0" w:space="0" w:color="auto"/>
        <w:right w:val="none" w:sz="0" w:space="0" w:color="auto"/>
      </w:divBdr>
    </w:div>
    <w:div w:id="1285892104">
      <w:bodyDiv w:val="1"/>
      <w:marLeft w:val="0"/>
      <w:marRight w:val="0"/>
      <w:marTop w:val="0"/>
      <w:marBottom w:val="0"/>
      <w:divBdr>
        <w:top w:val="none" w:sz="0" w:space="0" w:color="auto"/>
        <w:left w:val="none" w:sz="0" w:space="0" w:color="auto"/>
        <w:bottom w:val="none" w:sz="0" w:space="0" w:color="auto"/>
        <w:right w:val="none" w:sz="0" w:space="0" w:color="auto"/>
      </w:divBdr>
    </w:div>
    <w:div w:id="1287081224">
      <w:bodyDiv w:val="1"/>
      <w:marLeft w:val="0"/>
      <w:marRight w:val="0"/>
      <w:marTop w:val="0"/>
      <w:marBottom w:val="0"/>
      <w:divBdr>
        <w:top w:val="none" w:sz="0" w:space="0" w:color="auto"/>
        <w:left w:val="none" w:sz="0" w:space="0" w:color="auto"/>
        <w:bottom w:val="none" w:sz="0" w:space="0" w:color="auto"/>
        <w:right w:val="none" w:sz="0" w:space="0" w:color="auto"/>
      </w:divBdr>
    </w:div>
    <w:div w:id="1288045714">
      <w:bodyDiv w:val="1"/>
      <w:marLeft w:val="0"/>
      <w:marRight w:val="0"/>
      <w:marTop w:val="0"/>
      <w:marBottom w:val="0"/>
      <w:divBdr>
        <w:top w:val="none" w:sz="0" w:space="0" w:color="auto"/>
        <w:left w:val="none" w:sz="0" w:space="0" w:color="auto"/>
        <w:bottom w:val="none" w:sz="0" w:space="0" w:color="auto"/>
        <w:right w:val="none" w:sz="0" w:space="0" w:color="auto"/>
      </w:divBdr>
    </w:div>
    <w:div w:id="1288969827">
      <w:bodyDiv w:val="1"/>
      <w:marLeft w:val="0"/>
      <w:marRight w:val="0"/>
      <w:marTop w:val="0"/>
      <w:marBottom w:val="0"/>
      <w:divBdr>
        <w:top w:val="none" w:sz="0" w:space="0" w:color="auto"/>
        <w:left w:val="none" w:sz="0" w:space="0" w:color="auto"/>
        <w:bottom w:val="none" w:sz="0" w:space="0" w:color="auto"/>
        <w:right w:val="none" w:sz="0" w:space="0" w:color="auto"/>
      </w:divBdr>
      <w:divsChild>
        <w:div w:id="187261947">
          <w:marLeft w:val="547"/>
          <w:marRight w:val="0"/>
          <w:marTop w:val="154"/>
          <w:marBottom w:val="0"/>
          <w:divBdr>
            <w:top w:val="none" w:sz="0" w:space="0" w:color="auto"/>
            <w:left w:val="none" w:sz="0" w:space="0" w:color="auto"/>
            <w:bottom w:val="none" w:sz="0" w:space="0" w:color="auto"/>
            <w:right w:val="none" w:sz="0" w:space="0" w:color="auto"/>
          </w:divBdr>
        </w:div>
        <w:div w:id="1432317040">
          <w:marLeft w:val="1166"/>
          <w:marRight w:val="0"/>
          <w:marTop w:val="134"/>
          <w:marBottom w:val="0"/>
          <w:divBdr>
            <w:top w:val="none" w:sz="0" w:space="0" w:color="auto"/>
            <w:left w:val="none" w:sz="0" w:space="0" w:color="auto"/>
            <w:bottom w:val="none" w:sz="0" w:space="0" w:color="auto"/>
            <w:right w:val="none" w:sz="0" w:space="0" w:color="auto"/>
          </w:divBdr>
        </w:div>
        <w:div w:id="754866661">
          <w:marLeft w:val="1166"/>
          <w:marRight w:val="0"/>
          <w:marTop w:val="134"/>
          <w:marBottom w:val="0"/>
          <w:divBdr>
            <w:top w:val="none" w:sz="0" w:space="0" w:color="auto"/>
            <w:left w:val="none" w:sz="0" w:space="0" w:color="auto"/>
            <w:bottom w:val="none" w:sz="0" w:space="0" w:color="auto"/>
            <w:right w:val="none" w:sz="0" w:space="0" w:color="auto"/>
          </w:divBdr>
        </w:div>
        <w:div w:id="338697480">
          <w:marLeft w:val="547"/>
          <w:marRight w:val="0"/>
          <w:marTop w:val="154"/>
          <w:marBottom w:val="0"/>
          <w:divBdr>
            <w:top w:val="none" w:sz="0" w:space="0" w:color="auto"/>
            <w:left w:val="none" w:sz="0" w:space="0" w:color="auto"/>
            <w:bottom w:val="none" w:sz="0" w:space="0" w:color="auto"/>
            <w:right w:val="none" w:sz="0" w:space="0" w:color="auto"/>
          </w:divBdr>
        </w:div>
        <w:div w:id="26957278">
          <w:marLeft w:val="1166"/>
          <w:marRight w:val="0"/>
          <w:marTop w:val="134"/>
          <w:marBottom w:val="0"/>
          <w:divBdr>
            <w:top w:val="none" w:sz="0" w:space="0" w:color="auto"/>
            <w:left w:val="none" w:sz="0" w:space="0" w:color="auto"/>
            <w:bottom w:val="none" w:sz="0" w:space="0" w:color="auto"/>
            <w:right w:val="none" w:sz="0" w:space="0" w:color="auto"/>
          </w:divBdr>
        </w:div>
      </w:divsChild>
    </w:div>
    <w:div w:id="1289044499">
      <w:bodyDiv w:val="1"/>
      <w:marLeft w:val="0"/>
      <w:marRight w:val="0"/>
      <w:marTop w:val="0"/>
      <w:marBottom w:val="0"/>
      <w:divBdr>
        <w:top w:val="none" w:sz="0" w:space="0" w:color="auto"/>
        <w:left w:val="none" w:sz="0" w:space="0" w:color="auto"/>
        <w:bottom w:val="none" w:sz="0" w:space="0" w:color="auto"/>
        <w:right w:val="none" w:sz="0" w:space="0" w:color="auto"/>
      </w:divBdr>
      <w:divsChild>
        <w:div w:id="419378760">
          <w:marLeft w:val="547"/>
          <w:marRight w:val="0"/>
          <w:marTop w:val="115"/>
          <w:marBottom w:val="0"/>
          <w:divBdr>
            <w:top w:val="none" w:sz="0" w:space="0" w:color="auto"/>
            <w:left w:val="none" w:sz="0" w:space="0" w:color="auto"/>
            <w:bottom w:val="none" w:sz="0" w:space="0" w:color="auto"/>
            <w:right w:val="none" w:sz="0" w:space="0" w:color="auto"/>
          </w:divBdr>
        </w:div>
        <w:div w:id="1805198133">
          <w:marLeft w:val="547"/>
          <w:marRight w:val="0"/>
          <w:marTop w:val="115"/>
          <w:marBottom w:val="0"/>
          <w:divBdr>
            <w:top w:val="none" w:sz="0" w:space="0" w:color="auto"/>
            <w:left w:val="none" w:sz="0" w:space="0" w:color="auto"/>
            <w:bottom w:val="none" w:sz="0" w:space="0" w:color="auto"/>
            <w:right w:val="none" w:sz="0" w:space="0" w:color="auto"/>
          </w:divBdr>
        </w:div>
      </w:divsChild>
    </w:div>
    <w:div w:id="1289973115">
      <w:bodyDiv w:val="1"/>
      <w:marLeft w:val="0"/>
      <w:marRight w:val="0"/>
      <w:marTop w:val="0"/>
      <w:marBottom w:val="0"/>
      <w:divBdr>
        <w:top w:val="none" w:sz="0" w:space="0" w:color="auto"/>
        <w:left w:val="none" w:sz="0" w:space="0" w:color="auto"/>
        <w:bottom w:val="none" w:sz="0" w:space="0" w:color="auto"/>
        <w:right w:val="none" w:sz="0" w:space="0" w:color="auto"/>
      </w:divBdr>
    </w:div>
    <w:div w:id="1291134073">
      <w:bodyDiv w:val="1"/>
      <w:marLeft w:val="0"/>
      <w:marRight w:val="0"/>
      <w:marTop w:val="0"/>
      <w:marBottom w:val="0"/>
      <w:divBdr>
        <w:top w:val="none" w:sz="0" w:space="0" w:color="auto"/>
        <w:left w:val="none" w:sz="0" w:space="0" w:color="auto"/>
        <w:bottom w:val="none" w:sz="0" w:space="0" w:color="auto"/>
        <w:right w:val="none" w:sz="0" w:space="0" w:color="auto"/>
      </w:divBdr>
      <w:divsChild>
        <w:div w:id="362708956">
          <w:marLeft w:val="1166"/>
          <w:marRight w:val="0"/>
          <w:marTop w:val="240"/>
          <w:marBottom w:val="0"/>
          <w:divBdr>
            <w:top w:val="none" w:sz="0" w:space="0" w:color="auto"/>
            <w:left w:val="none" w:sz="0" w:space="0" w:color="auto"/>
            <w:bottom w:val="none" w:sz="0" w:space="0" w:color="auto"/>
            <w:right w:val="none" w:sz="0" w:space="0" w:color="auto"/>
          </w:divBdr>
        </w:div>
        <w:div w:id="1348096836">
          <w:marLeft w:val="547"/>
          <w:marRight w:val="0"/>
          <w:marTop w:val="240"/>
          <w:marBottom w:val="0"/>
          <w:divBdr>
            <w:top w:val="none" w:sz="0" w:space="0" w:color="auto"/>
            <w:left w:val="none" w:sz="0" w:space="0" w:color="auto"/>
            <w:bottom w:val="none" w:sz="0" w:space="0" w:color="auto"/>
            <w:right w:val="none" w:sz="0" w:space="0" w:color="auto"/>
          </w:divBdr>
        </w:div>
        <w:div w:id="1441102771">
          <w:marLeft w:val="1166"/>
          <w:marRight w:val="0"/>
          <w:marTop w:val="240"/>
          <w:marBottom w:val="0"/>
          <w:divBdr>
            <w:top w:val="none" w:sz="0" w:space="0" w:color="auto"/>
            <w:left w:val="none" w:sz="0" w:space="0" w:color="auto"/>
            <w:bottom w:val="none" w:sz="0" w:space="0" w:color="auto"/>
            <w:right w:val="none" w:sz="0" w:space="0" w:color="auto"/>
          </w:divBdr>
        </w:div>
      </w:divsChild>
    </w:div>
    <w:div w:id="1291864061">
      <w:bodyDiv w:val="1"/>
      <w:marLeft w:val="0"/>
      <w:marRight w:val="0"/>
      <w:marTop w:val="0"/>
      <w:marBottom w:val="0"/>
      <w:divBdr>
        <w:top w:val="none" w:sz="0" w:space="0" w:color="auto"/>
        <w:left w:val="none" w:sz="0" w:space="0" w:color="auto"/>
        <w:bottom w:val="none" w:sz="0" w:space="0" w:color="auto"/>
        <w:right w:val="none" w:sz="0" w:space="0" w:color="auto"/>
      </w:divBdr>
    </w:div>
    <w:div w:id="1292244110">
      <w:bodyDiv w:val="1"/>
      <w:marLeft w:val="0"/>
      <w:marRight w:val="0"/>
      <w:marTop w:val="0"/>
      <w:marBottom w:val="0"/>
      <w:divBdr>
        <w:top w:val="none" w:sz="0" w:space="0" w:color="auto"/>
        <w:left w:val="none" w:sz="0" w:space="0" w:color="auto"/>
        <w:bottom w:val="none" w:sz="0" w:space="0" w:color="auto"/>
        <w:right w:val="none" w:sz="0" w:space="0" w:color="auto"/>
      </w:divBdr>
    </w:div>
    <w:div w:id="1292395652">
      <w:bodyDiv w:val="1"/>
      <w:marLeft w:val="0"/>
      <w:marRight w:val="0"/>
      <w:marTop w:val="0"/>
      <w:marBottom w:val="0"/>
      <w:divBdr>
        <w:top w:val="none" w:sz="0" w:space="0" w:color="auto"/>
        <w:left w:val="none" w:sz="0" w:space="0" w:color="auto"/>
        <w:bottom w:val="none" w:sz="0" w:space="0" w:color="auto"/>
        <w:right w:val="none" w:sz="0" w:space="0" w:color="auto"/>
      </w:divBdr>
      <w:divsChild>
        <w:div w:id="48963127">
          <w:marLeft w:val="0"/>
          <w:marRight w:val="0"/>
          <w:marTop w:val="0"/>
          <w:marBottom w:val="0"/>
          <w:divBdr>
            <w:top w:val="none" w:sz="0" w:space="0" w:color="auto"/>
            <w:left w:val="none" w:sz="0" w:space="0" w:color="auto"/>
            <w:bottom w:val="none" w:sz="0" w:space="0" w:color="auto"/>
            <w:right w:val="none" w:sz="0" w:space="0" w:color="auto"/>
          </w:divBdr>
          <w:divsChild>
            <w:div w:id="1159228560">
              <w:marLeft w:val="0"/>
              <w:marRight w:val="0"/>
              <w:marTop w:val="0"/>
              <w:marBottom w:val="0"/>
              <w:divBdr>
                <w:top w:val="none" w:sz="0" w:space="0" w:color="auto"/>
                <w:left w:val="none" w:sz="0" w:space="0" w:color="auto"/>
                <w:bottom w:val="none" w:sz="0" w:space="0" w:color="auto"/>
                <w:right w:val="none" w:sz="0" w:space="0" w:color="auto"/>
              </w:divBdr>
            </w:div>
          </w:divsChild>
        </w:div>
        <w:div w:id="290749160">
          <w:marLeft w:val="0"/>
          <w:marRight w:val="0"/>
          <w:marTop w:val="0"/>
          <w:marBottom w:val="0"/>
          <w:divBdr>
            <w:top w:val="none" w:sz="0" w:space="0" w:color="auto"/>
            <w:left w:val="none" w:sz="0" w:space="0" w:color="auto"/>
            <w:bottom w:val="none" w:sz="0" w:space="0" w:color="auto"/>
            <w:right w:val="none" w:sz="0" w:space="0" w:color="auto"/>
          </w:divBdr>
        </w:div>
        <w:div w:id="1313173335">
          <w:marLeft w:val="0"/>
          <w:marRight w:val="0"/>
          <w:marTop w:val="0"/>
          <w:marBottom w:val="0"/>
          <w:divBdr>
            <w:top w:val="none" w:sz="0" w:space="0" w:color="auto"/>
            <w:left w:val="none" w:sz="0" w:space="0" w:color="auto"/>
            <w:bottom w:val="none" w:sz="0" w:space="0" w:color="auto"/>
            <w:right w:val="none" w:sz="0" w:space="0" w:color="auto"/>
          </w:divBdr>
        </w:div>
        <w:div w:id="1693920438">
          <w:marLeft w:val="0"/>
          <w:marRight w:val="0"/>
          <w:marTop w:val="0"/>
          <w:marBottom w:val="0"/>
          <w:divBdr>
            <w:top w:val="none" w:sz="0" w:space="0" w:color="auto"/>
            <w:left w:val="none" w:sz="0" w:space="0" w:color="auto"/>
            <w:bottom w:val="none" w:sz="0" w:space="0" w:color="auto"/>
            <w:right w:val="none" w:sz="0" w:space="0" w:color="auto"/>
          </w:divBdr>
          <w:divsChild>
            <w:div w:id="33584142">
              <w:marLeft w:val="0"/>
              <w:marRight w:val="0"/>
              <w:marTop w:val="0"/>
              <w:marBottom w:val="0"/>
              <w:divBdr>
                <w:top w:val="none" w:sz="0" w:space="0" w:color="auto"/>
                <w:left w:val="none" w:sz="0" w:space="0" w:color="auto"/>
                <w:bottom w:val="none" w:sz="0" w:space="0" w:color="auto"/>
                <w:right w:val="none" w:sz="0" w:space="0" w:color="auto"/>
              </w:divBdr>
            </w:div>
            <w:div w:id="717244010">
              <w:marLeft w:val="0"/>
              <w:marRight w:val="0"/>
              <w:marTop w:val="0"/>
              <w:marBottom w:val="0"/>
              <w:divBdr>
                <w:top w:val="none" w:sz="0" w:space="0" w:color="auto"/>
                <w:left w:val="none" w:sz="0" w:space="0" w:color="auto"/>
                <w:bottom w:val="none" w:sz="0" w:space="0" w:color="auto"/>
                <w:right w:val="none" w:sz="0" w:space="0" w:color="auto"/>
              </w:divBdr>
            </w:div>
            <w:div w:id="1256867902">
              <w:marLeft w:val="0"/>
              <w:marRight w:val="0"/>
              <w:marTop w:val="0"/>
              <w:marBottom w:val="0"/>
              <w:divBdr>
                <w:top w:val="none" w:sz="0" w:space="0" w:color="auto"/>
                <w:left w:val="none" w:sz="0" w:space="0" w:color="auto"/>
                <w:bottom w:val="none" w:sz="0" w:space="0" w:color="auto"/>
                <w:right w:val="none" w:sz="0" w:space="0" w:color="auto"/>
              </w:divBdr>
            </w:div>
            <w:div w:id="1395737663">
              <w:marLeft w:val="0"/>
              <w:marRight w:val="0"/>
              <w:marTop w:val="0"/>
              <w:marBottom w:val="0"/>
              <w:divBdr>
                <w:top w:val="none" w:sz="0" w:space="0" w:color="auto"/>
                <w:left w:val="none" w:sz="0" w:space="0" w:color="auto"/>
                <w:bottom w:val="none" w:sz="0" w:space="0" w:color="auto"/>
                <w:right w:val="none" w:sz="0" w:space="0" w:color="auto"/>
              </w:divBdr>
              <w:divsChild>
                <w:div w:id="261375921">
                  <w:marLeft w:val="0"/>
                  <w:marRight w:val="0"/>
                  <w:marTop w:val="0"/>
                  <w:marBottom w:val="0"/>
                  <w:divBdr>
                    <w:top w:val="none" w:sz="0" w:space="0" w:color="auto"/>
                    <w:left w:val="none" w:sz="0" w:space="0" w:color="auto"/>
                    <w:bottom w:val="none" w:sz="0" w:space="0" w:color="auto"/>
                    <w:right w:val="none" w:sz="0" w:space="0" w:color="auto"/>
                  </w:divBdr>
                </w:div>
                <w:div w:id="435445408">
                  <w:marLeft w:val="0"/>
                  <w:marRight w:val="0"/>
                  <w:marTop w:val="0"/>
                  <w:marBottom w:val="0"/>
                  <w:divBdr>
                    <w:top w:val="none" w:sz="0" w:space="0" w:color="auto"/>
                    <w:left w:val="none" w:sz="0" w:space="0" w:color="auto"/>
                    <w:bottom w:val="none" w:sz="0" w:space="0" w:color="auto"/>
                    <w:right w:val="none" w:sz="0" w:space="0" w:color="auto"/>
                  </w:divBdr>
                </w:div>
                <w:div w:id="935752475">
                  <w:marLeft w:val="0"/>
                  <w:marRight w:val="0"/>
                  <w:marTop w:val="0"/>
                  <w:marBottom w:val="0"/>
                  <w:divBdr>
                    <w:top w:val="none" w:sz="0" w:space="0" w:color="auto"/>
                    <w:left w:val="none" w:sz="0" w:space="0" w:color="auto"/>
                    <w:bottom w:val="none" w:sz="0" w:space="0" w:color="auto"/>
                    <w:right w:val="none" w:sz="0" w:space="0" w:color="auto"/>
                  </w:divBdr>
                </w:div>
                <w:div w:id="1334796872">
                  <w:marLeft w:val="0"/>
                  <w:marRight w:val="0"/>
                  <w:marTop w:val="0"/>
                  <w:marBottom w:val="0"/>
                  <w:divBdr>
                    <w:top w:val="none" w:sz="0" w:space="0" w:color="auto"/>
                    <w:left w:val="none" w:sz="0" w:space="0" w:color="auto"/>
                    <w:bottom w:val="none" w:sz="0" w:space="0" w:color="auto"/>
                    <w:right w:val="none" w:sz="0" w:space="0" w:color="auto"/>
                  </w:divBdr>
                  <w:divsChild>
                    <w:div w:id="716397417">
                      <w:marLeft w:val="0"/>
                      <w:marRight w:val="0"/>
                      <w:marTop w:val="0"/>
                      <w:marBottom w:val="0"/>
                      <w:divBdr>
                        <w:top w:val="none" w:sz="0" w:space="0" w:color="auto"/>
                        <w:left w:val="none" w:sz="0" w:space="0" w:color="auto"/>
                        <w:bottom w:val="none" w:sz="0" w:space="0" w:color="auto"/>
                        <w:right w:val="none" w:sz="0" w:space="0" w:color="auto"/>
                      </w:divBdr>
                    </w:div>
                    <w:div w:id="1589927066">
                      <w:marLeft w:val="0"/>
                      <w:marRight w:val="0"/>
                      <w:marTop w:val="0"/>
                      <w:marBottom w:val="0"/>
                      <w:divBdr>
                        <w:top w:val="none" w:sz="0" w:space="0" w:color="auto"/>
                        <w:left w:val="none" w:sz="0" w:space="0" w:color="auto"/>
                        <w:bottom w:val="none" w:sz="0" w:space="0" w:color="auto"/>
                        <w:right w:val="none" w:sz="0" w:space="0" w:color="auto"/>
                      </w:divBdr>
                    </w:div>
                    <w:div w:id="1979722580">
                      <w:marLeft w:val="0"/>
                      <w:marRight w:val="0"/>
                      <w:marTop w:val="0"/>
                      <w:marBottom w:val="0"/>
                      <w:divBdr>
                        <w:top w:val="none" w:sz="0" w:space="0" w:color="auto"/>
                        <w:left w:val="none" w:sz="0" w:space="0" w:color="auto"/>
                        <w:bottom w:val="none" w:sz="0" w:space="0" w:color="auto"/>
                        <w:right w:val="none" w:sz="0" w:space="0" w:color="auto"/>
                      </w:divBdr>
                    </w:div>
                  </w:divsChild>
                </w:div>
                <w:div w:id="2014799129">
                  <w:marLeft w:val="0"/>
                  <w:marRight w:val="0"/>
                  <w:marTop w:val="0"/>
                  <w:marBottom w:val="0"/>
                  <w:divBdr>
                    <w:top w:val="none" w:sz="0" w:space="0" w:color="auto"/>
                    <w:left w:val="none" w:sz="0" w:space="0" w:color="auto"/>
                    <w:bottom w:val="none" w:sz="0" w:space="0" w:color="auto"/>
                    <w:right w:val="none" w:sz="0" w:space="0" w:color="auto"/>
                  </w:divBdr>
                </w:div>
              </w:divsChild>
            </w:div>
            <w:div w:id="2020572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41925">
      <w:bodyDiv w:val="1"/>
      <w:marLeft w:val="0"/>
      <w:marRight w:val="0"/>
      <w:marTop w:val="0"/>
      <w:marBottom w:val="0"/>
      <w:divBdr>
        <w:top w:val="none" w:sz="0" w:space="0" w:color="auto"/>
        <w:left w:val="none" w:sz="0" w:space="0" w:color="auto"/>
        <w:bottom w:val="none" w:sz="0" w:space="0" w:color="auto"/>
        <w:right w:val="none" w:sz="0" w:space="0" w:color="auto"/>
      </w:divBdr>
    </w:div>
    <w:div w:id="1293170192">
      <w:bodyDiv w:val="1"/>
      <w:marLeft w:val="0"/>
      <w:marRight w:val="0"/>
      <w:marTop w:val="0"/>
      <w:marBottom w:val="0"/>
      <w:divBdr>
        <w:top w:val="none" w:sz="0" w:space="0" w:color="auto"/>
        <w:left w:val="none" w:sz="0" w:space="0" w:color="auto"/>
        <w:bottom w:val="none" w:sz="0" w:space="0" w:color="auto"/>
        <w:right w:val="none" w:sz="0" w:space="0" w:color="auto"/>
      </w:divBdr>
    </w:div>
    <w:div w:id="1295600571">
      <w:bodyDiv w:val="1"/>
      <w:marLeft w:val="0"/>
      <w:marRight w:val="0"/>
      <w:marTop w:val="0"/>
      <w:marBottom w:val="0"/>
      <w:divBdr>
        <w:top w:val="none" w:sz="0" w:space="0" w:color="auto"/>
        <w:left w:val="none" w:sz="0" w:space="0" w:color="auto"/>
        <w:bottom w:val="none" w:sz="0" w:space="0" w:color="auto"/>
        <w:right w:val="none" w:sz="0" w:space="0" w:color="auto"/>
      </w:divBdr>
    </w:div>
    <w:div w:id="1298948875">
      <w:bodyDiv w:val="1"/>
      <w:marLeft w:val="0"/>
      <w:marRight w:val="0"/>
      <w:marTop w:val="0"/>
      <w:marBottom w:val="0"/>
      <w:divBdr>
        <w:top w:val="none" w:sz="0" w:space="0" w:color="auto"/>
        <w:left w:val="none" w:sz="0" w:space="0" w:color="auto"/>
        <w:bottom w:val="none" w:sz="0" w:space="0" w:color="auto"/>
        <w:right w:val="none" w:sz="0" w:space="0" w:color="auto"/>
      </w:divBdr>
    </w:div>
    <w:div w:id="1299455725">
      <w:bodyDiv w:val="1"/>
      <w:marLeft w:val="0"/>
      <w:marRight w:val="0"/>
      <w:marTop w:val="0"/>
      <w:marBottom w:val="0"/>
      <w:divBdr>
        <w:top w:val="none" w:sz="0" w:space="0" w:color="auto"/>
        <w:left w:val="none" w:sz="0" w:space="0" w:color="auto"/>
        <w:bottom w:val="none" w:sz="0" w:space="0" w:color="auto"/>
        <w:right w:val="none" w:sz="0" w:space="0" w:color="auto"/>
      </w:divBdr>
      <w:divsChild>
        <w:div w:id="1406075552">
          <w:marLeft w:val="547"/>
          <w:marRight w:val="0"/>
          <w:marTop w:val="106"/>
          <w:marBottom w:val="0"/>
          <w:divBdr>
            <w:top w:val="none" w:sz="0" w:space="0" w:color="auto"/>
            <w:left w:val="none" w:sz="0" w:space="0" w:color="auto"/>
            <w:bottom w:val="none" w:sz="0" w:space="0" w:color="auto"/>
            <w:right w:val="none" w:sz="0" w:space="0" w:color="auto"/>
          </w:divBdr>
        </w:div>
        <w:div w:id="1219366631">
          <w:marLeft w:val="1166"/>
          <w:marRight w:val="0"/>
          <w:marTop w:val="96"/>
          <w:marBottom w:val="0"/>
          <w:divBdr>
            <w:top w:val="none" w:sz="0" w:space="0" w:color="auto"/>
            <w:left w:val="none" w:sz="0" w:space="0" w:color="auto"/>
            <w:bottom w:val="none" w:sz="0" w:space="0" w:color="auto"/>
            <w:right w:val="none" w:sz="0" w:space="0" w:color="auto"/>
          </w:divBdr>
        </w:div>
        <w:div w:id="2139300612">
          <w:marLeft w:val="1166"/>
          <w:marRight w:val="0"/>
          <w:marTop w:val="96"/>
          <w:marBottom w:val="0"/>
          <w:divBdr>
            <w:top w:val="none" w:sz="0" w:space="0" w:color="auto"/>
            <w:left w:val="none" w:sz="0" w:space="0" w:color="auto"/>
            <w:bottom w:val="none" w:sz="0" w:space="0" w:color="auto"/>
            <w:right w:val="none" w:sz="0" w:space="0" w:color="auto"/>
          </w:divBdr>
        </w:div>
        <w:div w:id="364788775">
          <w:marLeft w:val="547"/>
          <w:marRight w:val="0"/>
          <w:marTop w:val="106"/>
          <w:marBottom w:val="0"/>
          <w:divBdr>
            <w:top w:val="none" w:sz="0" w:space="0" w:color="auto"/>
            <w:left w:val="none" w:sz="0" w:space="0" w:color="auto"/>
            <w:bottom w:val="none" w:sz="0" w:space="0" w:color="auto"/>
            <w:right w:val="none" w:sz="0" w:space="0" w:color="auto"/>
          </w:divBdr>
        </w:div>
        <w:div w:id="118882836">
          <w:marLeft w:val="1166"/>
          <w:marRight w:val="0"/>
          <w:marTop w:val="96"/>
          <w:marBottom w:val="0"/>
          <w:divBdr>
            <w:top w:val="none" w:sz="0" w:space="0" w:color="auto"/>
            <w:left w:val="none" w:sz="0" w:space="0" w:color="auto"/>
            <w:bottom w:val="none" w:sz="0" w:space="0" w:color="auto"/>
            <w:right w:val="none" w:sz="0" w:space="0" w:color="auto"/>
          </w:divBdr>
        </w:div>
        <w:div w:id="222302258">
          <w:marLeft w:val="1800"/>
          <w:marRight w:val="0"/>
          <w:marTop w:val="82"/>
          <w:marBottom w:val="0"/>
          <w:divBdr>
            <w:top w:val="none" w:sz="0" w:space="0" w:color="auto"/>
            <w:left w:val="none" w:sz="0" w:space="0" w:color="auto"/>
            <w:bottom w:val="none" w:sz="0" w:space="0" w:color="auto"/>
            <w:right w:val="none" w:sz="0" w:space="0" w:color="auto"/>
          </w:divBdr>
        </w:div>
        <w:div w:id="1119108396">
          <w:marLeft w:val="1166"/>
          <w:marRight w:val="0"/>
          <w:marTop w:val="96"/>
          <w:marBottom w:val="0"/>
          <w:divBdr>
            <w:top w:val="none" w:sz="0" w:space="0" w:color="auto"/>
            <w:left w:val="none" w:sz="0" w:space="0" w:color="auto"/>
            <w:bottom w:val="none" w:sz="0" w:space="0" w:color="auto"/>
            <w:right w:val="none" w:sz="0" w:space="0" w:color="auto"/>
          </w:divBdr>
        </w:div>
      </w:divsChild>
    </w:div>
    <w:div w:id="1299988797">
      <w:bodyDiv w:val="1"/>
      <w:marLeft w:val="0"/>
      <w:marRight w:val="0"/>
      <w:marTop w:val="0"/>
      <w:marBottom w:val="0"/>
      <w:divBdr>
        <w:top w:val="none" w:sz="0" w:space="0" w:color="auto"/>
        <w:left w:val="none" w:sz="0" w:space="0" w:color="auto"/>
        <w:bottom w:val="none" w:sz="0" w:space="0" w:color="auto"/>
        <w:right w:val="none" w:sz="0" w:space="0" w:color="auto"/>
      </w:divBdr>
    </w:div>
    <w:div w:id="1300064035">
      <w:bodyDiv w:val="1"/>
      <w:marLeft w:val="0"/>
      <w:marRight w:val="0"/>
      <w:marTop w:val="0"/>
      <w:marBottom w:val="0"/>
      <w:divBdr>
        <w:top w:val="none" w:sz="0" w:space="0" w:color="auto"/>
        <w:left w:val="none" w:sz="0" w:space="0" w:color="auto"/>
        <w:bottom w:val="none" w:sz="0" w:space="0" w:color="auto"/>
        <w:right w:val="none" w:sz="0" w:space="0" w:color="auto"/>
      </w:divBdr>
    </w:div>
    <w:div w:id="1301115568">
      <w:bodyDiv w:val="1"/>
      <w:marLeft w:val="0"/>
      <w:marRight w:val="0"/>
      <w:marTop w:val="0"/>
      <w:marBottom w:val="0"/>
      <w:divBdr>
        <w:top w:val="none" w:sz="0" w:space="0" w:color="auto"/>
        <w:left w:val="none" w:sz="0" w:space="0" w:color="auto"/>
        <w:bottom w:val="none" w:sz="0" w:space="0" w:color="auto"/>
        <w:right w:val="none" w:sz="0" w:space="0" w:color="auto"/>
      </w:divBdr>
      <w:divsChild>
        <w:div w:id="1797065783">
          <w:marLeft w:val="547"/>
          <w:marRight w:val="0"/>
          <w:marTop w:val="154"/>
          <w:marBottom w:val="0"/>
          <w:divBdr>
            <w:top w:val="none" w:sz="0" w:space="0" w:color="auto"/>
            <w:left w:val="none" w:sz="0" w:space="0" w:color="auto"/>
            <w:bottom w:val="none" w:sz="0" w:space="0" w:color="auto"/>
            <w:right w:val="none" w:sz="0" w:space="0" w:color="auto"/>
          </w:divBdr>
        </w:div>
        <w:div w:id="578515534">
          <w:marLeft w:val="1166"/>
          <w:marRight w:val="0"/>
          <w:marTop w:val="134"/>
          <w:marBottom w:val="0"/>
          <w:divBdr>
            <w:top w:val="none" w:sz="0" w:space="0" w:color="auto"/>
            <w:left w:val="none" w:sz="0" w:space="0" w:color="auto"/>
            <w:bottom w:val="none" w:sz="0" w:space="0" w:color="auto"/>
            <w:right w:val="none" w:sz="0" w:space="0" w:color="auto"/>
          </w:divBdr>
        </w:div>
        <w:div w:id="2082172820">
          <w:marLeft w:val="1800"/>
          <w:marRight w:val="0"/>
          <w:marTop w:val="115"/>
          <w:marBottom w:val="0"/>
          <w:divBdr>
            <w:top w:val="none" w:sz="0" w:space="0" w:color="auto"/>
            <w:left w:val="none" w:sz="0" w:space="0" w:color="auto"/>
            <w:bottom w:val="none" w:sz="0" w:space="0" w:color="auto"/>
            <w:right w:val="none" w:sz="0" w:space="0" w:color="auto"/>
          </w:divBdr>
        </w:div>
        <w:div w:id="212231204">
          <w:marLeft w:val="1166"/>
          <w:marRight w:val="0"/>
          <w:marTop w:val="134"/>
          <w:marBottom w:val="0"/>
          <w:divBdr>
            <w:top w:val="none" w:sz="0" w:space="0" w:color="auto"/>
            <w:left w:val="none" w:sz="0" w:space="0" w:color="auto"/>
            <w:bottom w:val="none" w:sz="0" w:space="0" w:color="auto"/>
            <w:right w:val="none" w:sz="0" w:space="0" w:color="auto"/>
          </w:divBdr>
        </w:div>
      </w:divsChild>
    </w:div>
    <w:div w:id="1301155916">
      <w:bodyDiv w:val="1"/>
      <w:marLeft w:val="0"/>
      <w:marRight w:val="0"/>
      <w:marTop w:val="0"/>
      <w:marBottom w:val="0"/>
      <w:divBdr>
        <w:top w:val="none" w:sz="0" w:space="0" w:color="auto"/>
        <w:left w:val="none" w:sz="0" w:space="0" w:color="auto"/>
        <w:bottom w:val="none" w:sz="0" w:space="0" w:color="auto"/>
        <w:right w:val="none" w:sz="0" w:space="0" w:color="auto"/>
      </w:divBdr>
    </w:div>
    <w:div w:id="1301499778">
      <w:bodyDiv w:val="1"/>
      <w:marLeft w:val="0"/>
      <w:marRight w:val="0"/>
      <w:marTop w:val="0"/>
      <w:marBottom w:val="0"/>
      <w:divBdr>
        <w:top w:val="none" w:sz="0" w:space="0" w:color="auto"/>
        <w:left w:val="none" w:sz="0" w:space="0" w:color="auto"/>
        <w:bottom w:val="none" w:sz="0" w:space="0" w:color="auto"/>
        <w:right w:val="none" w:sz="0" w:space="0" w:color="auto"/>
      </w:divBdr>
    </w:div>
    <w:div w:id="1302033122">
      <w:bodyDiv w:val="1"/>
      <w:marLeft w:val="0"/>
      <w:marRight w:val="0"/>
      <w:marTop w:val="0"/>
      <w:marBottom w:val="0"/>
      <w:divBdr>
        <w:top w:val="none" w:sz="0" w:space="0" w:color="auto"/>
        <w:left w:val="none" w:sz="0" w:space="0" w:color="auto"/>
        <w:bottom w:val="none" w:sz="0" w:space="0" w:color="auto"/>
        <w:right w:val="none" w:sz="0" w:space="0" w:color="auto"/>
      </w:divBdr>
      <w:divsChild>
        <w:div w:id="1787967757">
          <w:marLeft w:val="0"/>
          <w:marRight w:val="0"/>
          <w:marTop w:val="0"/>
          <w:marBottom w:val="0"/>
          <w:divBdr>
            <w:top w:val="none" w:sz="0" w:space="0" w:color="auto"/>
            <w:left w:val="none" w:sz="0" w:space="0" w:color="auto"/>
            <w:bottom w:val="none" w:sz="0" w:space="0" w:color="auto"/>
            <w:right w:val="none" w:sz="0" w:space="0" w:color="auto"/>
          </w:divBdr>
          <w:divsChild>
            <w:div w:id="144858705">
              <w:marLeft w:val="0"/>
              <w:marRight w:val="0"/>
              <w:marTop w:val="0"/>
              <w:marBottom w:val="0"/>
              <w:divBdr>
                <w:top w:val="none" w:sz="0" w:space="0" w:color="auto"/>
                <w:left w:val="none" w:sz="0" w:space="0" w:color="auto"/>
                <w:bottom w:val="none" w:sz="0" w:space="0" w:color="auto"/>
                <w:right w:val="none" w:sz="0" w:space="0" w:color="auto"/>
              </w:divBdr>
            </w:div>
            <w:div w:id="401685665">
              <w:marLeft w:val="0"/>
              <w:marRight w:val="0"/>
              <w:marTop w:val="0"/>
              <w:marBottom w:val="0"/>
              <w:divBdr>
                <w:top w:val="none" w:sz="0" w:space="0" w:color="auto"/>
                <w:left w:val="none" w:sz="0" w:space="0" w:color="auto"/>
                <w:bottom w:val="none" w:sz="0" w:space="0" w:color="auto"/>
                <w:right w:val="none" w:sz="0" w:space="0" w:color="auto"/>
              </w:divBdr>
            </w:div>
            <w:div w:id="602998468">
              <w:marLeft w:val="0"/>
              <w:marRight w:val="0"/>
              <w:marTop w:val="0"/>
              <w:marBottom w:val="0"/>
              <w:divBdr>
                <w:top w:val="none" w:sz="0" w:space="0" w:color="auto"/>
                <w:left w:val="none" w:sz="0" w:space="0" w:color="auto"/>
                <w:bottom w:val="none" w:sz="0" w:space="0" w:color="auto"/>
                <w:right w:val="none" w:sz="0" w:space="0" w:color="auto"/>
              </w:divBdr>
            </w:div>
            <w:div w:id="717708643">
              <w:marLeft w:val="0"/>
              <w:marRight w:val="0"/>
              <w:marTop w:val="0"/>
              <w:marBottom w:val="0"/>
              <w:divBdr>
                <w:top w:val="none" w:sz="0" w:space="0" w:color="auto"/>
                <w:left w:val="none" w:sz="0" w:space="0" w:color="auto"/>
                <w:bottom w:val="none" w:sz="0" w:space="0" w:color="auto"/>
                <w:right w:val="none" w:sz="0" w:space="0" w:color="auto"/>
              </w:divBdr>
            </w:div>
            <w:div w:id="836074943">
              <w:marLeft w:val="0"/>
              <w:marRight w:val="0"/>
              <w:marTop w:val="0"/>
              <w:marBottom w:val="0"/>
              <w:divBdr>
                <w:top w:val="none" w:sz="0" w:space="0" w:color="auto"/>
                <w:left w:val="none" w:sz="0" w:space="0" w:color="auto"/>
                <w:bottom w:val="none" w:sz="0" w:space="0" w:color="auto"/>
                <w:right w:val="none" w:sz="0" w:space="0" w:color="auto"/>
              </w:divBdr>
            </w:div>
            <w:div w:id="1952515454">
              <w:marLeft w:val="0"/>
              <w:marRight w:val="0"/>
              <w:marTop w:val="0"/>
              <w:marBottom w:val="0"/>
              <w:divBdr>
                <w:top w:val="none" w:sz="0" w:space="0" w:color="auto"/>
                <w:left w:val="none" w:sz="0" w:space="0" w:color="auto"/>
                <w:bottom w:val="none" w:sz="0" w:space="0" w:color="auto"/>
                <w:right w:val="none" w:sz="0" w:space="0" w:color="auto"/>
              </w:divBdr>
            </w:div>
            <w:div w:id="1967268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542735">
      <w:bodyDiv w:val="1"/>
      <w:marLeft w:val="0"/>
      <w:marRight w:val="0"/>
      <w:marTop w:val="0"/>
      <w:marBottom w:val="0"/>
      <w:divBdr>
        <w:top w:val="none" w:sz="0" w:space="0" w:color="auto"/>
        <w:left w:val="none" w:sz="0" w:space="0" w:color="auto"/>
        <w:bottom w:val="none" w:sz="0" w:space="0" w:color="auto"/>
        <w:right w:val="none" w:sz="0" w:space="0" w:color="auto"/>
      </w:divBdr>
    </w:div>
    <w:div w:id="1302543461">
      <w:bodyDiv w:val="1"/>
      <w:marLeft w:val="0"/>
      <w:marRight w:val="0"/>
      <w:marTop w:val="0"/>
      <w:marBottom w:val="0"/>
      <w:divBdr>
        <w:top w:val="none" w:sz="0" w:space="0" w:color="auto"/>
        <w:left w:val="none" w:sz="0" w:space="0" w:color="auto"/>
        <w:bottom w:val="none" w:sz="0" w:space="0" w:color="auto"/>
        <w:right w:val="none" w:sz="0" w:space="0" w:color="auto"/>
      </w:divBdr>
    </w:div>
    <w:div w:id="1302615491">
      <w:bodyDiv w:val="1"/>
      <w:marLeft w:val="0"/>
      <w:marRight w:val="0"/>
      <w:marTop w:val="0"/>
      <w:marBottom w:val="0"/>
      <w:divBdr>
        <w:top w:val="none" w:sz="0" w:space="0" w:color="auto"/>
        <w:left w:val="none" w:sz="0" w:space="0" w:color="auto"/>
        <w:bottom w:val="none" w:sz="0" w:space="0" w:color="auto"/>
        <w:right w:val="none" w:sz="0" w:space="0" w:color="auto"/>
      </w:divBdr>
    </w:div>
    <w:div w:id="1302810185">
      <w:bodyDiv w:val="1"/>
      <w:marLeft w:val="0"/>
      <w:marRight w:val="0"/>
      <w:marTop w:val="0"/>
      <w:marBottom w:val="0"/>
      <w:divBdr>
        <w:top w:val="none" w:sz="0" w:space="0" w:color="auto"/>
        <w:left w:val="none" w:sz="0" w:space="0" w:color="auto"/>
        <w:bottom w:val="none" w:sz="0" w:space="0" w:color="auto"/>
        <w:right w:val="none" w:sz="0" w:space="0" w:color="auto"/>
      </w:divBdr>
    </w:div>
    <w:div w:id="1303804571">
      <w:bodyDiv w:val="1"/>
      <w:marLeft w:val="0"/>
      <w:marRight w:val="0"/>
      <w:marTop w:val="0"/>
      <w:marBottom w:val="0"/>
      <w:divBdr>
        <w:top w:val="none" w:sz="0" w:space="0" w:color="auto"/>
        <w:left w:val="none" w:sz="0" w:space="0" w:color="auto"/>
        <w:bottom w:val="none" w:sz="0" w:space="0" w:color="auto"/>
        <w:right w:val="none" w:sz="0" w:space="0" w:color="auto"/>
      </w:divBdr>
      <w:divsChild>
        <w:div w:id="1597640916">
          <w:marLeft w:val="547"/>
          <w:marRight w:val="0"/>
          <w:marTop w:val="115"/>
          <w:marBottom w:val="0"/>
          <w:divBdr>
            <w:top w:val="none" w:sz="0" w:space="0" w:color="auto"/>
            <w:left w:val="none" w:sz="0" w:space="0" w:color="auto"/>
            <w:bottom w:val="none" w:sz="0" w:space="0" w:color="auto"/>
            <w:right w:val="none" w:sz="0" w:space="0" w:color="auto"/>
          </w:divBdr>
        </w:div>
        <w:div w:id="1227228661">
          <w:marLeft w:val="1166"/>
          <w:marRight w:val="0"/>
          <w:marTop w:val="96"/>
          <w:marBottom w:val="0"/>
          <w:divBdr>
            <w:top w:val="none" w:sz="0" w:space="0" w:color="auto"/>
            <w:left w:val="none" w:sz="0" w:space="0" w:color="auto"/>
            <w:bottom w:val="none" w:sz="0" w:space="0" w:color="auto"/>
            <w:right w:val="none" w:sz="0" w:space="0" w:color="auto"/>
          </w:divBdr>
        </w:div>
        <w:div w:id="1019815249">
          <w:marLeft w:val="1166"/>
          <w:marRight w:val="0"/>
          <w:marTop w:val="96"/>
          <w:marBottom w:val="0"/>
          <w:divBdr>
            <w:top w:val="none" w:sz="0" w:space="0" w:color="auto"/>
            <w:left w:val="none" w:sz="0" w:space="0" w:color="auto"/>
            <w:bottom w:val="none" w:sz="0" w:space="0" w:color="auto"/>
            <w:right w:val="none" w:sz="0" w:space="0" w:color="auto"/>
          </w:divBdr>
        </w:div>
        <w:div w:id="1897282155">
          <w:marLeft w:val="1166"/>
          <w:marRight w:val="0"/>
          <w:marTop w:val="96"/>
          <w:marBottom w:val="0"/>
          <w:divBdr>
            <w:top w:val="none" w:sz="0" w:space="0" w:color="auto"/>
            <w:left w:val="none" w:sz="0" w:space="0" w:color="auto"/>
            <w:bottom w:val="none" w:sz="0" w:space="0" w:color="auto"/>
            <w:right w:val="none" w:sz="0" w:space="0" w:color="auto"/>
          </w:divBdr>
        </w:div>
        <w:div w:id="223834195">
          <w:marLeft w:val="1166"/>
          <w:marRight w:val="0"/>
          <w:marTop w:val="96"/>
          <w:marBottom w:val="0"/>
          <w:divBdr>
            <w:top w:val="none" w:sz="0" w:space="0" w:color="auto"/>
            <w:left w:val="none" w:sz="0" w:space="0" w:color="auto"/>
            <w:bottom w:val="none" w:sz="0" w:space="0" w:color="auto"/>
            <w:right w:val="none" w:sz="0" w:space="0" w:color="auto"/>
          </w:divBdr>
        </w:div>
        <w:div w:id="1067385474">
          <w:marLeft w:val="1166"/>
          <w:marRight w:val="0"/>
          <w:marTop w:val="96"/>
          <w:marBottom w:val="0"/>
          <w:divBdr>
            <w:top w:val="none" w:sz="0" w:space="0" w:color="auto"/>
            <w:left w:val="none" w:sz="0" w:space="0" w:color="auto"/>
            <w:bottom w:val="none" w:sz="0" w:space="0" w:color="auto"/>
            <w:right w:val="none" w:sz="0" w:space="0" w:color="auto"/>
          </w:divBdr>
        </w:div>
      </w:divsChild>
    </w:div>
    <w:div w:id="1304894876">
      <w:bodyDiv w:val="1"/>
      <w:marLeft w:val="0"/>
      <w:marRight w:val="0"/>
      <w:marTop w:val="0"/>
      <w:marBottom w:val="0"/>
      <w:divBdr>
        <w:top w:val="none" w:sz="0" w:space="0" w:color="auto"/>
        <w:left w:val="none" w:sz="0" w:space="0" w:color="auto"/>
        <w:bottom w:val="none" w:sz="0" w:space="0" w:color="auto"/>
        <w:right w:val="none" w:sz="0" w:space="0" w:color="auto"/>
      </w:divBdr>
      <w:divsChild>
        <w:div w:id="525876417">
          <w:marLeft w:val="547"/>
          <w:marRight w:val="0"/>
          <w:marTop w:val="106"/>
          <w:marBottom w:val="0"/>
          <w:divBdr>
            <w:top w:val="none" w:sz="0" w:space="0" w:color="auto"/>
            <w:left w:val="none" w:sz="0" w:space="0" w:color="auto"/>
            <w:bottom w:val="none" w:sz="0" w:space="0" w:color="auto"/>
            <w:right w:val="none" w:sz="0" w:space="0" w:color="auto"/>
          </w:divBdr>
        </w:div>
        <w:div w:id="355693762">
          <w:marLeft w:val="1166"/>
          <w:marRight w:val="0"/>
          <w:marTop w:val="96"/>
          <w:marBottom w:val="0"/>
          <w:divBdr>
            <w:top w:val="none" w:sz="0" w:space="0" w:color="auto"/>
            <w:left w:val="none" w:sz="0" w:space="0" w:color="auto"/>
            <w:bottom w:val="none" w:sz="0" w:space="0" w:color="auto"/>
            <w:right w:val="none" w:sz="0" w:space="0" w:color="auto"/>
          </w:divBdr>
        </w:div>
        <w:div w:id="364252735">
          <w:marLeft w:val="1800"/>
          <w:marRight w:val="0"/>
          <w:marTop w:val="82"/>
          <w:marBottom w:val="0"/>
          <w:divBdr>
            <w:top w:val="none" w:sz="0" w:space="0" w:color="auto"/>
            <w:left w:val="none" w:sz="0" w:space="0" w:color="auto"/>
            <w:bottom w:val="none" w:sz="0" w:space="0" w:color="auto"/>
            <w:right w:val="none" w:sz="0" w:space="0" w:color="auto"/>
          </w:divBdr>
        </w:div>
        <w:div w:id="136193117">
          <w:marLeft w:val="1800"/>
          <w:marRight w:val="0"/>
          <w:marTop w:val="82"/>
          <w:marBottom w:val="0"/>
          <w:divBdr>
            <w:top w:val="none" w:sz="0" w:space="0" w:color="auto"/>
            <w:left w:val="none" w:sz="0" w:space="0" w:color="auto"/>
            <w:bottom w:val="none" w:sz="0" w:space="0" w:color="auto"/>
            <w:right w:val="none" w:sz="0" w:space="0" w:color="auto"/>
          </w:divBdr>
        </w:div>
        <w:div w:id="1676347736">
          <w:marLeft w:val="1800"/>
          <w:marRight w:val="0"/>
          <w:marTop w:val="82"/>
          <w:marBottom w:val="0"/>
          <w:divBdr>
            <w:top w:val="none" w:sz="0" w:space="0" w:color="auto"/>
            <w:left w:val="none" w:sz="0" w:space="0" w:color="auto"/>
            <w:bottom w:val="none" w:sz="0" w:space="0" w:color="auto"/>
            <w:right w:val="none" w:sz="0" w:space="0" w:color="auto"/>
          </w:divBdr>
        </w:div>
        <w:div w:id="611086584">
          <w:marLeft w:val="1166"/>
          <w:marRight w:val="0"/>
          <w:marTop w:val="96"/>
          <w:marBottom w:val="0"/>
          <w:divBdr>
            <w:top w:val="none" w:sz="0" w:space="0" w:color="auto"/>
            <w:left w:val="none" w:sz="0" w:space="0" w:color="auto"/>
            <w:bottom w:val="none" w:sz="0" w:space="0" w:color="auto"/>
            <w:right w:val="none" w:sz="0" w:space="0" w:color="auto"/>
          </w:divBdr>
        </w:div>
        <w:div w:id="1995331569">
          <w:marLeft w:val="547"/>
          <w:marRight w:val="0"/>
          <w:marTop w:val="106"/>
          <w:marBottom w:val="0"/>
          <w:divBdr>
            <w:top w:val="none" w:sz="0" w:space="0" w:color="auto"/>
            <w:left w:val="none" w:sz="0" w:space="0" w:color="auto"/>
            <w:bottom w:val="none" w:sz="0" w:space="0" w:color="auto"/>
            <w:right w:val="none" w:sz="0" w:space="0" w:color="auto"/>
          </w:divBdr>
        </w:div>
      </w:divsChild>
    </w:div>
    <w:div w:id="1305506759">
      <w:bodyDiv w:val="1"/>
      <w:marLeft w:val="0"/>
      <w:marRight w:val="0"/>
      <w:marTop w:val="0"/>
      <w:marBottom w:val="0"/>
      <w:divBdr>
        <w:top w:val="none" w:sz="0" w:space="0" w:color="auto"/>
        <w:left w:val="none" w:sz="0" w:space="0" w:color="auto"/>
        <w:bottom w:val="none" w:sz="0" w:space="0" w:color="auto"/>
        <w:right w:val="none" w:sz="0" w:space="0" w:color="auto"/>
      </w:divBdr>
    </w:div>
    <w:div w:id="1306281414">
      <w:bodyDiv w:val="1"/>
      <w:marLeft w:val="0"/>
      <w:marRight w:val="0"/>
      <w:marTop w:val="0"/>
      <w:marBottom w:val="0"/>
      <w:divBdr>
        <w:top w:val="none" w:sz="0" w:space="0" w:color="auto"/>
        <w:left w:val="none" w:sz="0" w:space="0" w:color="auto"/>
        <w:bottom w:val="none" w:sz="0" w:space="0" w:color="auto"/>
        <w:right w:val="none" w:sz="0" w:space="0" w:color="auto"/>
      </w:divBdr>
    </w:div>
    <w:div w:id="1306742779">
      <w:bodyDiv w:val="1"/>
      <w:marLeft w:val="0"/>
      <w:marRight w:val="0"/>
      <w:marTop w:val="0"/>
      <w:marBottom w:val="0"/>
      <w:divBdr>
        <w:top w:val="none" w:sz="0" w:space="0" w:color="auto"/>
        <w:left w:val="none" w:sz="0" w:space="0" w:color="auto"/>
        <w:bottom w:val="none" w:sz="0" w:space="0" w:color="auto"/>
        <w:right w:val="none" w:sz="0" w:space="0" w:color="auto"/>
      </w:divBdr>
    </w:div>
    <w:div w:id="1310864120">
      <w:bodyDiv w:val="1"/>
      <w:marLeft w:val="0"/>
      <w:marRight w:val="0"/>
      <w:marTop w:val="0"/>
      <w:marBottom w:val="0"/>
      <w:divBdr>
        <w:top w:val="none" w:sz="0" w:space="0" w:color="auto"/>
        <w:left w:val="none" w:sz="0" w:space="0" w:color="auto"/>
        <w:bottom w:val="none" w:sz="0" w:space="0" w:color="auto"/>
        <w:right w:val="none" w:sz="0" w:space="0" w:color="auto"/>
      </w:divBdr>
    </w:div>
    <w:div w:id="1310985872">
      <w:bodyDiv w:val="1"/>
      <w:marLeft w:val="0"/>
      <w:marRight w:val="0"/>
      <w:marTop w:val="0"/>
      <w:marBottom w:val="0"/>
      <w:divBdr>
        <w:top w:val="none" w:sz="0" w:space="0" w:color="auto"/>
        <w:left w:val="none" w:sz="0" w:space="0" w:color="auto"/>
        <w:bottom w:val="none" w:sz="0" w:space="0" w:color="auto"/>
        <w:right w:val="none" w:sz="0" w:space="0" w:color="auto"/>
      </w:divBdr>
    </w:div>
    <w:div w:id="1311591308">
      <w:bodyDiv w:val="1"/>
      <w:marLeft w:val="0"/>
      <w:marRight w:val="0"/>
      <w:marTop w:val="0"/>
      <w:marBottom w:val="0"/>
      <w:divBdr>
        <w:top w:val="none" w:sz="0" w:space="0" w:color="auto"/>
        <w:left w:val="none" w:sz="0" w:space="0" w:color="auto"/>
        <w:bottom w:val="none" w:sz="0" w:space="0" w:color="auto"/>
        <w:right w:val="none" w:sz="0" w:space="0" w:color="auto"/>
      </w:divBdr>
    </w:div>
    <w:div w:id="1311712618">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2834360">
      <w:bodyDiv w:val="1"/>
      <w:marLeft w:val="0"/>
      <w:marRight w:val="0"/>
      <w:marTop w:val="0"/>
      <w:marBottom w:val="0"/>
      <w:divBdr>
        <w:top w:val="none" w:sz="0" w:space="0" w:color="auto"/>
        <w:left w:val="none" w:sz="0" w:space="0" w:color="auto"/>
        <w:bottom w:val="none" w:sz="0" w:space="0" w:color="auto"/>
        <w:right w:val="none" w:sz="0" w:space="0" w:color="auto"/>
      </w:divBdr>
    </w:div>
    <w:div w:id="1314800550">
      <w:bodyDiv w:val="1"/>
      <w:marLeft w:val="0"/>
      <w:marRight w:val="0"/>
      <w:marTop w:val="0"/>
      <w:marBottom w:val="0"/>
      <w:divBdr>
        <w:top w:val="none" w:sz="0" w:space="0" w:color="auto"/>
        <w:left w:val="none" w:sz="0" w:space="0" w:color="auto"/>
        <w:bottom w:val="none" w:sz="0" w:space="0" w:color="auto"/>
        <w:right w:val="none" w:sz="0" w:space="0" w:color="auto"/>
      </w:divBdr>
      <w:divsChild>
        <w:div w:id="1301418294">
          <w:marLeft w:val="0"/>
          <w:marRight w:val="0"/>
          <w:marTop w:val="0"/>
          <w:marBottom w:val="0"/>
          <w:divBdr>
            <w:top w:val="none" w:sz="0" w:space="0" w:color="auto"/>
            <w:left w:val="none" w:sz="0" w:space="0" w:color="auto"/>
            <w:bottom w:val="none" w:sz="0" w:space="0" w:color="auto"/>
            <w:right w:val="none" w:sz="0" w:space="0" w:color="auto"/>
          </w:divBdr>
          <w:divsChild>
            <w:div w:id="238757232">
              <w:marLeft w:val="0"/>
              <w:marRight w:val="0"/>
              <w:marTop w:val="0"/>
              <w:marBottom w:val="0"/>
              <w:divBdr>
                <w:top w:val="none" w:sz="0" w:space="0" w:color="auto"/>
                <w:left w:val="none" w:sz="0" w:space="0" w:color="auto"/>
                <w:bottom w:val="none" w:sz="0" w:space="0" w:color="auto"/>
                <w:right w:val="none" w:sz="0" w:space="0" w:color="auto"/>
              </w:divBdr>
            </w:div>
            <w:div w:id="946304478">
              <w:marLeft w:val="0"/>
              <w:marRight w:val="0"/>
              <w:marTop w:val="0"/>
              <w:marBottom w:val="0"/>
              <w:divBdr>
                <w:top w:val="none" w:sz="0" w:space="0" w:color="auto"/>
                <w:left w:val="none" w:sz="0" w:space="0" w:color="auto"/>
                <w:bottom w:val="none" w:sz="0" w:space="0" w:color="auto"/>
                <w:right w:val="none" w:sz="0" w:space="0" w:color="auto"/>
              </w:divBdr>
            </w:div>
            <w:div w:id="184065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4947060">
      <w:bodyDiv w:val="1"/>
      <w:marLeft w:val="0"/>
      <w:marRight w:val="0"/>
      <w:marTop w:val="0"/>
      <w:marBottom w:val="0"/>
      <w:divBdr>
        <w:top w:val="none" w:sz="0" w:space="0" w:color="auto"/>
        <w:left w:val="none" w:sz="0" w:space="0" w:color="auto"/>
        <w:bottom w:val="none" w:sz="0" w:space="0" w:color="auto"/>
        <w:right w:val="none" w:sz="0" w:space="0" w:color="auto"/>
      </w:divBdr>
    </w:div>
    <w:div w:id="1316647993">
      <w:bodyDiv w:val="1"/>
      <w:marLeft w:val="0"/>
      <w:marRight w:val="0"/>
      <w:marTop w:val="0"/>
      <w:marBottom w:val="0"/>
      <w:divBdr>
        <w:top w:val="none" w:sz="0" w:space="0" w:color="auto"/>
        <w:left w:val="none" w:sz="0" w:space="0" w:color="auto"/>
        <w:bottom w:val="none" w:sz="0" w:space="0" w:color="auto"/>
        <w:right w:val="none" w:sz="0" w:space="0" w:color="auto"/>
      </w:divBdr>
    </w:div>
    <w:div w:id="1316952213">
      <w:bodyDiv w:val="1"/>
      <w:marLeft w:val="0"/>
      <w:marRight w:val="0"/>
      <w:marTop w:val="0"/>
      <w:marBottom w:val="0"/>
      <w:divBdr>
        <w:top w:val="none" w:sz="0" w:space="0" w:color="auto"/>
        <w:left w:val="none" w:sz="0" w:space="0" w:color="auto"/>
        <w:bottom w:val="none" w:sz="0" w:space="0" w:color="auto"/>
        <w:right w:val="none" w:sz="0" w:space="0" w:color="auto"/>
      </w:divBdr>
      <w:divsChild>
        <w:div w:id="1551725188">
          <w:marLeft w:val="547"/>
          <w:marRight w:val="0"/>
          <w:marTop w:val="115"/>
          <w:marBottom w:val="0"/>
          <w:divBdr>
            <w:top w:val="none" w:sz="0" w:space="0" w:color="auto"/>
            <w:left w:val="none" w:sz="0" w:space="0" w:color="auto"/>
            <w:bottom w:val="none" w:sz="0" w:space="0" w:color="auto"/>
            <w:right w:val="none" w:sz="0" w:space="0" w:color="auto"/>
          </w:divBdr>
        </w:div>
        <w:div w:id="940066437">
          <w:marLeft w:val="1166"/>
          <w:marRight w:val="0"/>
          <w:marTop w:val="96"/>
          <w:marBottom w:val="0"/>
          <w:divBdr>
            <w:top w:val="none" w:sz="0" w:space="0" w:color="auto"/>
            <w:left w:val="none" w:sz="0" w:space="0" w:color="auto"/>
            <w:bottom w:val="none" w:sz="0" w:space="0" w:color="auto"/>
            <w:right w:val="none" w:sz="0" w:space="0" w:color="auto"/>
          </w:divBdr>
        </w:div>
        <w:div w:id="10420792">
          <w:marLeft w:val="1166"/>
          <w:marRight w:val="0"/>
          <w:marTop w:val="96"/>
          <w:marBottom w:val="0"/>
          <w:divBdr>
            <w:top w:val="none" w:sz="0" w:space="0" w:color="auto"/>
            <w:left w:val="none" w:sz="0" w:space="0" w:color="auto"/>
            <w:bottom w:val="none" w:sz="0" w:space="0" w:color="auto"/>
            <w:right w:val="none" w:sz="0" w:space="0" w:color="auto"/>
          </w:divBdr>
        </w:div>
        <w:div w:id="1516068044">
          <w:marLeft w:val="1800"/>
          <w:marRight w:val="0"/>
          <w:marTop w:val="77"/>
          <w:marBottom w:val="0"/>
          <w:divBdr>
            <w:top w:val="none" w:sz="0" w:space="0" w:color="auto"/>
            <w:left w:val="none" w:sz="0" w:space="0" w:color="auto"/>
            <w:bottom w:val="none" w:sz="0" w:space="0" w:color="auto"/>
            <w:right w:val="none" w:sz="0" w:space="0" w:color="auto"/>
          </w:divBdr>
        </w:div>
        <w:div w:id="206570294">
          <w:marLeft w:val="1800"/>
          <w:marRight w:val="0"/>
          <w:marTop w:val="77"/>
          <w:marBottom w:val="0"/>
          <w:divBdr>
            <w:top w:val="none" w:sz="0" w:space="0" w:color="auto"/>
            <w:left w:val="none" w:sz="0" w:space="0" w:color="auto"/>
            <w:bottom w:val="none" w:sz="0" w:space="0" w:color="auto"/>
            <w:right w:val="none" w:sz="0" w:space="0" w:color="auto"/>
          </w:divBdr>
        </w:div>
        <w:div w:id="70660349">
          <w:marLeft w:val="1800"/>
          <w:marRight w:val="0"/>
          <w:marTop w:val="77"/>
          <w:marBottom w:val="0"/>
          <w:divBdr>
            <w:top w:val="none" w:sz="0" w:space="0" w:color="auto"/>
            <w:left w:val="none" w:sz="0" w:space="0" w:color="auto"/>
            <w:bottom w:val="none" w:sz="0" w:space="0" w:color="auto"/>
            <w:right w:val="none" w:sz="0" w:space="0" w:color="auto"/>
          </w:divBdr>
        </w:div>
        <w:div w:id="28265830">
          <w:marLeft w:val="1800"/>
          <w:marRight w:val="0"/>
          <w:marTop w:val="77"/>
          <w:marBottom w:val="0"/>
          <w:divBdr>
            <w:top w:val="none" w:sz="0" w:space="0" w:color="auto"/>
            <w:left w:val="none" w:sz="0" w:space="0" w:color="auto"/>
            <w:bottom w:val="none" w:sz="0" w:space="0" w:color="auto"/>
            <w:right w:val="none" w:sz="0" w:space="0" w:color="auto"/>
          </w:divBdr>
        </w:div>
      </w:divsChild>
    </w:div>
    <w:div w:id="1318146416">
      <w:bodyDiv w:val="1"/>
      <w:marLeft w:val="0"/>
      <w:marRight w:val="0"/>
      <w:marTop w:val="0"/>
      <w:marBottom w:val="0"/>
      <w:divBdr>
        <w:top w:val="none" w:sz="0" w:space="0" w:color="auto"/>
        <w:left w:val="none" w:sz="0" w:space="0" w:color="auto"/>
        <w:bottom w:val="none" w:sz="0" w:space="0" w:color="auto"/>
        <w:right w:val="none" w:sz="0" w:space="0" w:color="auto"/>
      </w:divBdr>
    </w:div>
    <w:div w:id="1318610003">
      <w:bodyDiv w:val="1"/>
      <w:marLeft w:val="0"/>
      <w:marRight w:val="0"/>
      <w:marTop w:val="0"/>
      <w:marBottom w:val="0"/>
      <w:divBdr>
        <w:top w:val="none" w:sz="0" w:space="0" w:color="auto"/>
        <w:left w:val="none" w:sz="0" w:space="0" w:color="auto"/>
        <w:bottom w:val="none" w:sz="0" w:space="0" w:color="auto"/>
        <w:right w:val="none" w:sz="0" w:space="0" w:color="auto"/>
      </w:divBdr>
    </w:div>
    <w:div w:id="1318992644">
      <w:bodyDiv w:val="1"/>
      <w:marLeft w:val="0"/>
      <w:marRight w:val="0"/>
      <w:marTop w:val="0"/>
      <w:marBottom w:val="0"/>
      <w:divBdr>
        <w:top w:val="none" w:sz="0" w:space="0" w:color="auto"/>
        <w:left w:val="none" w:sz="0" w:space="0" w:color="auto"/>
        <w:bottom w:val="none" w:sz="0" w:space="0" w:color="auto"/>
        <w:right w:val="none" w:sz="0" w:space="0" w:color="auto"/>
      </w:divBdr>
    </w:div>
    <w:div w:id="1320841498">
      <w:bodyDiv w:val="1"/>
      <w:marLeft w:val="0"/>
      <w:marRight w:val="0"/>
      <w:marTop w:val="0"/>
      <w:marBottom w:val="0"/>
      <w:divBdr>
        <w:top w:val="none" w:sz="0" w:space="0" w:color="auto"/>
        <w:left w:val="none" w:sz="0" w:space="0" w:color="auto"/>
        <w:bottom w:val="none" w:sz="0" w:space="0" w:color="auto"/>
        <w:right w:val="none" w:sz="0" w:space="0" w:color="auto"/>
      </w:divBdr>
    </w:div>
    <w:div w:id="1321469956">
      <w:bodyDiv w:val="1"/>
      <w:marLeft w:val="0"/>
      <w:marRight w:val="0"/>
      <w:marTop w:val="0"/>
      <w:marBottom w:val="0"/>
      <w:divBdr>
        <w:top w:val="none" w:sz="0" w:space="0" w:color="auto"/>
        <w:left w:val="none" w:sz="0" w:space="0" w:color="auto"/>
        <w:bottom w:val="none" w:sz="0" w:space="0" w:color="auto"/>
        <w:right w:val="none" w:sz="0" w:space="0" w:color="auto"/>
      </w:divBdr>
    </w:div>
    <w:div w:id="1322272704">
      <w:bodyDiv w:val="1"/>
      <w:marLeft w:val="0"/>
      <w:marRight w:val="0"/>
      <w:marTop w:val="0"/>
      <w:marBottom w:val="0"/>
      <w:divBdr>
        <w:top w:val="none" w:sz="0" w:space="0" w:color="auto"/>
        <w:left w:val="none" w:sz="0" w:space="0" w:color="auto"/>
        <w:bottom w:val="none" w:sz="0" w:space="0" w:color="auto"/>
        <w:right w:val="none" w:sz="0" w:space="0" w:color="auto"/>
      </w:divBdr>
    </w:div>
    <w:div w:id="1323586315">
      <w:bodyDiv w:val="1"/>
      <w:marLeft w:val="0"/>
      <w:marRight w:val="0"/>
      <w:marTop w:val="0"/>
      <w:marBottom w:val="0"/>
      <w:divBdr>
        <w:top w:val="none" w:sz="0" w:space="0" w:color="auto"/>
        <w:left w:val="none" w:sz="0" w:space="0" w:color="auto"/>
        <w:bottom w:val="none" w:sz="0" w:space="0" w:color="auto"/>
        <w:right w:val="none" w:sz="0" w:space="0" w:color="auto"/>
      </w:divBdr>
      <w:divsChild>
        <w:div w:id="436369208">
          <w:marLeft w:val="1800"/>
          <w:marRight w:val="0"/>
          <w:marTop w:val="86"/>
          <w:marBottom w:val="0"/>
          <w:divBdr>
            <w:top w:val="none" w:sz="0" w:space="0" w:color="auto"/>
            <w:left w:val="none" w:sz="0" w:space="0" w:color="auto"/>
            <w:bottom w:val="none" w:sz="0" w:space="0" w:color="auto"/>
            <w:right w:val="none" w:sz="0" w:space="0" w:color="auto"/>
          </w:divBdr>
        </w:div>
        <w:div w:id="515923996">
          <w:marLeft w:val="547"/>
          <w:marRight w:val="0"/>
          <w:marTop w:val="106"/>
          <w:marBottom w:val="0"/>
          <w:divBdr>
            <w:top w:val="none" w:sz="0" w:space="0" w:color="auto"/>
            <w:left w:val="none" w:sz="0" w:space="0" w:color="auto"/>
            <w:bottom w:val="none" w:sz="0" w:space="0" w:color="auto"/>
            <w:right w:val="none" w:sz="0" w:space="0" w:color="auto"/>
          </w:divBdr>
        </w:div>
        <w:div w:id="547183505">
          <w:marLeft w:val="1800"/>
          <w:marRight w:val="0"/>
          <w:marTop w:val="86"/>
          <w:marBottom w:val="0"/>
          <w:divBdr>
            <w:top w:val="none" w:sz="0" w:space="0" w:color="auto"/>
            <w:left w:val="none" w:sz="0" w:space="0" w:color="auto"/>
            <w:bottom w:val="none" w:sz="0" w:space="0" w:color="auto"/>
            <w:right w:val="none" w:sz="0" w:space="0" w:color="auto"/>
          </w:divBdr>
        </w:div>
        <w:div w:id="957905800">
          <w:marLeft w:val="1800"/>
          <w:marRight w:val="0"/>
          <w:marTop w:val="86"/>
          <w:marBottom w:val="0"/>
          <w:divBdr>
            <w:top w:val="none" w:sz="0" w:space="0" w:color="auto"/>
            <w:left w:val="none" w:sz="0" w:space="0" w:color="auto"/>
            <w:bottom w:val="none" w:sz="0" w:space="0" w:color="auto"/>
            <w:right w:val="none" w:sz="0" w:space="0" w:color="auto"/>
          </w:divBdr>
        </w:div>
        <w:div w:id="1356468373">
          <w:marLeft w:val="1166"/>
          <w:marRight w:val="0"/>
          <w:marTop w:val="96"/>
          <w:marBottom w:val="0"/>
          <w:divBdr>
            <w:top w:val="none" w:sz="0" w:space="0" w:color="auto"/>
            <w:left w:val="none" w:sz="0" w:space="0" w:color="auto"/>
            <w:bottom w:val="none" w:sz="0" w:space="0" w:color="auto"/>
            <w:right w:val="none" w:sz="0" w:space="0" w:color="auto"/>
          </w:divBdr>
        </w:div>
        <w:div w:id="1384794509">
          <w:marLeft w:val="1800"/>
          <w:marRight w:val="0"/>
          <w:marTop w:val="86"/>
          <w:marBottom w:val="0"/>
          <w:divBdr>
            <w:top w:val="none" w:sz="0" w:space="0" w:color="auto"/>
            <w:left w:val="none" w:sz="0" w:space="0" w:color="auto"/>
            <w:bottom w:val="none" w:sz="0" w:space="0" w:color="auto"/>
            <w:right w:val="none" w:sz="0" w:space="0" w:color="auto"/>
          </w:divBdr>
        </w:div>
        <w:div w:id="1418405373">
          <w:marLeft w:val="1166"/>
          <w:marRight w:val="0"/>
          <w:marTop w:val="96"/>
          <w:marBottom w:val="0"/>
          <w:divBdr>
            <w:top w:val="none" w:sz="0" w:space="0" w:color="auto"/>
            <w:left w:val="none" w:sz="0" w:space="0" w:color="auto"/>
            <w:bottom w:val="none" w:sz="0" w:space="0" w:color="auto"/>
            <w:right w:val="none" w:sz="0" w:space="0" w:color="auto"/>
          </w:divBdr>
        </w:div>
        <w:div w:id="1423574820">
          <w:marLeft w:val="1800"/>
          <w:marRight w:val="0"/>
          <w:marTop w:val="86"/>
          <w:marBottom w:val="0"/>
          <w:divBdr>
            <w:top w:val="none" w:sz="0" w:space="0" w:color="auto"/>
            <w:left w:val="none" w:sz="0" w:space="0" w:color="auto"/>
            <w:bottom w:val="none" w:sz="0" w:space="0" w:color="auto"/>
            <w:right w:val="none" w:sz="0" w:space="0" w:color="auto"/>
          </w:divBdr>
        </w:div>
        <w:div w:id="1631857500">
          <w:marLeft w:val="1800"/>
          <w:marRight w:val="0"/>
          <w:marTop w:val="86"/>
          <w:marBottom w:val="0"/>
          <w:divBdr>
            <w:top w:val="none" w:sz="0" w:space="0" w:color="auto"/>
            <w:left w:val="none" w:sz="0" w:space="0" w:color="auto"/>
            <w:bottom w:val="none" w:sz="0" w:space="0" w:color="auto"/>
            <w:right w:val="none" w:sz="0" w:space="0" w:color="auto"/>
          </w:divBdr>
        </w:div>
        <w:div w:id="2057466253">
          <w:marLeft w:val="1800"/>
          <w:marRight w:val="0"/>
          <w:marTop w:val="86"/>
          <w:marBottom w:val="0"/>
          <w:divBdr>
            <w:top w:val="none" w:sz="0" w:space="0" w:color="auto"/>
            <w:left w:val="none" w:sz="0" w:space="0" w:color="auto"/>
            <w:bottom w:val="none" w:sz="0" w:space="0" w:color="auto"/>
            <w:right w:val="none" w:sz="0" w:space="0" w:color="auto"/>
          </w:divBdr>
        </w:div>
      </w:divsChild>
    </w:div>
    <w:div w:id="1324047111">
      <w:bodyDiv w:val="1"/>
      <w:marLeft w:val="0"/>
      <w:marRight w:val="0"/>
      <w:marTop w:val="0"/>
      <w:marBottom w:val="0"/>
      <w:divBdr>
        <w:top w:val="none" w:sz="0" w:space="0" w:color="auto"/>
        <w:left w:val="none" w:sz="0" w:space="0" w:color="auto"/>
        <w:bottom w:val="none" w:sz="0" w:space="0" w:color="auto"/>
        <w:right w:val="none" w:sz="0" w:space="0" w:color="auto"/>
      </w:divBdr>
    </w:div>
    <w:div w:id="1324702789">
      <w:bodyDiv w:val="1"/>
      <w:marLeft w:val="0"/>
      <w:marRight w:val="0"/>
      <w:marTop w:val="0"/>
      <w:marBottom w:val="0"/>
      <w:divBdr>
        <w:top w:val="none" w:sz="0" w:space="0" w:color="auto"/>
        <w:left w:val="none" w:sz="0" w:space="0" w:color="auto"/>
        <w:bottom w:val="none" w:sz="0" w:space="0" w:color="auto"/>
        <w:right w:val="none" w:sz="0" w:space="0" w:color="auto"/>
      </w:divBdr>
    </w:div>
    <w:div w:id="1325158402">
      <w:bodyDiv w:val="1"/>
      <w:marLeft w:val="0"/>
      <w:marRight w:val="0"/>
      <w:marTop w:val="0"/>
      <w:marBottom w:val="0"/>
      <w:divBdr>
        <w:top w:val="none" w:sz="0" w:space="0" w:color="auto"/>
        <w:left w:val="none" w:sz="0" w:space="0" w:color="auto"/>
        <w:bottom w:val="none" w:sz="0" w:space="0" w:color="auto"/>
        <w:right w:val="none" w:sz="0" w:space="0" w:color="auto"/>
      </w:divBdr>
    </w:div>
    <w:div w:id="1325621362">
      <w:bodyDiv w:val="1"/>
      <w:marLeft w:val="0"/>
      <w:marRight w:val="0"/>
      <w:marTop w:val="0"/>
      <w:marBottom w:val="0"/>
      <w:divBdr>
        <w:top w:val="none" w:sz="0" w:space="0" w:color="auto"/>
        <w:left w:val="none" w:sz="0" w:space="0" w:color="auto"/>
        <w:bottom w:val="none" w:sz="0" w:space="0" w:color="auto"/>
        <w:right w:val="none" w:sz="0" w:space="0" w:color="auto"/>
      </w:divBdr>
      <w:divsChild>
        <w:div w:id="47270245">
          <w:marLeft w:val="547"/>
          <w:marRight w:val="0"/>
          <w:marTop w:val="115"/>
          <w:marBottom w:val="0"/>
          <w:divBdr>
            <w:top w:val="none" w:sz="0" w:space="0" w:color="auto"/>
            <w:left w:val="none" w:sz="0" w:space="0" w:color="auto"/>
            <w:bottom w:val="none" w:sz="0" w:space="0" w:color="auto"/>
            <w:right w:val="none" w:sz="0" w:space="0" w:color="auto"/>
          </w:divBdr>
        </w:div>
        <w:div w:id="62417888">
          <w:marLeft w:val="547"/>
          <w:marRight w:val="0"/>
          <w:marTop w:val="115"/>
          <w:marBottom w:val="0"/>
          <w:divBdr>
            <w:top w:val="none" w:sz="0" w:space="0" w:color="auto"/>
            <w:left w:val="none" w:sz="0" w:space="0" w:color="auto"/>
            <w:bottom w:val="none" w:sz="0" w:space="0" w:color="auto"/>
            <w:right w:val="none" w:sz="0" w:space="0" w:color="auto"/>
          </w:divBdr>
        </w:div>
        <w:div w:id="1411808869">
          <w:marLeft w:val="547"/>
          <w:marRight w:val="0"/>
          <w:marTop w:val="115"/>
          <w:marBottom w:val="0"/>
          <w:divBdr>
            <w:top w:val="none" w:sz="0" w:space="0" w:color="auto"/>
            <w:left w:val="none" w:sz="0" w:space="0" w:color="auto"/>
            <w:bottom w:val="none" w:sz="0" w:space="0" w:color="auto"/>
            <w:right w:val="none" w:sz="0" w:space="0" w:color="auto"/>
          </w:divBdr>
        </w:div>
        <w:div w:id="2086341373">
          <w:marLeft w:val="1166"/>
          <w:marRight w:val="0"/>
          <w:marTop w:val="96"/>
          <w:marBottom w:val="0"/>
          <w:divBdr>
            <w:top w:val="none" w:sz="0" w:space="0" w:color="auto"/>
            <w:left w:val="none" w:sz="0" w:space="0" w:color="auto"/>
            <w:bottom w:val="none" w:sz="0" w:space="0" w:color="auto"/>
            <w:right w:val="none" w:sz="0" w:space="0" w:color="auto"/>
          </w:divBdr>
        </w:div>
      </w:divsChild>
    </w:div>
    <w:div w:id="1326470711">
      <w:bodyDiv w:val="1"/>
      <w:marLeft w:val="0"/>
      <w:marRight w:val="0"/>
      <w:marTop w:val="0"/>
      <w:marBottom w:val="0"/>
      <w:divBdr>
        <w:top w:val="none" w:sz="0" w:space="0" w:color="auto"/>
        <w:left w:val="none" w:sz="0" w:space="0" w:color="auto"/>
        <w:bottom w:val="none" w:sz="0" w:space="0" w:color="auto"/>
        <w:right w:val="none" w:sz="0" w:space="0" w:color="auto"/>
      </w:divBdr>
    </w:div>
    <w:div w:id="1326930982">
      <w:bodyDiv w:val="1"/>
      <w:marLeft w:val="0"/>
      <w:marRight w:val="0"/>
      <w:marTop w:val="0"/>
      <w:marBottom w:val="0"/>
      <w:divBdr>
        <w:top w:val="none" w:sz="0" w:space="0" w:color="auto"/>
        <w:left w:val="none" w:sz="0" w:space="0" w:color="auto"/>
        <w:bottom w:val="none" w:sz="0" w:space="0" w:color="auto"/>
        <w:right w:val="none" w:sz="0" w:space="0" w:color="auto"/>
      </w:divBdr>
    </w:div>
    <w:div w:id="1326934355">
      <w:bodyDiv w:val="1"/>
      <w:marLeft w:val="0"/>
      <w:marRight w:val="0"/>
      <w:marTop w:val="0"/>
      <w:marBottom w:val="0"/>
      <w:divBdr>
        <w:top w:val="none" w:sz="0" w:space="0" w:color="auto"/>
        <w:left w:val="none" w:sz="0" w:space="0" w:color="auto"/>
        <w:bottom w:val="none" w:sz="0" w:space="0" w:color="auto"/>
        <w:right w:val="none" w:sz="0" w:space="0" w:color="auto"/>
      </w:divBdr>
    </w:div>
    <w:div w:id="1327124246">
      <w:bodyDiv w:val="1"/>
      <w:marLeft w:val="0"/>
      <w:marRight w:val="0"/>
      <w:marTop w:val="0"/>
      <w:marBottom w:val="0"/>
      <w:divBdr>
        <w:top w:val="none" w:sz="0" w:space="0" w:color="auto"/>
        <w:left w:val="none" w:sz="0" w:space="0" w:color="auto"/>
        <w:bottom w:val="none" w:sz="0" w:space="0" w:color="auto"/>
        <w:right w:val="none" w:sz="0" w:space="0" w:color="auto"/>
      </w:divBdr>
    </w:div>
    <w:div w:id="1328248969">
      <w:bodyDiv w:val="1"/>
      <w:marLeft w:val="0"/>
      <w:marRight w:val="0"/>
      <w:marTop w:val="0"/>
      <w:marBottom w:val="0"/>
      <w:divBdr>
        <w:top w:val="none" w:sz="0" w:space="0" w:color="auto"/>
        <w:left w:val="none" w:sz="0" w:space="0" w:color="auto"/>
        <w:bottom w:val="none" w:sz="0" w:space="0" w:color="auto"/>
        <w:right w:val="none" w:sz="0" w:space="0" w:color="auto"/>
      </w:divBdr>
      <w:divsChild>
        <w:div w:id="637226368">
          <w:marLeft w:val="547"/>
          <w:marRight w:val="0"/>
          <w:marTop w:val="134"/>
          <w:marBottom w:val="0"/>
          <w:divBdr>
            <w:top w:val="none" w:sz="0" w:space="0" w:color="auto"/>
            <w:left w:val="none" w:sz="0" w:space="0" w:color="auto"/>
            <w:bottom w:val="none" w:sz="0" w:space="0" w:color="auto"/>
            <w:right w:val="none" w:sz="0" w:space="0" w:color="auto"/>
          </w:divBdr>
        </w:div>
        <w:div w:id="679233142">
          <w:marLeft w:val="547"/>
          <w:marRight w:val="0"/>
          <w:marTop w:val="134"/>
          <w:marBottom w:val="0"/>
          <w:divBdr>
            <w:top w:val="none" w:sz="0" w:space="0" w:color="auto"/>
            <w:left w:val="none" w:sz="0" w:space="0" w:color="auto"/>
            <w:bottom w:val="none" w:sz="0" w:space="0" w:color="auto"/>
            <w:right w:val="none" w:sz="0" w:space="0" w:color="auto"/>
          </w:divBdr>
        </w:div>
        <w:div w:id="401565293">
          <w:marLeft w:val="1166"/>
          <w:marRight w:val="0"/>
          <w:marTop w:val="115"/>
          <w:marBottom w:val="0"/>
          <w:divBdr>
            <w:top w:val="none" w:sz="0" w:space="0" w:color="auto"/>
            <w:left w:val="none" w:sz="0" w:space="0" w:color="auto"/>
            <w:bottom w:val="none" w:sz="0" w:space="0" w:color="auto"/>
            <w:right w:val="none" w:sz="0" w:space="0" w:color="auto"/>
          </w:divBdr>
        </w:div>
        <w:div w:id="1631473818">
          <w:marLeft w:val="1166"/>
          <w:marRight w:val="0"/>
          <w:marTop w:val="115"/>
          <w:marBottom w:val="0"/>
          <w:divBdr>
            <w:top w:val="none" w:sz="0" w:space="0" w:color="auto"/>
            <w:left w:val="none" w:sz="0" w:space="0" w:color="auto"/>
            <w:bottom w:val="none" w:sz="0" w:space="0" w:color="auto"/>
            <w:right w:val="none" w:sz="0" w:space="0" w:color="auto"/>
          </w:divBdr>
        </w:div>
      </w:divsChild>
    </w:div>
    <w:div w:id="1328630863">
      <w:bodyDiv w:val="1"/>
      <w:marLeft w:val="0"/>
      <w:marRight w:val="0"/>
      <w:marTop w:val="0"/>
      <w:marBottom w:val="0"/>
      <w:divBdr>
        <w:top w:val="none" w:sz="0" w:space="0" w:color="auto"/>
        <w:left w:val="none" w:sz="0" w:space="0" w:color="auto"/>
        <w:bottom w:val="none" w:sz="0" w:space="0" w:color="auto"/>
        <w:right w:val="none" w:sz="0" w:space="0" w:color="auto"/>
      </w:divBdr>
    </w:div>
    <w:div w:id="1329674063">
      <w:bodyDiv w:val="1"/>
      <w:marLeft w:val="0"/>
      <w:marRight w:val="0"/>
      <w:marTop w:val="0"/>
      <w:marBottom w:val="0"/>
      <w:divBdr>
        <w:top w:val="none" w:sz="0" w:space="0" w:color="auto"/>
        <w:left w:val="none" w:sz="0" w:space="0" w:color="auto"/>
        <w:bottom w:val="none" w:sz="0" w:space="0" w:color="auto"/>
        <w:right w:val="none" w:sz="0" w:space="0" w:color="auto"/>
      </w:divBdr>
    </w:div>
    <w:div w:id="1330643925">
      <w:bodyDiv w:val="1"/>
      <w:marLeft w:val="0"/>
      <w:marRight w:val="0"/>
      <w:marTop w:val="0"/>
      <w:marBottom w:val="0"/>
      <w:divBdr>
        <w:top w:val="none" w:sz="0" w:space="0" w:color="auto"/>
        <w:left w:val="none" w:sz="0" w:space="0" w:color="auto"/>
        <w:bottom w:val="none" w:sz="0" w:space="0" w:color="auto"/>
        <w:right w:val="none" w:sz="0" w:space="0" w:color="auto"/>
      </w:divBdr>
      <w:divsChild>
        <w:div w:id="1649818409">
          <w:marLeft w:val="547"/>
          <w:marRight w:val="0"/>
          <w:marTop w:val="134"/>
          <w:marBottom w:val="0"/>
          <w:divBdr>
            <w:top w:val="none" w:sz="0" w:space="0" w:color="auto"/>
            <w:left w:val="none" w:sz="0" w:space="0" w:color="auto"/>
            <w:bottom w:val="none" w:sz="0" w:space="0" w:color="auto"/>
            <w:right w:val="none" w:sz="0" w:space="0" w:color="auto"/>
          </w:divBdr>
        </w:div>
        <w:div w:id="1817456117">
          <w:marLeft w:val="1166"/>
          <w:marRight w:val="0"/>
          <w:marTop w:val="115"/>
          <w:marBottom w:val="0"/>
          <w:divBdr>
            <w:top w:val="none" w:sz="0" w:space="0" w:color="auto"/>
            <w:left w:val="none" w:sz="0" w:space="0" w:color="auto"/>
            <w:bottom w:val="none" w:sz="0" w:space="0" w:color="auto"/>
            <w:right w:val="none" w:sz="0" w:space="0" w:color="auto"/>
          </w:divBdr>
        </w:div>
        <w:div w:id="523058286">
          <w:marLeft w:val="1800"/>
          <w:marRight w:val="0"/>
          <w:marTop w:val="86"/>
          <w:marBottom w:val="0"/>
          <w:divBdr>
            <w:top w:val="none" w:sz="0" w:space="0" w:color="auto"/>
            <w:left w:val="none" w:sz="0" w:space="0" w:color="auto"/>
            <w:bottom w:val="none" w:sz="0" w:space="0" w:color="auto"/>
            <w:right w:val="none" w:sz="0" w:space="0" w:color="auto"/>
          </w:divBdr>
        </w:div>
        <w:div w:id="1932855995">
          <w:marLeft w:val="1166"/>
          <w:marRight w:val="0"/>
          <w:marTop w:val="115"/>
          <w:marBottom w:val="0"/>
          <w:divBdr>
            <w:top w:val="none" w:sz="0" w:space="0" w:color="auto"/>
            <w:left w:val="none" w:sz="0" w:space="0" w:color="auto"/>
            <w:bottom w:val="none" w:sz="0" w:space="0" w:color="auto"/>
            <w:right w:val="none" w:sz="0" w:space="0" w:color="auto"/>
          </w:divBdr>
        </w:div>
        <w:div w:id="455761387">
          <w:marLeft w:val="1800"/>
          <w:marRight w:val="0"/>
          <w:marTop w:val="86"/>
          <w:marBottom w:val="0"/>
          <w:divBdr>
            <w:top w:val="none" w:sz="0" w:space="0" w:color="auto"/>
            <w:left w:val="none" w:sz="0" w:space="0" w:color="auto"/>
            <w:bottom w:val="none" w:sz="0" w:space="0" w:color="auto"/>
            <w:right w:val="none" w:sz="0" w:space="0" w:color="auto"/>
          </w:divBdr>
        </w:div>
        <w:div w:id="1980646299">
          <w:marLeft w:val="1800"/>
          <w:marRight w:val="0"/>
          <w:marTop w:val="86"/>
          <w:marBottom w:val="0"/>
          <w:divBdr>
            <w:top w:val="none" w:sz="0" w:space="0" w:color="auto"/>
            <w:left w:val="none" w:sz="0" w:space="0" w:color="auto"/>
            <w:bottom w:val="none" w:sz="0" w:space="0" w:color="auto"/>
            <w:right w:val="none" w:sz="0" w:space="0" w:color="auto"/>
          </w:divBdr>
        </w:div>
        <w:div w:id="1734307726">
          <w:marLeft w:val="1800"/>
          <w:marRight w:val="0"/>
          <w:marTop w:val="86"/>
          <w:marBottom w:val="0"/>
          <w:divBdr>
            <w:top w:val="none" w:sz="0" w:space="0" w:color="auto"/>
            <w:left w:val="none" w:sz="0" w:space="0" w:color="auto"/>
            <w:bottom w:val="none" w:sz="0" w:space="0" w:color="auto"/>
            <w:right w:val="none" w:sz="0" w:space="0" w:color="auto"/>
          </w:divBdr>
        </w:div>
        <w:div w:id="1833598133">
          <w:marLeft w:val="1800"/>
          <w:marRight w:val="0"/>
          <w:marTop w:val="86"/>
          <w:marBottom w:val="0"/>
          <w:divBdr>
            <w:top w:val="none" w:sz="0" w:space="0" w:color="auto"/>
            <w:left w:val="none" w:sz="0" w:space="0" w:color="auto"/>
            <w:bottom w:val="none" w:sz="0" w:space="0" w:color="auto"/>
            <w:right w:val="none" w:sz="0" w:space="0" w:color="auto"/>
          </w:divBdr>
        </w:div>
        <w:div w:id="564219735">
          <w:marLeft w:val="1166"/>
          <w:marRight w:val="0"/>
          <w:marTop w:val="115"/>
          <w:marBottom w:val="0"/>
          <w:divBdr>
            <w:top w:val="none" w:sz="0" w:space="0" w:color="auto"/>
            <w:left w:val="none" w:sz="0" w:space="0" w:color="auto"/>
            <w:bottom w:val="none" w:sz="0" w:space="0" w:color="auto"/>
            <w:right w:val="none" w:sz="0" w:space="0" w:color="auto"/>
          </w:divBdr>
        </w:div>
      </w:divsChild>
    </w:div>
    <w:div w:id="1331982873">
      <w:bodyDiv w:val="1"/>
      <w:marLeft w:val="0"/>
      <w:marRight w:val="0"/>
      <w:marTop w:val="0"/>
      <w:marBottom w:val="0"/>
      <w:divBdr>
        <w:top w:val="none" w:sz="0" w:space="0" w:color="auto"/>
        <w:left w:val="none" w:sz="0" w:space="0" w:color="auto"/>
        <w:bottom w:val="none" w:sz="0" w:space="0" w:color="auto"/>
        <w:right w:val="none" w:sz="0" w:space="0" w:color="auto"/>
      </w:divBdr>
    </w:div>
    <w:div w:id="1336421323">
      <w:bodyDiv w:val="1"/>
      <w:marLeft w:val="0"/>
      <w:marRight w:val="0"/>
      <w:marTop w:val="0"/>
      <w:marBottom w:val="0"/>
      <w:divBdr>
        <w:top w:val="none" w:sz="0" w:space="0" w:color="auto"/>
        <w:left w:val="none" w:sz="0" w:space="0" w:color="auto"/>
        <w:bottom w:val="none" w:sz="0" w:space="0" w:color="auto"/>
        <w:right w:val="none" w:sz="0" w:space="0" w:color="auto"/>
      </w:divBdr>
    </w:div>
    <w:div w:id="1338535865">
      <w:bodyDiv w:val="1"/>
      <w:marLeft w:val="0"/>
      <w:marRight w:val="0"/>
      <w:marTop w:val="0"/>
      <w:marBottom w:val="0"/>
      <w:divBdr>
        <w:top w:val="none" w:sz="0" w:space="0" w:color="auto"/>
        <w:left w:val="none" w:sz="0" w:space="0" w:color="auto"/>
        <w:bottom w:val="none" w:sz="0" w:space="0" w:color="auto"/>
        <w:right w:val="none" w:sz="0" w:space="0" w:color="auto"/>
      </w:divBdr>
    </w:div>
    <w:div w:id="1338581124">
      <w:bodyDiv w:val="1"/>
      <w:marLeft w:val="0"/>
      <w:marRight w:val="0"/>
      <w:marTop w:val="0"/>
      <w:marBottom w:val="0"/>
      <w:divBdr>
        <w:top w:val="none" w:sz="0" w:space="0" w:color="auto"/>
        <w:left w:val="none" w:sz="0" w:space="0" w:color="auto"/>
        <w:bottom w:val="none" w:sz="0" w:space="0" w:color="auto"/>
        <w:right w:val="none" w:sz="0" w:space="0" w:color="auto"/>
      </w:divBdr>
    </w:div>
    <w:div w:id="1338728994">
      <w:bodyDiv w:val="1"/>
      <w:marLeft w:val="0"/>
      <w:marRight w:val="0"/>
      <w:marTop w:val="0"/>
      <w:marBottom w:val="0"/>
      <w:divBdr>
        <w:top w:val="none" w:sz="0" w:space="0" w:color="auto"/>
        <w:left w:val="none" w:sz="0" w:space="0" w:color="auto"/>
        <w:bottom w:val="none" w:sz="0" w:space="0" w:color="auto"/>
        <w:right w:val="none" w:sz="0" w:space="0" w:color="auto"/>
      </w:divBdr>
    </w:div>
    <w:div w:id="1338919667">
      <w:bodyDiv w:val="1"/>
      <w:marLeft w:val="0"/>
      <w:marRight w:val="0"/>
      <w:marTop w:val="0"/>
      <w:marBottom w:val="0"/>
      <w:divBdr>
        <w:top w:val="none" w:sz="0" w:space="0" w:color="auto"/>
        <w:left w:val="none" w:sz="0" w:space="0" w:color="auto"/>
        <w:bottom w:val="none" w:sz="0" w:space="0" w:color="auto"/>
        <w:right w:val="none" w:sz="0" w:space="0" w:color="auto"/>
      </w:divBdr>
    </w:div>
    <w:div w:id="1339306412">
      <w:bodyDiv w:val="1"/>
      <w:marLeft w:val="0"/>
      <w:marRight w:val="0"/>
      <w:marTop w:val="0"/>
      <w:marBottom w:val="0"/>
      <w:divBdr>
        <w:top w:val="none" w:sz="0" w:space="0" w:color="auto"/>
        <w:left w:val="none" w:sz="0" w:space="0" w:color="auto"/>
        <w:bottom w:val="none" w:sz="0" w:space="0" w:color="auto"/>
        <w:right w:val="none" w:sz="0" w:space="0" w:color="auto"/>
      </w:divBdr>
    </w:div>
    <w:div w:id="1339503750">
      <w:bodyDiv w:val="1"/>
      <w:marLeft w:val="0"/>
      <w:marRight w:val="0"/>
      <w:marTop w:val="0"/>
      <w:marBottom w:val="0"/>
      <w:divBdr>
        <w:top w:val="none" w:sz="0" w:space="0" w:color="auto"/>
        <w:left w:val="none" w:sz="0" w:space="0" w:color="auto"/>
        <w:bottom w:val="none" w:sz="0" w:space="0" w:color="auto"/>
        <w:right w:val="none" w:sz="0" w:space="0" w:color="auto"/>
      </w:divBdr>
    </w:div>
    <w:div w:id="1339581645">
      <w:bodyDiv w:val="1"/>
      <w:marLeft w:val="0"/>
      <w:marRight w:val="0"/>
      <w:marTop w:val="0"/>
      <w:marBottom w:val="0"/>
      <w:divBdr>
        <w:top w:val="none" w:sz="0" w:space="0" w:color="auto"/>
        <w:left w:val="none" w:sz="0" w:space="0" w:color="auto"/>
        <w:bottom w:val="none" w:sz="0" w:space="0" w:color="auto"/>
        <w:right w:val="none" w:sz="0" w:space="0" w:color="auto"/>
      </w:divBdr>
    </w:div>
    <w:div w:id="1340228723">
      <w:bodyDiv w:val="1"/>
      <w:marLeft w:val="0"/>
      <w:marRight w:val="0"/>
      <w:marTop w:val="0"/>
      <w:marBottom w:val="0"/>
      <w:divBdr>
        <w:top w:val="none" w:sz="0" w:space="0" w:color="auto"/>
        <w:left w:val="none" w:sz="0" w:space="0" w:color="auto"/>
        <w:bottom w:val="none" w:sz="0" w:space="0" w:color="auto"/>
        <w:right w:val="none" w:sz="0" w:space="0" w:color="auto"/>
      </w:divBdr>
      <w:divsChild>
        <w:div w:id="457601304">
          <w:marLeft w:val="0"/>
          <w:marRight w:val="0"/>
          <w:marTop w:val="0"/>
          <w:marBottom w:val="0"/>
          <w:divBdr>
            <w:top w:val="none" w:sz="0" w:space="0" w:color="auto"/>
            <w:left w:val="none" w:sz="0" w:space="0" w:color="auto"/>
            <w:bottom w:val="none" w:sz="0" w:space="0" w:color="auto"/>
            <w:right w:val="none" w:sz="0" w:space="0" w:color="auto"/>
          </w:divBdr>
        </w:div>
      </w:divsChild>
    </w:div>
    <w:div w:id="1342269977">
      <w:bodyDiv w:val="1"/>
      <w:marLeft w:val="0"/>
      <w:marRight w:val="0"/>
      <w:marTop w:val="0"/>
      <w:marBottom w:val="0"/>
      <w:divBdr>
        <w:top w:val="none" w:sz="0" w:space="0" w:color="auto"/>
        <w:left w:val="none" w:sz="0" w:space="0" w:color="auto"/>
        <w:bottom w:val="none" w:sz="0" w:space="0" w:color="auto"/>
        <w:right w:val="none" w:sz="0" w:space="0" w:color="auto"/>
      </w:divBdr>
    </w:div>
    <w:div w:id="1342394183">
      <w:bodyDiv w:val="1"/>
      <w:marLeft w:val="0"/>
      <w:marRight w:val="0"/>
      <w:marTop w:val="0"/>
      <w:marBottom w:val="0"/>
      <w:divBdr>
        <w:top w:val="none" w:sz="0" w:space="0" w:color="auto"/>
        <w:left w:val="none" w:sz="0" w:space="0" w:color="auto"/>
        <w:bottom w:val="none" w:sz="0" w:space="0" w:color="auto"/>
        <w:right w:val="none" w:sz="0" w:space="0" w:color="auto"/>
      </w:divBdr>
    </w:div>
    <w:div w:id="1343236947">
      <w:bodyDiv w:val="1"/>
      <w:marLeft w:val="0"/>
      <w:marRight w:val="0"/>
      <w:marTop w:val="0"/>
      <w:marBottom w:val="0"/>
      <w:divBdr>
        <w:top w:val="none" w:sz="0" w:space="0" w:color="auto"/>
        <w:left w:val="none" w:sz="0" w:space="0" w:color="auto"/>
        <w:bottom w:val="none" w:sz="0" w:space="0" w:color="auto"/>
        <w:right w:val="none" w:sz="0" w:space="0" w:color="auto"/>
      </w:divBdr>
    </w:div>
    <w:div w:id="1344164777">
      <w:bodyDiv w:val="1"/>
      <w:marLeft w:val="0"/>
      <w:marRight w:val="0"/>
      <w:marTop w:val="0"/>
      <w:marBottom w:val="0"/>
      <w:divBdr>
        <w:top w:val="none" w:sz="0" w:space="0" w:color="auto"/>
        <w:left w:val="none" w:sz="0" w:space="0" w:color="auto"/>
        <w:bottom w:val="none" w:sz="0" w:space="0" w:color="auto"/>
        <w:right w:val="none" w:sz="0" w:space="0" w:color="auto"/>
      </w:divBdr>
    </w:div>
    <w:div w:id="1344430972">
      <w:bodyDiv w:val="1"/>
      <w:marLeft w:val="0"/>
      <w:marRight w:val="0"/>
      <w:marTop w:val="0"/>
      <w:marBottom w:val="0"/>
      <w:divBdr>
        <w:top w:val="none" w:sz="0" w:space="0" w:color="auto"/>
        <w:left w:val="none" w:sz="0" w:space="0" w:color="auto"/>
        <w:bottom w:val="none" w:sz="0" w:space="0" w:color="auto"/>
        <w:right w:val="none" w:sz="0" w:space="0" w:color="auto"/>
      </w:divBdr>
      <w:divsChild>
        <w:div w:id="36778039">
          <w:marLeft w:val="0"/>
          <w:marRight w:val="0"/>
          <w:marTop w:val="0"/>
          <w:marBottom w:val="0"/>
          <w:divBdr>
            <w:top w:val="none" w:sz="0" w:space="0" w:color="auto"/>
            <w:left w:val="none" w:sz="0" w:space="0" w:color="auto"/>
            <w:bottom w:val="none" w:sz="0" w:space="0" w:color="auto"/>
            <w:right w:val="none" w:sz="0" w:space="0" w:color="auto"/>
          </w:divBdr>
          <w:divsChild>
            <w:div w:id="337078219">
              <w:marLeft w:val="0"/>
              <w:marRight w:val="0"/>
              <w:marTop w:val="0"/>
              <w:marBottom w:val="0"/>
              <w:divBdr>
                <w:top w:val="none" w:sz="0" w:space="0" w:color="auto"/>
                <w:left w:val="none" w:sz="0" w:space="0" w:color="auto"/>
                <w:bottom w:val="none" w:sz="0" w:space="0" w:color="auto"/>
                <w:right w:val="none" w:sz="0" w:space="0" w:color="auto"/>
              </w:divBdr>
            </w:div>
            <w:div w:id="966277425">
              <w:marLeft w:val="0"/>
              <w:marRight w:val="0"/>
              <w:marTop w:val="0"/>
              <w:marBottom w:val="0"/>
              <w:divBdr>
                <w:top w:val="none" w:sz="0" w:space="0" w:color="auto"/>
                <w:left w:val="none" w:sz="0" w:space="0" w:color="auto"/>
                <w:bottom w:val="none" w:sz="0" w:space="0" w:color="auto"/>
                <w:right w:val="none" w:sz="0" w:space="0" w:color="auto"/>
              </w:divBdr>
            </w:div>
            <w:div w:id="2015985449">
              <w:marLeft w:val="0"/>
              <w:marRight w:val="0"/>
              <w:marTop w:val="0"/>
              <w:marBottom w:val="0"/>
              <w:divBdr>
                <w:top w:val="none" w:sz="0" w:space="0" w:color="auto"/>
                <w:left w:val="none" w:sz="0" w:space="0" w:color="auto"/>
                <w:bottom w:val="none" w:sz="0" w:space="0" w:color="auto"/>
                <w:right w:val="none" w:sz="0" w:space="0" w:color="auto"/>
              </w:divBdr>
            </w:div>
            <w:div w:id="2111849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42705">
      <w:bodyDiv w:val="1"/>
      <w:marLeft w:val="0"/>
      <w:marRight w:val="0"/>
      <w:marTop w:val="0"/>
      <w:marBottom w:val="0"/>
      <w:divBdr>
        <w:top w:val="none" w:sz="0" w:space="0" w:color="auto"/>
        <w:left w:val="none" w:sz="0" w:space="0" w:color="auto"/>
        <w:bottom w:val="none" w:sz="0" w:space="0" w:color="auto"/>
        <w:right w:val="none" w:sz="0" w:space="0" w:color="auto"/>
      </w:divBdr>
    </w:div>
    <w:div w:id="1346791034">
      <w:bodyDiv w:val="1"/>
      <w:marLeft w:val="0"/>
      <w:marRight w:val="0"/>
      <w:marTop w:val="0"/>
      <w:marBottom w:val="0"/>
      <w:divBdr>
        <w:top w:val="none" w:sz="0" w:space="0" w:color="auto"/>
        <w:left w:val="none" w:sz="0" w:space="0" w:color="auto"/>
        <w:bottom w:val="none" w:sz="0" w:space="0" w:color="auto"/>
        <w:right w:val="none" w:sz="0" w:space="0" w:color="auto"/>
      </w:divBdr>
      <w:divsChild>
        <w:div w:id="76755183">
          <w:marLeft w:val="1800"/>
          <w:marRight w:val="0"/>
          <w:marTop w:val="77"/>
          <w:marBottom w:val="0"/>
          <w:divBdr>
            <w:top w:val="none" w:sz="0" w:space="0" w:color="auto"/>
            <w:left w:val="none" w:sz="0" w:space="0" w:color="auto"/>
            <w:bottom w:val="none" w:sz="0" w:space="0" w:color="auto"/>
            <w:right w:val="none" w:sz="0" w:space="0" w:color="auto"/>
          </w:divBdr>
        </w:div>
        <w:div w:id="666976128">
          <w:marLeft w:val="547"/>
          <w:marRight w:val="0"/>
          <w:marTop w:val="115"/>
          <w:marBottom w:val="0"/>
          <w:divBdr>
            <w:top w:val="none" w:sz="0" w:space="0" w:color="auto"/>
            <w:left w:val="none" w:sz="0" w:space="0" w:color="auto"/>
            <w:bottom w:val="none" w:sz="0" w:space="0" w:color="auto"/>
            <w:right w:val="none" w:sz="0" w:space="0" w:color="auto"/>
          </w:divBdr>
        </w:div>
        <w:div w:id="685642855">
          <w:marLeft w:val="1800"/>
          <w:marRight w:val="0"/>
          <w:marTop w:val="77"/>
          <w:marBottom w:val="0"/>
          <w:divBdr>
            <w:top w:val="none" w:sz="0" w:space="0" w:color="auto"/>
            <w:left w:val="none" w:sz="0" w:space="0" w:color="auto"/>
            <w:bottom w:val="none" w:sz="0" w:space="0" w:color="auto"/>
            <w:right w:val="none" w:sz="0" w:space="0" w:color="auto"/>
          </w:divBdr>
        </w:div>
        <w:div w:id="954210633">
          <w:marLeft w:val="1166"/>
          <w:marRight w:val="0"/>
          <w:marTop w:val="96"/>
          <w:marBottom w:val="0"/>
          <w:divBdr>
            <w:top w:val="none" w:sz="0" w:space="0" w:color="auto"/>
            <w:left w:val="none" w:sz="0" w:space="0" w:color="auto"/>
            <w:bottom w:val="none" w:sz="0" w:space="0" w:color="auto"/>
            <w:right w:val="none" w:sz="0" w:space="0" w:color="auto"/>
          </w:divBdr>
        </w:div>
      </w:divsChild>
    </w:div>
    <w:div w:id="1348943777">
      <w:bodyDiv w:val="1"/>
      <w:marLeft w:val="0"/>
      <w:marRight w:val="0"/>
      <w:marTop w:val="0"/>
      <w:marBottom w:val="0"/>
      <w:divBdr>
        <w:top w:val="none" w:sz="0" w:space="0" w:color="auto"/>
        <w:left w:val="none" w:sz="0" w:space="0" w:color="auto"/>
        <w:bottom w:val="none" w:sz="0" w:space="0" w:color="auto"/>
        <w:right w:val="none" w:sz="0" w:space="0" w:color="auto"/>
      </w:divBdr>
    </w:div>
    <w:div w:id="1351294755">
      <w:bodyDiv w:val="1"/>
      <w:marLeft w:val="0"/>
      <w:marRight w:val="0"/>
      <w:marTop w:val="0"/>
      <w:marBottom w:val="0"/>
      <w:divBdr>
        <w:top w:val="none" w:sz="0" w:space="0" w:color="auto"/>
        <w:left w:val="none" w:sz="0" w:space="0" w:color="auto"/>
        <w:bottom w:val="none" w:sz="0" w:space="0" w:color="auto"/>
        <w:right w:val="none" w:sz="0" w:space="0" w:color="auto"/>
      </w:divBdr>
    </w:div>
    <w:div w:id="1351949600">
      <w:bodyDiv w:val="1"/>
      <w:marLeft w:val="0"/>
      <w:marRight w:val="0"/>
      <w:marTop w:val="0"/>
      <w:marBottom w:val="0"/>
      <w:divBdr>
        <w:top w:val="none" w:sz="0" w:space="0" w:color="auto"/>
        <w:left w:val="none" w:sz="0" w:space="0" w:color="auto"/>
        <w:bottom w:val="none" w:sz="0" w:space="0" w:color="auto"/>
        <w:right w:val="none" w:sz="0" w:space="0" w:color="auto"/>
      </w:divBdr>
      <w:divsChild>
        <w:div w:id="204946585">
          <w:marLeft w:val="547"/>
          <w:marRight w:val="0"/>
          <w:marTop w:val="134"/>
          <w:marBottom w:val="0"/>
          <w:divBdr>
            <w:top w:val="none" w:sz="0" w:space="0" w:color="auto"/>
            <w:left w:val="none" w:sz="0" w:space="0" w:color="auto"/>
            <w:bottom w:val="none" w:sz="0" w:space="0" w:color="auto"/>
            <w:right w:val="none" w:sz="0" w:space="0" w:color="auto"/>
          </w:divBdr>
        </w:div>
        <w:div w:id="1658461602">
          <w:marLeft w:val="1166"/>
          <w:marRight w:val="0"/>
          <w:marTop w:val="115"/>
          <w:marBottom w:val="0"/>
          <w:divBdr>
            <w:top w:val="none" w:sz="0" w:space="0" w:color="auto"/>
            <w:left w:val="none" w:sz="0" w:space="0" w:color="auto"/>
            <w:bottom w:val="none" w:sz="0" w:space="0" w:color="auto"/>
            <w:right w:val="none" w:sz="0" w:space="0" w:color="auto"/>
          </w:divBdr>
        </w:div>
      </w:divsChild>
    </w:div>
    <w:div w:id="1352684337">
      <w:bodyDiv w:val="1"/>
      <w:marLeft w:val="0"/>
      <w:marRight w:val="0"/>
      <w:marTop w:val="0"/>
      <w:marBottom w:val="0"/>
      <w:divBdr>
        <w:top w:val="none" w:sz="0" w:space="0" w:color="auto"/>
        <w:left w:val="none" w:sz="0" w:space="0" w:color="auto"/>
        <w:bottom w:val="none" w:sz="0" w:space="0" w:color="auto"/>
        <w:right w:val="none" w:sz="0" w:space="0" w:color="auto"/>
      </w:divBdr>
      <w:divsChild>
        <w:div w:id="1572693233">
          <w:marLeft w:val="720"/>
          <w:marRight w:val="0"/>
          <w:marTop w:val="120"/>
          <w:marBottom w:val="120"/>
          <w:divBdr>
            <w:top w:val="none" w:sz="0" w:space="0" w:color="auto"/>
            <w:left w:val="none" w:sz="0" w:space="0" w:color="auto"/>
            <w:bottom w:val="none" w:sz="0" w:space="0" w:color="auto"/>
            <w:right w:val="none" w:sz="0" w:space="0" w:color="auto"/>
          </w:divBdr>
        </w:div>
        <w:div w:id="1746605783">
          <w:marLeft w:val="1440"/>
          <w:marRight w:val="0"/>
          <w:marTop w:val="120"/>
          <w:marBottom w:val="120"/>
          <w:divBdr>
            <w:top w:val="none" w:sz="0" w:space="0" w:color="auto"/>
            <w:left w:val="none" w:sz="0" w:space="0" w:color="auto"/>
            <w:bottom w:val="none" w:sz="0" w:space="0" w:color="auto"/>
            <w:right w:val="none" w:sz="0" w:space="0" w:color="auto"/>
          </w:divBdr>
        </w:div>
      </w:divsChild>
    </w:div>
    <w:div w:id="1355572003">
      <w:bodyDiv w:val="1"/>
      <w:marLeft w:val="0"/>
      <w:marRight w:val="0"/>
      <w:marTop w:val="0"/>
      <w:marBottom w:val="0"/>
      <w:divBdr>
        <w:top w:val="none" w:sz="0" w:space="0" w:color="auto"/>
        <w:left w:val="none" w:sz="0" w:space="0" w:color="auto"/>
        <w:bottom w:val="none" w:sz="0" w:space="0" w:color="auto"/>
        <w:right w:val="none" w:sz="0" w:space="0" w:color="auto"/>
      </w:divBdr>
      <w:divsChild>
        <w:div w:id="328944382">
          <w:marLeft w:val="3240"/>
          <w:marRight w:val="0"/>
          <w:marTop w:val="86"/>
          <w:marBottom w:val="0"/>
          <w:divBdr>
            <w:top w:val="none" w:sz="0" w:space="0" w:color="auto"/>
            <w:left w:val="none" w:sz="0" w:space="0" w:color="auto"/>
            <w:bottom w:val="none" w:sz="0" w:space="0" w:color="auto"/>
            <w:right w:val="none" w:sz="0" w:space="0" w:color="auto"/>
          </w:divBdr>
        </w:div>
        <w:div w:id="545222962">
          <w:marLeft w:val="2520"/>
          <w:marRight w:val="0"/>
          <w:marTop w:val="86"/>
          <w:marBottom w:val="0"/>
          <w:divBdr>
            <w:top w:val="none" w:sz="0" w:space="0" w:color="auto"/>
            <w:left w:val="none" w:sz="0" w:space="0" w:color="auto"/>
            <w:bottom w:val="none" w:sz="0" w:space="0" w:color="auto"/>
            <w:right w:val="none" w:sz="0" w:space="0" w:color="auto"/>
          </w:divBdr>
        </w:div>
        <w:div w:id="918708083">
          <w:marLeft w:val="1800"/>
          <w:marRight w:val="0"/>
          <w:marTop w:val="86"/>
          <w:marBottom w:val="0"/>
          <w:divBdr>
            <w:top w:val="none" w:sz="0" w:space="0" w:color="auto"/>
            <w:left w:val="none" w:sz="0" w:space="0" w:color="auto"/>
            <w:bottom w:val="none" w:sz="0" w:space="0" w:color="auto"/>
            <w:right w:val="none" w:sz="0" w:space="0" w:color="auto"/>
          </w:divBdr>
        </w:div>
        <w:div w:id="1085227864">
          <w:marLeft w:val="2520"/>
          <w:marRight w:val="0"/>
          <w:marTop w:val="86"/>
          <w:marBottom w:val="0"/>
          <w:divBdr>
            <w:top w:val="none" w:sz="0" w:space="0" w:color="auto"/>
            <w:left w:val="none" w:sz="0" w:space="0" w:color="auto"/>
            <w:bottom w:val="none" w:sz="0" w:space="0" w:color="auto"/>
            <w:right w:val="none" w:sz="0" w:space="0" w:color="auto"/>
          </w:divBdr>
        </w:div>
        <w:div w:id="1217669581">
          <w:marLeft w:val="547"/>
          <w:marRight w:val="0"/>
          <w:marTop w:val="115"/>
          <w:marBottom w:val="0"/>
          <w:divBdr>
            <w:top w:val="none" w:sz="0" w:space="0" w:color="auto"/>
            <w:left w:val="none" w:sz="0" w:space="0" w:color="auto"/>
            <w:bottom w:val="none" w:sz="0" w:space="0" w:color="auto"/>
            <w:right w:val="none" w:sz="0" w:space="0" w:color="auto"/>
          </w:divBdr>
        </w:div>
        <w:div w:id="1262957430">
          <w:marLeft w:val="1800"/>
          <w:marRight w:val="0"/>
          <w:marTop w:val="86"/>
          <w:marBottom w:val="0"/>
          <w:divBdr>
            <w:top w:val="none" w:sz="0" w:space="0" w:color="auto"/>
            <w:left w:val="none" w:sz="0" w:space="0" w:color="auto"/>
            <w:bottom w:val="none" w:sz="0" w:space="0" w:color="auto"/>
            <w:right w:val="none" w:sz="0" w:space="0" w:color="auto"/>
          </w:divBdr>
        </w:div>
        <w:div w:id="1523785689">
          <w:marLeft w:val="3240"/>
          <w:marRight w:val="0"/>
          <w:marTop w:val="86"/>
          <w:marBottom w:val="0"/>
          <w:divBdr>
            <w:top w:val="none" w:sz="0" w:space="0" w:color="auto"/>
            <w:left w:val="none" w:sz="0" w:space="0" w:color="auto"/>
            <w:bottom w:val="none" w:sz="0" w:space="0" w:color="auto"/>
            <w:right w:val="none" w:sz="0" w:space="0" w:color="auto"/>
          </w:divBdr>
        </w:div>
        <w:div w:id="2064134140">
          <w:marLeft w:val="1166"/>
          <w:marRight w:val="0"/>
          <w:marTop w:val="115"/>
          <w:marBottom w:val="0"/>
          <w:divBdr>
            <w:top w:val="none" w:sz="0" w:space="0" w:color="auto"/>
            <w:left w:val="none" w:sz="0" w:space="0" w:color="auto"/>
            <w:bottom w:val="none" w:sz="0" w:space="0" w:color="auto"/>
            <w:right w:val="none" w:sz="0" w:space="0" w:color="auto"/>
          </w:divBdr>
        </w:div>
      </w:divsChild>
    </w:div>
    <w:div w:id="1356157375">
      <w:bodyDiv w:val="1"/>
      <w:marLeft w:val="0"/>
      <w:marRight w:val="0"/>
      <w:marTop w:val="0"/>
      <w:marBottom w:val="0"/>
      <w:divBdr>
        <w:top w:val="none" w:sz="0" w:space="0" w:color="auto"/>
        <w:left w:val="none" w:sz="0" w:space="0" w:color="auto"/>
        <w:bottom w:val="none" w:sz="0" w:space="0" w:color="auto"/>
        <w:right w:val="none" w:sz="0" w:space="0" w:color="auto"/>
      </w:divBdr>
    </w:div>
    <w:div w:id="1356342458">
      <w:bodyDiv w:val="1"/>
      <w:marLeft w:val="0"/>
      <w:marRight w:val="0"/>
      <w:marTop w:val="0"/>
      <w:marBottom w:val="0"/>
      <w:divBdr>
        <w:top w:val="none" w:sz="0" w:space="0" w:color="auto"/>
        <w:left w:val="none" w:sz="0" w:space="0" w:color="auto"/>
        <w:bottom w:val="none" w:sz="0" w:space="0" w:color="auto"/>
        <w:right w:val="none" w:sz="0" w:space="0" w:color="auto"/>
      </w:divBdr>
    </w:div>
    <w:div w:id="1356613414">
      <w:bodyDiv w:val="1"/>
      <w:marLeft w:val="0"/>
      <w:marRight w:val="0"/>
      <w:marTop w:val="0"/>
      <w:marBottom w:val="0"/>
      <w:divBdr>
        <w:top w:val="none" w:sz="0" w:space="0" w:color="auto"/>
        <w:left w:val="none" w:sz="0" w:space="0" w:color="auto"/>
        <w:bottom w:val="none" w:sz="0" w:space="0" w:color="auto"/>
        <w:right w:val="none" w:sz="0" w:space="0" w:color="auto"/>
      </w:divBdr>
    </w:div>
    <w:div w:id="1357075015">
      <w:bodyDiv w:val="1"/>
      <w:marLeft w:val="0"/>
      <w:marRight w:val="0"/>
      <w:marTop w:val="0"/>
      <w:marBottom w:val="0"/>
      <w:divBdr>
        <w:top w:val="none" w:sz="0" w:space="0" w:color="auto"/>
        <w:left w:val="none" w:sz="0" w:space="0" w:color="auto"/>
        <w:bottom w:val="none" w:sz="0" w:space="0" w:color="auto"/>
        <w:right w:val="none" w:sz="0" w:space="0" w:color="auto"/>
      </w:divBdr>
    </w:div>
    <w:div w:id="1357149772">
      <w:bodyDiv w:val="1"/>
      <w:marLeft w:val="0"/>
      <w:marRight w:val="0"/>
      <w:marTop w:val="0"/>
      <w:marBottom w:val="0"/>
      <w:divBdr>
        <w:top w:val="none" w:sz="0" w:space="0" w:color="auto"/>
        <w:left w:val="none" w:sz="0" w:space="0" w:color="auto"/>
        <w:bottom w:val="none" w:sz="0" w:space="0" w:color="auto"/>
        <w:right w:val="none" w:sz="0" w:space="0" w:color="auto"/>
      </w:divBdr>
    </w:div>
    <w:div w:id="1358432128">
      <w:bodyDiv w:val="1"/>
      <w:marLeft w:val="0"/>
      <w:marRight w:val="0"/>
      <w:marTop w:val="0"/>
      <w:marBottom w:val="0"/>
      <w:divBdr>
        <w:top w:val="none" w:sz="0" w:space="0" w:color="auto"/>
        <w:left w:val="none" w:sz="0" w:space="0" w:color="auto"/>
        <w:bottom w:val="none" w:sz="0" w:space="0" w:color="auto"/>
        <w:right w:val="none" w:sz="0" w:space="0" w:color="auto"/>
      </w:divBdr>
    </w:div>
    <w:div w:id="1359505137">
      <w:bodyDiv w:val="1"/>
      <w:marLeft w:val="0"/>
      <w:marRight w:val="0"/>
      <w:marTop w:val="0"/>
      <w:marBottom w:val="0"/>
      <w:divBdr>
        <w:top w:val="none" w:sz="0" w:space="0" w:color="auto"/>
        <w:left w:val="none" w:sz="0" w:space="0" w:color="auto"/>
        <w:bottom w:val="none" w:sz="0" w:space="0" w:color="auto"/>
        <w:right w:val="none" w:sz="0" w:space="0" w:color="auto"/>
      </w:divBdr>
      <w:divsChild>
        <w:div w:id="269898454">
          <w:marLeft w:val="547"/>
          <w:marRight w:val="0"/>
          <w:marTop w:val="130"/>
          <w:marBottom w:val="0"/>
          <w:divBdr>
            <w:top w:val="none" w:sz="0" w:space="0" w:color="auto"/>
            <w:left w:val="none" w:sz="0" w:space="0" w:color="auto"/>
            <w:bottom w:val="none" w:sz="0" w:space="0" w:color="auto"/>
            <w:right w:val="none" w:sz="0" w:space="0" w:color="auto"/>
          </w:divBdr>
        </w:div>
        <w:div w:id="1013729518">
          <w:marLeft w:val="1166"/>
          <w:marRight w:val="0"/>
          <w:marTop w:val="115"/>
          <w:marBottom w:val="0"/>
          <w:divBdr>
            <w:top w:val="none" w:sz="0" w:space="0" w:color="auto"/>
            <w:left w:val="none" w:sz="0" w:space="0" w:color="auto"/>
            <w:bottom w:val="none" w:sz="0" w:space="0" w:color="auto"/>
            <w:right w:val="none" w:sz="0" w:space="0" w:color="auto"/>
          </w:divBdr>
        </w:div>
        <w:div w:id="1326276890">
          <w:marLeft w:val="1166"/>
          <w:marRight w:val="0"/>
          <w:marTop w:val="115"/>
          <w:marBottom w:val="0"/>
          <w:divBdr>
            <w:top w:val="none" w:sz="0" w:space="0" w:color="auto"/>
            <w:left w:val="none" w:sz="0" w:space="0" w:color="auto"/>
            <w:bottom w:val="none" w:sz="0" w:space="0" w:color="auto"/>
            <w:right w:val="none" w:sz="0" w:space="0" w:color="auto"/>
          </w:divBdr>
        </w:div>
        <w:div w:id="1397782449">
          <w:marLeft w:val="1166"/>
          <w:marRight w:val="0"/>
          <w:marTop w:val="115"/>
          <w:marBottom w:val="0"/>
          <w:divBdr>
            <w:top w:val="none" w:sz="0" w:space="0" w:color="auto"/>
            <w:left w:val="none" w:sz="0" w:space="0" w:color="auto"/>
            <w:bottom w:val="none" w:sz="0" w:space="0" w:color="auto"/>
            <w:right w:val="none" w:sz="0" w:space="0" w:color="auto"/>
          </w:divBdr>
        </w:div>
        <w:div w:id="1802645998">
          <w:marLeft w:val="1166"/>
          <w:marRight w:val="0"/>
          <w:marTop w:val="115"/>
          <w:marBottom w:val="0"/>
          <w:divBdr>
            <w:top w:val="none" w:sz="0" w:space="0" w:color="auto"/>
            <w:left w:val="none" w:sz="0" w:space="0" w:color="auto"/>
            <w:bottom w:val="none" w:sz="0" w:space="0" w:color="auto"/>
            <w:right w:val="none" w:sz="0" w:space="0" w:color="auto"/>
          </w:divBdr>
        </w:div>
        <w:div w:id="2073388755">
          <w:marLeft w:val="547"/>
          <w:marRight w:val="0"/>
          <w:marTop w:val="130"/>
          <w:marBottom w:val="0"/>
          <w:divBdr>
            <w:top w:val="none" w:sz="0" w:space="0" w:color="auto"/>
            <w:left w:val="none" w:sz="0" w:space="0" w:color="auto"/>
            <w:bottom w:val="none" w:sz="0" w:space="0" w:color="auto"/>
            <w:right w:val="none" w:sz="0" w:space="0" w:color="auto"/>
          </w:divBdr>
        </w:div>
      </w:divsChild>
    </w:div>
    <w:div w:id="1359702835">
      <w:bodyDiv w:val="1"/>
      <w:marLeft w:val="0"/>
      <w:marRight w:val="0"/>
      <w:marTop w:val="0"/>
      <w:marBottom w:val="0"/>
      <w:divBdr>
        <w:top w:val="none" w:sz="0" w:space="0" w:color="auto"/>
        <w:left w:val="none" w:sz="0" w:space="0" w:color="auto"/>
        <w:bottom w:val="none" w:sz="0" w:space="0" w:color="auto"/>
        <w:right w:val="none" w:sz="0" w:space="0" w:color="auto"/>
      </w:divBdr>
    </w:div>
    <w:div w:id="1361323462">
      <w:bodyDiv w:val="1"/>
      <w:marLeft w:val="0"/>
      <w:marRight w:val="0"/>
      <w:marTop w:val="0"/>
      <w:marBottom w:val="0"/>
      <w:divBdr>
        <w:top w:val="none" w:sz="0" w:space="0" w:color="auto"/>
        <w:left w:val="none" w:sz="0" w:space="0" w:color="auto"/>
        <w:bottom w:val="none" w:sz="0" w:space="0" w:color="auto"/>
        <w:right w:val="none" w:sz="0" w:space="0" w:color="auto"/>
      </w:divBdr>
    </w:div>
    <w:div w:id="1361662987">
      <w:bodyDiv w:val="1"/>
      <w:marLeft w:val="0"/>
      <w:marRight w:val="0"/>
      <w:marTop w:val="0"/>
      <w:marBottom w:val="0"/>
      <w:divBdr>
        <w:top w:val="none" w:sz="0" w:space="0" w:color="auto"/>
        <w:left w:val="none" w:sz="0" w:space="0" w:color="auto"/>
        <w:bottom w:val="none" w:sz="0" w:space="0" w:color="auto"/>
        <w:right w:val="none" w:sz="0" w:space="0" w:color="auto"/>
      </w:divBdr>
    </w:div>
    <w:div w:id="1362314860">
      <w:bodyDiv w:val="1"/>
      <w:marLeft w:val="0"/>
      <w:marRight w:val="0"/>
      <w:marTop w:val="0"/>
      <w:marBottom w:val="0"/>
      <w:divBdr>
        <w:top w:val="none" w:sz="0" w:space="0" w:color="auto"/>
        <w:left w:val="none" w:sz="0" w:space="0" w:color="auto"/>
        <w:bottom w:val="none" w:sz="0" w:space="0" w:color="auto"/>
        <w:right w:val="none" w:sz="0" w:space="0" w:color="auto"/>
      </w:divBdr>
    </w:div>
    <w:div w:id="1362978852">
      <w:bodyDiv w:val="1"/>
      <w:marLeft w:val="0"/>
      <w:marRight w:val="0"/>
      <w:marTop w:val="0"/>
      <w:marBottom w:val="0"/>
      <w:divBdr>
        <w:top w:val="none" w:sz="0" w:space="0" w:color="auto"/>
        <w:left w:val="none" w:sz="0" w:space="0" w:color="auto"/>
        <w:bottom w:val="none" w:sz="0" w:space="0" w:color="auto"/>
        <w:right w:val="none" w:sz="0" w:space="0" w:color="auto"/>
      </w:divBdr>
    </w:div>
    <w:div w:id="1364013829">
      <w:bodyDiv w:val="1"/>
      <w:marLeft w:val="0"/>
      <w:marRight w:val="0"/>
      <w:marTop w:val="0"/>
      <w:marBottom w:val="0"/>
      <w:divBdr>
        <w:top w:val="none" w:sz="0" w:space="0" w:color="auto"/>
        <w:left w:val="none" w:sz="0" w:space="0" w:color="auto"/>
        <w:bottom w:val="none" w:sz="0" w:space="0" w:color="auto"/>
        <w:right w:val="none" w:sz="0" w:space="0" w:color="auto"/>
      </w:divBdr>
    </w:div>
    <w:div w:id="1364483034">
      <w:bodyDiv w:val="1"/>
      <w:marLeft w:val="0"/>
      <w:marRight w:val="0"/>
      <w:marTop w:val="0"/>
      <w:marBottom w:val="0"/>
      <w:divBdr>
        <w:top w:val="none" w:sz="0" w:space="0" w:color="auto"/>
        <w:left w:val="none" w:sz="0" w:space="0" w:color="auto"/>
        <w:bottom w:val="none" w:sz="0" w:space="0" w:color="auto"/>
        <w:right w:val="none" w:sz="0" w:space="0" w:color="auto"/>
      </w:divBdr>
      <w:divsChild>
        <w:div w:id="1323780533">
          <w:marLeft w:val="547"/>
          <w:marRight w:val="0"/>
          <w:marTop w:val="154"/>
          <w:marBottom w:val="0"/>
          <w:divBdr>
            <w:top w:val="none" w:sz="0" w:space="0" w:color="auto"/>
            <w:left w:val="none" w:sz="0" w:space="0" w:color="auto"/>
            <w:bottom w:val="none" w:sz="0" w:space="0" w:color="auto"/>
            <w:right w:val="none" w:sz="0" w:space="0" w:color="auto"/>
          </w:divBdr>
        </w:div>
        <w:div w:id="1338536096">
          <w:marLeft w:val="1166"/>
          <w:marRight w:val="0"/>
          <w:marTop w:val="134"/>
          <w:marBottom w:val="0"/>
          <w:divBdr>
            <w:top w:val="none" w:sz="0" w:space="0" w:color="auto"/>
            <w:left w:val="none" w:sz="0" w:space="0" w:color="auto"/>
            <w:bottom w:val="none" w:sz="0" w:space="0" w:color="auto"/>
            <w:right w:val="none" w:sz="0" w:space="0" w:color="auto"/>
          </w:divBdr>
        </w:div>
      </w:divsChild>
    </w:div>
    <w:div w:id="1364788979">
      <w:bodyDiv w:val="1"/>
      <w:marLeft w:val="0"/>
      <w:marRight w:val="0"/>
      <w:marTop w:val="0"/>
      <w:marBottom w:val="0"/>
      <w:divBdr>
        <w:top w:val="none" w:sz="0" w:space="0" w:color="auto"/>
        <w:left w:val="none" w:sz="0" w:space="0" w:color="auto"/>
        <w:bottom w:val="none" w:sz="0" w:space="0" w:color="auto"/>
        <w:right w:val="none" w:sz="0" w:space="0" w:color="auto"/>
      </w:divBdr>
    </w:div>
    <w:div w:id="1367292906">
      <w:bodyDiv w:val="1"/>
      <w:marLeft w:val="0"/>
      <w:marRight w:val="0"/>
      <w:marTop w:val="0"/>
      <w:marBottom w:val="0"/>
      <w:divBdr>
        <w:top w:val="none" w:sz="0" w:space="0" w:color="auto"/>
        <w:left w:val="none" w:sz="0" w:space="0" w:color="auto"/>
        <w:bottom w:val="none" w:sz="0" w:space="0" w:color="auto"/>
        <w:right w:val="none" w:sz="0" w:space="0" w:color="auto"/>
      </w:divBdr>
      <w:divsChild>
        <w:div w:id="1010910035">
          <w:marLeft w:val="547"/>
          <w:marRight w:val="0"/>
          <w:marTop w:val="154"/>
          <w:marBottom w:val="0"/>
          <w:divBdr>
            <w:top w:val="none" w:sz="0" w:space="0" w:color="auto"/>
            <w:left w:val="none" w:sz="0" w:space="0" w:color="auto"/>
            <w:bottom w:val="none" w:sz="0" w:space="0" w:color="auto"/>
            <w:right w:val="none" w:sz="0" w:space="0" w:color="auto"/>
          </w:divBdr>
        </w:div>
        <w:div w:id="1017854836">
          <w:marLeft w:val="1166"/>
          <w:marRight w:val="0"/>
          <w:marTop w:val="134"/>
          <w:marBottom w:val="0"/>
          <w:divBdr>
            <w:top w:val="none" w:sz="0" w:space="0" w:color="auto"/>
            <w:left w:val="none" w:sz="0" w:space="0" w:color="auto"/>
            <w:bottom w:val="none" w:sz="0" w:space="0" w:color="auto"/>
            <w:right w:val="none" w:sz="0" w:space="0" w:color="auto"/>
          </w:divBdr>
        </w:div>
        <w:div w:id="1525555612">
          <w:marLeft w:val="1800"/>
          <w:marRight w:val="0"/>
          <w:marTop w:val="115"/>
          <w:marBottom w:val="0"/>
          <w:divBdr>
            <w:top w:val="none" w:sz="0" w:space="0" w:color="auto"/>
            <w:left w:val="none" w:sz="0" w:space="0" w:color="auto"/>
            <w:bottom w:val="none" w:sz="0" w:space="0" w:color="auto"/>
            <w:right w:val="none" w:sz="0" w:space="0" w:color="auto"/>
          </w:divBdr>
        </w:div>
        <w:div w:id="659501168">
          <w:marLeft w:val="1800"/>
          <w:marRight w:val="0"/>
          <w:marTop w:val="115"/>
          <w:marBottom w:val="0"/>
          <w:divBdr>
            <w:top w:val="none" w:sz="0" w:space="0" w:color="auto"/>
            <w:left w:val="none" w:sz="0" w:space="0" w:color="auto"/>
            <w:bottom w:val="none" w:sz="0" w:space="0" w:color="auto"/>
            <w:right w:val="none" w:sz="0" w:space="0" w:color="auto"/>
          </w:divBdr>
        </w:div>
        <w:div w:id="1879852604">
          <w:marLeft w:val="1166"/>
          <w:marRight w:val="0"/>
          <w:marTop w:val="134"/>
          <w:marBottom w:val="0"/>
          <w:divBdr>
            <w:top w:val="none" w:sz="0" w:space="0" w:color="auto"/>
            <w:left w:val="none" w:sz="0" w:space="0" w:color="auto"/>
            <w:bottom w:val="none" w:sz="0" w:space="0" w:color="auto"/>
            <w:right w:val="none" w:sz="0" w:space="0" w:color="auto"/>
          </w:divBdr>
        </w:div>
        <w:div w:id="46807603">
          <w:marLeft w:val="1166"/>
          <w:marRight w:val="0"/>
          <w:marTop w:val="134"/>
          <w:marBottom w:val="0"/>
          <w:divBdr>
            <w:top w:val="none" w:sz="0" w:space="0" w:color="auto"/>
            <w:left w:val="none" w:sz="0" w:space="0" w:color="auto"/>
            <w:bottom w:val="none" w:sz="0" w:space="0" w:color="auto"/>
            <w:right w:val="none" w:sz="0" w:space="0" w:color="auto"/>
          </w:divBdr>
        </w:div>
        <w:div w:id="1837064538">
          <w:marLeft w:val="1800"/>
          <w:marRight w:val="0"/>
          <w:marTop w:val="115"/>
          <w:marBottom w:val="0"/>
          <w:divBdr>
            <w:top w:val="none" w:sz="0" w:space="0" w:color="auto"/>
            <w:left w:val="none" w:sz="0" w:space="0" w:color="auto"/>
            <w:bottom w:val="none" w:sz="0" w:space="0" w:color="auto"/>
            <w:right w:val="none" w:sz="0" w:space="0" w:color="auto"/>
          </w:divBdr>
        </w:div>
      </w:divsChild>
    </w:div>
    <w:div w:id="1367607386">
      <w:bodyDiv w:val="1"/>
      <w:marLeft w:val="0"/>
      <w:marRight w:val="0"/>
      <w:marTop w:val="0"/>
      <w:marBottom w:val="0"/>
      <w:divBdr>
        <w:top w:val="none" w:sz="0" w:space="0" w:color="auto"/>
        <w:left w:val="none" w:sz="0" w:space="0" w:color="auto"/>
        <w:bottom w:val="none" w:sz="0" w:space="0" w:color="auto"/>
        <w:right w:val="none" w:sz="0" w:space="0" w:color="auto"/>
      </w:divBdr>
    </w:div>
    <w:div w:id="1369066880">
      <w:bodyDiv w:val="1"/>
      <w:marLeft w:val="0"/>
      <w:marRight w:val="0"/>
      <w:marTop w:val="0"/>
      <w:marBottom w:val="0"/>
      <w:divBdr>
        <w:top w:val="none" w:sz="0" w:space="0" w:color="auto"/>
        <w:left w:val="none" w:sz="0" w:space="0" w:color="auto"/>
        <w:bottom w:val="none" w:sz="0" w:space="0" w:color="auto"/>
        <w:right w:val="none" w:sz="0" w:space="0" w:color="auto"/>
      </w:divBdr>
      <w:divsChild>
        <w:div w:id="576063711">
          <w:marLeft w:val="547"/>
          <w:marRight w:val="0"/>
          <w:marTop w:val="115"/>
          <w:marBottom w:val="0"/>
          <w:divBdr>
            <w:top w:val="none" w:sz="0" w:space="0" w:color="auto"/>
            <w:left w:val="none" w:sz="0" w:space="0" w:color="auto"/>
            <w:bottom w:val="none" w:sz="0" w:space="0" w:color="auto"/>
            <w:right w:val="none" w:sz="0" w:space="0" w:color="auto"/>
          </w:divBdr>
        </w:div>
        <w:div w:id="1157460313">
          <w:marLeft w:val="547"/>
          <w:marRight w:val="0"/>
          <w:marTop w:val="115"/>
          <w:marBottom w:val="0"/>
          <w:divBdr>
            <w:top w:val="none" w:sz="0" w:space="0" w:color="auto"/>
            <w:left w:val="none" w:sz="0" w:space="0" w:color="auto"/>
            <w:bottom w:val="none" w:sz="0" w:space="0" w:color="auto"/>
            <w:right w:val="none" w:sz="0" w:space="0" w:color="auto"/>
          </w:divBdr>
        </w:div>
        <w:div w:id="1556575911">
          <w:marLeft w:val="547"/>
          <w:marRight w:val="0"/>
          <w:marTop w:val="115"/>
          <w:marBottom w:val="0"/>
          <w:divBdr>
            <w:top w:val="none" w:sz="0" w:space="0" w:color="auto"/>
            <w:left w:val="none" w:sz="0" w:space="0" w:color="auto"/>
            <w:bottom w:val="none" w:sz="0" w:space="0" w:color="auto"/>
            <w:right w:val="none" w:sz="0" w:space="0" w:color="auto"/>
          </w:divBdr>
        </w:div>
        <w:div w:id="2004815124">
          <w:marLeft w:val="547"/>
          <w:marRight w:val="0"/>
          <w:marTop w:val="115"/>
          <w:marBottom w:val="0"/>
          <w:divBdr>
            <w:top w:val="none" w:sz="0" w:space="0" w:color="auto"/>
            <w:left w:val="none" w:sz="0" w:space="0" w:color="auto"/>
            <w:bottom w:val="none" w:sz="0" w:space="0" w:color="auto"/>
            <w:right w:val="none" w:sz="0" w:space="0" w:color="auto"/>
          </w:divBdr>
        </w:div>
      </w:divsChild>
    </w:div>
    <w:div w:id="1370256081">
      <w:bodyDiv w:val="1"/>
      <w:marLeft w:val="0"/>
      <w:marRight w:val="0"/>
      <w:marTop w:val="0"/>
      <w:marBottom w:val="0"/>
      <w:divBdr>
        <w:top w:val="none" w:sz="0" w:space="0" w:color="auto"/>
        <w:left w:val="none" w:sz="0" w:space="0" w:color="auto"/>
        <w:bottom w:val="none" w:sz="0" w:space="0" w:color="auto"/>
        <w:right w:val="none" w:sz="0" w:space="0" w:color="auto"/>
      </w:divBdr>
    </w:div>
    <w:div w:id="1370758731">
      <w:bodyDiv w:val="1"/>
      <w:marLeft w:val="0"/>
      <w:marRight w:val="0"/>
      <w:marTop w:val="0"/>
      <w:marBottom w:val="0"/>
      <w:divBdr>
        <w:top w:val="none" w:sz="0" w:space="0" w:color="auto"/>
        <w:left w:val="none" w:sz="0" w:space="0" w:color="auto"/>
        <w:bottom w:val="none" w:sz="0" w:space="0" w:color="auto"/>
        <w:right w:val="none" w:sz="0" w:space="0" w:color="auto"/>
      </w:divBdr>
    </w:div>
    <w:div w:id="1373074404">
      <w:bodyDiv w:val="1"/>
      <w:marLeft w:val="0"/>
      <w:marRight w:val="0"/>
      <w:marTop w:val="0"/>
      <w:marBottom w:val="0"/>
      <w:divBdr>
        <w:top w:val="none" w:sz="0" w:space="0" w:color="auto"/>
        <w:left w:val="none" w:sz="0" w:space="0" w:color="auto"/>
        <w:bottom w:val="none" w:sz="0" w:space="0" w:color="auto"/>
        <w:right w:val="none" w:sz="0" w:space="0" w:color="auto"/>
      </w:divBdr>
    </w:div>
    <w:div w:id="1373113123">
      <w:bodyDiv w:val="1"/>
      <w:marLeft w:val="0"/>
      <w:marRight w:val="0"/>
      <w:marTop w:val="0"/>
      <w:marBottom w:val="0"/>
      <w:divBdr>
        <w:top w:val="none" w:sz="0" w:space="0" w:color="auto"/>
        <w:left w:val="none" w:sz="0" w:space="0" w:color="auto"/>
        <w:bottom w:val="none" w:sz="0" w:space="0" w:color="auto"/>
        <w:right w:val="none" w:sz="0" w:space="0" w:color="auto"/>
      </w:divBdr>
    </w:div>
    <w:div w:id="1373535873">
      <w:bodyDiv w:val="1"/>
      <w:marLeft w:val="0"/>
      <w:marRight w:val="0"/>
      <w:marTop w:val="0"/>
      <w:marBottom w:val="0"/>
      <w:divBdr>
        <w:top w:val="none" w:sz="0" w:space="0" w:color="auto"/>
        <w:left w:val="none" w:sz="0" w:space="0" w:color="auto"/>
        <w:bottom w:val="none" w:sz="0" w:space="0" w:color="auto"/>
        <w:right w:val="none" w:sz="0" w:space="0" w:color="auto"/>
      </w:divBdr>
      <w:divsChild>
        <w:div w:id="552814909">
          <w:marLeft w:val="547"/>
          <w:marRight w:val="0"/>
          <w:marTop w:val="115"/>
          <w:marBottom w:val="0"/>
          <w:divBdr>
            <w:top w:val="none" w:sz="0" w:space="0" w:color="auto"/>
            <w:left w:val="none" w:sz="0" w:space="0" w:color="auto"/>
            <w:bottom w:val="none" w:sz="0" w:space="0" w:color="auto"/>
            <w:right w:val="none" w:sz="0" w:space="0" w:color="auto"/>
          </w:divBdr>
        </w:div>
      </w:divsChild>
    </w:div>
    <w:div w:id="1374114450">
      <w:bodyDiv w:val="1"/>
      <w:marLeft w:val="0"/>
      <w:marRight w:val="0"/>
      <w:marTop w:val="0"/>
      <w:marBottom w:val="0"/>
      <w:divBdr>
        <w:top w:val="none" w:sz="0" w:space="0" w:color="auto"/>
        <w:left w:val="none" w:sz="0" w:space="0" w:color="auto"/>
        <w:bottom w:val="none" w:sz="0" w:space="0" w:color="auto"/>
        <w:right w:val="none" w:sz="0" w:space="0" w:color="auto"/>
      </w:divBdr>
    </w:div>
    <w:div w:id="1374227597">
      <w:bodyDiv w:val="1"/>
      <w:marLeft w:val="0"/>
      <w:marRight w:val="0"/>
      <w:marTop w:val="0"/>
      <w:marBottom w:val="0"/>
      <w:divBdr>
        <w:top w:val="none" w:sz="0" w:space="0" w:color="auto"/>
        <w:left w:val="none" w:sz="0" w:space="0" w:color="auto"/>
        <w:bottom w:val="none" w:sz="0" w:space="0" w:color="auto"/>
        <w:right w:val="none" w:sz="0" w:space="0" w:color="auto"/>
      </w:divBdr>
    </w:div>
    <w:div w:id="1376199857">
      <w:bodyDiv w:val="1"/>
      <w:marLeft w:val="0"/>
      <w:marRight w:val="0"/>
      <w:marTop w:val="0"/>
      <w:marBottom w:val="0"/>
      <w:divBdr>
        <w:top w:val="none" w:sz="0" w:space="0" w:color="auto"/>
        <w:left w:val="none" w:sz="0" w:space="0" w:color="auto"/>
        <w:bottom w:val="none" w:sz="0" w:space="0" w:color="auto"/>
        <w:right w:val="none" w:sz="0" w:space="0" w:color="auto"/>
      </w:divBdr>
    </w:div>
    <w:div w:id="1376924867">
      <w:bodyDiv w:val="1"/>
      <w:marLeft w:val="0"/>
      <w:marRight w:val="0"/>
      <w:marTop w:val="0"/>
      <w:marBottom w:val="0"/>
      <w:divBdr>
        <w:top w:val="none" w:sz="0" w:space="0" w:color="auto"/>
        <w:left w:val="none" w:sz="0" w:space="0" w:color="auto"/>
        <w:bottom w:val="none" w:sz="0" w:space="0" w:color="auto"/>
        <w:right w:val="none" w:sz="0" w:space="0" w:color="auto"/>
      </w:divBdr>
    </w:div>
    <w:div w:id="1377193726">
      <w:bodyDiv w:val="1"/>
      <w:marLeft w:val="0"/>
      <w:marRight w:val="0"/>
      <w:marTop w:val="0"/>
      <w:marBottom w:val="0"/>
      <w:divBdr>
        <w:top w:val="none" w:sz="0" w:space="0" w:color="auto"/>
        <w:left w:val="none" w:sz="0" w:space="0" w:color="auto"/>
        <w:bottom w:val="none" w:sz="0" w:space="0" w:color="auto"/>
        <w:right w:val="none" w:sz="0" w:space="0" w:color="auto"/>
      </w:divBdr>
    </w:div>
    <w:div w:id="1377243361">
      <w:bodyDiv w:val="1"/>
      <w:marLeft w:val="0"/>
      <w:marRight w:val="0"/>
      <w:marTop w:val="0"/>
      <w:marBottom w:val="0"/>
      <w:divBdr>
        <w:top w:val="none" w:sz="0" w:space="0" w:color="auto"/>
        <w:left w:val="none" w:sz="0" w:space="0" w:color="auto"/>
        <w:bottom w:val="none" w:sz="0" w:space="0" w:color="auto"/>
        <w:right w:val="none" w:sz="0" w:space="0" w:color="auto"/>
      </w:divBdr>
    </w:div>
    <w:div w:id="1377316815">
      <w:bodyDiv w:val="1"/>
      <w:marLeft w:val="0"/>
      <w:marRight w:val="0"/>
      <w:marTop w:val="0"/>
      <w:marBottom w:val="0"/>
      <w:divBdr>
        <w:top w:val="none" w:sz="0" w:space="0" w:color="auto"/>
        <w:left w:val="none" w:sz="0" w:space="0" w:color="auto"/>
        <w:bottom w:val="none" w:sz="0" w:space="0" w:color="auto"/>
        <w:right w:val="none" w:sz="0" w:space="0" w:color="auto"/>
      </w:divBdr>
    </w:div>
    <w:div w:id="1377437686">
      <w:bodyDiv w:val="1"/>
      <w:marLeft w:val="0"/>
      <w:marRight w:val="0"/>
      <w:marTop w:val="0"/>
      <w:marBottom w:val="0"/>
      <w:divBdr>
        <w:top w:val="none" w:sz="0" w:space="0" w:color="auto"/>
        <w:left w:val="none" w:sz="0" w:space="0" w:color="auto"/>
        <w:bottom w:val="none" w:sz="0" w:space="0" w:color="auto"/>
        <w:right w:val="none" w:sz="0" w:space="0" w:color="auto"/>
      </w:divBdr>
    </w:div>
    <w:div w:id="1380206264">
      <w:bodyDiv w:val="1"/>
      <w:marLeft w:val="0"/>
      <w:marRight w:val="0"/>
      <w:marTop w:val="0"/>
      <w:marBottom w:val="0"/>
      <w:divBdr>
        <w:top w:val="none" w:sz="0" w:space="0" w:color="auto"/>
        <w:left w:val="none" w:sz="0" w:space="0" w:color="auto"/>
        <w:bottom w:val="none" w:sz="0" w:space="0" w:color="auto"/>
        <w:right w:val="none" w:sz="0" w:space="0" w:color="auto"/>
      </w:divBdr>
    </w:div>
    <w:div w:id="1381519828">
      <w:bodyDiv w:val="1"/>
      <w:marLeft w:val="0"/>
      <w:marRight w:val="0"/>
      <w:marTop w:val="0"/>
      <w:marBottom w:val="0"/>
      <w:divBdr>
        <w:top w:val="none" w:sz="0" w:space="0" w:color="auto"/>
        <w:left w:val="none" w:sz="0" w:space="0" w:color="auto"/>
        <w:bottom w:val="none" w:sz="0" w:space="0" w:color="auto"/>
        <w:right w:val="none" w:sz="0" w:space="0" w:color="auto"/>
      </w:divBdr>
      <w:divsChild>
        <w:div w:id="1575355388">
          <w:marLeft w:val="0"/>
          <w:marRight w:val="0"/>
          <w:marTop w:val="0"/>
          <w:marBottom w:val="0"/>
          <w:divBdr>
            <w:top w:val="none" w:sz="0" w:space="0" w:color="auto"/>
            <w:left w:val="none" w:sz="0" w:space="0" w:color="auto"/>
            <w:bottom w:val="none" w:sz="0" w:space="0" w:color="auto"/>
            <w:right w:val="none" w:sz="0" w:space="0" w:color="auto"/>
          </w:divBdr>
        </w:div>
      </w:divsChild>
    </w:div>
    <w:div w:id="1382243005">
      <w:bodyDiv w:val="1"/>
      <w:marLeft w:val="0"/>
      <w:marRight w:val="0"/>
      <w:marTop w:val="0"/>
      <w:marBottom w:val="0"/>
      <w:divBdr>
        <w:top w:val="none" w:sz="0" w:space="0" w:color="auto"/>
        <w:left w:val="none" w:sz="0" w:space="0" w:color="auto"/>
        <w:bottom w:val="none" w:sz="0" w:space="0" w:color="auto"/>
        <w:right w:val="none" w:sz="0" w:space="0" w:color="auto"/>
      </w:divBdr>
      <w:divsChild>
        <w:div w:id="99034317">
          <w:marLeft w:val="0"/>
          <w:marRight w:val="0"/>
          <w:marTop w:val="0"/>
          <w:marBottom w:val="0"/>
          <w:divBdr>
            <w:top w:val="none" w:sz="0" w:space="0" w:color="auto"/>
            <w:left w:val="none" w:sz="0" w:space="0" w:color="auto"/>
            <w:bottom w:val="none" w:sz="0" w:space="0" w:color="auto"/>
            <w:right w:val="none" w:sz="0" w:space="0" w:color="auto"/>
          </w:divBdr>
          <w:divsChild>
            <w:div w:id="819268310">
              <w:marLeft w:val="0"/>
              <w:marRight w:val="0"/>
              <w:marTop w:val="0"/>
              <w:marBottom w:val="0"/>
              <w:divBdr>
                <w:top w:val="none" w:sz="0" w:space="0" w:color="auto"/>
                <w:left w:val="none" w:sz="0" w:space="0" w:color="auto"/>
                <w:bottom w:val="none" w:sz="0" w:space="0" w:color="auto"/>
                <w:right w:val="none" w:sz="0" w:space="0" w:color="auto"/>
              </w:divBdr>
            </w:div>
            <w:div w:id="8526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4796144">
      <w:bodyDiv w:val="1"/>
      <w:marLeft w:val="0"/>
      <w:marRight w:val="0"/>
      <w:marTop w:val="0"/>
      <w:marBottom w:val="0"/>
      <w:divBdr>
        <w:top w:val="none" w:sz="0" w:space="0" w:color="auto"/>
        <w:left w:val="none" w:sz="0" w:space="0" w:color="auto"/>
        <w:bottom w:val="none" w:sz="0" w:space="0" w:color="auto"/>
        <w:right w:val="none" w:sz="0" w:space="0" w:color="auto"/>
      </w:divBdr>
    </w:div>
    <w:div w:id="1385986281">
      <w:bodyDiv w:val="1"/>
      <w:marLeft w:val="0"/>
      <w:marRight w:val="0"/>
      <w:marTop w:val="0"/>
      <w:marBottom w:val="0"/>
      <w:divBdr>
        <w:top w:val="none" w:sz="0" w:space="0" w:color="auto"/>
        <w:left w:val="none" w:sz="0" w:space="0" w:color="auto"/>
        <w:bottom w:val="none" w:sz="0" w:space="0" w:color="auto"/>
        <w:right w:val="none" w:sz="0" w:space="0" w:color="auto"/>
      </w:divBdr>
      <w:divsChild>
        <w:div w:id="424309714">
          <w:marLeft w:val="1166"/>
          <w:marRight w:val="0"/>
          <w:marTop w:val="96"/>
          <w:marBottom w:val="0"/>
          <w:divBdr>
            <w:top w:val="none" w:sz="0" w:space="0" w:color="auto"/>
            <w:left w:val="none" w:sz="0" w:space="0" w:color="auto"/>
            <w:bottom w:val="none" w:sz="0" w:space="0" w:color="auto"/>
            <w:right w:val="none" w:sz="0" w:space="0" w:color="auto"/>
          </w:divBdr>
        </w:div>
        <w:div w:id="700592059">
          <w:marLeft w:val="1800"/>
          <w:marRight w:val="0"/>
          <w:marTop w:val="82"/>
          <w:marBottom w:val="0"/>
          <w:divBdr>
            <w:top w:val="none" w:sz="0" w:space="0" w:color="auto"/>
            <w:left w:val="none" w:sz="0" w:space="0" w:color="auto"/>
            <w:bottom w:val="none" w:sz="0" w:space="0" w:color="auto"/>
            <w:right w:val="none" w:sz="0" w:space="0" w:color="auto"/>
          </w:divBdr>
        </w:div>
        <w:div w:id="854608966">
          <w:marLeft w:val="1166"/>
          <w:marRight w:val="0"/>
          <w:marTop w:val="96"/>
          <w:marBottom w:val="0"/>
          <w:divBdr>
            <w:top w:val="none" w:sz="0" w:space="0" w:color="auto"/>
            <w:left w:val="none" w:sz="0" w:space="0" w:color="auto"/>
            <w:bottom w:val="none" w:sz="0" w:space="0" w:color="auto"/>
            <w:right w:val="none" w:sz="0" w:space="0" w:color="auto"/>
          </w:divBdr>
        </w:div>
        <w:div w:id="992367389">
          <w:marLeft w:val="1166"/>
          <w:marRight w:val="0"/>
          <w:marTop w:val="96"/>
          <w:marBottom w:val="0"/>
          <w:divBdr>
            <w:top w:val="none" w:sz="0" w:space="0" w:color="auto"/>
            <w:left w:val="none" w:sz="0" w:space="0" w:color="auto"/>
            <w:bottom w:val="none" w:sz="0" w:space="0" w:color="auto"/>
            <w:right w:val="none" w:sz="0" w:space="0" w:color="auto"/>
          </w:divBdr>
        </w:div>
        <w:div w:id="1031959085">
          <w:marLeft w:val="1800"/>
          <w:marRight w:val="0"/>
          <w:marTop w:val="82"/>
          <w:marBottom w:val="0"/>
          <w:divBdr>
            <w:top w:val="none" w:sz="0" w:space="0" w:color="auto"/>
            <w:left w:val="none" w:sz="0" w:space="0" w:color="auto"/>
            <w:bottom w:val="none" w:sz="0" w:space="0" w:color="auto"/>
            <w:right w:val="none" w:sz="0" w:space="0" w:color="auto"/>
          </w:divBdr>
        </w:div>
        <w:div w:id="1064261103">
          <w:marLeft w:val="547"/>
          <w:marRight w:val="0"/>
          <w:marTop w:val="106"/>
          <w:marBottom w:val="0"/>
          <w:divBdr>
            <w:top w:val="none" w:sz="0" w:space="0" w:color="auto"/>
            <w:left w:val="none" w:sz="0" w:space="0" w:color="auto"/>
            <w:bottom w:val="none" w:sz="0" w:space="0" w:color="auto"/>
            <w:right w:val="none" w:sz="0" w:space="0" w:color="auto"/>
          </w:divBdr>
        </w:div>
        <w:div w:id="1392578325">
          <w:marLeft w:val="1800"/>
          <w:marRight w:val="0"/>
          <w:marTop w:val="82"/>
          <w:marBottom w:val="0"/>
          <w:divBdr>
            <w:top w:val="none" w:sz="0" w:space="0" w:color="auto"/>
            <w:left w:val="none" w:sz="0" w:space="0" w:color="auto"/>
            <w:bottom w:val="none" w:sz="0" w:space="0" w:color="auto"/>
            <w:right w:val="none" w:sz="0" w:space="0" w:color="auto"/>
          </w:divBdr>
        </w:div>
        <w:div w:id="1665276736">
          <w:marLeft w:val="547"/>
          <w:marRight w:val="0"/>
          <w:marTop w:val="106"/>
          <w:marBottom w:val="0"/>
          <w:divBdr>
            <w:top w:val="none" w:sz="0" w:space="0" w:color="auto"/>
            <w:left w:val="none" w:sz="0" w:space="0" w:color="auto"/>
            <w:bottom w:val="none" w:sz="0" w:space="0" w:color="auto"/>
            <w:right w:val="none" w:sz="0" w:space="0" w:color="auto"/>
          </w:divBdr>
        </w:div>
        <w:div w:id="1788230586">
          <w:marLeft w:val="1166"/>
          <w:marRight w:val="0"/>
          <w:marTop w:val="96"/>
          <w:marBottom w:val="0"/>
          <w:divBdr>
            <w:top w:val="none" w:sz="0" w:space="0" w:color="auto"/>
            <w:left w:val="none" w:sz="0" w:space="0" w:color="auto"/>
            <w:bottom w:val="none" w:sz="0" w:space="0" w:color="auto"/>
            <w:right w:val="none" w:sz="0" w:space="0" w:color="auto"/>
          </w:divBdr>
        </w:div>
      </w:divsChild>
    </w:div>
    <w:div w:id="1389844314">
      <w:bodyDiv w:val="1"/>
      <w:marLeft w:val="0"/>
      <w:marRight w:val="0"/>
      <w:marTop w:val="0"/>
      <w:marBottom w:val="0"/>
      <w:divBdr>
        <w:top w:val="none" w:sz="0" w:space="0" w:color="auto"/>
        <w:left w:val="none" w:sz="0" w:space="0" w:color="auto"/>
        <w:bottom w:val="none" w:sz="0" w:space="0" w:color="auto"/>
        <w:right w:val="none" w:sz="0" w:space="0" w:color="auto"/>
      </w:divBdr>
    </w:div>
    <w:div w:id="1391729482">
      <w:bodyDiv w:val="1"/>
      <w:marLeft w:val="0"/>
      <w:marRight w:val="0"/>
      <w:marTop w:val="0"/>
      <w:marBottom w:val="0"/>
      <w:divBdr>
        <w:top w:val="none" w:sz="0" w:space="0" w:color="auto"/>
        <w:left w:val="none" w:sz="0" w:space="0" w:color="auto"/>
        <w:bottom w:val="none" w:sz="0" w:space="0" w:color="auto"/>
        <w:right w:val="none" w:sz="0" w:space="0" w:color="auto"/>
      </w:divBdr>
    </w:div>
    <w:div w:id="1392118769">
      <w:bodyDiv w:val="1"/>
      <w:marLeft w:val="0"/>
      <w:marRight w:val="0"/>
      <w:marTop w:val="0"/>
      <w:marBottom w:val="0"/>
      <w:divBdr>
        <w:top w:val="none" w:sz="0" w:space="0" w:color="auto"/>
        <w:left w:val="none" w:sz="0" w:space="0" w:color="auto"/>
        <w:bottom w:val="none" w:sz="0" w:space="0" w:color="auto"/>
        <w:right w:val="none" w:sz="0" w:space="0" w:color="auto"/>
      </w:divBdr>
    </w:div>
    <w:div w:id="1392463902">
      <w:bodyDiv w:val="1"/>
      <w:marLeft w:val="0"/>
      <w:marRight w:val="0"/>
      <w:marTop w:val="0"/>
      <w:marBottom w:val="0"/>
      <w:divBdr>
        <w:top w:val="none" w:sz="0" w:space="0" w:color="auto"/>
        <w:left w:val="none" w:sz="0" w:space="0" w:color="auto"/>
        <w:bottom w:val="none" w:sz="0" w:space="0" w:color="auto"/>
        <w:right w:val="none" w:sz="0" w:space="0" w:color="auto"/>
      </w:divBdr>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
    <w:div w:id="1393504347">
      <w:bodyDiv w:val="1"/>
      <w:marLeft w:val="0"/>
      <w:marRight w:val="0"/>
      <w:marTop w:val="0"/>
      <w:marBottom w:val="0"/>
      <w:divBdr>
        <w:top w:val="none" w:sz="0" w:space="0" w:color="auto"/>
        <w:left w:val="none" w:sz="0" w:space="0" w:color="auto"/>
        <w:bottom w:val="none" w:sz="0" w:space="0" w:color="auto"/>
        <w:right w:val="none" w:sz="0" w:space="0" w:color="auto"/>
      </w:divBdr>
    </w:div>
    <w:div w:id="1393961585">
      <w:bodyDiv w:val="1"/>
      <w:marLeft w:val="0"/>
      <w:marRight w:val="0"/>
      <w:marTop w:val="0"/>
      <w:marBottom w:val="0"/>
      <w:divBdr>
        <w:top w:val="none" w:sz="0" w:space="0" w:color="auto"/>
        <w:left w:val="none" w:sz="0" w:space="0" w:color="auto"/>
        <w:bottom w:val="none" w:sz="0" w:space="0" w:color="auto"/>
        <w:right w:val="none" w:sz="0" w:space="0" w:color="auto"/>
      </w:divBdr>
    </w:div>
    <w:div w:id="1394113130">
      <w:bodyDiv w:val="1"/>
      <w:marLeft w:val="0"/>
      <w:marRight w:val="0"/>
      <w:marTop w:val="0"/>
      <w:marBottom w:val="0"/>
      <w:divBdr>
        <w:top w:val="none" w:sz="0" w:space="0" w:color="auto"/>
        <w:left w:val="none" w:sz="0" w:space="0" w:color="auto"/>
        <w:bottom w:val="none" w:sz="0" w:space="0" w:color="auto"/>
        <w:right w:val="none" w:sz="0" w:space="0" w:color="auto"/>
      </w:divBdr>
    </w:div>
    <w:div w:id="1395398055">
      <w:bodyDiv w:val="1"/>
      <w:marLeft w:val="0"/>
      <w:marRight w:val="0"/>
      <w:marTop w:val="0"/>
      <w:marBottom w:val="0"/>
      <w:divBdr>
        <w:top w:val="none" w:sz="0" w:space="0" w:color="auto"/>
        <w:left w:val="none" w:sz="0" w:space="0" w:color="auto"/>
        <w:bottom w:val="none" w:sz="0" w:space="0" w:color="auto"/>
        <w:right w:val="none" w:sz="0" w:space="0" w:color="auto"/>
      </w:divBdr>
    </w:div>
    <w:div w:id="1396976961">
      <w:bodyDiv w:val="1"/>
      <w:marLeft w:val="0"/>
      <w:marRight w:val="0"/>
      <w:marTop w:val="0"/>
      <w:marBottom w:val="0"/>
      <w:divBdr>
        <w:top w:val="none" w:sz="0" w:space="0" w:color="auto"/>
        <w:left w:val="none" w:sz="0" w:space="0" w:color="auto"/>
        <w:bottom w:val="none" w:sz="0" w:space="0" w:color="auto"/>
        <w:right w:val="none" w:sz="0" w:space="0" w:color="auto"/>
      </w:divBdr>
    </w:div>
    <w:div w:id="1397166900">
      <w:bodyDiv w:val="1"/>
      <w:marLeft w:val="0"/>
      <w:marRight w:val="0"/>
      <w:marTop w:val="0"/>
      <w:marBottom w:val="0"/>
      <w:divBdr>
        <w:top w:val="none" w:sz="0" w:space="0" w:color="auto"/>
        <w:left w:val="none" w:sz="0" w:space="0" w:color="auto"/>
        <w:bottom w:val="none" w:sz="0" w:space="0" w:color="auto"/>
        <w:right w:val="none" w:sz="0" w:space="0" w:color="auto"/>
      </w:divBdr>
    </w:div>
    <w:div w:id="1397629127">
      <w:bodyDiv w:val="1"/>
      <w:marLeft w:val="0"/>
      <w:marRight w:val="0"/>
      <w:marTop w:val="0"/>
      <w:marBottom w:val="0"/>
      <w:divBdr>
        <w:top w:val="none" w:sz="0" w:space="0" w:color="auto"/>
        <w:left w:val="none" w:sz="0" w:space="0" w:color="auto"/>
        <w:bottom w:val="none" w:sz="0" w:space="0" w:color="auto"/>
        <w:right w:val="none" w:sz="0" w:space="0" w:color="auto"/>
      </w:divBdr>
      <w:divsChild>
        <w:div w:id="1855268292">
          <w:marLeft w:val="0"/>
          <w:marRight w:val="0"/>
          <w:marTop w:val="0"/>
          <w:marBottom w:val="0"/>
          <w:divBdr>
            <w:top w:val="none" w:sz="0" w:space="0" w:color="auto"/>
            <w:left w:val="none" w:sz="0" w:space="0" w:color="auto"/>
            <w:bottom w:val="none" w:sz="0" w:space="0" w:color="auto"/>
            <w:right w:val="none" w:sz="0" w:space="0" w:color="auto"/>
          </w:divBdr>
        </w:div>
      </w:divsChild>
    </w:div>
    <w:div w:id="1398285286">
      <w:bodyDiv w:val="1"/>
      <w:marLeft w:val="0"/>
      <w:marRight w:val="0"/>
      <w:marTop w:val="0"/>
      <w:marBottom w:val="0"/>
      <w:divBdr>
        <w:top w:val="none" w:sz="0" w:space="0" w:color="auto"/>
        <w:left w:val="none" w:sz="0" w:space="0" w:color="auto"/>
        <w:bottom w:val="none" w:sz="0" w:space="0" w:color="auto"/>
        <w:right w:val="none" w:sz="0" w:space="0" w:color="auto"/>
      </w:divBdr>
    </w:div>
    <w:div w:id="1398627989">
      <w:bodyDiv w:val="1"/>
      <w:marLeft w:val="0"/>
      <w:marRight w:val="0"/>
      <w:marTop w:val="0"/>
      <w:marBottom w:val="0"/>
      <w:divBdr>
        <w:top w:val="none" w:sz="0" w:space="0" w:color="auto"/>
        <w:left w:val="none" w:sz="0" w:space="0" w:color="auto"/>
        <w:bottom w:val="none" w:sz="0" w:space="0" w:color="auto"/>
        <w:right w:val="none" w:sz="0" w:space="0" w:color="auto"/>
      </w:divBdr>
    </w:div>
    <w:div w:id="1400981799">
      <w:bodyDiv w:val="1"/>
      <w:marLeft w:val="0"/>
      <w:marRight w:val="0"/>
      <w:marTop w:val="0"/>
      <w:marBottom w:val="0"/>
      <w:divBdr>
        <w:top w:val="none" w:sz="0" w:space="0" w:color="auto"/>
        <w:left w:val="none" w:sz="0" w:space="0" w:color="auto"/>
        <w:bottom w:val="none" w:sz="0" w:space="0" w:color="auto"/>
        <w:right w:val="none" w:sz="0" w:space="0" w:color="auto"/>
      </w:divBdr>
    </w:div>
    <w:div w:id="1401244040">
      <w:bodyDiv w:val="1"/>
      <w:marLeft w:val="0"/>
      <w:marRight w:val="0"/>
      <w:marTop w:val="0"/>
      <w:marBottom w:val="0"/>
      <w:divBdr>
        <w:top w:val="none" w:sz="0" w:space="0" w:color="auto"/>
        <w:left w:val="none" w:sz="0" w:space="0" w:color="auto"/>
        <w:bottom w:val="none" w:sz="0" w:space="0" w:color="auto"/>
        <w:right w:val="none" w:sz="0" w:space="0" w:color="auto"/>
      </w:divBdr>
    </w:div>
    <w:div w:id="1401949043">
      <w:bodyDiv w:val="1"/>
      <w:marLeft w:val="0"/>
      <w:marRight w:val="0"/>
      <w:marTop w:val="0"/>
      <w:marBottom w:val="0"/>
      <w:divBdr>
        <w:top w:val="none" w:sz="0" w:space="0" w:color="auto"/>
        <w:left w:val="none" w:sz="0" w:space="0" w:color="auto"/>
        <w:bottom w:val="none" w:sz="0" w:space="0" w:color="auto"/>
        <w:right w:val="none" w:sz="0" w:space="0" w:color="auto"/>
      </w:divBdr>
    </w:div>
    <w:div w:id="1402681010">
      <w:bodyDiv w:val="1"/>
      <w:marLeft w:val="0"/>
      <w:marRight w:val="0"/>
      <w:marTop w:val="0"/>
      <w:marBottom w:val="0"/>
      <w:divBdr>
        <w:top w:val="none" w:sz="0" w:space="0" w:color="auto"/>
        <w:left w:val="none" w:sz="0" w:space="0" w:color="auto"/>
        <w:bottom w:val="none" w:sz="0" w:space="0" w:color="auto"/>
        <w:right w:val="none" w:sz="0" w:space="0" w:color="auto"/>
      </w:divBdr>
      <w:divsChild>
        <w:div w:id="791245525">
          <w:marLeft w:val="547"/>
          <w:marRight w:val="0"/>
          <w:marTop w:val="134"/>
          <w:marBottom w:val="120"/>
          <w:divBdr>
            <w:top w:val="none" w:sz="0" w:space="0" w:color="auto"/>
            <w:left w:val="none" w:sz="0" w:space="0" w:color="auto"/>
            <w:bottom w:val="none" w:sz="0" w:space="0" w:color="auto"/>
            <w:right w:val="none" w:sz="0" w:space="0" w:color="auto"/>
          </w:divBdr>
        </w:div>
        <w:div w:id="223950549">
          <w:marLeft w:val="1166"/>
          <w:marRight w:val="0"/>
          <w:marTop w:val="115"/>
          <w:marBottom w:val="120"/>
          <w:divBdr>
            <w:top w:val="none" w:sz="0" w:space="0" w:color="auto"/>
            <w:left w:val="none" w:sz="0" w:space="0" w:color="auto"/>
            <w:bottom w:val="none" w:sz="0" w:space="0" w:color="auto"/>
            <w:right w:val="none" w:sz="0" w:space="0" w:color="auto"/>
          </w:divBdr>
        </w:div>
        <w:div w:id="874469214">
          <w:marLeft w:val="1166"/>
          <w:marRight w:val="0"/>
          <w:marTop w:val="115"/>
          <w:marBottom w:val="120"/>
          <w:divBdr>
            <w:top w:val="none" w:sz="0" w:space="0" w:color="auto"/>
            <w:left w:val="none" w:sz="0" w:space="0" w:color="auto"/>
            <w:bottom w:val="none" w:sz="0" w:space="0" w:color="auto"/>
            <w:right w:val="none" w:sz="0" w:space="0" w:color="auto"/>
          </w:divBdr>
        </w:div>
      </w:divsChild>
    </w:div>
    <w:div w:id="1405030792">
      <w:bodyDiv w:val="1"/>
      <w:marLeft w:val="0"/>
      <w:marRight w:val="0"/>
      <w:marTop w:val="0"/>
      <w:marBottom w:val="0"/>
      <w:divBdr>
        <w:top w:val="none" w:sz="0" w:space="0" w:color="auto"/>
        <w:left w:val="none" w:sz="0" w:space="0" w:color="auto"/>
        <w:bottom w:val="none" w:sz="0" w:space="0" w:color="auto"/>
        <w:right w:val="none" w:sz="0" w:space="0" w:color="auto"/>
      </w:divBdr>
    </w:div>
    <w:div w:id="1405444452">
      <w:bodyDiv w:val="1"/>
      <w:marLeft w:val="0"/>
      <w:marRight w:val="0"/>
      <w:marTop w:val="0"/>
      <w:marBottom w:val="0"/>
      <w:divBdr>
        <w:top w:val="none" w:sz="0" w:space="0" w:color="auto"/>
        <w:left w:val="none" w:sz="0" w:space="0" w:color="auto"/>
        <w:bottom w:val="none" w:sz="0" w:space="0" w:color="auto"/>
        <w:right w:val="none" w:sz="0" w:space="0" w:color="auto"/>
      </w:divBdr>
    </w:div>
    <w:div w:id="1405686424">
      <w:bodyDiv w:val="1"/>
      <w:marLeft w:val="0"/>
      <w:marRight w:val="0"/>
      <w:marTop w:val="0"/>
      <w:marBottom w:val="0"/>
      <w:divBdr>
        <w:top w:val="none" w:sz="0" w:space="0" w:color="auto"/>
        <w:left w:val="none" w:sz="0" w:space="0" w:color="auto"/>
        <w:bottom w:val="none" w:sz="0" w:space="0" w:color="auto"/>
        <w:right w:val="none" w:sz="0" w:space="0" w:color="auto"/>
      </w:divBdr>
    </w:div>
    <w:div w:id="1406804321">
      <w:bodyDiv w:val="1"/>
      <w:marLeft w:val="0"/>
      <w:marRight w:val="0"/>
      <w:marTop w:val="0"/>
      <w:marBottom w:val="0"/>
      <w:divBdr>
        <w:top w:val="none" w:sz="0" w:space="0" w:color="auto"/>
        <w:left w:val="none" w:sz="0" w:space="0" w:color="auto"/>
        <w:bottom w:val="none" w:sz="0" w:space="0" w:color="auto"/>
        <w:right w:val="none" w:sz="0" w:space="0" w:color="auto"/>
      </w:divBdr>
    </w:div>
    <w:div w:id="1408650482">
      <w:bodyDiv w:val="1"/>
      <w:marLeft w:val="0"/>
      <w:marRight w:val="0"/>
      <w:marTop w:val="0"/>
      <w:marBottom w:val="0"/>
      <w:divBdr>
        <w:top w:val="none" w:sz="0" w:space="0" w:color="auto"/>
        <w:left w:val="none" w:sz="0" w:space="0" w:color="auto"/>
        <w:bottom w:val="none" w:sz="0" w:space="0" w:color="auto"/>
        <w:right w:val="none" w:sz="0" w:space="0" w:color="auto"/>
      </w:divBdr>
    </w:div>
    <w:div w:id="1409691115">
      <w:bodyDiv w:val="1"/>
      <w:marLeft w:val="0"/>
      <w:marRight w:val="0"/>
      <w:marTop w:val="0"/>
      <w:marBottom w:val="0"/>
      <w:divBdr>
        <w:top w:val="none" w:sz="0" w:space="0" w:color="auto"/>
        <w:left w:val="none" w:sz="0" w:space="0" w:color="auto"/>
        <w:bottom w:val="none" w:sz="0" w:space="0" w:color="auto"/>
        <w:right w:val="none" w:sz="0" w:space="0" w:color="auto"/>
      </w:divBdr>
    </w:div>
    <w:div w:id="1409692354">
      <w:bodyDiv w:val="1"/>
      <w:marLeft w:val="0"/>
      <w:marRight w:val="0"/>
      <w:marTop w:val="0"/>
      <w:marBottom w:val="0"/>
      <w:divBdr>
        <w:top w:val="none" w:sz="0" w:space="0" w:color="auto"/>
        <w:left w:val="none" w:sz="0" w:space="0" w:color="auto"/>
        <w:bottom w:val="none" w:sz="0" w:space="0" w:color="auto"/>
        <w:right w:val="none" w:sz="0" w:space="0" w:color="auto"/>
      </w:divBdr>
      <w:divsChild>
        <w:div w:id="141895219">
          <w:marLeft w:val="547"/>
          <w:marRight w:val="0"/>
          <w:marTop w:val="134"/>
          <w:marBottom w:val="0"/>
          <w:divBdr>
            <w:top w:val="none" w:sz="0" w:space="0" w:color="auto"/>
            <w:left w:val="none" w:sz="0" w:space="0" w:color="auto"/>
            <w:bottom w:val="none" w:sz="0" w:space="0" w:color="auto"/>
            <w:right w:val="none" w:sz="0" w:space="0" w:color="auto"/>
          </w:divBdr>
        </w:div>
        <w:div w:id="658459008">
          <w:marLeft w:val="1166"/>
          <w:marRight w:val="0"/>
          <w:marTop w:val="115"/>
          <w:marBottom w:val="0"/>
          <w:divBdr>
            <w:top w:val="none" w:sz="0" w:space="0" w:color="auto"/>
            <w:left w:val="none" w:sz="0" w:space="0" w:color="auto"/>
            <w:bottom w:val="none" w:sz="0" w:space="0" w:color="auto"/>
            <w:right w:val="none" w:sz="0" w:space="0" w:color="auto"/>
          </w:divBdr>
        </w:div>
      </w:divsChild>
    </w:div>
    <w:div w:id="1410734924">
      <w:bodyDiv w:val="1"/>
      <w:marLeft w:val="0"/>
      <w:marRight w:val="0"/>
      <w:marTop w:val="0"/>
      <w:marBottom w:val="0"/>
      <w:divBdr>
        <w:top w:val="none" w:sz="0" w:space="0" w:color="auto"/>
        <w:left w:val="none" w:sz="0" w:space="0" w:color="auto"/>
        <w:bottom w:val="none" w:sz="0" w:space="0" w:color="auto"/>
        <w:right w:val="none" w:sz="0" w:space="0" w:color="auto"/>
      </w:divBdr>
    </w:div>
    <w:div w:id="1414162557">
      <w:bodyDiv w:val="1"/>
      <w:marLeft w:val="0"/>
      <w:marRight w:val="0"/>
      <w:marTop w:val="0"/>
      <w:marBottom w:val="0"/>
      <w:divBdr>
        <w:top w:val="none" w:sz="0" w:space="0" w:color="auto"/>
        <w:left w:val="none" w:sz="0" w:space="0" w:color="auto"/>
        <w:bottom w:val="none" w:sz="0" w:space="0" w:color="auto"/>
        <w:right w:val="none" w:sz="0" w:space="0" w:color="auto"/>
      </w:divBdr>
    </w:div>
    <w:div w:id="1414279175">
      <w:bodyDiv w:val="1"/>
      <w:marLeft w:val="0"/>
      <w:marRight w:val="0"/>
      <w:marTop w:val="0"/>
      <w:marBottom w:val="0"/>
      <w:divBdr>
        <w:top w:val="none" w:sz="0" w:space="0" w:color="auto"/>
        <w:left w:val="none" w:sz="0" w:space="0" w:color="auto"/>
        <w:bottom w:val="none" w:sz="0" w:space="0" w:color="auto"/>
        <w:right w:val="none" w:sz="0" w:space="0" w:color="auto"/>
      </w:divBdr>
    </w:div>
    <w:div w:id="1414400959">
      <w:bodyDiv w:val="1"/>
      <w:marLeft w:val="0"/>
      <w:marRight w:val="0"/>
      <w:marTop w:val="0"/>
      <w:marBottom w:val="0"/>
      <w:divBdr>
        <w:top w:val="none" w:sz="0" w:space="0" w:color="auto"/>
        <w:left w:val="none" w:sz="0" w:space="0" w:color="auto"/>
        <w:bottom w:val="none" w:sz="0" w:space="0" w:color="auto"/>
        <w:right w:val="none" w:sz="0" w:space="0" w:color="auto"/>
      </w:divBdr>
    </w:div>
    <w:div w:id="1414426953">
      <w:bodyDiv w:val="1"/>
      <w:marLeft w:val="0"/>
      <w:marRight w:val="0"/>
      <w:marTop w:val="0"/>
      <w:marBottom w:val="0"/>
      <w:divBdr>
        <w:top w:val="none" w:sz="0" w:space="0" w:color="auto"/>
        <w:left w:val="none" w:sz="0" w:space="0" w:color="auto"/>
        <w:bottom w:val="none" w:sz="0" w:space="0" w:color="auto"/>
        <w:right w:val="none" w:sz="0" w:space="0" w:color="auto"/>
      </w:divBdr>
      <w:divsChild>
        <w:div w:id="717245720">
          <w:marLeft w:val="0"/>
          <w:marRight w:val="0"/>
          <w:marTop w:val="96"/>
          <w:marBottom w:val="0"/>
          <w:divBdr>
            <w:top w:val="none" w:sz="0" w:space="0" w:color="auto"/>
            <w:left w:val="none" w:sz="0" w:space="0" w:color="auto"/>
            <w:bottom w:val="none" w:sz="0" w:space="0" w:color="auto"/>
            <w:right w:val="none" w:sz="0" w:space="0" w:color="auto"/>
          </w:divBdr>
        </w:div>
        <w:div w:id="1265385525">
          <w:marLeft w:val="720"/>
          <w:marRight w:val="0"/>
          <w:marTop w:val="96"/>
          <w:marBottom w:val="0"/>
          <w:divBdr>
            <w:top w:val="none" w:sz="0" w:space="0" w:color="auto"/>
            <w:left w:val="none" w:sz="0" w:space="0" w:color="auto"/>
            <w:bottom w:val="none" w:sz="0" w:space="0" w:color="auto"/>
            <w:right w:val="none" w:sz="0" w:space="0" w:color="auto"/>
          </w:divBdr>
        </w:div>
      </w:divsChild>
    </w:div>
    <w:div w:id="1414469945">
      <w:bodyDiv w:val="1"/>
      <w:marLeft w:val="0"/>
      <w:marRight w:val="0"/>
      <w:marTop w:val="0"/>
      <w:marBottom w:val="0"/>
      <w:divBdr>
        <w:top w:val="none" w:sz="0" w:space="0" w:color="auto"/>
        <w:left w:val="none" w:sz="0" w:space="0" w:color="auto"/>
        <w:bottom w:val="none" w:sz="0" w:space="0" w:color="auto"/>
        <w:right w:val="none" w:sz="0" w:space="0" w:color="auto"/>
      </w:divBdr>
    </w:div>
    <w:div w:id="1415010613">
      <w:bodyDiv w:val="1"/>
      <w:marLeft w:val="0"/>
      <w:marRight w:val="0"/>
      <w:marTop w:val="0"/>
      <w:marBottom w:val="0"/>
      <w:divBdr>
        <w:top w:val="none" w:sz="0" w:space="0" w:color="auto"/>
        <w:left w:val="none" w:sz="0" w:space="0" w:color="auto"/>
        <w:bottom w:val="none" w:sz="0" w:space="0" w:color="auto"/>
        <w:right w:val="none" w:sz="0" w:space="0" w:color="auto"/>
      </w:divBdr>
    </w:div>
    <w:div w:id="1417676457">
      <w:bodyDiv w:val="1"/>
      <w:marLeft w:val="0"/>
      <w:marRight w:val="0"/>
      <w:marTop w:val="0"/>
      <w:marBottom w:val="0"/>
      <w:divBdr>
        <w:top w:val="none" w:sz="0" w:space="0" w:color="auto"/>
        <w:left w:val="none" w:sz="0" w:space="0" w:color="auto"/>
        <w:bottom w:val="none" w:sz="0" w:space="0" w:color="auto"/>
        <w:right w:val="none" w:sz="0" w:space="0" w:color="auto"/>
      </w:divBdr>
      <w:divsChild>
        <w:div w:id="934047289">
          <w:marLeft w:val="547"/>
          <w:marRight w:val="0"/>
          <w:marTop w:val="134"/>
          <w:marBottom w:val="0"/>
          <w:divBdr>
            <w:top w:val="none" w:sz="0" w:space="0" w:color="auto"/>
            <w:left w:val="none" w:sz="0" w:space="0" w:color="auto"/>
            <w:bottom w:val="none" w:sz="0" w:space="0" w:color="auto"/>
            <w:right w:val="none" w:sz="0" w:space="0" w:color="auto"/>
          </w:divBdr>
        </w:div>
        <w:div w:id="1978367724">
          <w:marLeft w:val="1166"/>
          <w:marRight w:val="0"/>
          <w:marTop w:val="115"/>
          <w:marBottom w:val="0"/>
          <w:divBdr>
            <w:top w:val="none" w:sz="0" w:space="0" w:color="auto"/>
            <w:left w:val="none" w:sz="0" w:space="0" w:color="auto"/>
            <w:bottom w:val="none" w:sz="0" w:space="0" w:color="auto"/>
            <w:right w:val="none" w:sz="0" w:space="0" w:color="auto"/>
          </w:divBdr>
        </w:div>
        <w:div w:id="1099906815">
          <w:marLeft w:val="1166"/>
          <w:marRight w:val="0"/>
          <w:marTop w:val="115"/>
          <w:marBottom w:val="0"/>
          <w:divBdr>
            <w:top w:val="none" w:sz="0" w:space="0" w:color="auto"/>
            <w:left w:val="none" w:sz="0" w:space="0" w:color="auto"/>
            <w:bottom w:val="none" w:sz="0" w:space="0" w:color="auto"/>
            <w:right w:val="none" w:sz="0" w:space="0" w:color="auto"/>
          </w:divBdr>
        </w:div>
        <w:div w:id="1972514090">
          <w:marLeft w:val="1800"/>
          <w:marRight w:val="0"/>
          <w:marTop w:val="96"/>
          <w:marBottom w:val="0"/>
          <w:divBdr>
            <w:top w:val="none" w:sz="0" w:space="0" w:color="auto"/>
            <w:left w:val="none" w:sz="0" w:space="0" w:color="auto"/>
            <w:bottom w:val="none" w:sz="0" w:space="0" w:color="auto"/>
            <w:right w:val="none" w:sz="0" w:space="0" w:color="auto"/>
          </w:divBdr>
        </w:div>
        <w:div w:id="504323691">
          <w:marLeft w:val="1166"/>
          <w:marRight w:val="0"/>
          <w:marTop w:val="115"/>
          <w:marBottom w:val="0"/>
          <w:divBdr>
            <w:top w:val="none" w:sz="0" w:space="0" w:color="auto"/>
            <w:left w:val="none" w:sz="0" w:space="0" w:color="auto"/>
            <w:bottom w:val="none" w:sz="0" w:space="0" w:color="auto"/>
            <w:right w:val="none" w:sz="0" w:space="0" w:color="auto"/>
          </w:divBdr>
        </w:div>
      </w:divsChild>
    </w:div>
    <w:div w:id="1418287994">
      <w:bodyDiv w:val="1"/>
      <w:marLeft w:val="0"/>
      <w:marRight w:val="0"/>
      <w:marTop w:val="0"/>
      <w:marBottom w:val="0"/>
      <w:divBdr>
        <w:top w:val="none" w:sz="0" w:space="0" w:color="auto"/>
        <w:left w:val="none" w:sz="0" w:space="0" w:color="auto"/>
        <w:bottom w:val="none" w:sz="0" w:space="0" w:color="auto"/>
        <w:right w:val="none" w:sz="0" w:space="0" w:color="auto"/>
      </w:divBdr>
    </w:div>
    <w:div w:id="1418746779">
      <w:bodyDiv w:val="1"/>
      <w:marLeft w:val="0"/>
      <w:marRight w:val="0"/>
      <w:marTop w:val="0"/>
      <w:marBottom w:val="0"/>
      <w:divBdr>
        <w:top w:val="none" w:sz="0" w:space="0" w:color="auto"/>
        <w:left w:val="none" w:sz="0" w:space="0" w:color="auto"/>
        <w:bottom w:val="none" w:sz="0" w:space="0" w:color="auto"/>
        <w:right w:val="none" w:sz="0" w:space="0" w:color="auto"/>
      </w:divBdr>
      <w:divsChild>
        <w:div w:id="1680353041">
          <w:marLeft w:val="547"/>
          <w:marRight w:val="0"/>
          <w:marTop w:val="115"/>
          <w:marBottom w:val="0"/>
          <w:divBdr>
            <w:top w:val="none" w:sz="0" w:space="0" w:color="auto"/>
            <w:left w:val="none" w:sz="0" w:space="0" w:color="auto"/>
            <w:bottom w:val="none" w:sz="0" w:space="0" w:color="auto"/>
            <w:right w:val="none" w:sz="0" w:space="0" w:color="auto"/>
          </w:divBdr>
        </w:div>
        <w:div w:id="1988316777">
          <w:marLeft w:val="1166"/>
          <w:marRight w:val="0"/>
          <w:marTop w:val="96"/>
          <w:marBottom w:val="0"/>
          <w:divBdr>
            <w:top w:val="none" w:sz="0" w:space="0" w:color="auto"/>
            <w:left w:val="none" w:sz="0" w:space="0" w:color="auto"/>
            <w:bottom w:val="none" w:sz="0" w:space="0" w:color="auto"/>
            <w:right w:val="none" w:sz="0" w:space="0" w:color="auto"/>
          </w:divBdr>
        </w:div>
        <w:div w:id="476607381">
          <w:marLeft w:val="1800"/>
          <w:marRight w:val="0"/>
          <w:marTop w:val="86"/>
          <w:marBottom w:val="0"/>
          <w:divBdr>
            <w:top w:val="none" w:sz="0" w:space="0" w:color="auto"/>
            <w:left w:val="none" w:sz="0" w:space="0" w:color="auto"/>
            <w:bottom w:val="none" w:sz="0" w:space="0" w:color="auto"/>
            <w:right w:val="none" w:sz="0" w:space="0" w:color="auto"/>
          </w:divBdr>
        </w:div>
      </w:divsChild>
    </w:div>
    <w:div w:id="1421177662">
      <w:bodyDiv w:val="1"/>
      <w:marLeft w:val="0"/>
      <w:marRight w:val="0"/>
      <w:marTop w:val="0"/>
      <w:marBottom w:val="0"/>
      <w:divBdr>
        <w:top w:val="none" w:sz="0" w:space="0" w:color="auto"/>
        <w:left w:val="none" w:sz="0" w:space="0" w:color="auto"/>
        <w:bottom w:val="none" w:sz="0" w:space="0" w:color="auto"/>
        <w:right w:val="none" w:sz="0" w:space="0" w:color="auto"/>
      </w:divBdr>
      <w:divsChild>
        <w:div w:id="2039547041">
          <w:marLeft w:val="547"/>
          <w:marRight w:val="0"/>
          <w:marTop w:val="115"/>
          <w:marBottom w:val="0"/>
          <w:divBdr>
            <w:top w:val="none" w:sz="0" w:space="0" w:color="auto"/>
            <w:left w:val="none" w:sz="0" w:space="0" w:color="auto"/>
            <w:bottom w:val="none" w:sz="0" w:space="0" w:color="auto"/>
            <w:right w:val="none" w:sz="0" w:space="0" w:color="auto"/>
          </w:divBdr>
        </w:div>
        <w:div w:id="954554947">
          <w:marLeft w:val="1166"/>
          <w:marRight w:val="0"/>
          <w:marTop w:val="96"/>
          <w:marBottom w:val="0"/>
          <w:divBdr>
            <w:top w:val="none" w:sz="0" w:space="0" w:color="auto"/>
            <w:left w:val="none" w:sz="0" w:space="0" w:color="auto"/>
            <w:bottom w:val="none" w:sz="0" w:space="0" w:color="auto"/>
            <w:right w:val="none" w:sz="0" w:space="0" w:color="auto"/>
          </w:divBdr>
        </w:div>
        <w:div w:id="886334862">
          <w:marLeft w:val="1800"/>
          <w:marRight w:val="0"/>
          <w:marTop w:val="91"/>
          <w:marBottom w:val="0"/>
          <w:divBdr>
            <w:top w:val="none" w:sz="0" w:space="0" w:color="auto"/>
            <w:left w:val="none" w:sz="0" w:space="0" w:color="auto"/>
            <w:bottom w:val="none" w:sz="0" w:space="0" w:color="auto"/>
            <w:right w:val="none" w:sz="0" w:space="0" w:color="auto"/>
          </w:divBdr>
        </w:div>
        <w:div w:id="266353208">
          <w:marLeft w:val="1800"/>
          <w:marRight w:val="0"/>
          <w:marTop w:val="91"/>
          <w:marBottom w:val="0"/>
          <w:divBdr>
            <w:top w:val="none" w:sz="0" w:space="0" w:color="auto"/>
            <w:left w:val="none" w:sz="0" w:space="0" w:color="auto"/>
            <w:bottom w:val="none" w:sz="0" w:space="0" w:color="auto"/>
            <w:right w:val="none" w:sz="0" w:space="0" w:color="auto"/>
          </w:divBdr>
        </w:div>
        <w:div w:id="662011089">
          <w:marLeft w:val="1800"/>
          <w:marRight w:val="0"/>
          <w:marTop w:val="91"/>
          <w:marBottom w:val="0"/>
          <w:divBdr>
            <w:top w:val="none" w:sz="0" w:space="0" w:color="auto"/>
            <w:left w:val="none" w:sz="0" w:space="0" w:color="auto"/>
            <w:bottom w:val="none" w:sz="0" w:space="0" w:color="auto"/>
            <w:right w:val="none" w:sz="0" w:space="0" w:color="auto"/>
          </w:divBdr>
        </w:div>
        <w:div w:id="1023940596">
          <w:marLeft w:val="1800"/>
          <w:marRight w:val="0"/>
          <w:marTop w:val="91"/>
          <w:marBottom w:val="0"/>
          <w:divBdr>
            <w:top w:val="none" w:sz="0" w:space="0" w:color="auto"/>
            <w:left w:val="none" w:sz="0" w:space="0" w:color="auto"/>
            <w:bottom w:val="none" w:sz="0" w:space="0" w:color="auto"/>
            <w:right w:val="none" w:sz="0" w:space="0" w:color="auto"/>
          </w:divBdr>
        </w:div>
        <w:div w:id="171451944">
          <w:marLeft w:val="1166"/>
          <w:marRight w:val="0"/>
          <w:marTop w:val="96"/>
          <w:marBottom w:val="0"/>
          <w:divBdr>
            <w:top w:val="none" w:sz="0" w:space="0" w:color="auto"/>
            <w:left w:val="none" w:sz="0" w:space="0" w:color="auto"/>
            <w:bottom w:val="none" w:sz="0" w:space="0" w:color="auto"/>
            <w:right w:val="none" w:sz="0" w:space="0" w:color="auto"/>
          </w:divBdr>
        </w:div>
        <w:div w:id="312686466">
          <w:marLeft w:val="1166"/>
          <w:marRight w:val="0"/>
          <w:marTop w:val="96"/>
          <w:marBottom w:val="0"/>
          <w:divBdr>
            <w:top w:val="none" w:sz="0" w:space="0" w:color="auto"/>
            <w:left w:val="none" w:sz="0" w:space="0" w:color="auto"/>
            <w:bottom w:val="none" w:sz="0" w:space="0" w:color="auto"/>
            <w:right w:val="none" w:sz="0" w:space="0" w:color="auto"/>
          </w:divBdr>
        </w:div>
        <w:div w:id="1488201773">
          <w:marLeft w:val="1166"/>
          <w:marRight w:val="0"/>
          <w:marTop w:val="96"/>
          <w:marBottom w:val="0"/>
          <w:divBdr>
            <w:top w:val="none" w:sz="0" w:space="0" w:color="auto"/>
            <w:left w:val="none" w:sz="0" w:space="0" w:color="auto"/>
            <w:bottom w:val="none" w:sz="0" w:space="0" w:color="auto"/>
            <w:right w:val="none" w:sz="0" w:space="0" w:color="auto"/>
          </w:divBdr>
        </w:div>
      </w:divsChild>
    </w:div>
    <w:div w:id="1421484314">
      <w:bodyDiv w:val="1"/>
      <w:marLeft w:val="0"/>
      <w:marRight w:val="0"/>
      <w:marTop w:val="0"/>
      <w:marBottom w:val="0"/>
      <w:divBdr>
        <w:top w:val="none" w:sz="0" w:space="0" w:color="auto"/>
        <w:left w:val="none" w:sz="0" w:space="0" w:color="auto"/>
        <w:bottom w:val="none" w:sz="0" w:space="0" w:color="auto"/>
        <w:right w:val="none" w:sz="0" w:space="0" w:color="auto"/>
      </w:divBdr>
    </w:div>
    <w:div w:id="1421563475">
      <w:bodyDiv w:val="1"/>
      <w:marLeft w:val="0"/>
      <w:marRight w:val="0"/>
      <w:marTop w:val="0"/>
      <w:marBottom w:val="0"/>
      <w:divBdr>
        <w:top w:val="none" w:sz="0" w:space="0" w:color="auto"/>
        <w:left w:val="none" w:sz="0" w:space="0" w:color="auto"/>
        <w:bottom w:val="none" w:sz="0" w:space="0" w:color="auto"/>
        <w:right w:val="none" w:sz="0" w:space="0" w:color="auto"/>
      </w:divBdr>
      <w:divsChild>
        <w:div w:id="361980390">
          <w:marLeft w:val="1166"/>
          <w:marRight w:val="0"/>
          <w:marTop w:val="96"/>
          <w:marBottom w:val="0"/>
          <w:divBdr>
            <w:top w:val="none" w:sz="0" w:space="0" w:color="auto"/>
            <w:left w:val="none" w:sz="0" w:space="0" w:color="auto"/>
            <w:bottom w:val="none" w:sz="0" w:space="0" w:color="auto"/>
            <w:right w:val="none" w:sz="0" w:space="0" w:color="auto"/>
          </w:divBdr>
        </w:div>
        <w:div w:id="1582762347">
          <w:marLeft w:val="1800"/>
          <w:marRight w:val="0"/>
          <w:marTop w:val="86"/>
          <w:marBottom w:val="0"/>
          <w:divBdr>
            <w:top w:val="none" w:sz="0" w:space="0" w:color="auto"/>
            <w:left w:val="none" w:sz="0" w:space="0" w:color="auto"/>
            <w:bottom w:val="none" w:sz="0" w:space="0" w:color="auto"/>
            <w:right w:val="none" w:sz="0" w:space="0" w:color="auto"/>
          </w:divBdr>
        </w:div>
        <w:div w:id="1745255098">
          <w:marLeft w:val="2520"/>
          <w:marRight w:val="0"/>
          <w:marTop w:val="77"/>
          <w:marBottom w:val="0"/>
          <w:divBdr>
            <w:top w:val="none" w:sz="0" w:space="0" w:color="auto"/>
            <w:left w:val="none" w:sz="0" w:space="0" w:color="auto"/>
            <w:bottom w:val="none" w:sz="0" w:space="0" w:color="auto"/>
            <w:right w:val="none" w:sz="0" w:space="0" w:color="auto"/>
          </w:divBdr>
        </w:div>
        <w:div w:id="1760903107">
          <w:marLeft w:val="2520"/>
          <w:marRight w:val="0"/>
          <w:marTop w:val="77"/>
          <w:marBottom w:val="0"/>
          <w:divBdr>
            <w:top w:val="none" w:sz="0" w:space="0" w:color="auto"/>
            <w:left w:val="none" w:sz="0" w:space="0" w:color="auto"/>
            <w:bottom w:val="none" w:sz="0" w:space="0" w:color="auto"/>
            <w:right w:val="none" w:sz="0" w:space="0" w:color="auto"/>
          </w:divBdr>
        </w:div>
        <w:div w:id="2008895246">
          <w:marLeft w:val="547"/>
          <w:marRight w:val="0"/>
          <w:marTop w:val="115"/>
          <w:marBottom w:val="0"/>
          <w:divBdr>
            <w:top w:val="none" w:sz="0" w:space="0" w:color="auto"/>
            <w:left w:val="none" w:sz="0" w:space="0" w:color="auto"/>
            <w:bottom w:val="none" w:sz="0" w:space="0" w:color="auto"/>
            <w:right w:val="none" w:sz="0" w:space="0" w:color="auto"/>
          </w:divBdr>
        </w:div>
      </w:divsChild>
    </w:div>
    <w:div w:id="1422068983">
      <w:bodyDiv w:val="1"/>
      <w:marLeft w:val="0"/>
      <w:marRight w:val="0"/>
      <w:marTop w:val="0"/>
      <w:marBottom w:val="0"/>
      <w:divBdr>
        <w:top w:val="none" w:sz="0" w:space="0" w:color="auto"/>
        <w:left w:val="none" w:sz="0" w:space="0" w:color="auto"/>
        <w:bottom w:val="none" w:sz="0" w:space="0" w:color="auto"/>
        <w:right w:val="none" w:sz="0" w:space="0" w:color="auto"/>
      </w:divBdr>
      <w:divsChild>
        <w:div w:id="117260437">
          <w:marLeft w:val="547"/>
          <w:marRight w:val="0"/>
          <w:marTop w:val="96"/>
          <w:marBottom w:val="0"/>
          <w:divBdr>
            <w:top w:val="none" w:sz="0" w:space="0" w:color="auto"/>
            <w:left w:val="none" w:sz="0" w:space="0" w:color="auto"/>
            <w:bottom w:val="none" w:sz="0" w:space="0" w:color="auto"/>
            <w:right w:val="none" w:sz="0" w:space="0" w:color="auto"/>
          </w:divBdr>
        </w:div>
        <w:div w:id="234366758">
          <w:marLeft w:val="547"/>
          <w:marRight w:val="0"/>
          <w:marTop w:val="96"/>
          <w:marBottom w:val="0"/>
          <w:divBdr>
            <w:top w:val="none" w:sz="0" w:space="0" w:color="auto"/>
            <w:left w:val="none" w:sz="0" w:space="0" w:color="auto"/>
            <w:bottom w:val="none" w:sz="0" w:space="0" w:color="auto"/>
            <w:right w:val="none" w:sz="0" w:space="0" w:color="auto"/>
          </w:divBdr>
        </w:div>
        <w:div w:id="948008585">
          <w:marLeft w:val="547"/>
          <w:marRight w:val="0"/>
          <w:marTop w:val="96"/>
          <w:marBottom w:val="0"/>
          <w:divBdr>
            <w:top w:val="none" w:sz="0" w:space="0" w:color="auto"/>
            <w:left w:val="none" w:sz="0" w:space="0" w:color="auto"/>
            <w:bottom w:val="none" w:sz="0" w:space="0" w:color="auto"/>
            <w:right w:val="none" w:sz="0" w:space="0" w:color="auto"/>
          </w:divBdr>
        </w:div>
        <w:div w:id="1347975713">
          <w:marLeft w:val="547"/>
          <w:marRight w:val="0"/>
          <w:marTop w:val="96"/>
          <w:marBottom w:val="0"/>
          <w:divBdr>
            <w:top w:val="none" w:sz="0" w:space="0" w:color="auto"/>
            <w:left w:val="none" w:sz="0" w:space="0" w:color="auto"/>
            <w:bottom w:val="none" w:sz="0" w:space="0" w:color="auto"/>
            <w:right w:val="none" w:sz="0" w:space="0" w:color="auto"/>
          </w:divBdr>
        </w:div>
        <w:div w:id="1381243689">
          <w:marLeft w:val="547"/>
          <w:marRight w:val="0"/>
          <w:marTop w:val="96"/>
          <w:marBottom w:val="0"/>
          <w:divBdr>
            <w:top w:val="none" w:sz="0" w:space="0" w:color="auto"/>
            <w:left w:val="none" w:sz="0" w:space="0" w:color="auto"/>
            <w:bottom w:val="none" w:sz="0" w:space="0" w:color="auto"/>
            <w:right w:val="none" w:sz="0" w:space="0" w:color="auto"/>
          </w:divBdr>
        </w:div>
        <w:div w:id="1743597827">
          <w:marLeft w:val="1166"/>
          <w:marRight w:val="0"/>
          <w:marTop w:val="86"/>
          <w:marBottom w:val="0"/>
          <w:divBdr>
            <w:top w:val="none" w:sz="0" w:space="0" w:color="auto"/>
            <w:left w:val="none" w:sz="0" w:space="0" w:color="auto"/>
            <w:bottom w:val="none" w:sz="0" w:space="0" w:color="auto"/>
            <w:right w:val="none" w:sz="0" w:space="0" w:color="auto"/>
          </w:divBdr>
        </w:div>
        <w:div w:id="1790082978">
          <w:marLeft w:val="547"/>
          <w:marRight w:val="0"/>
          <w:marTop w:val="96"/>
          <w:marBottom w:val="0"/>
          <w:divBdr>
            <w:top w:val="none" w:sz="0" w:space="0" w:color="auto"/>
            <w:left w:val="none" w:sz="0" w:space="0" w:color="auto"/>
            <w:bottom w:val="none" w:sz="0" w:space="0" w:color="auto"/>
            <w:right w:val="none" w:sz="0" w:space="0" w:color="auto"/>
          </w:divBdr>
        </w:div>
        <w:div w:id="2118333422">
          <w:marLeft w:val="547"/>
          <w:marRight w:val="0"/>
          <w:marTop w:val="96"/>
          <w:marBottom w:val="0"/>
          <w:divBdr>
            <w:top w:val="none" w:sz="0" w:space="0" w:color="auto"/>
            <w:left w:val="none" w:sz="0" w:space="0" w:color="auto"/>
            <w:bottom w:val="none" w:sz="0" w:space="0" w:color="auto"/>
            <w:right w:val="none" w:sz="0" w:space="0" w:color="auto"/>
          </w:divBdr>
        </w:div>
      </w:divsChild>
    </w:div>
    <w:div w:id="1422334654">
      <w:bodyDiv w:val="1"/>
      <w:marLeft w:val="0"/>
      <w:marRight w:val="0"/>
      <w:marTop w:val="0"/>
      <w:marBottom w:val="0"/>
      <w:divBdr>
        <w:top w:val="none" w:sz="0" w:space="0" w:color="auto"/>
        <w:left w:val="none" w:sz="0" w:space="0" w:color="auto"/>
        <w:bottom w:val="none" w:sz="0" w:space="0" w:color="auto"/>
        <w:right w:val="none" w:sz="0" w:space="0" w:color="auto"/>
      </w:divBdr>
      <w:divsChild>
        <w:div w:id="179660205">
          <w:marLeft w:val="1800"/>
          <w:marRight w:val="0"/>
          <w:marTop w:val="115"/>
          <w:marBottom w:val="0"/>
          <w:divBdr>
            <w:top w:val="none" w:sz="0" w:space="0" w:color="auto"/>
            <w:left w:val="none" w:sz="0" w:space="0" w:color="auto"/>
            <w:bottom w:val="none" w:sz="0" w:space="0" w:color="auto"/>
            <w:right w:val="none" w:sz="0" w:space="0" w:color="auto"/>
          </w:divBdr>
        </w:div>
        <w:div w:id="673605522">
          <w:marLeft w:val="547"/>
          <w:marRight w:val="0"/>
          <w:marTop w:val="154"/>
          <w:marBottom w:val="0"/>
          <w:divBdr>
            <w:top w:val="none" w:sz="0" w:space="0" w:color="auto"/>
            <w:left w:val="none" w:sz="0" w:space="0" w:color="auto"/>
            <w:bottom w:val="none" w:sz="0" w:space="0" w:color="auto"/>
            <w:right w:val="none" w:sz="0" w:space="0" w:color="auto"/>
          </w:divBdr>
        </w:div>
        <w:div w:id="839387923">
          <w:marLeft w:val="1166"/>
          <w:marRight w:val="0"/>
          <w:marTop w:val="134"/>
          <w:marBottom w:val="0"/>
          <w:divBdr>
            <w:top w:val="none" w:sz="0" w:space="0" w:color="auto"/>
            <w:left w:val="none" w:sz="0" w:space="0" w:color="auto"/>
            <w:bottom w:val="none" w:sz="0" w:space="0" w:color="auto"/>
            <w:right w:val="none" w:sz="0" w:space="0" w:color="auto"/>
          </w:divBdr>
        </w:div>
        <w:div w:id="1022711360">
          <w:marLeft w:val="1800"/>
          <w:marRight w:val="0"/>
          <w:marTop w:val="115"/>
          <w:marBottom w:val="0"/>
          <w:divBdr>
            <w:top w:val="none" w:sz="0" w:space="0" w:color="auto"/>
            <w:left w:val="none" w:sz="0" w:space="0" w:color="auto"/>
            <w:bottom w:val="none" w:sz="0" w:space="0" w:color="auto"/>
            <w:right w:val="none" w:sz="0" w:space="0" w:color="auto"/>
          </w:divBdr>
        </w:div>
        <w:div w:id="1642155039">
          <w:marLeft w:val="1800"/>
          <w:marRight w:val="0"/>
          <w:marTop w:val="115"/>
          <w:marBottom w:val="0"/>
          <w:divBdr>
            <w:top w:val="none" w:sz="0" w:space="0" w:color="auto"/>
            <w:left w:val="none" w:sz="0" w:space="0" w:color="auto"/>
            <w:bottom w:val="none" w:sz="0" w:space="0" w:color="auto"/>
            <w:right w:val="none" w:sz="0" w:space="0" w:color="auto"/>
          </w:divBdr>
        </w:div>
        <w:div w:id="2032800648">
          <w:marLeft w:val="1166"/>
          <w:marRight w:val="0"/>
          <w:marTop w:val="134"/>
          <w:marBottom w:val="0"/>
          <w:divBdr>
            <w:top w:val="none" w:sz="0" w:space="0" w:color="auto"/>
            <w:left w:val="none" w:sz="0" w:space="0" w:color="auto"/>
            <w:bottom w:val="none" w:sz="0" w:space="0" w:color="auto"/>
            <w:right w:val="none" w:sz="0" w:space="0" w:color="auto"/>
          </w:divBdr>
        </w:div>
        <w:div w:id="2073381383">
          <w:marLeft w:val="1800"/>
          <w:marRight w:val="0"/>
          <w:marTop w:val="115"/>
          <w:marBottom w:val="0"/>
          <w:divBdr>
            <w:top w:val="none" w:sz="0" w:space="0" w:color="auto"/>
            <w:left w:val="none" w:sz="0" w:space="0" w:color="auto"/>
            <w:bottom w:val="none" w:sz="0" w:space="0" w:color="auto"/>
            <w:right w:val="none" w:sz="0" w:space="0" w:color="auto"/>
          </w:divBdr>
        </w:div>
      </w:divsChild>
    </w:div>
    <w:div w:id="1422678300">
      <w:bodyDiv w:val="1"/>
      <w:marLeft w:val="0"/>
      <w:marRight w:val="0"/>
      <w:marTop w:val="0"/>
      <w:marBottom w:val="0"/>
      <w:divBdr>
        <w:top w:val="none" w:sz="0" w:space="0" w:color="auto"/>
        <w:left w:val="none" w:sz="0" w:space="0" w:color="auto"/>
        <w:bottom w:val="none" w:sz="0" w:space="0" w:color="auto"/>
        <w:right w:val="none" w:sz="0" w:space="0" w:color="auto"/>
      </w:divBdr>
      <w:divsChild>
        <w:div w:id="129591694">
          <w:marLeft w:val="547"/>
          <w:marRight w:val="0"/>
          <w:marTop w:val="115"/>
          <w:marBottom w:val="0"/>
          <w:divBdr>
            <w:top w:val="none" w:sz="0" w:space="0" w:color="auto"/>
            <w:left w:val="none" w:sz="0" w:space="0" w:color="auto"/>
            <w:bottom w:val="none" w:sz="0" w:space="0" w:color="auto"/>
            <w:right w:val="none" w:sz="0" w:space="0" w:color="auto"/>
          </w:divBdr>
        </w:div>
        <w:div w:id="1506893035">
          <w:marLeft w:val="547"/>
          <w:marRight w:val="0"/>
          <w:marTop w:val="115"/>
          <w:marBottom w:val="0"/>
          <w:divBdr>
            <w:top w:val="none" w:sz="0" w:space="0" w:color="auto"/>
            <w:left w:val="none" w:sz="0" w:space="0" w:color="auto"/>
            <w:bottom w:val="none" w:sz="0" w:space="0" w:color="auto"/>
            <w:right w:val="none" w:sz="0" w:space="0" w:color="auto"/>
          </w:divBdr>
        </w:div>
      </w:divsChild>
    </w:div>
    <w:div w:id="1426537903">
      <w:bodyDiv w:val="1"/>
      <w:marLeft w:val="0"/>
      <w:marRight w:val="0"/>
      <w:marTop w:val="0"/>
      <w:marBottom w:val="0"/>
      <w:divBdr>
        <w:top w:val="none" w:sz="0" w:space="0" w:color="auto"/>
        <w:left w:val="none" w:sz="0" w:space="0" w:color="auto"/>
        <w:bottom w:val="none" w:sz="0" w:space="0" w:color="auto"/>
        <w:right w:val="none" w:sz="0" w:space="0" w:color="auto"/>
      </w:divBdr>
    </w:div>
    <w:div w:id="1426994527">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1582667">
      <w:bodyDiv w:val="1"/>
      <w:marLeft w:val="0"/>
      <w:marRight w:val="0"/>
      <w:marTop w:val="0"/>
      <w:marBottom w:val="0"/>
      <w:divBdr>
        <w:top w:val="none" w:sz="0" w:space="0" w:color="auto"/>
        <w:left w:val="none" w:sz="0" w:space="0" w:color="auto"/>
        <w:bottom w:val="none" w:sz="0" w:space="0" w:color="auto"/>
        <w:right w:val="none" w:sz="0" w:space="0" w:color="auto"/>
      </w:divBdr>
    </w:div>
    <w:div w:id="1431974533">
      <w:bodyDiv w:val="1"/>
      <w:marLeft w:val="0"/>
      <w:marRight w:val="0"/>
      <w:marTop w:val="0"/>
      <w:marBottom w:val="0"/>
      <w:divBdr>
        <w:top w:val="none" w:sz="0" w:space="0" w:color="auto"/>
        <w:left w:val="none" w:sz="0" w:space="0" w:color="auto"/>
        <w:bottom w:val="none" w:sz="0" w:space="0" w:color="auto"/>
        <w:right w:val="none" w:sz="0" w:space="0" w:color="auto"/>
      </w:divBdr>
    </w:div>
    <w:div w:id="1432239887">
      <w:bodyDiv w:val="1"/>
      <w:marLeft w:val="0"/>
      <w:marRight w:val="0"/>
      <w:marTop w:val="0"/>
      <w:marBottom w:val="0"/>
      <w:divBdr>
        <w:top w:val="none" w:sz="0" w:space="0" w:color="auto"/>
        <w:left w:val="none" w:sz="0" w:space="0" w:color="auto"/>
        <w:bottom w:val="none" w:sz="0" w:space="0" w:color="auto"/>
        <w:right w:val="none" w:sz="0" w:space="0" w:color="auto"/>
      </w:divBdr>
    </w:div>
    <w:div w:id="1433167056">
      <w:bodyDiv w:val="1"/>
      <w:marLeft w:val="0"/>
      <w:marRight w:val="0"/>
      <w:marTop w:val="0"/>
      <w:marBottom w:val="0"/>
      <w:divBdr>
        <w:top w:val="none" w:sz="0" w:space="0" w:color="auto"/>
        <w:left w:val="none" w:sz="0" w:space="0" w:color="auto"/>
        <w:bottom w:val="none" w:sz="0" w:space="0" w:color="auto"/>
        <w:right w:val="none" w:sz="0" w:space="0" w:color="auto"/>
      </w:divBdr>
    </w:div>
    <w:div w:id="1434786227">
      <w:bodyDiv w:val="1"/>
      <w:marLeft w:val="0"/>
      <w:marRight w:val="0"/>
      <w:marTop w:val="0"/>
      <w:marBottom w:val="0"/>
      <w:divBdr>
        <w:top w:val="none" w:sz="0" w:space="0" w:color="auto"/>
        <w:left w:val="none" w:sz="0" w:space="0" w:color="auto"/>
        <w:bottom w:val="none" w:sz="0" w:space="0" w:color="auto"/>
        <w:right w:val="none" w:sz="0" w:space="0" w:color="auto"/>
      </w:divBdr>
      <w:divsChild>
        <w:div w:id="1610971090">
          <w:marLeft w:val="0"/>
          <w:marRight w:val="0"/>
          <w:marTop w:val="0"/>
          <w:marBottom w:val="0"/>
          <w:divBdr>
            <w:top w:val="none" w:sz="0" w:space="0" w:color="auto"/>
            <w:left w:val="none" w:sz="0" w:space="0" w:color="auto"/>
            <w:bottom w:val="none" w:sz="0" w:space="0" w:color="auto"/>
            <w:right w:val="none" w:sz="0" w:space="0" w:color="auto"/>
          </w:divBdr>
          <w:divsChild>
            <w:div w:id="789401311">
              <w:marLeft w:val="0"/>
              <w:marRight w:val="0"/>
              <w:marTop w:val="0"/>
              <w:marBottom w:val="0"/>
              <w:divBdr>
                <w:top w:val="none" w:sz="0" w:space="0" w:color="auto"/>
                <w:left w:val="none" w:sz="0" w:space="0" w:color="auto"/>
                <w:bottom w:val="none" w:sz="0" w:space="0" w:color="auto"/>
                <w:right w:val="none" w:sz="0" w:space="0" w:color="auto"/>
              </w:divBdr>
            </w:div>
            <w:div w:id="1066879942">
              <w:marLeft w:val="0"/>
              <w:marRight w:val="0"/>
              <w:marTop w:val="0"/>
              <w:marBottom w:val="0"/>
              <w:divBdr>
                <w:top w:val="none" w:sz="0" w:space="0" w:color="auto"/>
                <w:left w:val="none" w:sz="0" w:space="0" w:color="auto"/>
                <w:bottom w:val="none" w:sz="0" w:space="0" w:color="auto"/>
                <w:right w:val="none" w:sz="0" w:space="0" w:color="auto"/>
              </w:divBdr>
            </w:div>
            <w:div w:id="1179739855">
              <w:marLeft w:val="0"/>
              <w:marRight w:val="0"/>
              <w:marTop w:val="0"/>
              <w:marBottom w:val="0"/>
              <w:divBdr>
                <w:top w:val="none" w:sz="0" w:space="0" w:color="auto"/>
                <w:left w:val="none" w:sz="0" w:space="0" w:color="auto"/>
                <w:bottom w:val="none" w:sz="0" w:space="0" w:color="auto"/>
                <w:right w:val="none" w:sz="0" w:space="0" w:color="auto"/>
              </w:divBdr>
            </w:div>
            <w:div w:id="1284532029">
              <w:marLeft w:val="0"/>
              <w:marRight w:val="0"/>
              <w:marTop w:val="0"/>
              <w:marBottom w:val="0"/>
              <w:divBdr>
                <w:top w:val="none" w:sz="0" w:space="0" w:color="auto"/>
                <w:left w:val="none" w:sz="0" w:space="0" w:color="auto"/>
                <w:bottom w:val="none" w:sz="0" w:space="0" w:color="auto"/>
                <w:right w:val="none" w:sz="0" w:space="0" w:color="auto"/>
              </w:divBdr>
            </w:div>
            <w:div w:id="202316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786818">
      <w:bodyDiv w:val="1"/>
      <w:marLeft w:val="0"/>
      <w:marRight w:val="0"/>
      <w:marTop w:val="0"/>
      <w:marBottom w:val="0"/>
      <w:divBdr>
        <w:top w:val="none" w:sz="0" w:space="0" w:color="auto"/>
        <w:left w:val="none" w:sz="0" w:space="0" w:color="auto"/>
        <w:bottom w:val="none" w:sz="0" w:space="0" w:color="auto"/>
        <w:right w:val="none" w:sz="0" w:space="0" w:color="auto"/>
      </w:divBdr>
    </w:div>
    <w:div w:id="1435132228">
      <w:bodyDiv w:val="1"/>
      <w:marLeft w:val="0"/>
      <w:marRight w:val="0"/>
      <w:marTop w:val="0"/>
      <w:marBottom w:val="0"/>
      <w:divBdr>
        <w:top w:val="none" w:sz="0" w:space="0" w:color="auto"/>
        <w:left w:val="none" w:sz="0" w:space="0" w:color="auto"/>
        <w:bottom w:val="none" w:sz="0" w:space="0" w:color="auto"/>
        <w:right w:val="none" w:sz="0" w:space="0" w:color="auto"/>
      </w:divBdr>
    </w:div>
    <w:div w:id="1436169971">
      <w:bodyDiv w:val="1"/>
      <w:marLeft w:val="0"/>
      <w:marRight w:val="0"/>
      <w:marTop w:val="0"/>
      <w:marBottom w:val="0"/>
      <w:divBdr>
        <w:top w:val="none" w:sz="0" w:space="0" w:color="auto"/>
        <w:left w:val="none" w:sz="0" w:space="0" w:color="auto"/>
        <w:bottom w:val="none" w:sz="0" w:space="0" w:color="auto"/>
        <w:right w:val="none" w:sz="0" w:space="0" w:color="auto"/>
      </w:divBdr>
    </w:div>
    <w:div w:id="1436558261">
      <w:bodyDiv w:val="1"/>
      <w:marLeft w:val="0"/>
      <w:marRight w:val="0"/>
      <w:marTop w:val="0"/>
      <w:marBottom w:val="0"/>
      <w:divBdr>
        <w:top w:val="none" w:sz="0" w:space="0" w:color="auto"/>
        <w:left w:val="none" w:sz="0" w:space="0" w:color="auto"/>
        <w:bottom w:val="none" w:sz="0" w:space="0" w:color="auto"/>
        <w:right w:val="none" w:sz="0" w:space="0" w:color="auto"/>
      </w:divBdr>
    </w:div>
    <w:div w:id="1442262065">
      <w:bodyDiv w:val="1"/>
      <w:marLeft w:val="0"/>
      <w:marRight w:val="0"/>
      <w:marTop w:val="0"/>
      <w:marBottom w:val="0"/>
      <w:divBdr>
        <w:top w:val="none" w:sz="0" w:space="0" w:color="auto"/>
        <w:left w:val="none" w:sz="0" w:space="0" w:color="auto"/>
        <w:bottom w:val="none" w:sz="0" w:space="0" w:color="auto"/>
        <w:right w:val="none" w:sz="0" w:space="0" w:color="auto"/>
      </w:divBdr>
    </w:div>
    <w:div w:id="1442796710">
      <w:bodyDiv w:val="1"/>
      <w:marLeft w:val="0"/>
      <w:marRight w:val="0"/>
      <w:marTop w:val="0"/>
      <w:marBottom w:val="0"/>
      <w:divBdr>
        <w:top w:val="none" w:sz="0" w:space="0" w:color="auto"/>
        <w:left w:val="none" w:sz="0" w:space="0" w:color="auto"/>
        <w:bottom w:val="none" w:sz="0" w:space="0" w:color="auto"/>
        <w:right w:val="none" w:sz="0" w:space="0" w:color="auto"/>
      </w:divBdr>
    </w:div>
    <w:div w:id="1443109699">
      <w:bodyDiv w:val="1"/>
      <w:marLeft w:val="0"/>
      <w:marRight w:val="0"/>
      <w:marTop w:val="0"/>
      <w:marBottom w:val="0"/>
      <w:divBdr>
        <w:top w:val="none" w:sz="0" w:space="0" w:color="auto"/>
        <w:left w:val="none" w:sz="0" w:space="0" w:color="auto"/>
        <w:bottom w:val="none" w:sz="0" w:space="0" w:color="auto"/>
        <w:right w:val="none" w:sz="0" w:space="0" w:color="auto"/>
      </w:divBdr>
    </w:div>
    <w:div w:id="1445926449">
      <w:bodyDiv w:val="1"/>
      <w:marLeft w:val="0"/>
      <w:marRight w:val="0"/>
      <w:marTop w:val="0"/>
      <w:marBottom w:val="0"/>
      <w:divBdr>
        <w:top w:val="none" w:sz="0" w:space="0" w:color="auto"/>
        <w:left w:val="none" w:sz="0" w:space="0" w:color="auto"/>
        <w:bottom w:val="none" w:sz="0" w:space="0" w:color="auto"/>
        <w:right w:val="none" w:sz="0" w:space="0" w:color="auto"/>
      </w:divBdr>
    </w:div>
    <w:div w:id="1448503607">
      <w:bodyDiv w:val="1"/>
      <w:marLeft w:val="0"/>
      <w:marRight w:val="0"/>
      <w:marTop w:val="0"/>
      <w:marBottom w:val="0"/>
      <w:divBdr>
        <w:top w:val="none" w:sz="0" w:space="0" w:color="auto"/>
        <w:left w:val="none" w:sz="0" w:space="0" w:color="auto"/>
        <w:bottom w:val="none" w:sz="0" w:space="0" w:color="auto"/>
        <w:right w:val="none" w:sz="0" w:space="0" w:color="auto"/>
      </w:divBdr>
    </w:div>
    <w:div w:id="1448742420">
      <w:bodyDiv w:val="1"/>
      <w:marLeft w:val="0"/>
      <w:marRight w:val="0"/>
      <w:marTop w:val="0"/>
      <w:marBottom w:val="0"/>
      <w:divBdr>
        <w:top w:val="none" w:sz="0" w:space="0" w:color="auto"/>
        <w:left w:val="none" w:sz="0" w:space="0" w:color="auto"/>
        <w:bottom w:val="none" w:sz="0" w:space="0" w:color="auto"/>
        <w:right w:val="none" w:sz="0" w:space="0" w:color="auto"/>
      </w:divBdr>
      <w:divsChild>
        <w:div w:id="436409555">
          <w:marLeft w:val="547"/>
          <w:marRight w:val="0"/>
          <w:marTop w:val="115"/>
          <w:marBottom w:val="120"/>
          <w:divBdr>
            <w:top w:val="none" w:sz="0" w:space="0" w:color="auto"/>
            <w:left w:val="none" w:sz="0" w:space="0" w:color="auto"/>
            <w:bottom w:val="none" w:sz="0" w:space="0" w:color="auto"/>
            <w:right w:val="none" w:sz="0" w:space="0" w:color="auto"/>
          </w:divBdr>
        </w:div>
        <w:div w:id="1077438892">
          <w:marLeft w:val="1166"/>
          <w:marRight w:val="0"/>
          <w:marTop w:val="96"/>
          <w:marBottom w:val="120"/>
          <w:divBdr>
            <w:top w:val="none" w:sz="0" w:space="0" w:color="auto"/>
            <w:left w:val="none" w:sz="0" w:space="0" w:color="auto"/>
            <w:bottom w:val="none" w:sz="0" w:space="0" w:color="auto"/>
            <w:right w:val="none" w:sz="0" w:space="0" w:color="auto"/>
          </w:divBdr>
        </w:div>
        <w:div w:id="957033536">
          <w:marLeft w:val="1800"/>
          <w:marRight w:val="0"/>
          <w:marTop w:val="77"/>
          <w:marBottom w:val="120"/>
          <w:divBdr>
            <w:top w:val="none" w:sz="0" w:space="0" w:color="auto"/>
            <w:left w:val="none" w:sz="0" w:space="0" w:color="auto"/>
            <w:bottom w:val="none" w:sz="0" w:space="0" w:color="auto"/>
            <w:right w:val="none" w:sz="0" w:space="0" w:color="auto"/>
          </w:divBdr>
        </w:div>
        <w:div w:id="947199484">
          <w:marLeft w:val="1800"/>
          <w:marRight w:val="0"/>
          <w:marTop w:val="77"/>
          <w:marBottom w:val="120"/>
          <w:divBdr>
            <w:top w:val="none" w:sz="0" w:space="0" w:color="auto"/>
            <w:left w:val="none" w:sz="0" w:space="0" w:color="auto"/>
            <w:bottom w:val="none" w:sz="0" w:space="0" w:color="auto"/>
            <w:right w:val="none" w:sz="0" w:space="0" w:color="auto"/>
          </w:divBdr>
        </w:div>
        <w:div w:id="213470182">
          <w:marLeft w:val="1800"/>
          <w:marRight w:val="0"/>
          <w:marTop w:val="77"/>
          <w:marBottom w:val="120"/>
          <w:divBdr>
            <w:top w:val="none" w:sz="0" w:space="0" w:color="auto"/>
            <w:left w:val="none" w:sz="0" w:space="0" w:color="auto"/>
            <w:bottom w:val="none" w:sz="0" w:space="0" w:color="auto"/>
            <w:right w:val="none" w:sz="0" w:space="0" w:color="auto"/>
          </w:divBdr>
        </w:div>
        <w:div w:id="1813518177">
          <w:marLeft w:val="2520"/>
          <w:marRight w:val="0"/>
          <w:marTop w:val="77"/>
          <w:marBottom w:val="120"/>
          <w:divBdr>
            <w:top w:val="none" w:sz="0" w:space="0" w:color="auto"/>
            <w:left w:val="none" w:sz="0" w:space="0" w:color="auto"/>
            <w:bottom w:val="none" w:sz="0" w:space="0" w:color="auto"/>
            <w:right w:val="none" w:sz="0" w:space="0" w:color="auto"/>
          </w:divBdr>
        </w:div>
        <w:div w:id="366487969">
          <w:marLeft w:val="1166"/>
          <w:marRight w:val="0"/>
          <w:marTop w:val="96"/>
          <w:marBottom w:val="120"/>
          <w:divBdr>
            <w:top w:val="none" w:sz="0" w:space="0" w:color="auto"/>
            <w:left w:val="none" w:sz="0" w:space="0" w:color="auto"/>
            <w:bottom w:val="none" w:sz="0" w:space="0" w:color="auto"/>
            <w:right w:val="none" w:sz="0" w:space="0" w:color="auto"/>
          </w:divBdr>
        </w:div>
        <w:div w:id="1564482642">
          <w:marLeft w:val="1800"/>
          <w:marRight w:val="0"/>
          <w:marTop w:val="77"/>
          <w:marBottom w:val="120"/>
          <w:divBdr>
            <w:top w:val="none" w:sz="0" w:space="0" w:color="auto"/>
            <w:left w:val="none" w:sz="0" w:space="0" w:color="auto"/>
            <w:bottom w:val="none" w:sz="0" w:space="0" w:color="auto"/>
            <w:right w:val="none" w:sz="0" w:space="0" w:color="auto"/>
          </w:divBdr>
        </w:div>
        <w:div w:id="2095584212">
          <w:marLeft w:val="2520"/>
          <w:marRight w:val="0"/>
          <w:marTop w:val="77"/>
          <w:marBottom w:val="120"/>
          <w:divBdr>
            <w:top w:val="none" w:sz="0" w:space="0" w:color="auto"/>
            <w:left w:val="none" w:sz="0" w:space="0" w:color="auto"/>
            <w:bottom w:val="none" w:sz="0" w:space="0" w:color="auto"/>
            <w:right w:val="none" w:sz="0" w:space="0" w:color="auto"/>
          </w:divBdr>
        </w:div>
        <w:div w:id="415983754">
          <w:marLeft w:val="2520"/>
          <w:marRight w:val="0"/>
          <w:marTop w:val="77"/>
          <w:marBottom w:val="120"/>
          <w:divBdr>
            <w:top w:val="none" w:sz="0" w:space="0" w:color="auto"/>
            <w:left w:val="none" w:sz="0" w:space="0" w:color="auto"/>
            <w:bottom w:val="none" w:sz="0" w:space="0" w:color="auto"/>
            <w:right w:val="none" w:sz="0" w:space="0" w:color="auto"/>
          </w:divBdr>
        </w:div>
        <w:div w:id="1979677831">
          <w:marLeft w:val="2520"/>
          <w:marRight w:val="0"/>
          <w:marTop w:val="77"/>
          <w:marBottom w:val="120"/>
          <w:divBdr>
            <w:top w:val="none" w:sz="0" w:space="0" w:color="auto"/>
            <w:left w:val="none" w:sz="0" w:space="0" w:color="auto"/>
            <w:bottom w:val="none" w:sz="0" w:space="0" w:color="auto"/>
            <w:right w:val="none" w:sz="0" w:space="0" w:color="auto"/>
          </w:divBdr>
        </w:div>
        <w:div w:id="1648165326">
          <w:marLeft w:val="2520"/>
          <w:marRight w:val="0"/>
          <w:marTop w:val="77"/>
          <w:marBottom w:val="120"/>
          <w:divBdr>
            <w:top w:val="none" w:sz="0" w:space="0" w:color="auto"/>
            <w:left w:val="none" w:sz="0" w:space="0" w:color="auto"/>
            <w:bottom w:val="none" w:sz="0" w:space="0" w:color="auto"/>
            <w:right w:val="none" w:sz="0" w:space="0" w:color="auto"/>
          </w:divBdr>
        </w:div>
      </w:divsChild>
    </w:div>
    <w:div w:id="1450784257">
      <w:bodyDiv w:val="1"/>
      <w:marLeft w:val="0"/>
      <w:marRight w:val="0"/>
      <w:marTop w:val="0"/>
      <w:marBottom w:val="0"/>
      <w:divBdr>
        <w:top w:val="none" w:sz="0" w:space="0" w:color="auto"/>
        <w:left w:val="none" w:sz="0" w:space="0" w:color="auto"/>
        <w:bottom w:val="none" w:sz="0" w:space="0" w:color="auto"/>
        <w:right w:val="none" w:sz="0" w:space="0" w:color="auto"/>
      </w:divBdr>
    </w:div>
    <w:div w:id="1451313122">
      <w:bodyDiv w:val="1"/>
      <w:marLeft w:val="0"/>
      <w:marRight w:val="0"/>
      <w:marTop w:val="0"/>
      <w:marBottom w:val="0"/>
      <w:divBdr>
        <w:top w:val="none" w:sz="0" w:space="0" w:color="auto"/>
        <w:left w:val="none" w:sz="0" w:space="0" w:color="auto"/>
        <w:bottom w:val="none" w:sz="0" w:space="0" w:color="auto"/>
        <w:right w:val="none" w:sz="0" w:space="0" w:color="auto"/>
      </w:divBdr>
    </w:div>
    <w:div w:id="1452284430">
      <w:bodyDiv w:val="1"/>
      <w:marLeft w:val="0"/>
      <w:marRight w:val="0"/>
      <w:marTop w:val="0"/>
      <w:marBottom w:val="0"/>
      <w:divBdr>
        <w:top w:val="none" w:sz="0" w:space="0" w:color="auto"/>
        <w:left w:val="none" w:sz="0" w:space="0" w:color="auto"/>
        <w:bottom w:val="none" w:sz="0" w:space="0" w:color="auto"/>
        <w:right w:val="none" w:sz="0" w:space="0" w:color="auto"/>
      </w:divBdr>
    </w:div>
    <w:div w:id="1452633320">
      <w:bodyDiv w:val="1"/>
      <w:marLeft w:val="0"/>
      <w:marRight w:val="0"/>
      <w:marTop w:val="0"/>
      <w:marBottom w:val="0"/>
      <w:divBdr>
        <w:top w:val="none" w:sz="0" w:space="0" w:color="auto"/>
        <w:left w:val="none" w:sz="0" w:space="0" w:color="auto"/>
        <w:bottom w:val="none" w:sz="0" w:space="0" w:color="auto"/>
        <w:right w:val="none" w:sz="0" w:space="0" w:color="auto"/>
      </w:divBdr>
    </w:div>
    <w:div w:id="1453211650">
      <w:bodyDiv w:val="1"/>
      <w:marLeft w:val="0"/>
      <w:marRight w:val="0"/>
      <w:marTop w:val="0"/>
      <w:marBottom w:val="0"/>
      <w:divBdr>
        <w:top w:val="none" w:sz="0" w:space="0" w:color="auto"/>
        <w:left w:val="none" w:sz="0" w:space="0" w:color="auto"/>
        <w:bottom w:val="none" w:sz="0" w:space="0" w:color="auto"/>
        <w:right w:val="none" w:sz="0" w:space="0" w:color="auto"/>
      </w:divBdr>
    </w:div>
    <w:div w:id="1453284706">
      <w:bodyDiv w:val="1"/>
      <w:marLeft w:val="0"/>
      <w:marRight w:val="0"/>
      <w:marTop w:val="0"/>
      <w:marBottom w:val="0"/>
      <w:divBdr>
        <w:top w:val="none" w:sz="0" w:space="0" w:color="auto"/>
        <w:left w:val="none" w:sz="0" w:space="0" w:color="auto"/>
        <w:bottom w:val="none" w:sz="0" w:space="0" w:color="auto"/>
        <w:right w:val="none" w:sz="0" w:space="0" w:color="auto"/>
      </w:divBdr>
    </w:div>
    <w:div w:id="1453553708">
      <w:bodyDiv w:val="1"/>
      <w:marLeft w:val="0"/>
      <w:marRight w:val="0"/>
      <w:marTop w:val="0"/>
      <w:marBottom w:val="0"/>
      <w:divBdr>
        <w:top w:val="none" w:sz="0" w:space="0" w:color="auto"/>
        <w:left w:val="none" w:sz="0" w:space="0" w:color="auto"/>
        <w:bottom w:val="none" w:sz="0" w:space="0" w:color="auto"/>
        <w:right w:val="none" w:sz="0" w:space="0" w:color="auto"/>
      </w:divBdr>
    </w:div>
    <w:div w:id="1454790840">
      <w:bodyDiv w:val="1"/>
      <w:marLeft w:val="0"/>
      <w:marRight w:val="0"/>
      <w:marTop w:val="0"/>
      <w:marBottom w:val="0"/>
      <w:divBdr>
        <w:top w:val="none" w:sz="0" w:space="0" w:color="auto"/>
        <w:left w:val="none" w:sz="0" w:space="0" w:color="auto"/>
        <w:bottom w:val="none" w:sz="0" w:space="0" w:color="auto"/>
        <w:right w:val="none" w:sz="0" w:space="0" w:color="auto"/>
      </w:divBdr>
      <w:divsChild>
        <w:div w:id="126776614">
          <w:marLeft w:val="547"/>
          <w:marRight w:val="0"/>
          <w:marTop w:val="134"/>
          <w:marBottom w:val="0"/>
          <w:divBdr>
            <w:top w:val="none" w:sz="0" w:space="0" w:color="auto"/>
            <w:left w:val="none" w:sz="0" w:space="0" w:color="auto"/>
            <w:bottom w:val="none" w:sz="0" w:space="0" w:color="auto"/>
            <w:right w:val="none" w:sz="0" w:space="0" w:color="auto"/>
          </w:divBdr>
        </w:div>
        <w:div w:id="847594217">
          <w:marLeft w:val="547"/>
          <w:marRight w:val="0"/>
          <w:marTop w:val="134"/>
          <w:marBottom w:val="0"/>
          <w:divBdr>
            <w:top w:val="none" w:sz="0" w:space="0" w:color="auto"/>
            <w:left w:val="none" w:sz="0" w:space="0" w:color="auto"/>
            <w:bottom w:val="none" w:sz="0" w:space="0" w:color="auto"/>
            <w:right w:val="none" w:sz="0" w:space="0" w:color="auto"/>
          </w:divBdr>
        </w:div>
        <w:div w:id="856694919">
          <w:marLeft w:val="1800"/>
          <w:marRight w:val="0"/>
          <w:marTop w:val="96"/>
          <w:marBottom w:val="0"/>
          <w:divBdr>
            <w:top w:val="none" w:sz="0" w:space="0" w:color="auto"/>
            <w:left w:val="none" w:sz="0" w:space="0" w:color="auto"/>
            <w:bottom w:val="none" w:sz="0" w:space="0" w:color="auto"/>
            <w:right w:val="none" w:sz="0" w:space="0" w:color="auto"/>
          </w:divBdr>
        </w:div>
        <w:div w:id="2048524605">
          <w:marLeft w:val="1166"/>
          <w:marRight w:val="0"/>
          <w:marTop w:val="115"/>
          <w:marBottom w:val="0"/>
          <w:divBdr>
            <w:top w:val="none" w:sz="0" w:space="0" w:color="auto"/>
            <w:left w:val="none" w:sz="0" w:space="0" w:color="auto"/>
            <w:bottom w:val="none" w:sz="0" w:space="0" w:color="auto"/>
            <w:right w:val="none" w:sz="0" w:space="0" w:color="auto"/>
          </w:divBdr>
        </w:div>
      </w:divsChild>
    </w:div>
    <w:div w:id="1456752074">
      <w:bodyDiv w:val="1"/>
      <w:marLeft w:val="0"/>
      <w:marRight w:val="0"/>
      <w:marTop w:val="0"/>
      <w:marBottom w:val="0"/>
      <w:divBdr>
        <w:top w:val="none" w:sz="0" w:space="0" w:color="auto"/>
        <w:left w:val="none" w:sz="0" w:space="0" w:color="auto"/>
        <w:bottom w:val="none" w:sz="0" w:space="0" w:color="auto"/>
        <w:right w:val="none" w:sz="0" w:space="0" w:color="auto"/>
      </w:divBdr>
    </w:div>
    <w:div w:id="1458571767">
      <w:bodyDiv w:val="1"/>
      <w:marLeft w:val="0"/>
      <w:marRight w:val="0"/>
      <w:marTop w:val="0"/>
      <w:marBottom w:val="0"/>
      <w:divBdr>
        <w:top w:val="none" w:sz="0" w:space="0" w:color="auto"/>
        <w:left w:val="none" w:sz="0" w:space="0" w:color="auto"/>
        <w:bottom w:val="none" w:sz="0" w:space="0" w:color="auto"/>
        <w:right w:val="none" w:sz="0" w:space="0" w:color="auto"/>
      </w:divBdr>
    </w:div>
    <w:div w:id="1458645090">
      <w:bodyDiv w:val="1"/>
      <w:marLeft w:val="0"/>
      <w:marRight w:val="0"/>
      <w:marTop w:val="0"/>
      <w:marBottom w:val="0"/>
      <w:divBdr>
        <w:top w:val="none" w:sz="0" w:space="0" w:color="auto"/>
        <w:left w:val="none" w:sz="0" w:space="0" w:color="auto"/>
        <w:bottom w:val="none" w:sz="0" w:space="0" w:color="auto"/>
        <w:right w:val="none" w:sz="0" w:space="0" w:color="auto"/>
      </w:divBdr>
    </w:div>
    <w:div w:id="1460417583">
      <w:bodyDiv w:val="1"/>
      <w:marLeft w:val="0"/>
      <w:marRight w:val="0"/>
      <w:marTop w:val="0"/>
      <w:marBottom w:val="0"/>
      <w:divBdr>
        <w:top w:val="none" w:sz="0" w:space="0" w:color="auto"/>
        <w:left w:val="none" w:sz="0" w:space="0" w:color="auto"/>
        <w:bottom w:val="none" w:sz="0" w:space="0" w:color="auto"/>
        <w:right w:val="none" w:sz="0" w:space="0" w:color="auto"/>
      </w:divBdr>
    </w:div>
    <w:div w:id="1461192670">
      <w:bodyDiv w:val="1"/>
      <w:marLeft w:val="0"/>
      <w:marRight w:val="0"/>
      <w:marTop w:val="0"/>
      <w:marBottom w:val="0"/>
      <w:divBdr>
        <w:top w:val="none" w:sz="0" w:space="0" w:color="auto"/>
        <w:left w:val="none" w:sz="0" w:space="0" w:color="auto"/>
        <w:bottom w:val="none" w:sz="0" w:space="0" w:color="auto"/>
        <w:right w:val="none" w:sz="0" w:space="0" w:color="auto"/>
      </w:divBdr>
    </w:div>
    <w:div w:id="1461731274">
      <w:bodyDiv w:val="1"/>
      <w:marLeft w:val="0"/>
      <w:marRight w:val="0"/>
      <w:marTop w:val="0"/>
      <w:marBottom w:val="0"/>
      <w:divBdr>
        <w:top w:val="none" w:sz="0" w:space="0" w:color="auto"/>
        <w:left w:val="none" w:sz="0" w:space="0" w:color="auto"/>
        <w:bottom w:val="none" w:sz="0" w:space="0" w:color="auto"/>
        <w:right w:val="none" w:sz="0" w:space="0" w:color="auto"/>
      </w:divBdr>
    </w:div>
    <w:div w:id="1462650592">
      <w:bodyDiv w:val="1"/>
      <w:marLeft w:val="0"/>
      <w:marRight w:val="0"/>
      <w:marTop w:val="0"/>
      <w:marBottom w:val="0"/>
      <w:divBdr>
        <w:top w:val="none" w:sz="0" w:space="0" w:color="auto"/>
        <w:left w:val="none" w:sz="0" w:space="0" w:color="auto"/>
        <w:bottom w:val="none" w:sz="0" w:space="0" w:color="auto"/>
        <w:right w:val="none" w:sz="0" w:space="0" w:color="auto"/>
      </w:divBdr>
    </w:div>
    <w:div w:id="1462651442">
      <w:bodyDiv w:val="1"/>
      <w:marLeft w:val="0"/>
      <w:marRight w:val="0"/>
      <w:marTop w:val="0"/>
      <w:marBottom w:val="0"/>
      <w:divBdr>
        <w:top w:val="none" w:sz="0" w:space="0" w:color="auto"/>
        <w:left w:val="none" w:sz="0" w:space="0" w:color="auto"/>
        <w:bottom w:val="none" w:sz="0" w:space="0" w:color="auto"/>
        <w:right w:val="none" w:sz="0" w:space="0" w:color="auto"/>
      </w:divBdr>
    </w:div>
    <w:div w:id="1464347463">
      <w:bodyDiv w:val="1"/>
      <w:marLeft w:val="0"/>
      <w:marRight w:val="0"/>
      <w:marTop w:val="0"/>
      <w:marBottom w:val="0"/>
      <w:divBdr>
        <w:top w:val="none" w:sz="0" w:space="0" w:color="auto"/>
        <w:left w:val="none" w:sz="0" w:space="0" w:color="auto"/>
        <w:bottom w:val="none" w:sz="0" w:space="0" w:color="auto"/>
        <w:right w:val="none" w:sz="0" w:space="0" w:color="auto"/>
      </w:divBdr>
    </w:div>
    <w:div w:id="1464542006">
      <w:bodyDiv w:val="1"/>
      <w:marLeft w:val="0"/>
      <w:marRight w:val="0"/>
      <w:marTop w:val="0"/>
      <w:marBottom w:val="0"/>
      <w:divBdr>
        <w:top w:val="none" w:sz="0" w:space="0" w:color="auto"/>
        <w:left w:val="none" w:sz="0" w:space="0" w:color="auto"/>
        <w:bottom w:val="none" w:sz="0" w:space="0" w:color="auto"/>
        <w:right w:val="none" w:sz="0" w:space="0" w:color="auto"/>
      </w:divBdr>
    </w:div>
    <w:div w:id="1466968501">
      <w:bodyDiv w:val="1"/>
      <w:marLeft w:val="0"/>
      <w:marRight w:val="0"/>
      <w:marTop w:val="0"/>
      <w:marBottom w:val="0"/>
      <w:divBdr>
        <w:top w:val="none" w:sz="0" w:space="0" w:color="auto"/>
        <w:left w:val="none" w:sz="0" w:space="0" w:color="auto"/>
        <w:bottom w:val="none" w:sz="0" w:space="0" w:color="auto"/>
        <w:right w:val="none" w:sz="0" w:space="0" w:color="auto"/>
      </w:divBdr>
      <w:divsChild>
        <w:div w:id="1948652608">
          <w:marLeft w:val="547"/>
          <w:marRight w:val="0"/>
          <w:marTop w:val="106"/>
          <w:marBottom w:val="0"/>
          <w:divBdr>
            <w:top w:val="none" w:sz="0" w:space="0" w:color="auto"/>
            <w:left w:val="none" w:sz="0" w:space="0" w:color="auto"/>
            <w:bottom w:val="none" w:sz="0" w:space="0" w:color="auto"/>
            <w:right w:val="none" w:sz="0" w:space="0" w:color="auto"/>
          </w:divBdr>
        </w:div>
        <w:div w:id="760564577">
          <w:marLeft w:val="1166"/>
          <w:marRight w:val="0"/>
          <w:marTop w:val="106"/>
          <w:marBottom w:val="0"/>
          <w:divBdr>
            <w:top w:val="none" w:sz="0" w:space="0" w:color="auto"/>
            <w:left w:val="none" w:sz="0" w:space="0" w:color="auto"/>
            <w:bottom w:val="none" w:sz="0" w:space="0" w:color="auto"/>
            <w:right w:val="none" w:sz="0" w:space="0" w:color="auto"/>
          </w:divBdr>
        </w:div>
        <w:div w:id="634456686">
          <w:marLeft w:val="1166"/>
          <w:marRight w:val="0"/>
          <w:marTop w:val="106"/>
          <w:marBottom w:val="0"/>
          <w:divBdr>
            <w:top w:val="none" w:sz="0" w:space="0" w:color="auto"/>
            <w:left w:val="none" w:sz="0" w:space="0" w:color="auto"/>
            <w:bottom w:val="none" w:sz="0" w:space="0" w:color="auto"/>
            <w:right w:val="none" w:sz="0" w:space="0" w:color="auto"/>
          </w:divBdr>
        </w:div>
        <w:div w:id="2092969989">
          <w:marLeft w:val="547"/>
          <w:marRight w:val="0"/>
          <w:marTop w:val="106"/>
          <w:marBottom w:val="0"/>
          <w:divBdr>
            <w:top w:val="none" w:sz="0" w:space="0" w:color="auto"/>
            <w:left w:val="none" w:sz="0" w:space="0" w:color="auto"/>
            <w:bottom w:val="none" w:sz="0" w:space="0" w:color="auto"/>
            <w:right w:val="none" w:sz="0" w:space="0" w:color="auto"/>
          </w:divBdr>
        </w:div>
      </w:divsChild>
    </w:div>
    <w:div w:id="1467166840">
      <w:bodyDiv w:val="1"/>
      <w:marLeft w:val="0"/>
      <w:marRight w:val="0"/>
      <w:marTop w:val="0"/>
      <w:marBottom w:val="0"/>
      <w:divBdr>
        <w:top w:val="none" w:sz="0" w:space="0" w:color="auto"/>
        <w:left w:val="none" w:sz="0" w:space="0" w:color="auto"/>
        <w:bottom w:val="none" w:sz="0" w:space="0" w:color="auto"/>
        <w:right w:val="none" w:sz="0" w:space="0" w:color="auto"/>
      </w:divBdr>
    </w:div>
    <w:div w:id="1468008915">
      <w:bodyDiv w:val="1"/>
      <w:marLeft w:val="0"/>
      <w:marRight w:val="0"/>
      <w:marTop w:val="0"/>
      <w:marBottom w:val="0"/>
      <w:divBdr>
        <w:top w:val="none" w:sz="0" w:space="0" w:color="auto"/>
        <w:left w:val="none" w:sz="0" w:space="0" w:color="auto"/>
        <w:bottom w:val="none" w:sz="0" w:space="0" w:color="auto"/>
        <w:right w:val="none" w:sz="0" w:space="0" w:color="auto"/>
      </w:divBdr>
    </w:div>
    <w:div w:id="1469012069">
      <w:bodyDiv w:val="1"/>
      <w:marLeft w:val="0"/>
      <w:marRight w:val="0"/>
      <w:marTop w:val="0"/>
      <w:marBottom w:val="0"/>
      <w:divBdr>
        <w:top w:val="none" w:sz="0" w:space="0" w:color="auto"/>
        <w:left w:val="none" w:sz="0" w:space="0" w:color="auto"/>
        <w:bottom w:val="none" w:sz="0" w:space="0" w:color="auto"/>
        <w:right w:val="none" w:sz="0" w:space="0" w:color="auto"/>
      </w:divBdr>
    </w:div>
    <w:div w:id="1469275739">
      <w:bodyDiv w:val="1"/>
      <w:marLeft w:val="0"/>
      <w:marRight w:val="0"/>
      <w:marTop w:val="0"/>
      <w:marBottom w:val="0"/>
      <w:divBdr>
        <w:top w:val="none" w:sz="0" w:space="0" w:color="auto"/>
        <w:left w:val="none" w:sz="0" w:space="0" w:color="auto"/>
        <w:bottom w:val="none" w:sz="0" w:space="0" w:color="auto"/>
        <w:right w:val="none" w:sz="0" w:space="0" w:color="auto"/>
      </w:divBdr>
    </w:div>
    <w:div w:id="1469591027">
      <w:bodyDiv w:val="1"/>
      <w:marLeft w:val="0"/>
      <w:marRight w:val="0"/>
      <w:marTop w:val="0"/>
      <w:marBottom w:val="0"/>
      <w:divBdr>
        <w:top w:val="none" w:sz="0" w:space="0" w:color="auto"/>
        <w:left w:val="none" w:sz="0" w:space="0" w:color="auto"/>
        <w:bottom w:val="none" w:sz="0" w:space="0" w:color="auto"/>
        <w:right w:val="none" w:sz="0" w:space="0" w:color="auto"/>
      </w:divBdr>
      <w:divsChild>
        <w:div w:id="671568717">
          <w:marLeft w:val="1166"/>
          <w:marRight w:val="0"/>
          <w:marTop w:val="154"/>
          <w:marBottom w:val="0"/>
          <w:divBdr>
            <w:top w:val="none" w:sz="0" w:space="0" w:color="auto"/>
            <w:left w:val="none" w:sz="0" w:space="0" w:color="auto"/>
            <w:bottom w:val="none" w:sz="0" w:space="0" w:color="auto"/>
            <w:right w:val="none" w:sz="0" w:space="0" w:color="auto"/>
          </w:divBdr>
        </w:div>
        <w:div w:id="718672599">
          <w:marLeft w:val="547"/>
          <w:marRight w:val="0"/>
          <w:marTop w:val="154"/>
          <w:marBottom w:val="0"/>
          <w:divBdr>
            <w:top w:val="none" w:sz="0" w:space="0" w:color="auto"/>
            <w:left w:val="none" w:sz="0" w:space="0" w:color="auto"/>
            <w:bottom w:val="none" w:sz="0" w:space="0" w:color="auto"/>
            <w:right w:val="none" w:sz="0" w:space="0" w:color="auto"/>
          </w:divBdr>
        </w:div>
      </w:divsChild>
    </w:div>
    <w:div w:id="1470055804">
      <w:bodyDiv w:val="1"/>
      <w:marLeft w:val="0"/>
      <w:marRight w:val="0"/>
      <w:marTop w:val="0"/>
      <w:marBottom w:val="0"/>
      <w:divBdr>
        <w:top w:val="none" w:sz="0" w:space="0" w:color="auto"/>
        <w:left w:val="none" w:sz="0" w:space="0" w:color="auto"/>
        <w:bottom w:val="none" w:sz="0" w:space="0" w:color="auto"/>
        <w:right w:val="none" w:sz="0" w:space="0" w:color="auto"/>
      </w:divBdr>
    </w:div>
    <w:div w:id="1471904223">
      <w:bodyDiv w:val="1"/>
      <w:marLeft w:val="0"/>
      <w:marRight w:val="0"/>
      <w:marTop w:val="0"/>
      <w:marBottom w:val="0"/>
      <w:divBdr>
        <w:top w:val="none" w:sz="0" w:space="0" w:color="auto"/>
        <w:left w:val="none" w:sz="0" w:space="0" w:color="auto"/>
        <w:bottom w:val="none" w:sz="0" w:space="0" w:color="auto"/>
        <w:right w:val="none" w:sz="0" w:space="0" w:color="auto"/>
      </w:divBdr>
    </w:div>
    <w:div w:id="1473132838">
      <w:bodyDiv w:val="1"/>
      <w:marLeft w:val="0"/>
      <w:marRight w:val="0"/>
      <w:marTop w:val="0"/>
      <w:marBottom w:val="0"/>
      <w:divBdr>
        <w:top w:val="none" w:sz="0" w:space="0" w:color="auto"/>
        <w:left w:val="none" w:sz="0" w:space="0" w:color="auto"/>
        <w:bottom w:val="none" w:sz="0" w:space="0" w:color="auto"/>
        <w:right w:val="none" w:sz="0" w:space="0" w:color="auto"/>
      </w:divBdr>
    </w:div>
    <w:div w:id="1474906072">
      <w:bodyDiv w:val="1"/>
      <w:marLeft w:val="0"/>
      <w:marRight w:val="0"/>
      <w:marTop w:val="0"/>
      <w:marBottom w:val="0"/>
      <w:divBdr>
        <w:top w:val="none" w:sz="0" w:space="0" w:color="auto"/>
        <w:left w:val="none" w:sz="0" w:space="0" w:color="auto"/>
        <w:bottom w:val="none" w:sz="0" w:space="0" w:color="auto"/>
        <w:right w:val="none" w:sz="0" w:space="0" w:color="auto"/>
      </w:divBdr>
      <w:divsChild>
        <w:div w:id="1633947052">
          <w:marLeft w:val="547"/>
          <w:marRight w:val="0"/>
          <w:marTop w:val="134"/>
          <w:marBottom w:val="0"/>
          <w:divBdr>
            <w:top w:val="none" w:sz="0" w:space="0" w:color="auto"/>
            <w:left w:val="none" w:sz="0" w:space="0" w:color="auto"/>
            <w:bottom w:val="none" w:sz="0" w:space="0" w:color="auto"/>
            <w:right w:val="none" w:sz="0" w:space="0" w:color="auto"/>
          </w:divBdr>
        </w:div>
        <w:div w:id="1313288861">
          <w:marLeft w:val="547"/>
          <w:marRight w:val="0"/>
          <w:marTop w:val="134"/>
          <w:marBottom w:val="0"/>
          <w:divBdr>
            <w:top w:val="none" w:sz="0" w:space="0" w:color="auto"/>
            <w:left w:val="none" w:sz="0" w:space="0" w:color="auto"/>
            <w:bottom w:val="none" w:sz="0" w:space="0" w:color="auto"/>
            <w:right w:val="none" w:sz="0" w:space="0" w:color="auto"/>
          </w:divBdr>
        </w:div>
      </w:divsChild>
    </w:div>
    <w:div w:id="1478261830">
      <w:bodyDiv w:val="1"/>
      <w:marLeft w:val="0"/>
      <w:marRight w:val="0"/>
      <w:marTop w:val="0"/>
      <w:marBottom w:val="0"/>
      <w:divBdr>
        <w:top w:val="none" w:sz="0" w:space="0" w:color="auto"/>
        <w:left w:val="none" w:sz="0" w:space="0" w:color="auto"/>
        <w:bottom w:val="none" w:sz="0" w:space="0" w:color="auto"/>
        <w:right w:val="none" w:sz="0" w:space="0" w:color="auto"/>
      </w:divBdr>
    </w:div>
    <w:div w:id="1478953388">
      <w:bodyDiv w:val="1"/>
      <w:marLeft w:val="0"/>
      <w:marRight w:val="0"/>
      <w:marTop w:val="0"/>
      <w:marBottom w:val="0"/>
      <w:divBdr>
        <w:top w:val="none" w:sz="0" w:space="0" w:color="auto"/>
        <w:left w:val="none" w:sz="0" w:space="0" w:color="auto"/>
        <w:bottom w:val="none" w:sz="0" w:space="0" w:color="auto"/>
        <w:right w:val="none" w:sz="0" w:space="0" w:color="auto"/>
      </w:divBdr>
    </w:div>
    <w:div w:id="1479834957">
      <w:bodyDiv w:val="1"/>
      <w:marLeft w:val="0"/>
      <w:marRight w:val="0"/>
      <w:marTop w:val="0"/>
      <w:marBottom w:val="0"/>
      <w:divBdr>
        <w:top w:val="none" w:sz="0" w:space="0" w:color="auto"/>
        <w:left w:val="none" w:sz="0" w:space="0" w:color="auto"/>
        <w:bottom w:val="none" w:sz="0" w:space="0" w:color="auto"/>
        <w:right w:val="none" w:sz="0" w:space="0" w:color="auto"/>
      </w:divBdr>
    </w:div>
    <w:div w:id="1480803044">
      <w:bodyDiv w:val="1"/>
      <w:marLeft w:val="0"/>
      <w:marRight w:val="0"/>
      <w:marTop w:val="0"/>
      <w:marBottom w:val="0"/>
      <w:divBdr>
        <w:top w:val="none" w:sz="0" w:space="0" w:color="auto"/>
        <w:left w:val="none" w:sz="0" w:space="0" w:color="auto"/>
        <w:bottom w:val="none" w:sz="0" w:space="0" w:color="auto"/>
        <w:right w:val="none" w:sz="0" w:space="0" w:color="auto"/>
      </w:divBdr>
    </w:div>
    <w:div w:id="1481654189">
      <w:bodyDiv w:val="1"/>
      <w:marLeft w:val="0"/>
      <w:marRight w:val="0"/>
      <w:marTop w:val="0"/>
      <w:marBottom w:val="0"/>
      <w:divBdr>
        <w:top w:val="none" w:sz="0" w:space="0" w:color="auto"/>
        <w:left w:val="none" w:sz="0" w:space="0" w:color="auto"/>
        <w:bottom w:val="none" w:sz="0" w:space="0" w:color="auto"/>
        <w:right w:val="none" w:sz="0" w:space="0" w:color="auto"/>
      </w:divBdr>
    </w:div>
    <w:div w:id="1482577031">
      <w:bodyDiv w:val="1"/>
      <w:marLeft w:val="0"/>
      <w:marRight w:val="0"/>
      <w:marTop w:val="0"/>
      <w:marBottom w:val="0"/>
      <w:divBdr>
        <w:top w:val="none" w:sz="0" w:space="0" w:color="auto"/>
        <w:left w:val="none" w:sz="0" w:space="0" w:color="auto"/>
        <w:bottom w:val="none" w:sz="0" w:space="0" w:color="auto"/>
        <w:right w:val="none" w:sz="0" w:space="0" w:color="auto"/>
      </w:divBdr>
    </w:div>
    <w:div w:id="1482848334">
      <w:bodyDiv w:val="1"/>
      <w:marLeft w:val="0"/>
      <w:marRight w:val="0"/>
      <w:marTop w:val="0"/>
      <w:marBottom w:val="0"/>
      <w:divBdr>
        <w:top w:val="none" w:sz="0" w:space="0" w:color="auto"/>
        <w:left w:val="none" w:sz="0" w:space="0" w:color="auto"/>
        <w:bottom w:val="none" w:sz="0" w:space="0" w:color="auto"/>
        <w:right w:val="none" w:sz="0" w:space="0" w:color="auto"/>
      </w:divBdr>
    </w:div>
    <w:div w:id="1482962400">
      <w:bodyDiv w:val="1"/>
      <w:marLeft w:val="0"/>
      <w:marRight w:val="0"/>
      <w:marTop w:val="0"/>
      <w:marBottom w:val="0"/>
      <w:divBdr>
        <w:top w:val="none" w:sz="0" w:space="0" w:color="auto"/>
        <w:left w:val="none" w:sz="0" w:space="0" w:color="auto"/>
        <w:bottom w:val="none" w:sz="0" w:space="0" w:color="auto"/>
        <w:right w:val="none" w:sz="0" w:space="0" w:color="auto"/>
      </w:divBdr>
    </w:div>
    <w:div w:id="1486703624">
      <w:bodyDiv w:val="1"/>
      <w:marLeft w:val="0"/>
      <w:marRight w:val="0"/>
      <w:marTop w:val="0"/>
      <w:marBottom w:val="0"/>
      <w:divBdr>
        <w:top w:val="none" w:sz="0" w:space="0" w:color="auto"/>
        <w:left w:val="none" w:sz="0" w:space="0" w:color="auto"/>
        <w:bottom w:val="none" w:sz="0" w:space="0" w:color="auto"/>
        <w:right w:val="none" w:sz="0" w:space="0" w:color="auto"/>
      </w:divBdr>
    </w:div>
    <w:div w:id="1486780483">
      <w:bodyDiv w:val="1"/>
      <w:marLeft w:val="0"/>
      <w:marRight w:val="0"/>
      <w:marTop w:val="0"/>
      <w:marBottom w:val="0"/>
      <w:divBdr>
        <w:top w:val="none" w:sz="0" w:space="0" w:color="auto"/>
        <w:left w:val="none" w:sz="0" w:space="0" w:color="auto"/>
        <w:bottom w:val="none" w:sz="0" w:space="0" w:color="auto"/>
        <w:right w:val="none" w:sz="0" w:space="0" w:color="auto"/>
      </w:divBdr>
    </w:div>
    <w:div w:id="1486968567">
      <w:bodyDiv w:val="1"/>
      <w:marLeft w:val="0"/>
      <w:marRight w:val="0"/>
      <w:marTop w:val="0"/>
      <w:marBottom w:val="0"/>
      <w:divBdr>
        <w:top w:val="none" w:sz="0" w:space="0" w:color="auto"/>
        <w:left w:val="none" w:sz="0" w:space="0" w:color="auto"/>
        <w:bottom w:val="none" w:sz="0" w:space="0" w:color="auto"/>
        <w:right w:val="none" w:sz="0" w:space="0" w:color="auto"/>
      </w:divBdr>
    </w:div>
    <w:div w:id="1488280261">
      <w:bodyDiv w:val="1"/>
      <w:marLeft w:val="0"/>
      <w:marRight w:val="0"/>
      <w:marTop w:val="0"/>
      <w:marBottom w:val="0"/>
      <w:divBdr>
        <w:top w:val="none" w:sz="0" w:space="0" w:color="auto"/>
        <w:left w:val="none" w:sz="0" w:space="0" w:color="auto"/>
        <w:bottom w:val="none" w:sz="0" w:space="0" w:color="auto"/>
        <w:right w:val="none" w:sz="0" w:space="0" w:color="auto"/>
      </w:divBdr>
      <w:divsChild>
        <w:div w:id="922029060">
          <w:marLeft w:val="1166"/>
          <w:marRight w:val="0"/>
          <w:marTop w:val="77"/>
          <w:marBottom w:val="0"/>
          <w:divBdr>
            <w:top w:val="none" w:sz="0" w:space="0" w:color="auto"/>
            <w:left w:val="none" w:sz="0" w:space="0" w:color="auto"/>
            <w:bottom w:val="none" w:sz="0" w:space="0" w:color="auto"/>
            <w:right w:val="none" w:sz="0" w:space="0" w:color="auto"/>
          </w:divBdr>
        </w:div>
        <w:div w:id="936517827">
          <w:marLeft w:val="1166"/>
          <w:marRight w:val="0"/>
          <w:marTop w:val="77"/>
          <w:marBottom w:val="0"/>
          <w:divBdr>
            <w:top w:val="none" w:sz="0" w:space="0" w:color="auto"/>
            <w:left w:val="none" w:sz="0" w:space="0" w:color="auto"/>
            <w:bottom w:val="none" w:sz="0" w:space="0" w:color="auto"/>
            <w:right w:val="none" w:sz="0" w:space="0" w:color="auto"/>
          </w:divBdr>
        </w:div>
        <w:div w:id="1690984232">
          <w:marLeft w:val="1166"/>
          <w:marRight w:val="0"/>
          <w:marTop w:val="77"/>
          <w:marBottom w:val="0"/>
          <w:divBdr>
            <w:top w:val="none" w:sz="0" w:space="0" w:color="auto"/>
            <w:left w:val="none" w:sz="0" w:space="0" w:color="auto"/>
            <w:bottom w:val="none" w:sz="0" w:space="0" w:color="auto"/>
            <w:right w:val="none" w:sz="0" w:space="0" w:color="auto"/>
          </w:divBdr>
        </w:div>
        <w:div w:id="2038894810">
          <w:marLeft w:val="1166"/>
          <w:marRight w:val="0"/>
          <w:marTop w:val="77"/>
          <w:marBottom w:val="0"/>
          <w:divBdr>
            <w:top w:val="none" w:sz="0" w:space="0" w:color="auto"/>
            <w:left w:val="none" w:sz="0" w:space="0" w:color="auto"/>
            <w:bottom w:val="none" w:sz="0" w:space="0" w:color="auto"/>
            <w:right w:val="none" w:sz="0" w:space="0" w:color="auto"/>
          </w:divBdr>
        </w:div>
      </w:divsChild>
    </w:div>
    <w:div w:id="1488670055">
      <w:bodyDiv w:val="1"/>
      <w:marLeft w:val="0"/>
      <w:marRight w:val="0"/>
      <w:marTop w:val="0"/>
      <w:marBottom w:val="0"/>
      <w:divBdr>
        <w:top w:val="none" w:sz="0" w:space="0" w:color="auto"/>
        <w:left w:val="none" w:sz="0" w:space="0" w:color="auto"/>
        <w:bottom w:val="none" w:sz="0" w:space="0" w:color="auto"/>
        <w:right w:val="none" w:sz="0" w:space="0" w:color="auto"/>
      </w:divBdr>
    </w:div>
    <w:div w:id="1490711947">
      <w:bodyDiv w:val="1"/>
      <w:marLeft w:val="0"/>
      <w:marRight w:val="0"/>
      <w:marTop w:val="0"/>
      <w:marBottom w:val="0"/>
      <w:divBdr>
        <w:top w:val="none" w:sz="0" w:space="0" w:color="auto"/>
        <w:left w:val="none" w:sz="0" w:space="0" w:color="auto"/>
        <w:bottom w:val="none" w:sz="0" w:space="0" w:color="auto"/>
        <w:right w:val="none" w:sz="0" w:space="0" w:color="auto"/>
      </w:divBdr>
    </w:div>
    <w:div w:id="1491096874">
      <w:bodyDiv w:val="1"/>
      <w:marLeft w:val="0"/>
      <w:marRight w:val="0"/>
      <w:marTop w:val="0"/>
      <w:marBottom w:val="0"/>
      <w:divBdr>
        <w:top w:val="none" w:sz="0" w:space="0" w:color="auto"/>
        <w:left w:val="none" w:sz="0" w:space="0" w:color="auto"/>
        <w:bottom w:val="none" w:sz="0" w:space="0" w:color="auto"/>
        <w:right w:val="none" w:sz="0" w:space="0" w:color="auto"/>
      </w:divBdr>
    </w:div>
    <w:div w:id="1491362231">
      <w:bodyDiv w:val="1"/>
      <w:marLeft w:val="0"/>
      <w:marRight w:val="0"/>
      <w:marTop w:val="0"/>
      <w:marBottom w:val="0"/>
      <w:divBdr>
        <w:top w:val="none" w:sz="0" w:space="0" w:color="auto"/>
        <w:left w:val="none" w:sz="0" w:space="0" w:color="auto"/>
        <w:bottom w:val="none" w:sz="0" w:space="0" w:color="auto"/>
        <w:right w:val="none" w:sz="0" w:space="0" w:color="auto"/>
      </w:divBdr>
    </w:div>
    <w:div w:id="1493177573">
      <w:bodyDiv w:val="1"/>
      <w:marLeft w:val="0"/>
      <w:marRight w:val="0"/>
      <w:marTop w:val="0"/>
      <w:marBottom w:val="0"/>
      <w:divBdr>
        <w:top w:val="none" w:sz="0" w:space="0" w:color="auto"/>
        <w:left w:val="none" w:sz="0" w:space="0" w:color="auto"/>
        <w:bottom w:val="none" w:sz="0" w:space="0" w:color="auto"/>
        <w:right w:val="none" w:sz="0" w:space="0" w:color="auto"/>
      </w:divBdr>
      <w:divsChild>
        <w:div w:id="17122998">
          <w:marLeft w:val="547"/>
          <w:marRight w:val="0"/>
          <w:marTop w:val="115"/>
          <w:marBottom w:val="0"/>
          <w:divBdr>
            <w:top w:val="none" w:sz="0" w:space="0" w:color="auto"/>
            <w:left w:val="none" w:sz="0" w:space="0" w:color="auto"/>
            <w:bottom w:val="none" w:sz="0" w:space="0" w:color="auto"/>
            <w:right w:val="none" w:sz="0" w:space="0" w:color="auto"/>
          </w:divBdr>
        </w:div>
        <w:div w:id="2048795680">
          <w:marLeft w:val="1166"/>
          <w:marRight w:val="0"/>
          <w:marTop w:val="96"/>
          <w:marBottom w:val="0"/>
          <w:divBdr>
            <w:top w:val="none" w:sz="0" w:space="0" w:color="auto"/>
            <w:left w:val="none" w:sz="0" w:space="0" w:color="auto"/>
            <w:bottom w:val="none" w:sz="0" w:space="0" w:color="auto"/>
            <w:right w:val="none" w:sz="0" w:space="0" w:color="auto"/>
          </w:divBdr>
        </w:div>
        <w:div w:id="1235699982">
          <w:marLeft w:val="1166"/>
          <w:marRight w:val="0"/>
          <w:marTop w:val="96"/>
          <w:marBottom w:val="0"/>
          <w:divBdr>
            <w:top w:val="none" w:sz="0" w:space="0" w:color="auto"/>
            <w:left w:val="none" w:sz="0" w:space="0" w:color="auto"/>
            <w:bottom w:val="none" w:sz="0" w:space="0" w:color="auto"/>
            <w:right w:val="none" w:sz="0" w:space="0" w:color="auto"/>
          </w:divBdr>
        </w:div>
        <w:div w:id="672537644">
          <w:marLeft w:val="1166"/>
          <w:marRight w:val="0"/>
          <w:marTop w:val="96"/>
          <w:marBottom w:val="0"/>
          <w:divBdr>
            <w:top w:val="none" w:sz="0" w:space="0" w:color="auto"/>
            <w:left w:val="none" w:sz="0" w:space="0" w:color="auto"/>
            <w:bottom w:val="none" w:sz="0" w:space="0" w:color="auto"/>
            <w:right w:val="none" w:sz="0" w:space="0" w:color="auto"/>
          </w:divBdr>
        </w:div>
      </w:divsChild>
    </w:div>
    <w:div w:id="1493764697">
      <w:bodyDiv w:val="1"/>
      <w:marLeft w:val="0"/>
      <w:marRight w:val="0"/>
      <w:marTop w:val="0"/>
      <w:marBottom w:val="0"/>
      <w:divBdr>
        <w:top w:val="none" w:sz="0" w:space="0" w:color="auto"/>
        <w:left w:val="none" w:sz="0" w:space="0" w:color="auto"/>
        <w:bottom w:val="none" w:sz="0" w:space="0" w:color="auto"/>
        <w:right w:val="none" w:sz="0" w:space="0" w:color="auto"/>
      </w:divBdr>
    </w:div>
    <w:div w:id="1494564155">
      <w:bodyDiv w:val="1"/>
      <w:marLeft w:val="0"/>
      <w:marRight w:val="0"/>
      <w:marTop w:val="0"/>
      <w:marBottom w:val="0"/>
      <w:divBdr>
        <w:top w:val="none" w:sz="0" w:space="0" w:color="auto"/>
        <w:left w:val="none" w:sz="0" w:space="0" w:color="auto"/>
        <w:bottom w:val="none" w:sz="0" w:space="0" w:color="auto"/>
        <w:right w:val="none" w:sz="0" w:space="0" w:color="auto"/>
      </w:divBdr>
    </w:div>
    <w:div w:id="1495947098">
      <w:bodyDiv w:val="1"/>
      <w:marLeft w:val="0"/>
      <w:marRight w:val="0"/>
      <w:marTop w:val="0"/>
      <w:marBottom w:val="0"/>
      <w:divBdr>
        <w:top w:val="none" w:sz="0" w:space="0" w:color="auto"/>
        <w:left w:val="none" w:sz="0" w:space="0" w:color="auto"/>
        <w:bottom w:val="none" w:sz="0" w:space="0" w:color="auto"/>
        <w:right w:val="none" w:sz="0" w:space="0" w:color="auto"/>
      </w:divBdr>
    </w:div>
    <w:div w:id="1496803584">
      <w:bodyDiv w:val="1"/>
      <w:marLeft w:val="0"/>
      <w:marRight w:val="0"/>
      <w:marTop w:val="0"/>
      <w:marBottom w:val="0"/>
      <w:divBdr>
        <w:top w:val="none" w:sz="0" w:space="0" w:color="auto"/>
        <w:left w:val="none" w:sz="0" w:space="0" w:color="auto"/>
        <w:bottom w:val="none" w:sz="0" w:space="0" w:color="auto"/>
        <w:right w:val="none" w:sz="0" w:space="0" w:color="auto"/>
      </w:divBdr>
      <w:divsChild>
        <w:div w:id="836923544">
          <w:marLeft w:val="547"/>
          <w:marRight w:val="0"/>
          <w:marTop w:val="154"/>
          <w:marBottom w:val="0"/>
          <w:divBdr>
            <w:top w:val="none" w:sz="0" w:space="0" w:color="auto"/>
            <w:left w:val="none" w:sz="0" w:space="0" w:color="auto"/>
            <w:bottom w:val="none" w:sz="0" w:space="0" w:color="auto"/>
            <w:right w:val="none" w:sz="0" w:space="0" w:color="auto"/>
          </w:divBdr>
        </w:div>
        <w:div w:id="1152016134">
          <w:marLeft w:val="1166"/>
          <w:marRight w:val="0"/>
          <w:marTop w:val="134"/>
          <w:marBottom w:val="0"/>
          <w:divBdr>
            <w:top w:val="none" w:sz="0" w:space="0" w:color="auto"/>
            <w:left w:val="none" w:sz="0" w:space="0" w:color="auto"/>
            <w:bottom w:val="none" w:sz="0" w:space="0" w:color="auto"/>
            <w:right w:val="none" w:sz="0" w:space="0" w:color="auto"/>
          </w:divBdr>
        </w:div>
        <w:div w:id="2092653950">
          <w:marLeft w:val="1800"/>
          <w:marRight w:val="0"/>
          <w:marTop w:val="115"/>
          <w:marBottom w:val="0"/>
          <w:divBdr>
            <w:top w:val="none" w:sz="0" w:space="0" w:color="auto"/>
            <w:left w:val="none" w:sz="0" w:space="0" w:color="auto"/>
            <w:bottom w:val="none" w:sz="0" w:space="0" w:color="auto"/>
            <w:right w:val="none" w:sz="0" w:space="0" w:color="auto"/>
          </w:divBdr>
        </w:div>
        <w:div w:id="1865291900">
          <w:marLeft w:val="1166"/>
          <w:marRight w:val="0"/>
          <w:marTop w:val="134"/>
          <w:marBottom w:val="0"/>
          <w:divBdr>
            <w:top w:val="none" w:sz="0" w:space="0" w:color="auto"/>
            <w:left w:val="none" w:sz="0" w:space="0" w:color="auto"/>
            <w:bottom w:val="none" w:sz="0" w:space="0" w:color="auto"/>
            <w:right w:val="none" w:sz="0" w:space="0" w:color="auto"/>
          </w:divBdr>
        </w:div>
      </w:divsChild>
    </w:div>
    <w:div w:id="1497652691">
      <w:bodyDiv w:val="1"/>
      <w:marLeft w:val="0"/>
      <w:marRight w:val="0"/>
      <w:marTop w:val="0"/>
      <w:marBottom w:val="0"/>
      <w:divBdr>
        <w:top w:val="none" w:sz="0" w:space="0" w:color="auto"/>
        <w:left w:val="none" w:sz="0" w:space="0" w:color="auto"/>
        <w:bottom w:val="none" w:sz="0" w:space="0" w:color="auto"/>
        <w:right w:val="none" w:sz="0" w:space="0" w:color="auto"/>
      </w:divBdr>
    </w:div>
    <w:div w:id="1498886102">
      <w:bodyDiv w:val="1"/>
      <w:marLeft w:val="0"/>
      <w:marRight w:val="0"/>
      <w:marTop w:val="0"/>
      <w:marBottom w:val="0"/>
      <w:divBdr>
        <w:top w:val="none" w:sz="0" w:space="0" w:color="auto"/>
        <w:left w:val="none" w:sz="0" w:space="0" w:color="auto"/>
        <w:bottom w:val="none" w:sz="0" w:space="0" w:color="auto"/>
        <w:right w:val="none" w:sz="0" w:space="0" w:color="auto"/>
      </w:divBdr>
    </w:div>
    <w:div w:id="1499687591">
      <w:bodyDiv w:val="1"/>
      <w:marLeft w:val="0"/>
      <w:marRight w:val="0"/>
      <w:marTop w:val="0"/>
      <w:marBottom w:val="0"/>
      <w:divBdr>
        <w:top w:val="none" w:sz="0" w:space="0" w:color="auto"/>
        <w:left w:val="none" w:sz="0" w:space="0" w:color="auto"/>
        <w:bottom w:val="none" w:sz="0" w:space="0" w:color="auto"/>
        <w:right w:val="none" w:sz="0" w:space="0" w:color="auto"/>
      </w:divBdr>
    </w:div>
    <w:div w:id="1501390406">
      <w:bodyDiv w:val="1"/>
      <w:marLeft w:val="0"/>
      <w:marRight w:val="0"/>
      <w:marTop w:val="0"/>
      <w:marBottom w:val="0"/>
      <w:divBdr>
        <w:top w:val="none" w:sz="0" w:space="0" w:color="auto"/>
        <w:left w:val="none" w:sz="0" w:space="0" w:color="auto"/>
        <w:bottom w:val="none" w:sz="0" w:space="0" w:color="auto"/>
        <w:right w:val="none" w:sz="0" w:space="0" w:color="auto"/>
      </w:divBdr>
    </w:div>
    <w:div w:id="1502937605">
      <w:bodyDiv w:val="1"/>
      <w:marLeft w:val="0"/>
      <w:marRight w:val="0"/>
      <w:marTop w:val="0"/>
      <w:marBottom w:val="0"/>
      <w:divBdr>
        <w:top w:val="none" w:sz="0" w:space="0" w:color="auto"/>
        <w:left w:val="none" w:sz="0" w:space="0" w:color="auto"/>
        <w:bottom w:val="none" w:sz="0" w:space="0" w:color="auto"/>
        <w:right w:val="none" w:sz="0" w:space="0" w:color="auto"/>
      </w:divBdr>
    </w:div>
    <w:div w:id="1503349129">
      <w:bodyDiv w:val="1"/>
      <w:marLeft w:val="0"/>
      <w:marRight w:val="0"/>
      <w:marTop w:val="0"/>
      <w:marBottom w:val="0"/>
      <w:divBdr>
        <w:top w:val="none" w:sz="0" w:space="0" w:color="auto"/>
        <w:left w:val="none" w:sz="0" w:space="0" w:color="auto"/>
        <w:bottom w:val="none" w:sz="0" w:space="0" w:color="auto"/>
        <w:right w:val="none" w:sz="0" w:space="0" w:color="auto"/>
      </w:divBdr>
    </w:div>
    <w:div w:id="1506286165">
      <w:bodyDiv w:val="1"/>
      <w:marLeft w:val="0"/>
      <w:marRight w:val="0"/>
      <w:marTop w:val="0"/>
      <w:marBottom w:val="0"/>
      <w:divBdr>
        <w:top w:val="none" w:sz="0" w:space="0" w:color="auto"/>
        <w:left w:val="none" w:sz="0" w:space="0" w:color="auto"/>
        <w:bottom w:val="none" w:sz="0" w:space="0" w:color="auto"/>
        <w:right w:val="none" w:sz="0" w:space="0" w:color="auto"/>
      </w:divBdr>
      <w:divsChild>
        <w:div w:id="899245298">
          <w:marLeft w:val="547"/>
          <w:marRight w:val="0"/>
          <w:marTop w:val="115"/>
          <w:marBottom w:val="0"/>
          <w:divBdr>
            <w:top w:val="none" w:sz="0" w:space="0" w:color="auto"/>
            <w:left w:val="none" w:sz="0" w:space="0" w:color="auto"/>
            <w:bottom w:val="none" w:sz="0" w:space="0" w:color="auto"/>
            <w:right w:val="none" w:sz="0" w:space="0" w:color="auto"/>
          </w:divBdr>
        </w:div>
        <w:div w:id="1018045015">
          <w:marLeft w:val="1166"/>
          <w:marRight w:val="0"/>
          <w:marTop w:val="96"/>
          <w:marBottom w:val="0"/>
          <w:divBdr>
            <w:top w:val="none" w:sz="0" w:space="0" w:color="auto"/>
            <w:left w:val="none" w:sz="0" w:space="0" w:color="auto"/>
            <w:bottom w:val="none" w:sz="0" w:space="0" w:color="auto"/>
            <w:right w:val="none" w:sz="0" w:space="0" w:color="auto"/>
          </w:divBdr>
        </w:div>
        <w:div w:id="1270897691">
          <w:marLeft w:val="1166"/>
          <w:marRight w:val="0"/>
          <w:marTop w:val="96"/>
          <w:marBottom w:val="0"/>
          <w:divBdr>
            <w:top w:val="none" w:sz="0" w:space="0" w:color="auto"/>
            <w:left w:val="none" w:sz="0" w:space="0" w:color="auto"/>
            <w:bottom w:val="none" w:sz="0" w:space="0" w:color="auto"/>
            <w:right w:val="none" w:sz="0" w:space="0" w:color="auto"/>
          </w:divBdr>
        </w:div>
        <w:div w:id="242878113">
          <w:marLeft w:val="1166"/>
          <w:marRight w:val="0"/>
          <w:marTop w:val="96"/>
          <w:marBottom w:val="0"/>
          <w:divBdr>
            <w:top w:val="none" w:sz="0" w:space="0" w:color="auto"/>
            <w:left w:val="none" w:sz="0" w:space="0" w:color="auto"/>
            <w:bottom w:val="none" w:sz="0" w:space="0" w:color="auto"/>
            <w:right w:val="none" w:sz="0" w:space="0" w:color="auto"/>
          </w:divBdr>
        </w:div>
      </w:divsChild>
    </w:div>
    <w:div w:id="1506749176">
      <w:bodyDiv w:val="1"/>
      <w:marLeft w:val="0"/>
      <w:marRight w:val="0"/>
      <w:marTop w:val="0"/>
      <w:marBottom w:val="0"/>
      <w:divBdr>
        <w:top w:val="none" w:sz="0" w:space="0" w:color="auto"/>
        <w:left w:val="none" w:sz="0" w:space="0" w:color="auto"/>
        <w:bottom w:val="none" w:sz="0" w:space="0" w:color="auto"/>
        <w:right w:val="none" w:sz="0" w:space="0" w:color="auto"/>
      </w:divBdr>
    </w:div>
    <w:div w:id="1507554418">
      <w:bodyDiv w:val="1"/>
      <w:marLeft w:val="0"/>
      <w:marRight w:val="0"/>
      <w:marTop w:val="0"/>
      <w:marBottom w:val="0"/>
      <w:divBdr>
        <w:top w:val="none" w:sz="0" w:space="0" w:color="auto"/>
        <w:left w:val="none" w:sz="0" w:space="0" w:color="auto"/>
        <w:bottom w:val="none" w:sz="0" w:space="0" w:color="auto"/>
        <w:right w:val="none" w:sz="0" w:space="0" w:color="auto"/>
      </w:divBdr>
      <w:divsChild>
        <w:div w:id="247201901">
          <w:marLeft w:val="0"/>
          <w:marRight w:val="0"/>
          <w:marTop w:val="0"/>
          <w:marBottom w:val="0"/>
          <w:divBdr>
            <w:top w:val="none" w:sz="0" w:space="0" w:color="auto"/>
            <w:left w:val="none" w:sz="0" w:space="0" w:color="auto"/>
            <w:bottom w:val="none" w:sz="0" w:space="0" w:color="auto"/>
            <w:right w:val="none" w:sz="0" w:space="0" w:color="auto"/>
          </w:divBdr>
        </w:div>
      </w:divsChild>
    </w:div>
    <w:div w:id="1507937190">
      <w:bodyDiv w:val="1"/>
      <w:marLeft w:val="0"/>
      <w:marRight w:val="0"/>
      <w:marTop w:val="0"/>
      <w:marBottom w:val="0"/>
      <w:divBdr>
        <w:top w:val="none" w:sz="0" w:space="0" w:color="auto"/>
        <w:left w:val="none" w:sz="0" w:space="0" w:color="auto"/>
        <w:bottom w:val="none" w:sz="0" w:space="0" w:color="auto"/>
        <w:right w:val="none" w:sz="0" w:space="0" w:color="auto"/>
      </w:divBdr>
    </w:div>
    <w:div w:id="1508903381">
      <w:bodyDiv w:val="1"/>
      <w:marLeft w:val="0"/>
      <w:marRight w:val="0"/>
      <w:marTop w:val="0"/>
      <w:marBottom w:val="0"/>
      <w:divBdr>
        <w:top w:val="none" w:sz="0" w:space="0" w:color="auto"/>
        <w:left w:val="none" w:sz="0" w:space="0" w:color="auto"/>
        <w:bottom w:val="none" w:sz="0" w:space="0" w:color="auto"/>
        <w:right w:val="none" w:sz="0" w:space="0" w:color="auto"/>
      </w:divBdr>
    </w:div>
    <w:div w:id="1510102580">
      <w:bodyDiv w:val="1"/>
      <w:marLeft w:val="0"/>
      <w:marRight w:val="0"/>
      <w:marTop w:val="0"/>
      <w:marBottom w:val="0"/>
      <w:divBdr>
        <w:top w:val="none" w:sz="0" w:space="0" w:color="auto"/>
        <w:left w:val="none" w:sz="0" w:space="0" w:color="auto"/>
        <w:bottom w:val="none" w:sz="0" w:space="0" w:color="auto"/>
        <w:right w:val="none" w:sz="0" w:space="0" w:color="auto"/>
      </w:divBdr>
    </w:div>
    <w:div w:id="1510103736">
      <w:bodyDiv w:val="1"/>
      <w:marLeft w:val="0"/>
      <w:marRight w:val="0"/>
      <w:marTop w:val="0"/>
      <w:marBottom w:val="0"/>
      <w:divBdr>
        <w:top w:val="none" w:sz="0" w:space="0" w:color="auto"/>
        <w:left w:val="none" w:sz="0" w:space="0" w:color="auto"/>
        <w:bottom w:val="none" w:sz="0" w:space="0" w:color="auto"/>
        <w:right w:val="none" w:sz="0" w:space="0" w:color="auto"/>
      </w:divBdr>
      <w:divsChild>
        <w:div w:id="158429876">
          <w:marLeft w:val="1166"/>
          <w:marRight w:val="0"/>
          <w:marTop w:val="96"/>
          <w:marBottom w:val="0"/>
          <w:divBdr>
            <w:top w:val="none" w:sz="0" w:space="0" w:color="auto"/>
            <w:left w:val="none" w:sz="0" w:space="0" w:color="auto"/>
            <w:bottom w:val="none" w:sz="0" w:space="0" w:color="auto"/>
            <w:right w:val="none" w:sz="0" w:space="0" w:color="auto"/>
          </w:divBdr>
        </w:div>
        <w:div w:id="434642675">
          <w:marLeft w:val="1800"/>
          <w:marRight w:val="0"/>
          <w:marTop w:val="77"/>
          <w:marBottom w:val="0"/>
          <w:divBdr>
            <w:top w:val="none" w:sz="0" w:space="0" w:color="auto"/>
            <w:left w:val="none" w:sz="0" w:space="0" w:color="auto"/>
            <w:bottom w:val="none" w:sz="0" w:space="0" w:color="auto"/>
            <w:right w:val="none" w:sz="0" w:space="0" w:color="auto"/>
          </w:divBdr>
        </w:div>
        <w:div w:id="1063454863">
          <w:marLeft w:val="1166"/>
          <w:marRight w:val="0"/>
          <w:marTop w:val="96"/>
          <w:marBottom w:val="0"/>
          <w:divBdr>
            <w:top w:val="none" w:sz="0" w:space="0" w:color="auto"/>
            <w:left w:val="none" w:sz="0" w:space="0" w:color="auto"/>
            <w:bottom w:val="none" w:sz="0" w:space="0" w:color="auto"/>
            <w:right w:val="none" w:sz="0" w:space="0" w:color="auto"/>
          </w:divBdr>
        </w:div>
        <w:div w:id="1108816875">
          <w:marLeft w:val="1166"/>
          <w:marRight w:val="0"/>
          <w:marTop w:val="96"/>
          <w:marBottom w:val="0"/>
          <w:divBdr>
            <w:top w:val="none" w:sz="0" w:space="0" w:color="auto"/>
            <w:left w:val="none" w:sz="0" w:space="0" w:color="auto"/>
            <w:bottom w:val="none" w:sz="0" w:space="0" w:color="auto"/>
            <w:right w:val="none" w:sz="0" w:space="0" w:color="auto"/>
          </w:divBdr>
        </w:div>
        <w:div w:id="1269124158">
          <w:marLeft w:val="1166"/>
          <w:marRight w:val="0"/>
          <w:marTop w:val="96"/>
          <w:marBottom w:val="0"/>
          <w:divBdr>
            <w:top w:val="none" w:sz="0" w:space="0" w:color="auto"/>
            <w:left w:val="none" w:sz="0" w:space="0" w:color="auto"/>
            <w:bottom w:val="none" w:sz="0" w:space="0" w:color="auto"/>
            <w:right w:val="none" w:sz="0" w:space="0" w:color="auto"/>
          </w:divBdr>
        </w:div>
        <w:div w:id="1355302160">
          <w:marLeft w:val="547"/>
          <w:marRight w:val="0"/>
          <w:marTop w:val="115"/>
          <w:marBottom w:val="0"/>
          <w:divBdr>
            <w:top w:val="none" w:sz="0" w:space="0" w:color="auto"/>
            <w:left w:val="none" w:sz="0" w:space="0" w:color="auto"/>
            <w:bottom w:val="none" w:sz="0" w:space="0" w:color="auto"/>
            <w:right w:val="none" w:sz="0" w:space="0" w:color="auto"/>
          </w:divBdr>
        </w:div>
        <w:div w:id="1416975106">
          <w:marLeft w:val="547"/>
          <w:marRight w:val="0"/>
          <w:marTop w:val="115"/>
          <w:marBottom w:val="0"/>
          <w:divBdr>
            <w:top w:val="none" w:sz="0" w:space="0" w:color="auto"/>
            <w:left w:val="none" w:sz="0" w:space="0" w:color="auto"/>
            <w:bottom w:val="none" w:sz="0" w:space="0" w:color="auto"/>
            <w:right w:val="none" w:sz="0" w:space="0" w:color="auto"/>
          </w:divBdr>
        </w:div>
        <w:div w:id="1811903812">
          <w:marLeft w:val="1166"/>
          <w:marRight w:val="0"/>
          <w:marTop w:val="96"/>
          <w:marBottom w:val="0"/>
          <w:divBdr>
            <w:top w:val="none" w:sz="0" w:space="0" w:color="auto"/>
            <w:left w:val="none" w:sz="0" w:space="0" w:color="auto"/>
            <w:bottom w:val="none" w:sz="0" w:space="0" w:color="auto"/>
            <w:right w:val="none" w:sz="0" w:space="0" w:color="auto"/>
          </w:divBdr>
        </w:div>
        <w:div w:id="1866140664">
          <w:marLeft w:val="1800"/>
          <w:marRight w:val="0"/>
          <w:marTop w:val="77"/>
          <w:marBottom w:val="0"/>
          <w:divBdr>
            <w:top w:val="none" w:sz="0" w:space="0" w:color="auto"/>
            <w:left w:val="none" w:sz="0" w:space="0" w:color="auto"/>
            <w:bottom w:val="none" w:sz="0" w:space="0" w:color="auto"/>
            <w:right w:val="none" w:sz="0" w:space="0" w:color="auto"/>
          </w:divBdr>
        </w:div>
        <w:div w:id="1867596650">
          <w:marLeft w:val="1166"/>
          <w:marRight w:val="0"/>
          <w:marTop w:val="96"/>
          <w:marBottom w:val="0"/>
          <w:divBdr>
            <w:top w:val="none" w:sz="0" w:space="0" w:color="auto"/>
            <w:left w:val="none" w:sz="0" w:space="0" w:color="auto"/>
            <w:bottom w:val="none" w:sz="0" w:space="0" w:color="auto"/>
            <w:right w:val="none" w:sz="0" w:space="0" w:color="auto"/>
          </w:divBdr>
        </w:div>
        <w:div w:id="2114670056">
          <w:marLeft w:val="547"/>
          <w:marRight w:val="0"/>
          <w:marTop w:val="115"/>
          <w:marBottom w:val="0"/>
          <w:divBdr>
            <w:top w:val="none" w:sz="0" w:space="0" w:color="auto"/>
            <w:left w:val="none" w:sz="0" w:space="0" w:color="auto"/>
            <w:bottom w:val="none" w:sz="0" w:space="0" w:color="auto"/>
            <w:right w:val="none" w:sz="0" w:space="0" w:color="auto"/>
          </w:divBdr>
        </w:div>
      </w:divsChild>
    </w:div>
    <w:div w:id="1510755216">
      <w:bodyDiv w:val="1"/>
      <w:marLeft w:val="0"/>
      <w:marRight w:val="0"/>
      <w:marTop w:val="0"/>
      <w:marBottom w:val="0"/>
      <w:divBdr>
        <w:top w:val="none" w:sz="0" w:space="0" w:color="auto"/>
        <w:left w:val="none" w:sz="0" w:space="0" w:color="auto"/>
        <w:bottom w:val="none" w:sz="0" w:space="0" w:color="auto"/>
        <w:right w:val="none" w:sz="0" w:space="0" w:color="auto"/>
      </w:divBdr>
    </w:div>
    <w:div w:id="1510830009">
      <w:bodyDiv w:val="1"/>
      <w:marLeft w:val="0"/>
      <w:marRight w:val="0"/>
      <w:marTop w:val="0"/>
      <w:marBottom w:val="0"/>
      <w:divBdr>
        <w:top w:val="none" w:sz="0" w:space="0" w:color="auto"/>
        <w:left w:val="none" w:sz="0" w:space="0" w:color="auto"/>
        <w:bottom w:val="none" w:sz="0" w:space="0" w:color="auto"/>
        <w:right w:val="none" w:sz="0" w:space="0" w:color="auto"/>
      </w:divBdr>
    </w:div>
    <w:div w:id="1512140852">
      <w:bodyDiv w:val="1"/>
      <w:marLeft w:val="0"/>
      <w:marRight w:val="0"/>
      <w:marTop w:val="0"/>
      <w:marBottom w:val="0"/>
      <w:divBdr>
        <w:top w:val="none" w:sz="0" w:space="0" w:color="auto"/>
        <w:left w:val="none" w:sz="0" w:space="0" w:color="auto"/>
        <w:bottom w:val="none" w:sz="0" w:space="0" w:color="auto"/>
        <w:right w:val="none" w:sz="0" w:space="0" w:color="auto"/>
      </w:divBdr>
      <w:divsChild>
        <w:div w:id="211357022">
          <w:marLeft w:val="0"/>
          <w:marRight w:val="0"/>
          <w:marTop w:val="0"/>
          <w:marBottom w:val="0"/>
          <w:divBdr>
            <w:top w:val="none" w:sz="0" w:space="0" w:color="auto"/>
            <w:left w:val="none" w:sz="0" w:space="0" w:color="auto"/>
            <w:bottom w:val="none" w:sz="0" w:space="0" w:color="auto"/>
            <w:right w:val="none" w:sz="0" w:space="0" w:color="auto"/>
          </w:divBdr>
          <w:divsChild>
            <w:div w:id="785344779">
              <w:marLeft w:val="0"/>
              <w:marRight w:val="0"/>
              <w:marTop w:val="0"/>
              <w:marBottom w:val="0"/>
              <w:divBdr>
                <w:top w:val="none" w:sz="0" w:space="0" w:color="auto"/>
                <w:left w:val="none" w:sz="0" w:space="0" w:color="auto"/>
                <w:bottom w:val="none" w:sz="0" w:space="0" w:color="auto"/>
                <w:right w:val="none" w:sz="0" w:space="0" w:color="auto"/>
              </w:divBdr>
            </w:div>
            <w:div w:id="874006153">
              <w:marLeft w:val="0"/>
              <w:marRight w:val="0"/>
              <w:marTop w:val="0"/>
              <w:marBottom w:val="0"/>
              <w:divBdr>
                <w:top w:val="none" w:sz="0" w:space="0" w:color="auto"/>
                <w:left w:val="none" w:sz="0" w:space="0" w:color="auto"/>
                <w:bottom w:val="none" w:sz="0" w:space="0" w:color="auto"/>
                <w:right w:val="none" w:sz="0" w:space="0" w:color="auto"/>
              </w:divBdr>
            </w:div>
            <w:div w:id="921181120">
              <w:marLeft w:val="0"/>
              <w:marRight w:val="0"/>
              <w:marTop w:val="0"/>
              <w:marBottom w:val="0"/>
              <w:divBdr>
                <w:top w:val="none" w:sz="0" w:space="0" w:color="auto"/>
                <w:left w:val="none" w:sz="0" w:space="0" w:color="auto"/>
                <w:bottom w:val="none" w:sz="0" w:space="0" w:color="auto"/>
                <w:right w:val="none" w:sz="0" w:space="0" w:color="auto"/>
              </w:divBdr>
            </w:div>
            <w:div w:id="2144544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686093">
      <w:bodyDiv w:val="1"/>
      <w:marLeft w:val="0"/>
      <w:marRight w:val="0"/>
      <w:marTop w:val="0"/>
      <w:marBottom w:val="0"/>
      <w:divBdr>
        <w:top w:val="none" w:sz="0" w:space="0" w:color="auto"/>
        <w:left w:val="none" w:sz="0" w:space="0" w:color="auto"/>
        <w:bottom w:val="none" w:sz="0" w:space="0" w:color="auto"/>
        <w:right w:val="none" w:sz="0" w:space="0" w:color="auto"/>
      </w:divBdr>
    </w:div>
    <w:div w:id="1514028438">
      <w:bodyDiv w:val="1"/>
      <w:marLeft w:val="0"/>
      <w:marRight w:val="0"/>
      <w:marTop w:val="0"/>
      <w:marBottom w:val="0"/>
      <w:divBdr>
        <w:top w:val="none" w:sz="0" w:space="0" w:color="auto"/>
        <w:left w:val="none" w:sz="0" w:space="0" w:color="auto"/>
        <w:bottom w:val="none" w:sz="0" w:space="0" w:color="auto"/>
        <w:right w:val="none" w:sz="0" w:space="0" w:color="auto"/>
      </w:divBdr>
    </w:div>
    <w:div w:id="1514145417">
      <w:bodyDiv w:val="1"/>
      <w:marLeft w:val="0"/>
      <w:marRight w:val="0"/>
      <w:marTop w:val="0"/>
      <w:marBottom w:val="0"/>
      <w:divBdr>
        <w:top w:val="none" w:sz="0" w:space="0" w:color="auto"/>
        <w:left w:val="none" w:sz="0" w:space="0" w:color="auto"/>
        <w:bottom w:val="none" w:sz="0" w:space="0" w:color="auto"/>
        <w:right w:val="none" w:sz="0" w:space="0" w:color="auto"/>
      </w:divBdr>
      <w:divsChild>
        <w:div w:id="257837597">
          <w:marLeft w:val="547"/>
          <w:marRight w:val="0"/>
          <w:marTop w:val="0"/>
          <w:marBottom w:val="0"/>
          <w:divBdr>
            <w:top w:val="none" w:sz="0" w:space="0" w:color="auto"/>
            <w:left w:val="none" w:sz="0" w:space="0" w:color="auto"/>
            <w:bottom w:val="none" w:sz="0" w:space="0" w:color="auto"/>
            <w:right w:val="none" w:sz="0" w:space="0" w:color="auto"/>
          </w:divBdr>
        </w:div>
      </w:divsChild>
    </w:div>
    <w:div w:id="1514765673">
      <w:bodyDiv w:val="1"/>
      <w:marLeft w:val="0"/>
      <w:marRight w:val="0"/>
      <w:marTop w:val="0"/>
      <w:marBottom w:val="0"/>
      <w:divBdr>
        <w:top w:val="none" w:sz="0" w:space="0" w:color="auto"/>
        <w:left w:val="none" w:sz="0" w:space="0" w:color="auto"/>
        <w:bottom w:val="none" w:sz="0" w:space="0" w:color="auto"/>
        <w:right w:val="none" w:sz="0" w:space="0" w:color="auto"/>
      </w:divBdr>
    </w:div>
    <w:div w:id="1514874602">
      <w:bodyDiv w:val="1"/>
      <w:marLeft w:val="0"/>
      <w:marRight w:val="0"/>
      <w:marTop w:val="0"/>
      <w:marBottom w:val="0"/>
      <w:divBdr>
        <w:top w:val="none" w:sz="0" w:space="0" w:color="auto"/>
        <w:left w:val="none" w:sz="0" w:space="0" w:color="auto"/>
        <w:bottom w:val="none" w:sz="0" w:space="0" w:color="auto"/>
        <w:right w:val="none" w:sz="0" w:space="0" w:color="auto"/>
      </w:divBdr>
    </w:div>
    <w:div w:id="1519272431">
      <w:bodyDiv w:val="1"/>
      <w:marLeft w:val="0"/>
      <w:marRight w:val="0"/>
      <w:marTop w:val="0"/>
      <w:marBottom w:val="0"/>
      <w:divBdr>
        <w:top w:val="none" w:sz="0" w:space="0" w:color="auto"/>
        <w:left w:val="none" w:sz="0" w:space="0" w:color="auto"/>
        <w:bottom w:val="none" w:sz="0" w:space="0" w:color="auto"/>
        <w:right w:val="none" w:sz="0" w:space="0" w:color="auto"/>
      </w:divBdr>
    </w:div>
    <w:div w:id="1519850199">
      <w:bodyDiv w:val="1"/>
      <w:marLeft w:val="0"/>
      <w:marRight w:val="0"/>
      <w:marTop w:val="0"/>
      <w:marBottom w:val="0"/>
      <w:divBdr>
        <w:top w:val="none" w:sz="0" w:space="0" w:color="auto"/>
        <w:left w:val="none" w:sz="0" w:space="0" w:color="auto"/>
        <w:bottom w:val="none" w:sz="0" w:space="0" w:color="auto"/>
        <w:right w:val="none" w:sz="0" w:space="0" w:color="auto"/>
      </w:divBdr>
    </w:div>
    <w:div w:id="1520198440">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0923556">
      <w:bodyDiv w:val="1"/>
      <w:marLeft w:val="0"/>
      <w:marRight w:val="0"/>
      <w:marTop w:val="0"/>
      <w:marBottom w:val="0"/>
      <w:divBdr>
        <w:top w:val="none" w:sz="0" w:space="0" w:color="auto"/>
        <w:left w:val="none" w:sz="0" w:space="0" w:color="auto"/>
        <w:bottom w:val="none" w:sz="0" w:space="0" w:color="auto"/>
        <w:right w:val="none" w:sz="0" w:space="0" w:color="auto"/>
      </w:divBdr>
    </w:div>
    <w:div w:id="1521966702">
      <w:bodyDiv w:val="1"/>
      <w:marLeft w:val="0"/>
      <w:marRight w:val="0"/>
      <w:marTop w:val="0"/>
      <w:marBottom w:val="0"/>
      <w:divBdr>
        <w:top w:val="none" w:sz="0" w:space="0" w:color="auto"/>
        <w:left w:val="none" w:sz="0" w:space="0" w:color="auto"/>
        <w:bottom w:val="none" w:sz="0" w:space="0" w:color="auto"/>
        <w:right w:val="none" w:sz="0" w:space="0" w:color="auto"/>
      </w:divBdr>
    </w:div>
    <w:div w:id="1524131616">
      <w:bodyDiv w:val="1"/>
      <w:marLeft w:val="0"/>
      <w:marRight w:val="0"/>
      <w:marTop w:val="0"/>
      <w:marBottom w:val="0"/>
      <w:divBdr>
        <w:top w:val="none" w:sz="0" w:space="0" w:color="auto"/>
        <w:left w:val="none" w:sz="0" w:space="0" w:color="auto"/>
        <w:bottom w:val="none" w:sz="0" w:space="0" w:color="auto"/>
        <w:right w:val="none" w:sz="0" w:space="0" w:color="auto"/>
      </w:divBdr>
      <w:divsChild>
        <w:div w:id="1411392507">
          <w:marLeft w:val="547"/>
          <w:marRight w:val="0"/>
          <w:marTop w:val="154"/>
          <w:marBottom w:val="0"/>
          <w:divBdr>
            <w:top w:val="none" w:sz="0" w:space="0" w:color="auto"/>
            <w:left w:val="none" w:sz="0" w:space="0" w:color="auto"/>
            <w:bottom w:val="none" w:sz="0" w:space="0" w:color="auto"/>
            <w:right w:val="none" w:sz="0" w:space="0" w:color="auto"/>
          </w:divBdr>
        </w:div>
      </w:divsChild>
    </w:div>
    <w:div w:id="1524247341">
      <w:bodyDiv w:val="1"/>
      <w:marLeft w:val="0"/>
      <w:marRight w:val="0"/>
      <w:marTop w:val="0"/>
      <w:marBottom w:val="0"/>
      <w:divBdr>
        <w:top w:val="none" w:sz="0" w:space="0" w:color="auto"/>
        <w:left w:val="none" w:sz="0" w:space="0" w:color="auto"/>
        <w:bottom w:val="none" w:sz="0" w:space="0" w:color="auto"/>
        <w:right w:val="none" w:sz="0" w:space="0" w:color="auto"/>
      </w:divBdr>
    </w:div>
    <w:div w:id="1525485654">
      <w:bodyDiv w:val="1"/>
      <w:marLeft w:val="0"/>
      <w:marRight w:val="0"/>
      <w:marTop w:val="0"/>
      <w:marBottom w:val="0"/>
      <w:divBdr>
        <w:top w:val="none" w:sz="0" w:space="0" w:color="auto"/>
        <w:left w:val="none" w:sz="0" w:space="0" w:color="auto"/>
        <w:bottom w:val="none" w:sz="0" w:space="0" w:color="auto"/>
        <w:right w:val="none" w:sz="0" w:space="0" w:color="auto"/>
      </w:divBdr>
      <w:divsChild>
        <w:div w:id="967710885">
          <w:marLeft w:val="547"/>
          <w:marRight w:val="0"/>
          <w:marTop w:val="115"/>
          <w:marBottom w:val="0"/>
          <w:divBdr>
            <w:top w:val="none" w:sz="0" w:space="0" w:color="auto"/>
            <w:left w:val="none" w:sz="0" w:space="0" w:color="auto"/>
            <w:bottom w:val="none" w:sz="0" w:space="0" w:color="auto"/>
            <w:right w:val="none" w:sz="0" w:space="0" w:color="auto"/>
          </w:divBdr>
        </w:div>
        <w:div w:id="1643071143">
          <w:marLeft w:val="1166"/>
          <w:marRight w:val="0"/>
          <w:marTop w:val="96"/>
          <w:marBottom w:val="0"/>
          <w:divBdr>
            <w:top w:val="none" w:sz="0" w:space="0" w:color="auto"/>
            <w:left w:val="none" w:sz="0" w:space="0" w:color="auto"/>
            <w:bottom w:val="none" w:sz="0" w:space="0" w:color="auto"/>
            <w:right w:val="none" w:sz="0" w:space="0" w:color="auto"/>
          </w:divBdr>
        </w:div>
        <w:div w:id="2124306247">
          <w:marLeft w:val="547"/>
          <w:marRight w:val="0"/>
          <w:marTop w:val="115"/>
          <w:marBottom w:val="0"/>
          <w:divBdr>
            <w:top w:val="none" w:sz="0" w:space="0" w:color="auto"/>
            <w:left w:val="none" w:sz="0" w:space="0" w:color="auto"/>
            <w:bottom w:val="none" w:sz="0" w:space="0" w:color="auto"/>
            <w:right w:val="none" w:sz="0" w:space="0" w:color="auto"/>
          </w:divBdr>
        </w:div>
        <w:div w:id="369106956">
          <w:marLeft w:val="1166"/>
          <w:marRight w:val="0"/>
          <w:marTop w:val="96"/>
          <w:marBottom w:val="0"/>
          <w:divBdr>
            <w:top w:val="none" w:sz="0" w:space="0" w:color="auto"/>
            <w:left w:val="none" w:sz="0" w:space="0" w:color="auto"/>
            <w:bottom w:val="none" w:sz="0" w:space="0" w:color="auto"/>
            <w:right w:val="none" w:sz="0" w:space="0" w:color="auto"/>
          </w:divBdr>
        </w:div>
        <w:div w:id="280305535">
          <w:marLeft w:val="1166"/>
          <w:marRight w:val="0"/>
          <w:marTop w:val="96"/>
          <w:marBottom w:val="0"/>
          <w:divBdr>
            <w:top w:val="none" w:sz="0" w:space="0" w:color="auto"/>
            <w:left w:val="none" w:sz="0" w:space="0" w:color="auto"/>
            <w:bottom w:val="none" w:sz="0" w:space="0" w:color="auto"/>
            <w:right w:val="none" w:sz="0" w:space="0" w:color="auto"/>
          </w:divBdr>
        </w:div>
      </w:divsChild>
    </w:div>
    <w:div w:id="1526282665">
      <w:bodyDiv w:val="1"/>
      <w:marLeft w:val="0"/>
      <w:marRight w:val="0"/>
      <w:marTop w:val="0"/>
      <w:marBottom w:val="0"/>
      <w:divBdr>
        <w:top w:val="none" w:sz="0" w:space="0" w:color="auto"/>
        <w:left w:val="none" w:sz="0" w:space="0" w:color="auto"/>
        <w:bottom w:val="none" w:sz="0" w:space="0" w:color="auto"/>
        <w:right w:val="none" w:sz="0" w:space="0" w:color="auto"/>
      </w:divBdr>
      <w:divsChild>
        <w:div w:id="966738714">
          <w:marLeft w:val="0"/>
          <w:marRight w:val="0"/>
          <w:marTop w:val="0"/>
          <w:marBottom w:val="0"/>
          <w:divBdr>
            <w:top w:val="none" w:sz="0" w:space="0" w:color="auto"/>
            <w:left w:val="none" w:sz="0" w:space="0" w:color="auto"/>
            <w:bottom w:val="none" w:sz="0" w:space="0" w:color="auto"/>
            <w:right w:val="none" w:sz="0" w:space="0" w:color="auto"/>
          </w:divBdr>
          <w:divsChild>
            <w:div w:id="1092121473">
              <w:marLeft w:val="0"/>
              <w:marRight w:val="0"/>
              <w:marTop w:val="0"/>
              <w:marBottom w:val="0"/>
              <w:divBdr>
                <w:top w:val="none" w:sz="0" w:space="0" w:color="auto"/>
                <w:left w:val="none" w:sz="0" w:space="0" w:color="auto"/>
                <w:bottom w:val="none" w:sz="0" w:space="0" w:color="auto"/>
                <w:right w:val="none" w:sz="0" w:space="0" w:color="auto"/>
              </w:divBdr>
            </w:div>
            <w:div w:id="1207570406">
              <w:marLeft w:val="0"/>
              <w:marRight w:val="0"/>
              <w:marTop w:val="0"/>
              <w:marBottom w:val="0"/>
              <w:divBdr>
                <w:top w:val="none" w:sz="0" w:space="0" w:color="auto"/>
                <w:left w:val="none" w:sz="0" w:space="0" w:color="auto"/>
                <w:bottom w:val="none" w:sz="0" w:space="0" w:color="auto"/>
                <w:right w:val="none" w:sz="0" w:space="0" w:color="auto"/>
              </w:divBdr>
            </w:div>
            <w:div w:id="2060665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479179">
      <w:bodyDiv w:val="1"/>
      <w:marLeft w:val="0"/>
      <w:marRight w:val="0"/>
      <w:marTop w:val="0"/>
      <w:marBottom w:val="0"/>
      <w:divBdr>
        <w:top w:val="none" w:sz="0" w:space="0" w:color="auto"/>
        <w:left w:val="none" w:sz="0" w:space="0" w:color="auto"/>
        <w:bottom w:val="none" w:sz="0" w:space="0" w:color="auto"/>
        <w:right w:val="none" w:sz="0" w:space="0" w:color="auto"/>
      </w:divBdr>
    </w:div>
    <w:div w:id="1526939650">
      <w:bodyDiv w:val="1"/>
      <w:marLeft w:val="0"/>
      <w:marRight w:val="0"/>
      <w:marTop w:val="0"/>
      <w:marBottom w:val="0"/>
      <w:divBdr>
        <w:top w:val="none" w:sz="0" w:space="0" w:color="auto"/>
        <w:left w:val="none" w:sz="0" w:space="0" w:color="auto"/>
        <w:bottom w:val="none" w:sz="0" w:space="0" w:color="auto"/>
        <w:right w:val="none" w:sz="0" w:space="0" w:color="auto"/>
      </w:divBdr>
    </w:div>
    <w:div w:id="1527207501">
      <w:bodyDiv w:val="1"/>
      <w:marLeft w:val="0"/>
      <w:marRight w:val="0"/>
      <w:marTop w:val="0"/>
      <w:marBottom w:val="0"/>
      <w:divBdr>
        <w:top w:val="none" w:sz="0" w:space="0" w:color="auto"/>
        <w:left w:val="none" w:sz="0" w:space="0" w:color="auto"/>
        <w:bottom w:val="none" w:sz="0" w:space="0" w:color="auto"/>
        <w:right w:val="none" w:sz="0" w:space="0" w:color="auto"/>
      </w:divBdr>
    </w:div>
    <w:div w:id="1528985707">
      <w:bodyDiv w:val="1"/>
      <w:marLeft w:val="0"/>
      <w:marRight w:val="0"/>
      <w:marTop w:val="0"/>
      <w:marBottom w:val="0"/>
      <w:divBdr>
        <w:top w:val="none" w:sz="0" w:space="0" w:color="auto"/>
        <w:left w:val="none" w:sz="0" w:space="0" w:color="auto"/>
        <w:bottom w:val="none" w:sz="0" w:space="0" w:color="auto"/>
        <w:right w:val="none" w:sz="0" w:space="0" w:color="auto"/>
      </w:divBdr>
      <w:divsChild>
        <w:div w:id="101386033">
          <w:marLeft w:val="1800"/>
          <w:marRight w:val="0"/>
          <w:marTop w:val="115"/>
          <w:marBottom w:val="0"/>
          <w:divBdr>
            <w:top w:val="none" w:sz="0" w:space="0" w:color="auto"/>
            <w:left w:val="none" w:sz="0" w:space="0" w:color="auto"/>
            <w:bottom w:val="none" w:sz="0" w:space="0" w:color="auto"/>
            <w:right w:val="none" w:sz="0" w:space="0" w:color="auto"/>
          </w:divBdr>
        </w:div>
        <w:div w:id="108745001">
          <w:marLeft w:val="2520"/>
          <w:marRight w:val="0"/>
          <w:marTop w:val="96"/>
          <w:marBottom w:val="0"/>
          <w:divBdr>
            <w:top w:val="none" w:sz="0" w:space="0" w:color="auto"/>
            <w:left w:val="none" w:sz="0" w:space="0" w:color="auto"/>
            <w:bottom w:val="none" w:sz="0" w:space="0" w:color="auto"/>
            <w:right w:val="none" w:sz="0" w:space="0" w:color="auto"/>
          </w:divBdr>
        </w:div>
        <w:div w:id="170537109">
          <w:marLeft w:val="1800"/>
          <w:marRight w:val="0"/>
          <w:marTop w:val="115"/>
          <w:marBottom w:val="0"/>
          <w:divBdr>
            <w:top w:val="none" w:sz="0" w:space="0" w:color="auto"/>
            <w:left w:val="none" w:sz="0" w:space="0" w:color="auto"/>
            <w:bottom w:val="none" w:sz="0" w:space="0" w:color="auto"/>
            <w:right w:val="none" w:sz="0" w:space="0" w:color="auto"/>
          </w:divBdr>
        </w:div>
        <w:div w:id="1221592693">
          <w:marLeft w:val="547"/>
          <w:marRight w:val="0"/>
          <w:marTop w:val="154"/>
          <w:marBottom w:val="0"/>
          <w:divBdr>
            <w:top w:val="none" w:sz="0" w:space="0" w:color="auto"/>
            <w:left w:val="none" w:sz="0" w:space="0" w:color="auto"/>
            <w:bottom w:val="none" w:sz="0" w:space="0" w:color="auto"/>
            <w:right w:val="none" w:sz="0" w:space="0" w:color="auto"/>
          </w:divBdr>
        </w:div>
        <w:div w:id="1349671177">
          <w:marLeft w:val="547"/>
          <w:marRight w:val="0"/>
          <w:marTop w:val="154"/>
          <w:marBottom w:val="0"/>
          <w:divBdr>
            <w:top w:val="none" w:sz="0" w:space="0" w:color="auto"/>
            <w:left w:val="none" w:sz="0" w:space="0" w:color="auto"/>
            <w:bottom w:val="none" w:sz="0" w:space="0" w:color="auto"/>
            <w:right w:val="none" w:sz="0" w:space="0" w:color="auto"/>
          </w:divBdr>
        </w:div>
      </w:divsChild>
    </w:div>
    <w:div w:id="1529637361">
      <w:bodyDiv w:val="1"/>
      <w:marLeft w:val="0"/>
      <w:marRight w:val="0"/>
      <w:marTop w:val="0"/>
      <w:marBottom w:val="0"/>
      <w:divBdr>
        <w:top w:val="none" w:sz="0" w:space="0" w:color="auto"/>
        <w:left w:val="none" w:sz="0" w:space="0" w:color="auto"/>
        <w:bottom w:val="none" w:sz="0" w:space="0" w:color="auto"/>
        <w:right w:val="none" w:sz="0" w:space="0" w:color="auto"/>
      </w:divBdr>
    </w:div>
    <w:div w:id="1530492006">
      <w:bodyDiv w:val="1"/>
      <w:marLeft w:val="0"/>
      <w:marRight w:val="0"/>
      <w:marTop w:val="0"/>
      <w:marBottom w:val="0"/>
      <w:divBdr>
        <w:top w:val="none" w:sz="0" w:space="0" w:color="auto"/>
        <w:left w:val="none" w:sz="0" w:space="0" w:color="auto"/>
        <w:bottom w:val="none" w:sz="0" w:space="0" w:color="auto"/>
        <w:right w:val="none" w:sz="0" w:space="0" w:color="auto"/>
      </w:divBdr>
    </w:div>
    <w:div w:id="1531334456">
      <w:bodyDiv w:val="1"/>
      <w:marLeft w:val="0"/>
      <w:marRight w:val="0"/>
      <w:marTop w:val="0"/>
      <w:marBottom w:val="0"/>
      <w:divBdr>
        <w:top w:val="none" w:sz="0" w:space="0" w:color="auto"/>
        <w:left w:val="none" w:sz="0" w:space="0" w:color="auto"/>
        <w:bottom w:val="none" w:sz="0" w:space="0" w:color="auto"/>
        <w:right w:val="none" w:sz="0" w:space="0" w:color="auto"/>
      </w:divBdr>
      <w:divsChild>
        <w:div w:id="382801013">
          <w:marLeft w:val="0"/>
          <w:marRight w:val="0"/>
          <w:marTop w:val="0"/>
          <w:marBottom w:val="0"/>
          <w:divBdr>
            <w:top w:val="none" w:sz="0" w:space="0" w:color="auto"/>
            <w:left w:val="none" w:sz="0" w:space="0" w:color="auto"/>
            <w:bottom w:val="none" w:sz="0" w:space="0" w:color="auto"/>
            <w:right w:val="none" w:sz="0" w:space="0" w:color="auto"/>
          </w:divBdr>
          <w:divsChild>
            <w:div w:id="363332031">
              <w:marLeft w:val="0"/>
              <w:marRight w:val="0"/>
              <w:marTop w:val="0"/>
              <w:marBottom w:val="0"/>
              <w:divBdr>
                <w:top w:val="none" w:sz="0" w:space="0" w:color="auto"/>
                <w:left w:val="none" w:sz="0" w:space="0" w:color="auto"/>
                <w:bottom w:val="none" w:sz="0" w:space="0" w:color="auto"/>
                <w:right w:val="none" w:sz="0" w:space="0" w:color="auto"/>
              </w:divBdr>
            </w:div>
            <w:div w:id="895239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576996">
      <w:bodyDiv w:val="1"/>
      <w:marLeft w:val="0"/>
      <w:marRight w:val="0"/>
      <w:marTop w:val="0"/>
      <w:marBottom w:val="0"/>
      <w:divBdr>
        <w:top w:val="none" w:sz="0" w:space="0" w:color="auto"/>
        <w:left w:val="none" w:sz="0" w:space="0" w:color="auto"/>
        <w:bottom w:val="none" w:sz="0" w:space="0" w:color="auto"/>
        <w:right w:val="none" w:sz="0" w:space="0" w:color="auto"/>
      </w:divBdr>
    </w:div>
    <w:div w:id="1531604912">
      <w:bodyDiv w:val="1"/>
      <w:marLeft w:val="0"/>
      <w:marRight w:val="0"/>
      <w:marTop w:val="0"/>
      <w:marBottom w:val="0"/>
      <w:divBdr>
        <w:top w:val="none" w:sz="0" w:space="0" w:color="auto"/>
        <w:left w:val="none" w:sz="0" w:space="0" w:color="auto"/>
        <w:bottom w:val="none" w:sz="0" w:space="0" w:color="auto"/>
        <w:right w:val="none" w:sz="0" w:space="0" w:color="auto"/>
      </w:divBdr>
    </w:div>
    <w:div w:id="1531869564">
      <w:bodyDiv w:val="1"/>
      <w:marLeft w:val="0"/>
      <w:marRight w:val="0"/>
      <w:marTop w:val="0"/>
      <w:marBottom w:val="0"/>
      <w:divBdr>
        <w:top w:val="none" w:sz="0" w:space="0" w:color="auto"/>
        <w:left w:val="none" w:sz="0" w:space="0" w:color="auto"/>
        <w:bottom w:val="none" w:sz="0" w:space="0" w:color="auto"/>
        <w:right w:val="none" w:sz="0" w:space="0" w:color="auto"/>
      </w:divBdr>
    </w:div>
    <w:div w:id="1532110243">
      <w:bodyDiv w:val="1"/>
      <w:marLeft w:val="0"/>
      <w:marRight w:val="0"/>
      <w:marTop w:val="0"/>
      <w:marBottom w:val="0"/>
      <w:divBdr>
        <w:top w:val="none" w:sz="0" w:space="0" w:color="auto"/>
        <w:left w:val="none" w:sz="0" w:space="0" w:color="auto"/>
        <w:bottom w:val="none" w:sz="0" w:space="0" w:color="auto"/>
        <w:right w:val="none" w:sz="0" w:space="0" w:color="auto"/>
      </w:divBdr>
    </w:div>
    <w:div w:id="1533299078">
      <w:bodyDiv w:val="1"/>
      <w:marLeft w:val="0"/>
      <w:marRight w:val="0"/>
      <w:marTop w:val="0"/>
      <w:marBottom w:val="0"/>
      <w:divBdr>
        <w:top w:val="none" w:sz="0" w:space="0" w:color="auto"/>
        <w:left w:val="none" w:sz="0" w:space="0" w:color="auto"/>
        <w:bottom w:val="none" w:sz="0" w:space="0" w:color="auto"/>
        <w:right w:val="none" w:sz="0" w:space="0" w:color="auto"/>
      </w:divBdr>
    </w:div>
    <w:div w:id="1533834590">
      <w:bodyDiv w:val="1"/>
      <w:marLeft w:val="0"/>
      <w:marRight w:val="0"/>
      <w:marTop w:val="0"/>
      <w:marBottom w:val="0"/>
      <w:divBdr>
        <w:top w:val="none" w:sz="0" w:space="0" w:color="auto"/>
        <w:left w:val="none" w:sz="0" w:space="0" w:color="auto"/>
        <w:bottom w:val="none" w:sz="0" w:space="0" w:color="auto"/>
        <w:right w:val="none" w:sz="0" w:space="0" w:color="auto"/>
      </w:divBdr>
    </w:div>
    <w:div w:id="1534922447">
      <w:bodyDiv w:val="1"/>
      <w:marLeft w:val="0"/>
      <w:marRight w:val="0"/>
      <w:marTop w:val="0"/>
      <w:marBottom w:val="0"/>
      <w:divBdr>
        <w:top w:val="none" w:sz="0" w:space="0" w:color="auto"/>
        <w:left w:val="none" w:sz="0" w:space="0" w:color="auto"/>
        <w:bottom w:val="none" w:sz="0" w:space="0" w:color="auto"/>
        <w:right w:val="none" w:sz="0" w:space="0" w:color="auto"/>
      </w:divBdr>
    </w:div>
    <w:div w:id="1535459292">
      <w:bodyDiv w:val="1"/>
      <w:marLeft w:val="0"/>
      <w:marRight w:val="0"/>
      <w:marTop w:val="0"/>
      <w:marBottom w:val="0"/>
      <w:divBdr>
        <w:top w:val="none" w:sz="0" w:space="0" w:color="auto"/>
        <w:left w:val="none" w:sz="0" w:space="0" w:color="auto"/>
        <w:bottom w:val="none" w:sz="0" w:space="0" w:color="auto"/>
        <w:right w:val="none" w:sz="0" w:space="0" w:color="auto"/>
      </w:divBdr>
      <w:divsChild>
        <w:div w:id="1771661538">
          <w:marLeft w:val="0"/>
          <w:marRight w:val="0"/>
          <w:marTop w:val="0"/>
          <w:marBottom w:val="0"/>
          <w:divBdr>
            <w:top w:val="none" w:sz="0" w:space="0" w:color="auto"/>
            <w:left w:val="none" w:sz="0" w:space="0" w:color="auto"/>
            <w:bottom w:val="none" w:sz="0" w:space="0" w:color="auto"/>
            <w:right w:val="none" w:sz="0" w:space="0" w:color="auto"/>
          </w:divBdr>
          <w:divsChild>
            <w:div w:id="272054075">
              <w:marLeft w:val="0"/>
              <w:marRight w:val="0"/>
              <w:marTop w:val="0"/>
              <w:marBottom w:val="0"/>
              <w:divBdr>
                <w:top w:val="none" w:sz="0" w:space="0" w:color="auto"/>
                <w:left w:val="none" w:sz="0" w:space="0" w:color="auto"/>
                <w:bottom w:val="none" w:sz="0" w:space="0" w:color="auto"/>
                <w:right w:val="none" w:sz="0" w:space="0" w:color="auto"/>
              </w:divBdr>
            </w:div>
            <w:div w:id="1073432621">
              <w:marLeft w:val="0"/>
              <w:marRight w:val="0"/>
              <w:marTop w:val="0"/>
              <w:marBottom w:val="0"/>
              <w:divBdr>
                <w:top w:val="none" w:sz="0" w:space="0" w:color="auto"/>
                <w:left w:val="none" w:sz="0" w:space="0" w:color="auto"/>
                <w:bottom w:val="none" w:sz="0" w:space="0" w:color="auto"/>
                <w:right w:val="none" w:sz="0" w:space="0" w:color="auto"/>
              </w:divBdr>
            </w:div>
            <w:div w:id="1516849729">
              <w:marLeft w:val="0"/>
              <w:marRight w:val="0"/>
              <w:marTop w:val="0"/>
              <w:marBottom w:val="0"/>
              <w:divBdr>
                <w:top w:val="none" w:sz="0" w:space="0" w:color="auto"/>
                <w:left w:val="none" w:sz="0" w:space="0" w:color="auto"/>
                <w:bottom w:val="none" w:sz="0" w:space="0" w:color="auto"/>
                <w:right w:val="none" w:sz="0" w:space="0" w:color="auto"/>
              </w:divBdr>
            </w:div>
            <w:div w:id="1714846471">
              <w:marLeft w:val="0"/>
              <w:marRight w:val="0"/>
              <w:marTop w:val="0"/>
              <w:marBottom w:val="0"/>
              <w:divBdr>
                <w:top w:val="none" w:sz="0" w:space="0" w:color="auto"/>
                <w:left w:val="none" w:sz="0" w:space="0" w:color="auto"/>
                <w:bottom w:val="none" w:sz="0" w:space="0" w:color="auto"/>
                <w:right w:val="none" w:sz="0" w:space="0" w:color="auto"/>
              </w:divBdr>
            </w:div>
            <w:div w:id="197389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532783">
      <w:bodyDiv w:val="1"/>
      <w:marLeft w:val="0"/>
      <w:marRight w:val="0"/>
      <w:marTop w:val="0"/>
      <w:marBottom w:val="0"/>
      <w:divBdr>
        <w:top w:val="none" w:sz="0" w:space="0" w:color="auto"/>
        <w:left w:val="none" w:sz="0" w:space="0" w:color="auto"/>
        <w:bottom w:val="none" w:sz="0" w:space="0" w:color="auto"/>
        <w:right w:val="none" w:sz="0" w:space="0" w:color="auto"/>
      </w:divBdr>
    </w:div>
    <w:div w:id="1537809101">
      <w:bodyDiv w:val="1"/>
      <w:marLeft w:val="0"/>
      <w:marRight w:val="0"/>
      <w:marTop w:val="0"/>
      <w:marBottom w:val="0"/>
      <w:divBdr>
        <w:top w:val="none" w:sz="0" w:space="0" w:color="auto"/>
        <w:left w:val="none" w:sz="0" w:space="0" w:color="auto"/>
        <w:bottom w:val="none" w:sz="0" w:space="0" w:color="auto"/>
        <w:right w:val="none" w:sz="0" w:space="0" w:color="auto"/>
      </w:divBdr>
    </w:div>
    <w:div w:id="1538932310">
      <w:bodyDiv w:val="1"/>
      <w:marLeft w:val="0"/>
      <w:marRight w:val="0"/>
      <w:marTop w:val="0"/>
      <w:marBottom w:val="0"/>
      <w:divBdr>
        <w:top w:val="none" w:sz="0" w:space="0" w:color="auto"/>
        <w:left w:val="none" w:sz="0" w:space="0" w:color="auto"/>
        <w:bottom w:val="none" w:sz="0" w:space="0" w:color="auto"/>
        <w:right w:val="none" w:sz="0" w:space="0" w:color="auto"/>
      </w:divBdr>
      <w:divsChild>
        <w:div w:id="1700621409">
          <w:marLeft w:val="0"/>
          <w:marRight w:val="0"/>
          <w:marTop w:val="0"/>
          <w:marBottom w:val="0"/>
          <w:divBdr>
            <w:top w:val="none" w:sz="0" w:space="0" w:color="auto"/>
            <w:left w:val="none" w:sz="0" w:space="0" w:color="auto"/>
            <w:bottom w:val="none" w:sz="0" w:space="0" w:color="auto"/>
            <w:right w:val="none" w:sz="0" w:space="0" w:color="auto"/>
          </w:divBdr>
        </w:div>
      </w:divsChild>
    </w:div>
    <w:div w:id="1540045718">
      <w:bodyDiv w:val="1"/>
      <w:marLeft w:val="0"/>
      <w:marRight w:val="0"/>
      <w:marTop w:val="0"/>
      <w:marBottom w:val="0"/>
      <w:divBdr>
        <w:top w:val="none" w:sz="0" w:space="0" w:color="auto"/>
        <w:left w:val="none" w:sz="0" w:space="0" w:color="auto"/>
        <w:bottom w:val="none" w:sz="0" w:space="0" w:color="auto"/>
        <w:right w:val="none" w:sz="0" w:space="0" w:color="auto"/>
      </w:divBdr>
    </w:div>
    <w:div w:id="1541551818">
      <w:bodyDiv w:val="1"/>
      <w:marLeft w:val="0"/>
      <w:marRight w:val="0"/>
      <w:marTop w:val="0"/>
      <w:marBottom w:val="0"/>
      <w:divBdr>
        <w:top w:val="none" w:sz="0" w:space="0" w:color="auto"/>
        <w:left w:val="none" w:sz="0" w:space="0" w:color="auto"/>
        <w:bottom w:val="none" w:sz="0" w:space="0" w:color="auto"/>
        <w:right w:val="none" w:sz="0" w:space="0" w:color="auto"/>
      </w:divBdr>
    </w:div>
    <w:div w:id="1542865426">
      <w:bodyDiv w:val="1"/>
      <w:marLeft w:val="0"/>
      <w:marRight w:val="0"/>
      <w:marTop w:val="0"/>
      <w:marBottom w:val="0"/>
      <w:divBdr>
        <w:top w:val="none" w:sz="0" w:space="0" w:color="auto"/>
        <w:left w:val="none" w:sz="0" w:space="0" w:color="auto"/>
        <w:bottom w:val="none" w:sz="0" w:space="0" w:color="auto"/>
        <w:right w:val="none" w:sz="0" w:space="0" w:color="auto"/>
      </w:divBdr>
    </w:div>
    <w:div w:id="1543245511">
      <w:bodyDiv w:val="1"/>
      <w:marLeft w:val="0"/>
      <w:marRight w:val="0"/>
      <w:marTop w:val="0"/>
      <w:marBottom w:val="0"/>
      <w:divBdr>
        <w:top w:val="none" w:sz="0" w:space="0" w:color="auto"/>
        <w:left w:val="none" w:sz="0" w:space="0" w:color="auto"/>
        <w:bottom w:val="none" w:sz="0" w:space="0" w:color="auto"/>
        <w:right w:val="none" w:sz="0" w:space="0" w:color="auto"/>
      </w:divBdr>
    </w:div>
    <w:div w:id="1543902002">
      <w:bodyDiv w:val="1"/>
      <w:marLeft w:val="0"/>
      <w:marRight w:val="0"/>
      <w:marTop w:val="0"/>
      <w:marBottom w:val="0"/>
      <w:divBdr>
        <w:top w:val="none" w:sz="0" w:space="0" w:color="auto"/>
        <w:left w:val="none" w:sz="0" w:space="0" w:color="auto"/>
        <w:bottom w:val="none" w:sz="0" w:space="0" w:color="auto"/>
        <w:right w:val="none" w:sz="0" w:space="0" w:color="auto"/>
      </w:divBdr>
    </w:div>
    <w:div w:id="1544246012">
      <w:bodyDiv w:val="1"/>
      <w:marLeft w:val="0"/>
      <w:marRight w:val="0"/>
      <w:marTop w:val="0"/>
      <w:marBottom w:val="0"/>
      <w:divBdr>
        <w:top w:val="none" w:sz="0" w:space="0" w:color="auto"/>
        <w:left w:val="none" w:sz="0" w:space="0" w:color="auto"/>
        <w:bottom w:val="none" w:sz="0" w:space="0" w:color="auto"/>
        <w:right w:val="none" w:sz="0" w:space="0" w:color="auto"/>
      </w:divBdr>
    </w:div>
    <w:div w:id="1544251038">
      <w:bodyDiv w:val="1"/>
      <w:marLeft w:val="0"/>
      <w:marRight w:val="0"/>
      <w:marTop w:val="0"/>
      <w:marBottom w:val="0"/>
      <w:divBdr>
        <w:top w:val="none" w:sz="0" w:space="0" w:color="auto"/>
        <w:left w:val="none" w:sz="0" w:space="0" w:color="auto"/>
        <w:bottom w:val="none" w:sz="0" w:space="0" w:color="auto"/>
        <w:right w:val="none" w:sz="0" w:space="0" w:color="auto"/>
      </w:divBdr>
    </w:div>
    <w:div w:id="1545560162">
      <w:bodyDiv w:val="1"/>
      <w:marLeft w:val="0"/>
      <w:marRight w:val="0"/>
      <w:marTop w:val="0"/>
      <w:marBottom w:val="0"/>
      <w:divBdr>
        <w:top w:val="none" w:sz="0" w:space="0" w:color="auto"/>
        <w:left w:val="none" w:sz="0" w:space="0" w:color="auto"/>
        <w:bottom w:val="none" w:sz="0" w:space="0" w:color="auto"/>
        <w:right w:val="none" w:sz="0" w:space="0" w:color="auto"/>
      </w:divBdr>
    </w:div>
    <w:div w:id="1547175689">
      <w:bodyDiv w:val="1"/>
      <w:marLeft w:val="0"/>
      <w:marRight w:val="0"/>
      <w:marTop w:val="0"/>
      <w:marBottom w:val="0"/>
      <w:divBdr>
        <w:top w:val="none" w:sz="0" w:space="0" w:color="auto"/>
        <w:left w:val="none" w:sz="0" w:space="0" w:color="auto"/>
        <w:bottom w:val="none" w:sz="0" w:space="0" w:color="auto"/>
        <w:right w:val="none" w:sz="0" w:space="0" w:color="auto"/>
      </w:divBdr>
      <w:divsChild>
        <w:div w:id="924997364">
          <w:marLeft w:val="547"/>
          <w:marRight w:val="0"/>
          <w:marTop w:val="154"/>
          <w:marBottom w:val="0"/>
          <w:divBdr>
            <w:top w:val="none" w:sz="0" w:space="0" w:color="auto"/>
            <w:left w:val="none" w:sz="0" w:space="0" w:color="auto"/>
            <w:bottom w:val="none" w:sz="0" w:space="0" w:color="auto"/>
            <w:right w:val="none" w:sz="0" w:space="0" w:color="auto"/>
          </w:divBdr>
        </w:div>
        <w:div w:id="20742135">
          <w:marLeft w:val="1166"/>
          <w:marRight w:val="0"/>
          <w:marTop w:val="134"/>
          <w:marBottom w:val="0"/>
          <w:divBdr>
            <w:top w:val="none" w:sz="0" w:space="0" w:color="auto"/>
            <w:left w:val="none" w:sz="0" w:space="0" w:color="auto"/>
            <w:bottom w:val="none" w:sz="0" w:space="0" w:color="auto"/>
            <w:right w:val="none" w:sz="0" w:space="0" w:color="auto"/>
          </w:divBdr>
        </w:div>
      </w:divsChild>
    </w:div>
    <w:div w:id="1547985726">
      <w:bodyDiv w:val="1"/>
      <w:marLeft w:val="0"/>
      <w:marRight w:val="0"/>
      <w:marTop w:val="0"/>
      <w:marBottom w:val="0"/>
      <w:divBdr>
        <w:top w:val="none" w:sz="0" w:space="0" w:color="auto"/>
        <w:left w:val="none" w:sz="0" w:space="0" w:color="auto"/>
        <w:bottom w:val="none" w:sz="0" w:space="0" w:color="auto"/>
        <w:right w:val="none" w:sz="0" w:space="0" w:color="auto"/>
      </w:divBdr>
      <w:divsChild>
        <w:div w:id="1706056875">
          <w:marLeft w:val="547"/>
          <w:marRight w:val="0"/>
          <w:marTop w:val="134"/>
          <w:marBottom w:val="0"/>
          <w:divBdr>
            <w:top w:val="none" w:sz="0" w:space="0" w:color="auto"/>
            <w:left w:val="none" w:sz="0" w:space="0" w:color="auto"/>
            <w:bottom w:val="none" w:sz="0" w:space="0" w:color="auto"/>
            <w:right w:val="none" w:sz="0" w:space="0" w:color="auto"/>
          </w:divBdr>
        </w:div>
        <w:div w:id="1499686478">
          <w:marLeft w:val="1166"/>
          <w:marRight w:val="0"/>
          <w:marTop w:val="115"/>
          <w:marBottom w:val="0"/>
          <w:divBdr>
            <w:top w:val="none" w:sz="0" w:space="0" w:color="auto"/>
            <w:left w:val="none" w:sz="0" w:space="0" w:color="auto"/>
            <w:bottom w:val="none" w:sz="0" w:space="0" w:color="auto"/>
            <w:right w:val="none" w:sz="0" w:space="0" w:color="auto"/>
          </w:divBdr>
        </w:div>
        <w:div w:id="1715689345">
          <w:marLeft w:val="1800"/>
          <w:marRight w:val="0"/>
          <w:marTop w:val="96"/>
          <w:marBottom w:val="0"/>
          <w:divBdr>
            <w:top w:val="none" w:sz="0" w:space="0" w:color="auto"/>
            <w:left w:val="none" w:sz="0" w:space="0" w:color="auto"/>
            <w:bottom w:val="none" w:sz="0" w:space="0" w:color="auto"/>
            <w:right w:val="none" w:sz="0" w:space="0" w:color="auto"/>
          </w:divBdr>
        </w:div>
        <w:div w:id="659575944">
          <w:marLeft w:val="1166"/>
          <w:marRight w:val="0"/>
          <w:marTop w:val="115"/>
          <w:marBottom w:val="0"/>
          <w:divBdr>
            <w:top w:val="none" w:sz="0" w:space="0" w:color="auto"/>
            <w:left w:val="none" w:sz="0" w:space="0" w:color="auto"/>
            <w:bottom w:val="none" w:sz="0" w:space="0" w:color="auto"/>
            <w:right w:val="none" w:sz="0" w:space="0" w:color="auto"/>
          </w:divBdr>
        </w:div>
        <w:div w:id="1759708937">
          <w:marLeft w:val="1800"/>
          <w:marRight w:val="0"/>
          <w:marTop w:val="96"/>
          <w:marBottom w:val="0"/>
          <w:divBdr>
            <w:top w:val="none" w:sz="0" w:space="0" w:color="auto"/>
            <w:left w:val="none" w:sz="0" w:space="0" w:color="auto"/>
            <w:bottom w:val="none" w:sz="0" w:space="0" w:color="auto"/>
            <w:right w:val="none" w:sz="0" w:space="0" w:color="auto"/>
          </w:divBdr>
        </w:div>
      </w:divsChild>
    </w:div>
    <w:div w:id="1548183246">
      <w:bodyDiv w:val="1"/>
      <w:marLeft w:val="0"/>
      <w:marRight w:val="0"/>
      <w:marTop w:val="0"/>
      <w:marBottom w:val="0"/>
      <w:divBdr>
        <w:top w:val="none" w:sz="0" w:space="0" w:color="auto"/>
        <w:left w:val="none" w:sz="0" w:space="0" w:color="auto"/>
        <w:bottom w:val="none" w:sz="0" w:space="0" w:color="auto"/>
        <w:right w:val="none" w:sz="0" w:space="0" w:color="auto"/>
      </w:divBdr>
    </w:div>
    <w:div w:id="1548183718">
      <w:bodyDiv w:val="1"/>
      <w:marLeft w:val="0"/>
      <w:marRight w:val="0"/>
      <w:marTop w:val="0"/>
      <w:marBottom w:val="0"/>
      <w:divBdr>
        <w:top w:val="none" w:sz="0" w:space="0" w:color="auto"/>
        <w:left w:val="none" w:sz="0" w:space="0" w:color="auto"/>
        <w:bottom w:val="none" w:sz="0" w:space="0" w:color="auto"/>
        <w:right w:val="none" w:sz="0" w:space="0" w:color="auto"/>
      </w:divBdr>
      <w:divsChild>
        <w:div w:id="158354886">
          <w:marLeft w:val="547"/>
          <w:marRight w:val="0"/>
          <w:marTop w:val="154"/>
          <w:marBottom w:val="0"/>
          <w:divBdr>
            <w:top w:val="none" w:sz="0" w:space="0" w:color="auto"/>
            <w:left w:val="none" w:sz="0" w:space="0" w:color="auto"/>
            <w:bottom w:val="none" w:sz="0" w:space="0" w:color="auto"/>
            <w:right w:val="none" w:sz="0" w:space="0" w:color="auto"/>
          </w:divBdr>
        </w:div>
        <w:div w:id="1211844067">
          <w:marLeft w:val="1166"/>
          <w:marRight w:val="0"/>
          <w:marTop w:val="134"/>
          <w:marBottom w:val="0"/>
          <w:divBdr>
            <w:top w:val="none" w:sz="0" w:space="0" w:color="auto"/>
            <w:left w:val="none" w:sz="0" w:space="0" w:color="auto"/>
            <w:bottom w:val="none" w:sz="0" w:space="0" w:color="auto"/>
            <w:right w:val="none" w:sz="0" w:space="0" w:color="auto"/>
          </w:divBdr>
        </w:div>
        <w:div w:id="1749493661">
          <w:marLeft w:val="1800"/>
          <w:marRight w:val="0"/>
          <w:marTop w:val="115"/>
          <w:marBottom w:val="0"/>
          <w:divBdr>
            <w:top w:val="none" w:sz="0" w:space="0" w:color="auto"/>
            <w:left w:val="none" w:sz="0" w:space="0" w:color="auto"/>
            <w:bottom w:val="none" w:sz="0" w:space="0" w:color="auto"/>
            <w:right w:val="none" w:sz="0" w:space="0" w:color="auto"/>
          </w:divBdr>
        </w:div>
        <w:div w:id="589971696">
          <w:marLeft w:val="1800"/>
          <w:marRight w:val="0"/>
          <w:marTop w:val="115"/>
          <w:marBottom w:val="0"/>
          <w:divBdr>
            <w:top w:val="none" w:sz="0" w:space="0" w:color="auto"/>
            <w:left w:val="none" w:sz="0" w:space="0" w:color="auto"/>
            <w:bottom w:val="none" w:sz="0" w:space="0" w:color="auto"/>
            <w:right w:val="none" w:sz="0" w:space="0" w:color="auto"/>
          </w:divBdr>
        </w:div>
        <w:div w:id="1088233988">
          <w:marLeft w:val="1166"/>
          <w:marRight w:val="0"/>
          <w:marTop w:val="134"/>
          <w:marBottom w:val="0"/>
          <w:divBdr>
            <w:top w:val="none" w:sz="0" w:space="0" w:color="auto"/>
            <w:left w:val="none" w:sz="0" w:space="0" w:color="auto"/>
            <w:bottom w:val="none" w:sz="0" w:space="0" w:color="auto"/>
            <w:right w:val="none" w:sz="0" w:space="0" w:color="auto"/>
          </w:divBdr>
        </w:div>
        <w:div w:id="2056847956">
          <w:marLeft w:val="547"/>
          <w:marRight w:val="0"/>
          <w:marTop w:val="154"/>
          <w:marBottom w:val="0"/>
          <w:divBdr>
            <w:top w:val="none" w:sz="0" w:space="0" w:color="auto"/>
            <w:left w:val="none" w:sz="0" w:space="0" w:color="auto"/>
            <w:bottom w:val="none" w:sz="0" w:space="0" w:color="auto"/>
            <w:right w:val="none" w:sz="0" w:space="0" w:color="auto"/>
          </w:divBdr>
        </w:div>
      </w:divsChild>
    </w:div>
    <w:div w:id="1548486485">
      <w:bodyDiv w:val="1"/>
      <w:marLeft w:val="0"/>
      <w:marRight w:val="0"/>
      <w:marTop w:val="0"/>
      <w:marBottom w:val="0"/>
      <w:divBdr>
        <w:top w:val="none" w:sz="0" w:space="0" w:color="auto"/>
        <w:left w:val="none" w:sz="0" w:space="0" w:color="auto"/>
        <w:bottom w:val="none" w:sz="0" w:space="0" w:color="auto"/>
        <w:right w:val="none" w:sz="0" w:space="0" w:color="auto"/>
      </w:divBdr>
    </w:div>
    <w:div w:id="1550073288">
      <w:bodyDiv w:val="1"/>
      <w:marLeft w:val="0"/>
      <w:marRight w:val="0"/>
      <w:marTop w:val="0"/>
      <w:marBottom w:val="0"/>
      <w:divBdr>
        <w:top w:val="none" w:sz="0" w:space="0" w:color="auto"/>
        <w:left w:val="none" w:sz="0" w:space="0" w:color="auto"/>
        <w:bottom w:val="none" w:sz="0" w:space="0" w:color="auto"/>
        <w:right w:val="none" w:sz="0" w:space="0" w:color="auto"/>
      </w:divBdr>
    </w:div>
    <w:div w:id="1551458814">
      <w:bodyDiv w:val="1"/>
      <w:marLeft w:val="0"/>
      <w:marRight w:val="0"/>
      <w:marTop w:val="0"/>
      <w:marBottom w:val="0"/>
      <w:divBdr>
        <w:top w:val="none" w:sz="0" w:space="0" w:color="auto"/>
        <w:left w:val="none" w:sz="0" w:space="0" w:color="auto"/>
        <w:bottom w:val="none" w:sz="0" w:space="0" w:color="auto"/>
        <w:right w:val="none" w:sz="0" w:space="0" w:color="auto"/>
      </w:divBdr>
    </w:div>
    <w:div w:id="1551503631">
      <w:bodyDiv w:val="1"/>
      <w:marLeft w:val="0"/>
      <w:marRight w:val="0"/>
      <w:marTop w:val="0"/>
      <w:marBottom w:val="0"/>
      <w:divBdr>
        <w:top w:val="none" w:sz="0" w:space="0" w:color="auto"/>
        <w:left w:val="none" w:sz="0" w:space="0" w:color="auto"/>
        <w:bottom w:val="none" w:sz="0" w:space="0" w:color="auto"/>
        <w:right w:val="none" w:sz="0" w:space="0" w:color="auto"/>
      </w:divBdr>
    </w:div>
    <w:div w:id="1551571060">
      <w:bodyDiv w:val="1"/>
      <w:marLeft w:val="0"/>
      <w:marRight w:val="0"/>
      <w:marTop w:val="0"/>
      <w:marBottom w:val="0"/>
      <w:divBdr>
        <w:top w:val="none" w:sz="0" w:space="0" w:color="auto"/>
        <w:left w:val="none" w:sz="0" w:space="0" w:color="auto"/>
        <w:bottom w:val="none" w:sz="0" w:space="0" w:color="auto"/>
        <w:right w:val="none" w:sz="0" w:space="0" w:color="auto"/>
      </w:divBdr>
    </w:div>
    <w:div w:id="1551571421">
      <w:bodyDiv w:val="1"/>
      <w:marLeft w:val="0"/>
      <w:marRight w:val="0"/>
      <w:marTop w:val="0"/>
      <w:marBottom w:val="0"/>
      <w:divBdr>
        <w:top w:val="none" w:sz="0" w:space="0" w:color="auto"/>
        <w:left w:val="none" w:sz="0" w:space="0" w:color="auto"/>
        <w:bottom w:val="none" w:sz="0" w:space="0" w:color="auto"/>
        <w:right w:val="none" w:sz="0" w:space="0" w:color="auto"/>
      </w:divBdr>
    </w:div>
    <w:div w:id="1553273775">
      <w:bodyDiv w:val="1"/>
      <w:marLeft w:val="0"/>
      <w:marRight w:val="0"/>
      <w:marTop w:val="0"/>
      <w:marBottom w:val="0"/>
      <w:divBdr>
        <w:top w:val="none" w:sz="0" w:space="0" w:color="auto"/>
        <w:left w:val="none" w:sz="0" w:space="0" w:color="auto"/>
        <w:bottom w:val="none" w:sz="0" w:space="0" w:color="auto"/>
        <w:right w:val="none" w:sz="0" w:space="0" w:color="auto"/>
      </w:divBdr>
    </w:div>
    <w:div w:id="1553351055">
      <w:bodyDiv w:val="1"/>
      <w:marLeft w:val="0"/>
      <w:marRight w:val="0"/>
      <w:marTop w:val="0"/>
      <w:marBottom w:val="0"/>
      <w:divBdr>
        <w:top w:val="none" w:sz="0" w:space="0" w:color="auto"/>
        <w:left w:val="none" w:sz="0" w:space="0" w:color="auto"/>
        <w:bottom w:val="none" w:sz="0" w:space="0" w:color="auto"/>
        <w:right w:val="none" w:sz="0" w:space="0" w:color="auto"/>
      </w:divBdr>
      <w:divsChild>
        <w:div w:id="477501140">
          <w:marLeft w:val="0"/>
          <w:marRight w:val="0"/>
          <w:marTop w:val="0"/>
          <w:marBottom w:val="0"/>
          <w:divBdr>
            <w:top w:val="none" w:sz="0" w:space="0" w:color="auto"/>
            <w:left w:val="none" w:sz="0" w:space="0" w:color="auto"/>
            <w:bottom w:val="none" w:sz="0" w:space="0" w:color="auto"/>
            <w:right w:val="none" w:sz="0" w:space="0" w:color="auto"/>
          </w:divBdr>
          <w:divsChild>
            <w:div w:id="146090542">
              <w:marLeft w:val="0"/>
              <w:marRight w:val="0"/>
              <w:marTop w:val="0"/>
              <w:marBottom w:val="0"/>
              <w:divBdr>
                <w:top w:val="none" w:sz="0" w:space="0" w:color="auto"/>
                <w:left w:val="none" w:sz="0" w:space="0" w:color="auto"/>
                <w:bottom w:val="none" w:sz="0" w:space="0" w:color="auto"/>
                <w:right w:val="none" w:sz="0" w:space="0" w:color="auto"/>
              </w:divBdr>
            </w:div>
            <w:div w:id="1033577614">
              <w:marLeft w:val="0"/>
              <w:marRight w:val="0"/>
              <w:marTop w:val="0"/>
              <w:marBottom w:val="0"/>
              <w:divBdr>
                <w:top w:val="none" w:sz="0" w:space="0" w:color="auto"/>
                <w:left w:val="none" w:sz="0" w:space="0" w:color="auto"/>
                <w:bottom w:val="none" w:sz="0" w:space="0" w:color="auto"/>
                <w:right w:val="none" w:sz="0" w:space="0" w:color="auto"/>
              </w:divBdr>
            </w:div>
            <w:div w:id="1574243255">
              <w:marLeft w:val="0"/>
              <w:marRight w:val="0"/>
              <w:marTop w:val="0"/>
              <w:marBottom w:val="0"/>
              <w:divBdr>
                <w:top w:val="none" w:sz="0" w:space="0" w:color="auto"/>
                <w:left w:val="none" w:sz="0" w:space="0" w:color="auto"/>
                <w:bottom w:val="none" w:sz="0" w:space="0" w:color="auto"/>
                <w:right w:val="none" w:sz="0" w:space="0" w:color="auto"/>
              </w:divBdr>
            </w:div>
            <w:div w:id="1994554998">
              <w:marLeft w:val="0"/>
              <w:marRight w:val="0"/>
              <w:marTop w:val="0"/>
              <w:marBottom w:val="0"/>
              <w:divBdr>
                <w:top w:val="none" w:sz="0" w:space="0" w:color="auto"/>
                <w:left w:val="none" w:sz="0" w:space="0" w:color="auto"/>
                <w:bottom w:val="none" w:sz="0" w:space="0" w:color="auto"/>
                <w:right w:val="none" w:sz="0" w:space="0" w:color="auto"/>
              </w:divBdr>
            </w:div>
            <w:div w:id="2077388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92722">
      <w:bodyDiv w:val="1"/>
      <w:marLeft w:val="0"/>
      <w:marRight w:val="0"/>
      <w:marTop w:val="0"/>
      <w:marBottom w:val="0"/>
      <w:divBdr>
        <w:top w:val="none" w:sz="0" w:space="0" w:color="auto"/>
        <w:left w:val="none" w:sz="0" w:space="0" w:color="auto"/>
        <w:bottom w:val="none" w:sz="0" w:space="0" w:color="auto"/>
        <w:right w:val="none" w:sz="0" w:space="0" w:color="auto"/>
      </w:divBdr>
      <w:divsChild>
        <w:div w:id="1540437585">
          <w:marLeft w:val="0"/>
          <w:marRight w:val="0"/>
          <w:marTop w:val="0"/>
          <w:marBottom w:val="0"/>
          <w:divBdr>
            <w:top w:val="none" w:sz="0" w:space="0" w:color="auto"/>
            <w:left w:val="none" w:sz="0" w:space="0" w:color="auto"/>
            <w:bottom w:val="none" w:sz="0" w:space="0" w:color="auto"/>
            <w:right w:val="none" w:sz="0" w:space="0" w:color="auto"/>
          </w:divBdr>
          <w:divsChild>
            <w:div w:id="160319744">
              <w:marLeft w:val="0"/>
              <w:marRight w:val="0"/>
              <w:marTop w:val="0"/>
              <w:marBottom w:val="0"/>
              <w:divBdr>
                <w:top w:val="none" w:sz="0" w:space="0" w:color="auto"/>
                <w:left w:val="none" w:sz="0" w:space="0" w:color="auto"/>
                <w:bottom w:val="none" w:sz="0" w:space="0" w:color="auto"/>
                <w:right w:val="none" w:sz="0" w:space="0" w:color="auto"/>
              </w:divBdr>
            </w:div>
            <w:div w:id="272439169">
              <w:marLeft w:val="0"/>
              <w:marRight w:val="0"/>
              <w:marTop w:val="0"/>
              <w:marBottom w:val="0"/>
              <w:divBdr>
                <w:top w:val="none" w:sz="0" w:space="0" w:color="auto"/>
                <w:left w:val="none" w:sz="0" w:space="0" w:color="auto"/>
                <w:bottom w:val="none" w:sz="0" w:space="0" w:color="auto"/>
                <w:right w:val="none" w:sz="0" w:space="0" w:color="auto"/>
              </w:divBdr>
            </w:div>
            <w:div w:id="430509219">
              <w:marLeft w:val="0"/>
              <w:marRight w:val="0"/>
              <w:marTop w:val="0"/>
              <w:marBottom w:val="0"/>
              <w:divBdr>
                <w:top w:val="none" w:sz="0" w:space="0" w:color="auto"/>
                <w:left w:val="none" w:sz="0" w:space="0" w:color="auto"/>
                <w:bottom w:val="none" w:sz="0" w:space="0" w:color="auto"/>
                <w:right w:val="none" w:sz="0" w:space="0" w:color="auto"/>
              </w:divBdr>
            </w:div>
            <w:div w:id="534537508">
              <w:marLeft w:val="0"/>
              <w:marRight w:val="0"/>
              <w:marTop w:val="0"/>
              <w:marBottom w:val="0"/>
              <w:divBdr>
                <w:top w:val="none" w:sz="0" w:space="0" w:color="auto"/>
                <w:left w:val="none" w:sz="0" w:space="0" w:color="auto"/>
                <w:bottom w:val="none" w:sz="0" w:space="0" w:color="auto"/>
                <w:right w:val="none" w:sz="0" w:space="0" w:color="auto"/>
              </w:divBdr>
            </w:div>
            <w:div w:id="1216895108">
              <w:marLeft w:val="0"/>
              <w:marRight w:val="0"/>
              <w:marTop w:val="0"/>
              <w:marBottom w:val="0"/>
              <w:divBdr>
                <w:top w:val="none" w:sz="0" w:space="0" w:color="auto"/>
                <w:left w:val="none" w:sz="0" w:space="0" w:color="auto"/>
                <w:bottom w:val="none" w:sz="0" w:space="0" w:color="auto"/>
                <w:right w:val="none" w:sz="0" w:space="0" w:color="auto"/>
              </w:divBdr>
            </w:div>
            <w:div w:id="1229145772">
              <w:marLeft w:val="0"/>
              <w:marRight w:val="0"/>
              <w:marTop w:val="0"/>
              <w:marBottom w:val="0"/>
              <w:divBdr>
                <w:top w:val="none" w:sz="0" w:space="0" w:color="auto"/>
                <w:left w:val="none" w:sz="0" w:space="0" w:color="auto"/>
                <w:bottom w:val="none" w:sz="0" w:space="0" w:color="auto"/>
                <w:right w:val="none" w:sz="0" w:space="0" w:color="auto"/>
              </w:divBdr>
            </w:div>
            <w:div w:id="1344865492">
              <w:marLeft w:val="0"/>
              <w:marRight w:val="0"/>
              <w:marTop w:val="0"/>
              <w:marBottom w:val="0"/>
              <w:divBdr>
                <w:top w:val="none" w:sz="0" w:space="0" w:color="auto"/>
                <w:left w:val="none" w:sz="0" w:space="0" w:color="auto"/>
                <w:bottom w:val="none" w:sz="0" w:space="0" w:color="auto"/>
                <w:right w:val="none" w:sz="0" w:space="0" w:color="auto"/>
              </w:divBdr>
            </w:div>
            <w:div w:id="1586692487">
              <w:marLeft w:val="0"/>
              <w:marRight w:val="0"/>
              <w:marTop w:val="0"/>
              <w:marBottom w:val="0"/>
              <w:divBdr>
                <w:top w:val="none" w:sz="0" w:space="0" w:color="auto"/>
                <w:left w:val="none" w:sz="0" w:space="0" w:color="auto"/>
                <w:bottom w:val="none" w:sz="0" w:space="0" w:color="auto"/>
                <w:right w:val="none" w:sz="0" w:space="0" w:color="auto"/>
              </w:divBdr>
            </w:div>
            <w:div w:id="185487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352650">
      <w:bodyDiv w:val="1"/>
      <w:marLeft w:val="0"/>
      <w:marRight w:val="0"/>
      <w:marTop w:val="0"/>
      <w:marBottom w:val="0"/>
      <w:divBdr>
        <w:top w:val="none" w:sz="0" w:space="0" w:color="auto"/>
        <w:left w:val="none" w:sz="0" w:space="0" w:color="auto"/>
        <w:bottom w:val="none" w:sz="0" w:space="0" w:color="auto"/>
        <w:right w:val="none" w:sz="0" w:space="0" w:color="auto"/>
      </w:divBdr>
    </w:div>
    <w:div w:id="1557547933">
      <w:bodyDiv w:val="1"/>
      <w:marLeft w:val="0"/>
      <w:marRight w:val="0"/>
      <w:marTop w:val="0"/>
      <w:marBottom w:val="0"/>
      <w:divBdr>
        <w:top w:val="none" w:sz="0" w:space="0" w:color="auto"/>
        <w:left w:val="none" w:sz="0" w:space="0" w:color="auto"/>
        <w:bottom w:val="none" w:sz="0" w:space="0" w:color="auto"/>
        <w:right w:val="none" w:sz="0" w:space="0" w:color="auto"/>
      </w:divBdr>
      <w:divsChild>
        <w:div w:id="506796833">
          <w:marLeft w:val="0"/>
          <w:marRight w:val="0"/>
          <w:marTop w:val="0"/>
          <w:marBottom w:val="0"/>
          <w:divBdr>
            <w:top w:val="none" w:sz="0" w:space="0" w:color="auto"/>
            <w:left w:val="none" w:sz="0" w:space="0" w:color="auto"/>
            <w:bottom w:val="none" w:sz="0" w:space="0" w:color="auto"/>
            <w:right w:val="none" w:sz="0" w:space="0" w:color="auto"/>
          </w:divBdr>
          <w:divsChild>
            <w:div w:id="1571621172">
              <w:marLeft w:val="0"/>
              <w:marRight w:val="0"/>
              <w:marTop w:val="0"/>
              <w:marBottom w:val="0"/>
              <w:divBdr>
                <w:top w:val="none" w:sz="0" w:space="0" w:color="auto"/>
                <w:left w:val="none" w:sz="0" w:space="0" w:color="auto"/>
                <w:bottom w:val="none" w:sz="0" w:space="0" w:color="auto"/>
                <w:right w:val="none" w:sz="0" w:space="0" w:color="auto"/>
              </w:divBdr>
            </w:div>
            <w:div w:id="1781802739">
              <w:marLeft w:val="0"/>
              <w:marRight w:val="0"/>
              <w:marTop w:val="0"/>
              <w:marBottom w:val="0"/>
              <w:divBdr>
                <w:top w:val="none" w:sz="0" w:space="0" w:color="auto"/>
                <w:left w:val="none" w:sz="0" w:space="0" w:color="auto"/>
                <w:bottom w:val="none" w:sz="0" w:space="0" w:color="auto"/>
                <w:right w:val="none" w:sz="0" w:space="0" w:color="auto"/>
              </w:divBdr>
            </w:div>
            <w:div w:id="2053840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37883">
      <w:bodyDiv w:val="1"/>
      <w:marLeft w:val="0"/>
      <w:marRight w:val="0"/>
      <w:marTop w:val="0"/>
      <w:marBottom w:val="0"/>
      <w:divBdr>
        <w:top w:val="none" w:sz="0" w:space="0" w:color="auto"/>
        <w:left w:val="none" w:sz="0" w:space="0" w:color="auto"/>
        <w:bottom w:val="none" w:sz="0" w:space="0" w:color="auto"/>
        <w:right w:val="none" w:sz="0" w:space="0" w:color="auto"/>
      </w:divBdr>
    </w:div>
    <w:div w:id="1558279109">
      <w:bodyDiv w:val="1"/>
      <w:marLeft w:val="0"/>
      <w:marRight w:val="0"/>
      <w:marTop w:val="0"/>
      <w:marBottom w:val="0"/>
      <w:divBdr>
        <w:top w:val="none" w:sz="0" w:space="0" w:color="auto"/>
        <w:left w:val="none" w:sz="0" w:space="0" w:color="auto"/>
        <w:bottom w:val="none" w:sz="0" w:space="0" w:color="auto"/>
        <w:right w:val="none" w:sz="0" w:space="0" w:color="auto"/>
      </w:divBdr>
    </w:div>
    <w:div w:id="1559440519">
      <w:bodyDiv w:val="1"/>
      <w:marLeft w:val="0"/>
      <w:marRight w:val="0"/>
      <w:marTop w:val="0"/>
      <w:marBottom w:val="0"/>
      <w:divBdr>
        <w:top w:val="none" w:sz="0" w:space="0" w:color="auto"/>
        <w:left w:val="none" w:sz="0" w:space="0" w:color="auto"/>
        <w:bottom w:val="none" w:sz="0" w:space="0" w:color="auto"/>
        <w:right w:val="none" w:sz="0" w:space="0" w:color="auto"/>
      </w:divBdr>
    </w:div>
    <w:div w:id="1560283769">
      <w:bodyDiv w:val="1"/>
      <w:marLeft w:val="0"/>
      <w:marRight w:val="0"/>
      <w:marTop w:val="0"/>
      <w:marBottom w:val="0"/>
      <w:divBdr>
        <w:top w:val="none" w:sz="0" w:space="0" w:color="auto"/>
        <w:left w:val="none" w:sz="0" w:space="0" w:color="auto"/>
        <w:bottom w:val="none" w:sz="0" w:space="0" w:color="auto"/>
        <w:right w:val="none" w:sz="0" w:space="0" w:color="auto"/>
      </w:divBdr>
    </w:div>
    <w:div w:id="1560901618">
      <w:bodyDiv w:val="1"/>
      <w:marLeft w:val="0"/>
      <w:marRight w:val="0"/>
      <w:marTop w:val="0"/>
      <w:marBottom w:val="0"/>
      <w:divBdr>
        <w:top w:val="none" w:sz="0" w:space="0" w:color="auto"/>
        <w:left w:val="none" w:sz="0" w:space="0" w:color="auto"/>
        <w:bottom w:val="none" w:sz="0" w:space="0" w:color="auto"/>
        <w:right w:val="none" w:sz="0" w:space="0" w:color="auto"/>
      </w:divBdr>
    </w:div>
    <w:div w:id="1561282163">
      <w:bodyDiv w:val="1"/>
      <w:marLeft w:val="0"/>
      <w:marRight w:val="0"/>
      <w:marTop w:val="0"/>
      <w:marBottom w:val="0"/>
      <w:divBdr>
        <w:top w:val="none" w:sz="0" w:space="0" w:color="auto"/>
        <w:left w:val="none" w:sz="0" w:space="0" w:color="auto"/>
        <w:bottom w:val="none" w:sz="0" w:space="0" w:color="auto"/>
        <w:right w:val="none" w:sz="0" w:space="0" w:color="auto"/>
      </w:divBdr>
      <w:divsChild>
        <w:div w:id="99881831">
          <w:marLeft w:val="547"/>
          <w:marRight w:val="0"/>
          <w:marTop w:val="154"/>
          <w:marBottom w:val="0"/>
          <w:divBdr>
            <w:top w:val="none" w:sz="0" w:space="0" w:color="auto"/>
            <w:left w:val="none" w:sz="0" w:space="0" w:color="auto"/>
            <w:bottom w:val="none" w:sz="0" w:space="0" w:color="auto"/>
            <w:right w:val="none" w:sz="0" w:space="0" w:color="auto"/>
          </w:divBdr>
        </w:div>
        <w:div w:id="1279797527">
          <w:marLeft w:val="547"/>
          <w:marRight w:val="0"/>
          <w:marTop w:val="154"/>
          <w:marBottom w:val="0"/>
          <w:divBdr>
            <w:top w:val="none" w:sz="0" w:space="0" w:color="auto"/>
            <w:left w:val="none" w:sz="0" w:space="0" w:color="auto"/>
            <w:bottom w:val="none" w:sz="0" w:space="0" w:color="auto"/>
            <w:right w:val="none" w:sz="0" w:space="0" w:color="auto"/>
          </w:divBdr>
        </w:div>
      </w:divsChild>
    </w:div>
    <w:div w:id="1561591943">
      <w:bodyDiv w:val="1"/>
      <w:marLeft w:val="0"/>
      <w:marRight w:val="0"/>
      <w:marTop w:val="0"/>
      <w:marBottom w:val="0"/>
      <w:divBdr>
        <w:top w:val="none" w:sz="0" w:space="0" w:color="auto"/>
        <w:left w:val="none" w:sz="0" w:space="0" w:color="auto"/>
        <w:bottom w:val="none" w:sz="0" w:space="0" w:color="auto"/>
        <w:right w:val="none" w:sz="0" w:space="0" w:color="auto"/>
      </w:divBdr>
      <w:divsChild>
        <w:div w:id="313536694">
          <w:marLeft w:val="0"/>
          <w:marRight w:val="0"/>
          <w:marTop w:val="0"/>
          <w:marBottom w:val="0"/>
          <w:divBdr>
            <w:top w:val="none" w:sz="0" w:space="0" w:color="auto"/>
            <w:left w:val="none" w:sz="0" w:space="0" w:color="auto"/>
            <w:bottom w:val="none" w:sz="0" w:space="0" w:color="auto"/>
            <w:right w:val="none" w:sz="0" w:space="0" w:color="auto"/>
          </w:divBdr>
        </w:div>
      </w:divsChild>
    </w:div>
    <w:div w:id="1566532007">
      <w:bodyDiv w:val="1"/>
      <w:marLeft w:val="0"/>
      <w:marRight w:val="0"/>
      <w:marTop w:val="0"/>
      <w:marBottom w:val="0"/>
      <w:divBdr>
        <w:top w:val="none" w:sz="0" w:space="0" w:color="auto"/>
        <w:left w:val="none" w:sz="0" w:space="0" w:color="auto"/>
        <w:bottom w:val="none" w:sz="0" w:space="0" w:color="auto"/>
        <w:right w:val="none" w:sz="0" w:space="0" w:color="auto"/>
      </w:divBdr>
      <w:divsChild>
        <w:div w:id="24720963">
          <w:marLeft w:val="1800"/>
          <w:marRight w:val="0"/>
          <w:marTop w:val="72"/>
          <w:marBottom w:val="0"/>
          <w:divBdr>
            <w:top w:val="none" w:sz="0" w:space="0" w:color="auto"/>
            <w:left w:val="none" w:sz="0" w:space="0" w:color="auto"/>
            <w:bottom w:val="none" w:sz="0" w:space="0" w:color="auto"/>
            <w:right w:val="none" w:sz="0" w:space="0" w:color="auto"/>
          </w:divBdr>
        </w:div>
        <w:div w:id="95835324">
          <w:marLeft w:val="547"/>
          <w:marRight w:val="0"/>
          <w:marTop w:val="96"/>
          <w:marBottom w:val="0"/>
          <w:divBdr>
            <w:top w:val="none" w:sz="0" w:space="0" w:color="auto"/>
            <w:left w:val="none" w:sz="0" w:space="0" w:color="auto"/>
            <w:bottom w:val="none" w:sz="0" w:space="0" w:color="auto"/>
            <w:right w:val="none" w:sz="0" w:space="0" w:color="auto"/>
          </w:divBdr>
        </w:div>
        <w:div w:id="186524014">
          <w:marLeft w:val="1166"/>
          <w:marRight w:val="0"/>
          <w:marTop w:val="82"/>
          <w:marBottom w:val="0"/>
          <w:divBdr>
            <w:top w:val="none" w:sz="0" w:space="0" w:color="auto"/>
            <w:left w:val="none" w:sz="0" w:space="0" w:color="auto"/>
            <w:bottom w:val="none" w:sz="0" w:space="0" w:color="auto"/>
            <w:right w:val="none" w:sz="0" w:space="0" w:color="auto"/>
          </w:divBdr>
        </w:div>
        <w:div w:id="436147203">
          <w:marLeft w:val="1800"/>
          <w:marRight w:val="0"/>
          <w:marTop w:val="72"/>
          <w:marBottom w:val="0"/>
          <w:divBdr>
            <w:top w:val="none" w:sz="0" w:space="0" w:color="auto"/>
            <w:left w:val="none" w:sz="0" w:space="0" w:color="auto"/>
            <w:bottom w:val="none" w:sz="0" w:space="0" w:color="auto"/>
            <w:right w:val="none" w:sz="0" w:space="0" w:color="auto"/>
          </w:divBdr>
        </w:div>
        <w:div w:id="787042754">
          <w:marLeft w:val="1800"/>
          <w:marRight w:val="0"/>
          <w:marTop w:val="72"/>
          <w:marBottom w:val="0"/>
          <w:divBdr>
            <w:top w:val="none" w:sz="0" w:space="0" w:color="auto"/>
            <w:left w:val="none" w:sz="0" w:space="0" w:color="auto"/>
            <w:bottom w:val="none" w:sz="0" w:space="0" w:color="auto"/>
            <w:right w:val="none" w:sz="0" w:space="0" w:color="auto"/>
          </w:divBdr>
        </w:div>
        <w:div w:id="852915589">
          <w:marLeft w:val="2520"/>
          <w:marRight w:val="0"/>
          <w:marTop w:val="58"/>
          <w:marBottom w:val="0"/>
          <w:divBdr>
            <w:top w:val="none" w:sz="0" w:space="0" w:color="auto"/>
            <w:left w:val="none" w:sz="0" w:space="0" w:color="auto"/>
            <w:bottom w:val="none" w:sz="0" w:space="0" w:color="auto"/>
            <w:right w:val="none" w:sz="0" w:space="0" w:color="auto"/>
          </w:divBdr>
        </w:div>
        <w:div w:id="1165121241">
          <w:marLeft w:val="1166"/>
          <w:marRight w:val="0"/>
          <w:marTop w:val="72"/>
          <w:marBottom w:val="0"/>
          <w:divBdr>
            <w:top w:val="none" w:sz="0" w:space="0" w:color="auto"/>
            <w:left w:val="none" w:sz="0" w:space="0" w:color="auto"/>
            <w:bottom w:val="none" w:sz="0" w:space="0" w:color="auto"/>
            <w:right w:val="none" w:sz="0" w:space="0" w:color="auto"/>
          </w:divBdr>
        </w:div>
        <w:div w:id="1473714447">
          <w:marLeft w:val="634"/>
          <w:marRight w:val="0"/>
          <w:marTop w:val="72"/>
          <w:marBottom w:val="0"/>
          <w:divBdr>
            <w:top w:val="none" w:sz="0" w:space="0" w:color="auto"/>
            <w:left w:val="none" w:sz="0" w:space="0" w:color="auto"/>
            <w:bottom w:val="none" w:sz="0" w:space="0" w:color="auto"/>
            <w:right w:val="none" w:sz="0" w:space="0" w:color="auto"/>
          </w:divBdr>
        </w:div>
        <w:div w:id="1561742530">
          <w:marLeft w:val="1166"/>
          <w:marRight w:val="0"/>
          <w:marTop w:val="82"/>
          <w:marBottom w:val="0"/>
          <w:divBdr>
            <w:top w:val="none" w:sz="0" w:space="0" w:color="auto"/>
            <w:left w:val="none" w:sz="0" w:space="0" w:color="auto"/>
            <w:bottom w:val="none" w:sz="0" w:space="0" w:color="auto"/>
            <w:right w:val="none" w:sz="0" w:space="0" w:color="auto"/>
          </w:divBdr>
        </w:div>
        <w:div w:id="1628664734">
          <w:marLeft w:val="1800"/>
          <w:marRight w:val="0"/>
          <w:marTop w:val="77"/>
          <w:marBottom w:val="0"/>
          <w:divBdr>
            <w:top w:val="none" w:sz="0" w:space="0" w:color="auto"/>
            <w:left w:val="none" w:sz="0" w:space="0" w:color="auto"/>
            <w:bottom w:val="none" w:sz="0" w:space="0" w:color="auto"/>
            <w:right w:val="none" w:sz="0" w:space="0" w:color="auto"/>
          </w:divBdr>
        </w:div>
        <w:div w:id="1713308812">
          <w:marLeft w:val="1800"/>
          <w:marRight w:val="0"/>
          <w:marTop w:val="72"/>
          <w:marBottom w:val="0"/>
          <w:divBdr>
            <w:top w:val="none" w:sz="0" w:space="0" w:color="auto"/>
            <w:left w:val="none" w:sz="0" w:space="0" w:color="auto"/>
            <w:bottom w:val="none" w:sz="0" w:space="0" w:color="auto"/>
            <w:right w:val="none" w:sz="0" w:space="0" w:color="auto"/>
          </w:divBdr>
        </w:div>
        <w:div w:id="2128157338">
          <w:marLeft w:val="2520"/>
          <w:marRight w:val="0"/>
          <w:marTop w:val="58"/>
          <w:marBottom w:val="0"/>
          <w:divBdr>
            <w:top w:val="none" w:sz="0" w:space="0" w:color="auto"/>
            <w:left w:val="none" w:sz="0" w:space="0" w:color="auto"/>
            <w:bottom w:val="none" w:sz="0" w:space="0" w:color="auto"/>
            <w:right w:val="none" w:sz="0" w:space="0" w:color="auto"/>
          </w:divBdr>
        </w:div>
        <w:div w:id="2137600964">
          <w:marLeft w:val="2520"/>
          <w:marRight w:val="0"/>
          <w:marTop w:val="58"/>
          <w:marBottom w:val="0"/>
          <w:divBdr>
            <w:top w:val="none" w:sz="0" w:space="0" w:color="auto"/>
            <w:left w:val="none" w:sz="0" w:space="0" w:color="auto"/>
            <w:bottom w:val="none" w:sz="0" w:space="0" w:color="auto"/>
            <w:right w:val="none" w:sz="0" w:space="0" w:color="auto"/>
          </w:divBdr>
        </w:div>
      </w:divsChild>
    </w:div>
    <w:div w:id="1567567657">
      <w:bodyDiv w:val="1"/>
      <w:marLeft w:val="0"/>
      <w:marRight w:val="0"/>
      <w:marTop w:val="0"/>
      <w:marBottom w:val="0"/>
      <w:divBdr>
        <w:top w:val="none" w:sz="0" w:space="0" w:color="auto"/>
        <w:left w:val="none" w:sz="0" w:space="0" w:color="auto"/>
        <w:bottom w:val="none" w:sz="0" w:space="0" w:color="auto"/>
        <w:right w:val="none" w:sz="0" w:space="0" w:color="auto"/>
      </w:divBdr>
    </w:div>
    <w:div w:id="1569656703">
      <w:bodyDiv w:val="1"/>
      <w:marLeft w:val="0"/>
      <w:marRight w:val="0"/>
      <w:marTop w:val="0"/>
      <w:marBottom w:val="0"/>
      <w:divBdr>
        <w:top w:val="none" w:sz="0" w:space="0" w:color="auto"/>
        <w:left w:val="none" w:sz="0" w:space="0" w:color="auto"/>
        <w:bottom w:val="none" w:sz="0" w:space="0" w:color="auto"/>
        <w:right w:val="none" w:sz="0" w:space="0" w:color="auto"/>
      </w:divBdr>
      <w:divsChild>
        <w:div w:id="1075855193">
          <w:marLeft w:val="360"/>
          <w:marRight w:val="0"/>
          <w:marTop w:val="200"/>
          <w:marBottom w:val="0"/>
          <w:divBdr>
            <w:top w:val="none" w:sz="0" w:space="0" w:color="auto"/>
            <w:left w:val="none" w:sz="0" w:space="0" w:color="auto"/>
            <w:bottom w:val="none" w:sz="0" w:space="0" w:color="auto"/>
            <w:right w:val="none" w:sz="0" w:space="0" w:color="auto"/>
          </w:divBdr>
        </w:div>
        <w:div w:id="282804746">
          <w:marLeft w:val="360"/>
          <w:marRight w:val="0"/>
          <w:marTop w:val="100"/>
          <w:marBottom w:val="0"/>
          <w:divBdr>
            <w:top w:val="none" w:sz="0" w:space="0" w:color="auto"/>
            <w:left w:val="none" w:sz="0" w:space="0" w:color="auto"/>
            <w:bottom w:val="none" w:sz="0" w:space="0" w:color="auto"/>
            <w:right w:val="none" w:sz="0" w:space="0" w:color="auto"/>
          </w:divBdr>
        </w:div>
        <w:div w:id="126700530">
          <w:marLeft w:val="2160"/>
          <w:marRight w:val="0"/>
          <w:marTop w:val="100"/>
          <w:marBottom w:val="0"/>
          <w:divBdr>
            <w:top w:val="none" w:sz="0" w:space="0" w:color="auto"/>
            <w:left w:val="none" w:sz="0" w:space="0" w:color="auto"/>
            <w:bottom w:val="none" w:sz="0" w:space="0" w:color="auto"/>
            <w:right w:val="none" w:sz="0" w:space="0" w:color="auto"/>
          </w:divBdr>
        </w:div>
        <w:div w:id="367412878">
          <w:marLeft w:val="2160"/>
          <w:marRight w:val="0"/>
          <w:marTop w:val="100"/>
          <w:marBottom w:val="0"/>
          <w:divBdr>
            <w:top w:val="none" w:sz="0" w:space="0" w:color="auto"/>
            <w:left w:val="none" w:sz="0" w:space="0" w:color="auto"/>
            <w:bottom w:val="none" w:sz="0" w:space="0" w:color="auto"/>
            <w:right w:val="none" w:sz="0" w:space="0" w:color="auto"/>
          </w:divBdr>
        </w:div>
      </w:divsChild>
    </w:div>
    <w:div w:id="1569925403">
      <w:bodyDiv w:val="1"/>
      <w:marLeft w:val="0"/>
      <w:marRight w:val="0"/>
      <w:marTop w:val="0"/>
      <w:marBottom w:val="0"/>
      <w:divBdr>
        <w:top w:val="none" w:sz="0" w:space="0" w:color="auto"/>
        <w:left w:val="none" w:sz="0" w:space="0" w:color="auto"/>
        <w:bottom w:val="none" w:sz="0" w:space="0" w:color="auto"/>
        <w:right w:val="none" w:sz="0" w:space="0" w:color="auto"/>
      </w:divBdr>
    </w:div>
    <w:div w:id="1570071682">
      <w:bodyDiv w:val="1"/>
      <w:marLeft w:val="0"/>
      <w:marRight w:val="0"/>
      <w:marTop w:val="0"/>
      <w:marBottom w:val="0"/>
      <w:divBdr>
        <w:top w:val="none" w:sz="0" w:space="0" w:color="auto"/>
        <w:left w:val="none" w:sz="0" w:space="0" w:color="auto"/>
        <w:bottom w:val="none" w:sz="0" w:space="0" w:color="auto"/>
        <w:right w:val="none" w:sz="0" w:space="0" w:color="auto"/>
      </w:divBdr>
    </w:div>
    <w:div w:id="1570647956">
      <w:bodyDiv w:val="1"/>
      <w:marLeft w:val="0"/>
      <w:marRight w:val="0"/>
      <w:marTop w:val="0"/>
      <w:marBottom w:val="0"/>
      <w:divBdr>
        <w:top w:val="none" w:sz="0" w:space="0" w:color="auto"/>
        <w:left w:val="none" w:sz="0" w:space="0" w:color="auto"/>
        <w:bottom w:val="none" w:sz="0" w:space="0" w:color="auto"/>
        <w:right w:val="none" w:sz="0" w:space="0" w:color="auto"/>
      </w:divBdr>
      <w:divsChild>
        <w:div w:id="1941988534">
          <w:marLeft w:val="547"/>
          <w:marRight w:val="0"/>
          <w:marTop w:val="192"/>
          <w:marBottom w:val="0"/>
          <w:divBdr>
            <w:top w:val="none" w:sz="0" w:space="0" w:color="auto"/>
            <w:left w:val="none" w:sz="0" w:space="0" w:color="auto"/>
            <w:bottom w:val="none" w:sz="0" w:space="0" w:color="auto"/>
            <w:right w:val="none" w:sz="0" w:space="0" w:color="auto"/>
          </w:divBdr>
        </w:div>
        <w:div w:id="1031612791">
          <w:marLeft w:val="1166"/>
          <w:marRight w:val="0"/>
          <w:marTop w:val="173"/>
          <w:marBottom w:val="0"/>
          <w:divBdr>
            <w:top w:val="none" w:sz="0" w:space="0" w:color="auto"/>
            <w:left w:val="none" w:sz="0" w:space="0" w:color="auto"/>
            <w:bottom w:val="none" w:sz="0" w:space="0" w:color="auto"/>
            <w:right w:val="none" w:sz="0" w:space="0" w:color="auto"/>
          </w:divBdr>
        </w:div>
        <w:div w:id="1488086522">
          <w:marLeft w:val="1166"/>
          <w:marRight w:val="0"/>
          <w:marTop w:val="173"/>
          <w:marBottom w:val="0"/>
          <w:divBdr>
            <w:top w:val="none" w:sz="0" w:space="0" w:color="auto"/>
            <w:left w:val="none" w:sz="0" w:space="0" w:color="auto"/>
            <w:bottom w:val="none" w:sz="0" w:space="0" w:color="auto"/>
            <w:right w:val="none" w:sz="0" w:space="0" w:color="auto"/>
          </w:divBdr>
        </w:div>
      </w:divsChild>
    </w:div>
    <w:div w:id="1571504608">
      <w:bodyDiv w:val="1"/>
      <w:marLeft w:val="0"/>
      <w:marRight w:val="0"/>
      <w:marTop w:val="0"/>
      <w:marBottom w:val="0"/>
      <w:divBdr>
        <w:top w:val="none" w:sz="0" w:space="0" w:color="auto"/>
        <w:left w:val="none" w:sz="0" w:space="0" w:color="auto"/>
        <w:bottom w:val="none" w:sz="0" w:space="0" w:color="auto"/>
        <w:right w:val="none" w:sz="0" w:space="0" w:color="auto"/>
      </w:divBdr>
    </w:div>
    <w:div w:id="1572277248">
      <w:bodyDiv w:val="1"/>
      <w:marLeft w:val="0"/>
      <w:marRight w:val="0"/>
      <w:marTop w:val="0"/>
      <w:marBottom w:val="0"/>
      <w:divBdr>
        <w:top w:val="none" w:sz="0" w:space="0" w:color="auto"/>
        <w:left w:val="none" w:sz="0" w:space="0" w:color="auto"/>
        <w:bottom w:val="none" w:sz="0" w:space="0" w:color="auto"/>
        <w:right w:val="none" w:sz="0" w:space="0" w:color="auto"/>
      </w:divBdr>
    </w:div>
    <w:div w:id="1572813744">
      <w:bodyDiv w:val="1"/>
      <w:marLeft w:val="0"/>
      <w:marRight w:val="0"/>
      <w:marTop w:val="0"/>
      <w:marBottom w:val="0"/>
      <w:divBdr>
        <w:top w:val="none" w:sz="0" w:space="0" w:color="auto"/>
        <w:left w:val="none" w:sz="0" w:space="0" w:color="auto"/>
        <w:bottom w:val="none" w:sz="0" w:space="0" w:color="auto"/>
        <w:right w:val="none" w:sz="0" w:space="0" w:color="auto"/>
      </w:divBdr>
    </w:div>
    <w:div w:id="1573732964">
      <w:bodyDiv w:val="1"/>
      <w:marLeft w:val="0"/>
      <w:marRight w:val="0"/>
      <w:marTop w:val="0"/>
      <w:marBottom w:val="0"/>
      <w:divBdr>
        <w:top w:val="none" w:sz="0" w:space="0" w:color="auto"/>
        <w:left w:val="none" w:sz="0" w:space="0" w:color="auto"/>
        <w:bottom w:val="none" w:sz="0" w:space="0" w:color="auto"/>
        <w:right w:val="none" w:sz="0" w:space="0" w:color="auto"/>
      </w:divBdr>
    </w:div>
    <w:div w:id="1574700866">
      <w:bodyDiv w:val="1"/>
      <w:marLeft w:val="0"/>
      <w:marRight w:val="0"/>
      <w:marTop w:val="0"/>
      <w:marBottom w:val="0"/>
      <w:divBdr>
        <w:top w:val="none" w:sz="0" w:space="0" w:color="auto"/>
        <w:left w:val="none" w:sz="0" w:space="0" w:color="auto"/>
        <w:bottom w:val="none" w:sz="0" w:space="0" w:color="auto"/>
        <w:right w:val="none" w:sz="0" w:space="0" w:color="auto"/>
      </w:divBdr>
    </w:div>
    <w:div w:id="1574705315">
      <w:bodyDiv w:val="1"/>
      <w:marLeft w:val="0"/>
      <w:marRight w:val="0"/>
      <w:marTop w:val="0"/>
      <w:marBottom w:val="0"/>
      <w:divBdr>
        <w:top w:val="none" w:sz="0" w:space="0" w:color="auto"/>
        <w:left w:val="none" w:sz="0" w:space="0" w:color="auto"/>
        <w:bottom w:val="none" w:sz="0" w:space="0" w:color="auto"/>
        <w:right w:val="none" w:sz="0" w:space="0" w:color="auto"/>
      </w:divBdr>
    </w:div>
    <w:div w:id="1575163588">
      <w:bodyDiv w:val="1"/>
      <w:marLeft w:val="0"/>
      <w:marRight w:val="0"/>
      <w:marTop w:val="0"/>
      <w:marBottom w:val="0"/>
      <w:divBdr>
        <w:top w:val="none" w:sz="0" w:space="0" w:color="auto"/>
        <w:left w:val="none" w:sz="0" w:space="0" w:color="auto"/>
        <w:bottom w:val="none" w:sz="0" w:space="0" w:color="auto"/>
        <w:right w:val="none" w:sz="0" w:space="0" w:color="auto"/>
      </w:divBdr>
    </w:div>
    <w:div w:id="1575316437">
      <w:bodyDiv w:val="1"/>
      <w:marLeft w:val="0"/>
      <w:marRight w:val="0"/>
      <w:marTop w:val="0"/>
      <w:marBottom w:val="0"/>
      <w:divBdr>
        <w:top w:val="none" w:sz="0" w:space="0" w:color="auto"/>
        <w:left w:val="none" w:sz="0" w:space="0" w:color="auto"/>
        <w:bottom w:val="none" w:sz="0" w:space="0" w:color="auto"/>
        <w:right w:val="none" w:sz="0" w:space="0" w:color="auto"/>
      </w:divBdr>
    </w:div>
    <w:div w:id="1575505273">
      <w:bodyDiv w:val="1"/>
      <w:marLeft w:val="0"/>
      <w:marRight w:val="0"/>
      <w:marTop w:val="0"/>
      <w:marBottom w:val="0"/>
      <w:divBdr>
        <w:top w:val="none" w:sz="0" w:space="0" w:color="auto"/>
        <w:left w:val="none" w:sz="0" w:space="0" w:color="auto"/>
        <w:bottom w:val="none" w:sz="0" w:space="0" w:color="auto"/>
        <w:right w:val="none" w:sz="0" w:space="0" w:color="auto"/>
      </w:divBdr>
    </w:div>
    <w:div w:id="1575772715">
      <w:bodyDiv w:val="1"/>
      <w:marLeft w:val="0"/>
      <w:marRight w:val="0"/>
      <w:marTop w:val="0"/>
      <w:marBottom w:val="0"/>
      <w:divBdr>
        <w:top w:val="none" w:sz="0" w:space="0" w:color="auto"/>
        <w:left w:val="none" w:sz="0" w:space="0" w:color="auto"/>
        <w:bottom w:val="none" w:sz="0" w:space="0" w:color="auto"/>
        <w:right w:val="none" w:sz="0" w:space="0" w:color="auto"/>
      </w:divBdr>
    </w:div>
    <w:div w:id="1576479285">
      <w:bodyDiv w:val="1"/>
      <w:marLeft w:val="0"/>
      <w:marRight w:val="0"/>
      <w:marTop w:val="0"/>
      <w:marBottom w:val="0"/>
      <w:divBdr>
        <w:top w:val="none" w:sz="0" w:space="0" w:color="auto"/>
        <w:left w:val="none" w:sz="0" w:space="0" w:color="auto"/>
        <w:bottom w:val="none" w:sz="0" w:space="0" w:color="auto"/>
        <w:right w:val="none" w:sz="0" w:space="0" w:color="auto"/>
      </w:divBdr>
    </w:div>
    <w:div w:id="1577284959">
      <w:bodyDiv w:val="1"/>
      <w:marLeft w:val="0"/>
      <w:marRight w:val="0"/>
      <w:marTop w:val="0"/>
      <w:marBottom w:val="0"/>
      <w:divBdr>
        <w:top w:val="none" w:sz="0" w:space="0" w:color="auto"/>
        <w:left w:val="none" w:sz="0" w:space="0" w:color="auto"/>
        <w:bottom w:val="none" w:sz="0" w:space="0" w:color="auto"/>
        <w:right w:val="none" w:sz="0" w:space="0" w:color="auto"/>
      </w:divBdr>
    </w:div>
    <w:div w:id="1578369505">
      <w:bodyDiv w:val="1"/>
      <w:marLeft w:val="0"/>
      <w:marRight w:val="0"/>
      <w:marTop w:val="0"/>
      <w:marBottom w:val="0"/>
      <w:divBdr>
        <w:top w:val="none" w:sz="0" w:space="0" w:color="auto"/>
        <w:left w:val="none" w:sz="0" w:space="0" w:color="auto"/>
        <w:bottom w:val="none" w:sz="0" w:space="0" w:color="auto"/>
        <w:right w:val="none" w:sz="0" w:space="0" w:color="auto"/>
      </w:divBdr>
    </w:div>
    <w:div w:id="1578632616">
      <w:bodyDiv w:val="1"/>
      <w:marLeft w:val="0"/>
      <w:marRight w:val="0"/>
      <w:marTop w:val="0"/>
      <w:marBottom w:val="0"/>
      <w:divBdr>
        <w:top w:val="none" w:sz="0" w:space="0" w:color="auto"/>
        <w:left w:val="none" w:sz="0" w:space="0" w:color="auto"/>
        <w:bottom w:val="none" w:sz="0" w:space="0" w:color="auto"/>
        <w:right w:val="none" w:sz="0" w:space="0" w:color="auto"/>
      </w:divBdr>
      <w:divsChild>
        <w:div w:id="851845009">
          <w:marLeft w:val="547"/>
          <w:marRight w:val="0"/>
          <w:marTop w:val="96"/>
          <w:marBottom w:val="0"/>
          <w:divBdr>
            <w:top w:val="none" w:sz="0" w:space="0" w:color="auto"/>
            <w:left w:val="none" w:sz="0" w:space="0" w:color="auto"/>
            <w:bottom w:val="none" w:sz="0" w:space="0" w:color="auto"/>
            <w:right w:val="none" w:sz="0" w:space="0" w:color="auto"/>
          </w:divBdr>
        </w:div>
        <w:div w:id="1171526441">
          <w:marLeft w:val="1166"/>
          <w:marRight w:val="0"/>
          <w:marTop w:val="86"/>
          <w:marBottom w:val="0"/>
          <w:divBdr>
            <w:top w:val="none" w:sz="0" w:space="0" w:color="auto"/>
            <w:left w:val="none" w:sz="0" w:space="0" w:color="auto"/>
            <w:bottom w:val="none" w:sz="0" w:space="0" w:color="auto"/>
            <w:right w:val="none" w:sz="0" w:space="0" w:color="auto"/>
          </w:divBdr>
        </w:div>
        <w:div w:id="1189678864">
          <w:marLeft w:val="547"/>
          <w:marRight w:val="0"/>
          <w:marTop w:val="96"/>
          <w:marBottom w:val="0"/>
          <w:divBdr>
            <w:top w:val="none" w:sz="0" w:space="0" w:color="auto"/>
            <w:left w:val="none" w:sz="0" w:space="0" w:color="auto"/>
            <w:bottom w:val="none" w:sz="0" w:space="0" w:color="auto"/>
            <w:right w:val="none" w:sz="0" w:space="0" w:color="auto"/>
          </w:divBdr>
        </w:div>
      </w:divsChild>
    </w:div>
    <w:div w:id="1578978583">
      <w:bodyDiv w:val="1"/>
      <w:marLeft w:val="0"/>
      <w:marRight w:val="0"/>
      <w:marTop w:val="0"/>
      <w:marBottom w:val="0"/>
      <w:divBdr>
        <w:top w:val="none" w:sz="0" w:space="0" w:color="auto"/>
        <w:left w:val="none" w:sz="0" w:space="0" w:color="auto"/>
        <w:bottom w:val="none" w:sz="0" w:space="0" w:color="auto"/>
        <w:right w:val="none" w:sz="0" w:space="0" w:color="auto"/>
      </w:divBdr>
    </w:div>
    <w:div w:id="1579169354">
      <w:bodyDiv w:val="1"/>
      <w:marLeft w:val="0"/>
      <w:marRight w:val="0"/>
      <w:marTop w:val="0"/>
      <w:marBottom w:val="0"/>
      <w:divBdr>
        <w:top w:val="none" w:sz="0" w:space="0" w:color="auto"/>
        <w:left w:val="none" w:sz="0" w:space="0" w:color="auto"/>
        <w:bottom w:val="none" w:sz="0" w:space="0" w:color="auto"/>
        <w:right w:val="none" w:sz="0" w:space="0" w:color="auto"/>
      </w:divBdr>
    </w:div>
    <w:div w:id="1579711463">
      <w:bodyDiv w:val="1"/>
      <w:marLeft w:val="0"/>
      <w:marRight w:val="0"/>
      <w:marTop w:val="0"/>
      <w:marBottom w:val="0"/>
      <w:divBdr>
        <w:top w:val="none" w:sz="0" w:space="0" w:color="auto"/>
        <w:left w:val="none" w:sz="0" w:space="0" w:color="auto"/>
        <w:bottom w:val="none" w:sz="0" w:space="0" w:color="auto"/>
        <w:right w:val="none" w:sz="0" w:space="0" w:color="auto"/>
      </w:divBdr>
    </w:div>
    <w:div w:id="1579751665">
      <w:bodyDiv w:val="1"/>
      <w:marLeft w:val="0"/>
      <w:marRight w:val="0"/>
      <w:marTop w:val="0"/>
      <w:marBottom w:val="0"/>
      <w:divBdr>
        <w:top w:val="none" w:sz="0" w:space="0" w:color="auto"/>
        <w:left w:val="none" w:sz="0" w:space="0" w:color="auto"/>
        <w:bottom w:val="none" w:sz="0" w:space="0" w:color="auto"/>
        <w:right w:val="none" w:sz="0" w:space="0" w:color="auto"/>
      </w:divBdr>
    </w:div>
    <w:div w:id="1580287793">
      <w:bodyDiv w:val="1"/>
      <w:marLeft w:val="0"/>
      <w:marRight w:val="0"/>
      <w:marTop w:val="0"/>
      <w:marBottom w:val="0"/>
      <w:divBdr>
        <w:top w:val="none" w:sz="0" w:space="0" w:color="auto"/>
        <w:left w:val="none" w:sz="0" w:space="0" w:color="auto"/>
        <w:bottom w:val="none" w:sz="0" w:space="0" w:color="auto"/>
        <w:right w:val="none" w:sz="0" w:space="0" w:color="auto"/>
      </w:divBdr>
    </w:div>
    <w:div w:id="1580478254">
      <w:bodyDiv w:val="1"/>
      <w:marLeft w:val="0"/>
      <w:marRight w:val="0"/>
      <w:marTop w:val="0"/>
      <w:marBottom w:val="0"/>
      <w:divBdr>
        <w:top w:val="none" w:sz="0" w:space="0" w:color="auto"/>
        <w:left w:val="none" w:sz="0" w:space="0" w:color="auto"/>
        <w:bottom w:val="none" w:sz="0" w:space="0" w:color="auto"/>
        <w:right w:val="none" w:sz="0" w:space="0" w:color="auto"/>
      </w:divBdr>
    </w:div>
    <w:div w:id="1580480047">
      <w:bodyDiv w:val="1"/>
      <w:marLeft w:val="0"/>
      <w:marRight w:val="0"/>
      <w:marTop w:val="0"/>
      <w:marBottom w:val="0"/>
      <w:divBdr>
        <w:top w:val="none" w:sz="0" w:space="0" w:color="auto"/>
        <w:left w:val="none" w:sz="0" w:space="0" w:color="auto"/>
        <w:bottom w:val="none" w:sz="0" w:space="0" w:color="auto"/>
        <w:right w:val="none" w:sz="0" w:space="0" w:color="auto"/>
      </w:divBdr>
    </w:div>
    <w:div w:id="1580821953">
      <w:bodyDiv w:val="1"/>
      <w:marLeft w:val="0"/>
      <w:marRight w:val="0"/>
      <w:marTop w:val="0"/>
      <w:marBottom w:val="0"/>
      <w:divBdr>
        <w:top w:val="none" w:sz="0" w:space="0" w:color="auto"/>
        <w:left w:val="none" w:sz="0" w:space="0" w:color="auto"/>
        <w:bottom w:val="none" w:sz="0" w:space="0" w:color="auto"/>
        <w:right w:val="none" w:sz="0" w:space="0" w:color="auto"/>
      </w:divBdr>
    </w:div>
    <w:div w:id="1581015976">
      <w:bodyDiv w:val="1"/>
      <w:marLeft w:val="0"/>
      <w:marRight w:val="0"/>
      <w:marTop w:val="0"/>
      <w:marBottom w:val="0"/>
      <w:divBdr>
        <w:top w:val="none" w:sz="0" w:space="0" w:color="auto"/>
        <w:left w:val="none" w:sz="0" w:space="0" w:color="auto"/>
        <w:bottom w:val="none" w:sz="0" w:space="0" w:color="auto"/>
        <w:right w:val="none" w:sz="0" w:space="0" w:color="auto"/>
      </w:divBdr>
      <w:divsChild>
        <w:div w:id="1511682558">
          <w:marLeft w:val="547"/>
          <w:marRight w:val="0"/>
          <w:marTop w:val="115"/>
          <w:marBottom w:val="0"/>
          <w:divBdr>
            <w:top w:val="none" w:sz="0" w:space="0" w:color="auto"/>
            <w:left w:val="none" w:sz="0" w:space="0" w:color="auto"/>
            <w:bottom w:val="none" w:sz="0" w:space="0" w:color="auto"/>
            <w:right w:val="none" w:sz="0" w:space="0" w:color="auto"/>
          </w:divBdr>
        </w:div>
        <w:div w:id="756439549">
          <w:marLeft w:val="1166"/>
          <w:marRight w:val="0"/>
          <w:marTop w:val="96"/>
          <w:marBottom w:val="0"/>
          <w:divBdr>
            <w:top w:val="none" w:sz="0" w:space="0" w:color="auto"/>
            <w:left w:val="none" w:sz="0" w:space="0" w:color="auto"/>
            <w:bottom w:val="none" w:sz="0" w:space="0" w:color="auto"/>
            <w:right w:val="none" w:sz="0" w:space="0" w:color="auto"/>
          </w:divBdr>
        </w:div>
        <w:div w:id="1463188908">
          <w:marLeft w:val="1166"/>
          <w:marRight w:val="0"/>
          <w:marTop w:val="96"/>
          <w:marBottom w:val="0"/>
          <w:divBdr>
            <w:top w:val="none" w:sz="0" w:space="0" w:color="auto"/>
            <w:left w:val="none" w:sz="0" w:space="0" w:color="auto"/>
            <w:bottom w:val="none" w:sz="0" w:space="0" w:color="auto"/>
            <w:right w:val="none" w:sz="0" w:space="0" w:color="auto"/>
          </w:divBdr>
        </w:div>
        <w:div w:id="1132014963">
          <w:marLeft w:val="547"/>
          <w:marRight w:val="0"/>
          <w:marTop w:val="115"/>
          <w:marBottom w:val="0"/>
          <w:divBdr>
            <w:top w:val="none" w:sz="0" w:space="0" w:color="auto"/>
            <w:left w:val="none" w:sz="0" w:space="0" w:color="auto"/>
            <w:bottom w:val="none" w:sz="0" w:space="0" w:color="auto"/>
            <w:right w:val="none" w:sz="0" w:space="0" w:color="auto"/>
          </w:divBdr>
        </w:div>
        <w:div w:id="1206334857">
          <w:marLeft w:val="547"/>
          <w:marRight w:val="0"/>
          <w:marTop w:val="115"/>
          <w:marBottom w:val="0"/>
          <w:divBdr>
            <w:top w:val="none" w:sz="0" w:space="0" w:color="auto"/>
            <w:left w:val="none" w:sz="0" w:space="0" w:color="auto"/>
            <w:bottom w:val="none" w:sz="0" w:space="0" w:color="auto"/>
            <w:right w:val="none" w:sz="0" w:space="0" w:color="auto"/>
          </w:divBdr>
        </w:div>
      </w:divsChild>
    </w:div>
    <w:div w:id="1585722213">
      <w:bodyDiv w:val="1"/>
      <w:marLeft w:val="0"/>
      <w:marRight w:val="0"/>
      <w:marTop w:val="0"/>
      <w:marBottom w:val="0"/>
      <w:divBdr>
        <w:top w:val="none" w:sz="0" w:space="0" w:color="auto"/>
        <w:left w:val="none" w:sz="0" w:space="0" w:color="auto"/>
        <w:bottom w:val="none" w:sz="0" w:space="0" w:color="auto"/>
        <w:right w:val="none" w:sz="0" w:space="0" w:color="auto"/>
      </w:divBdr>
    </w:div>
    <w:div w:id="1585723025">
      <w:bodyDiv w:val="1"/>
      <w:marLeft w:val="0"/>
      <w:marRight w:val="0"/>
      <w:marTop w:val="0"/>
      <w:marBottom w:val="0"/>
      <w:divBdr>
        <w:top w:val="none" w:sz="0" w:space="0" w:color="auto"/>
        <w:left w:val="none" w:sz="0" w:space="0" w:color="auto"/>
        <w:bottom w:val="none" w:sz="0" w:space="0" w:color="auto"/>
        <w:right w:val="none" w:sz="0" w:space="0" w:color="auto"/>
      </w:divBdr>
    </w:div>
    <w:div w:id="1586568614">
      <w:bodyDiv w:val="1"/>
      <w:marLeft w:val="0"/>
      <w:marRight w:val="0"/>
      <w:marTop w:val="0"/>
      <w:marBottom w:val="0"/>
      <w:divBdr>
        <w:top w:val="none" w:sz="0" w:space="0" w:color="auto"/>
        <w:left w:val="none" w:sz="0" w:space="0" w:color="auto"/>
        <w:bottom w:val="none" w:sz="0" w:space="0" w:color="auto"/>
        <w:right w:val="none" w:sz="0" w:space="0" w:color="auto"/>
      </w:divBdr>
    </w:div>
    <w:div w:id="1588609026">
      <w:bodyDiv w:val="1"/>
      <w:marLeft w:val="0"/>
      <w:marRight w:val="0"/>
      <w:marTop w:val="0"/>
      <w:marBottom w:val="0"/>
      <w:divBdr>
        <w:top w:val="none" w:sz="0" w:space="0" w:color="auto"/>
        <w:left w:val="none" w:sz="0" w:space="0" w:color="auto"/>
        <w:bottom w:val="none" w:sz="0" w:space="0" w:color="auto"/>
        <w:right w:val="none" w:sz="0" w:space="0" w:color="auto"/>
      </w:divBdr>
    </w:div>
    <w:div w:id="1590507585">
      <w:bodyDiv w:val="1"/>
      <w:marLeft w:val="0"/>
      <w:marRight w:val="0"/>
      <w:marTop w:val="0"/>
      <w:marBottom w:val="0"/>
      <w:divBdr>
        <w:top w:val="none" w:sz="0" w:space="0" w:color="auto"/>
        <w:left w:val="none" w:sz="0" w:space="0" w:color="auto"/>
        <w:bottom w:val="none" w:sz="0" w:space="0" w:color="auto"/>
        <w:right w:val="none" w:sz="0" w:space="0" w:color="auto"/>
      </w:divBdr>
    </w:div>
    <w:div w:id="1590849078">
      <w:bodyDiv w:val="1"/>
      <w:marLeft w:val="0"/>
      <w:marRight w:val="0"/>
      <w:marTop w:val="0"/>
      <w:marBottom w:val="0"/>
      <w:divBdr>
        <w:top w:val="none" w:sz="0" w:space="0" w:color="auto"/>
        <w:left w:val="none" w:sz="0" w:space="0" w:color="auto"/>
        <w:bottom w:val="none" w:sz="0" w:space="0" w:color="auto"/>
        <w:right w:val="none" w:sz="0" w:space="0" w:color="auto"/>
      </w:divBdr>
    </w:div>
    <w:div w:id="1591355711">
      <w:bodyDiv w:val="1"/>
      <w:marLeft w:val="0"/>
      <w:marRight w:val="0"/>
      <w:marTop w:val="0"/>
      <w:marBottom w:val="0"/>
      <w:divBdr>
        <w:top w:val="none" w:sz="0" w:space="0" w:color="auto"/>
        <w:left w:val="none" w:sz="0" w:space="0" w:color="auto"/>
        <w:bottom w:val="none" w:sz="0" w:space="0" w:color="auto"/>
        <w:right w:val="none" w:sz="0" w:space="0" w:color="auto"/>
      </w:divBdr>
      <w:divsChild>
        <w:div w:id="724718789">
          <w:marLeft w:val="547"/>
          <w:marRight w:val="0"/>
          <w:marTop w:val="106"/>
          <w:marBottom w:val="0"/>
          <w:divBdr>
            <w:top w:val="none" w:sz="0" w:space="0" w:color="auto"/>
            <w:left w:val="none" w:sz="0" w:space="0" w:color="auto"/>
            <w:bottom w:val="none" w:sz="0" w:space="0" w:color="auto"/>
            <w:right w:val="none" w:sz="0" w:space="0" w:color="auto"/>
          </w:divBdr>
        </w:div>
        <w:div w:id="1356076602">
          <w:marLeft w:val="1166"/>
          <w:marRight w:val="0"/>
          <w:marTop w:val="106"/>
          <w:marBottom w:val="0"/>
          <w:divBdr>
            <w:top w:val="none" w:sz="0" w:space="0" w:color="auto"/>
            <w:left w:val="none" w:sz="0" w:space="0" w:color="auto"/>
            <w:bottom w:val="none" w:sz="0" w:space="0" w:color="auto"/>
            <w:right w:val="none" w:sz="0" w:space="0" w:color="auto"/>
          </w:divBdr>
        </w:div>
        <w:div w:id="880359475">
          <w:marLeft w:val="1800"/>
          <w:marRight w:val="0"/>
          <w:marTop w:val="86"/>
          <w:marBottom w:val="0"/>
          <w:divBdr>
            <w:top w:val="none" w:sz="0" w:space="0" w:color="auto"/>
            <w:left w:val="none" w:sz="0" w:space="0" w:color="auto"/>
            <w:bottom w:val="none" w:sz="0" w:space="0" w:color="auto"/>
            <w:right w:val="none" w:sz="0" w:space="0" w:color="auto"/>
          </w:divBdr>
        </w:div>
        <w:div w:id="449278102">
          <w:marLeft w:val="1800"/>
          <w:marRight w:val="0"/>
          <w:marTop w:val="86"/>
          <w:marBottom w:val="0"/>
          <w:divBdr>
            <w:top w:val="none" w:sz="0" w:space="0" w:color="auto"/>
            <w:left w:val="none" w:sz="0" w:space="0" w:color="auto"/>
            <w:bottom w:val="none" w:sz="0" w:space="0" w:color="auto"/>
            <w:right w:val="none" w:sz="0" w:space="0" w:color="auto"/>
          </w:divBdr>
        </w:div>
        <w:div w:id="1861048417">
          <w:marLeft w:val="1800"/>
          <w:marRight w:val="0"/>
          <w:marTop w:val="86"/>
          <w:marBottom w:val="0"/>
          <w:divBdr>
            <w:top w:val="none" w:sz="0" w:space="0" w:color="auto"/>
            <w:left w:val="none" w:sz="0" w:space="0" w:color="auto"/>
            <w:bottom w:val="none" w:sz="0" w:space="0" w:color="auto"/>
            <w:right w:val="none" w:sz="0" w:space="0" w:color="auto"/>
          </w:divBdr>
        </w:div>
        <w:div w:id="1600792765">
          <w:marLeft w:val="1166"/>
          <w:marRight w:val="0"/>
          <w:marTop w:val="106"/>
          <w:marBottom w:val="0"/>
          <w:divBdr>
            <w:top w:val="none" w:sz="0" w:space="0" w:color="auto"/>
            <w:left w:val="none" w:sz="0" w:space="0" w:color="auto"/>
            <w:bottom w:val="none" w:sz="0" w:space="0" w:color="auto"/>
            <w:right w:val="none" w:sz="0" w:space="0" w:color="auto"/>
          </w:divBdr>
        </w:div>
        <w:div w:id="786240939">
          <w:marLeft w:val="1166"/>
          <w:marRight w:val="0"/>
          <w:marTop w:val="106"/>
          <w:marBottom w:val="0"/>
          <w:divBdr>
            <w:top w:val="none" w:sz="0" w:space="0" w:color="auto"/>
            <w:left w:val="none" w:sz="0" w:space="0" w:color="auto"/>
            <w:bottom w:val="none" w:sz="0" w:space="0" w:color="auto"/>
            <w:right w:val="none" w:sz="0" w:space="0" w:color="auto"/>
          </w:divBdr>
        </w:div>
        <w:div w:id="864486627">
          <w:marLeft w:val="1800"/>
          <w:marRight w:val="0"/>
          <w:marTop w:val="86"/>
          <w:marBottom w:val="0"/>
          <w:divBdr>
            <w:top w:val="none" w:sz="0" w:space="0" w:color="auto"/>
            <w:left w:val="none" w:sz="0" w:space="0" w:color="auto"/>
            <w:bottom w:val="none" w:sz="0" w:space="0" w:color="auto"/>
            <w:right w:val="none" w:sz="0" w:space="0" w:color="auto"/>
          </w:divBdr>
        </w:div>
        <w:div w:id="585579119">
          <w:marLeft w:val="1800"/>
          <w:marRight w:val="0"/>
          <w:marTop w:val="86"/>
          <w:marBottom w:val="0"/>
          <w:divBdr>
            <w:top w:val="none" w:sz="0" w:space="0" w:color="auto"/>
            <w:left w:val="none" w:sz="0" w:space="0" w:color="auto"/>
            <w:bottom w:val="none" w:sz="0" w:space="0" w:color="auto"/>
            <w:right w:val="none" w:sz="0" w:space="0" w:color="auto"/>
          </w:divBdr>
        </w:div>
        <w:div w:id="694428854">
          <w:marLeft w:val="1800"/>
          <w:marRight w:val="0"/>
          <w:marTop w:val="86"/>
          <w:marBottom w:val="0"/>
          <w:divBdr>
            <w:top w:val="none" w:sz="0" w:space="0" w:color="auto"/>
            <w:left w:val="none" w:sz="0" w:space="0" w:color="auto"/>
            <w:bottom w:val="none" w:sz="0" w:space="0" w:color="auto"/>
            <w:right w:val="none" w:sz="0" w:space="0" w:color="auto"/>
          </w:divBdr>
        </w:div>
      </w:divsChild>
    </w:div>
    <w:div w:id="1591356359">
      <w:bodyDiv w:val="1"/>
      <w:marLeft w:val="0"/>
      <w:marRight w:val="0"/>
      <w:marTop w:val="0"/>
      <w:marBottom w:val="0"/>
      <w:divBdr>
        <w:top w:val="none" w:sz="0" w:space="0" w:color="auto"/>
        <w:left w:val="none" w:sz="0" w:space="0" w:color="auto"/>
        <w:bottom w:val="none" w:sz="0" w:space="0" w:color="auto"/>
        <w:right w:val="none" w:sz="0" w:space="0" w:color="auto"/>
      </w:divBdr>
    </w:div>
    <w:div w:id="1593008592">
      <w:bodyDiv w:val="1"/>
      <w:marLeft w:val="0"/>
      <w:marRight w:val="0"/>
      <w:marTop w:val="0"/>
      <w:marBottom w:val="0"/>
      <w:divBdr>
        <w:top w:val="none" w:sz="0" w:space="0" w:color="auto"/>
        <w:left w:val="none" w:sz="0" w:space="0" w:color="auto"/>
        <w:bottom w:val="none" w:sz="0" w:space="0" w:color="auto"/>
        <w:right w:val="none" w:sz="0" w:space="0" w:color="auto"/>
      </w:divBdr>
    </w:div>
    <w:div w:id="1593316715">
      <w:bodyDiv w:val="1"/>
      <w:marLeft w:val="0"/>
      <w:marRight w:val="0"/>
      <w:marTop w:val="0"/>
      <w:marBottom w:val="0"/>
      <w:divBdr>
        <w:top w:val="none" w:sz="0" w:space="0" w:color="auto"/>
        <w:left w:val="none" w:sz="0" w:space="0" w:color="auto"/>
        <w:bottom w:val="none" w:sz="0" w:space="0" w:color="auto"/>
        <w:right w:val="none" w:sz="0" w:space="0" w:color="auto"/>
      </w:divBdr>
    </w:div>
    <w:div w:id="1593508881">
      <w:bodyDiv w:val="1"/>
      <w:marLeft w:val="0"/>
      <w:marRight w:val="0"/>
      <w:marTop w:val="0"/>
      <w:marBottom w:val="0"/>
      <w:divBdr>
        <w:top w:val="none" w:sz="0" w:space="0" w:color="auto"/>
        <w:left w:val="none" w:sz="0" w:space="0" w:color="auto"/>
        <w:bottom w:val="none" w:sz="0" w:space="0" w:color="auto"/>
        <w:right w:val="none" w:sz="0" w:space="0" w:color="auto"/>
      </w:divBdr>
    </w:div>
    <w:div w:id="1594975746">
      <w:bodyDiv w:val="1"/>
      <w:marLeft w:val="0"/>
      <w:marRight w:val="0"/>
      <w:marTop w:val="0"/>
      <w:marBottom w:val="0"/>
      <w:divBdr>
        <w:top w:val="none" w:sz="0" w:space="0" w:color="auto"/>
        <w:left w:val="none" w:sz="0" w:space="0" w:color="auto"/>
        <w:bottom w:val="none" w:sz="0" w:space="0" w:color="auto"/>
        <w:right w:val="none" w:sz="0" w:space="0" w:color="auto"/>
      </w:divBdr>
      <w:divsChild>
        <w:div w:id="859783622">
          <w:marLeft w:val="547"/>
          <w:marRight w:val="0"/>
          <w:marTop w:val="115"/>
          <w:marBottom w:val="0"/>
          <w:divBdr>
            <w:top w:val="none" w:sz="0" w:space="0" w:color="auto"/>
            <w:left w:val="none" w:sz="0" w:space="0" w:color="auto"/>
            <w:bottom w:val="none" w:sz="0" w:space="0" w:color="auto"/>
            <w:right w:val="none" w:sz="0" w:space="0" w:color="auto"/>
          </w:divBdr>
        </w:div>
        <w:div w:id="1809276085">
          <w:marLeft w:val="1166"/>
          <w:marRight w:val="0"/>
          <w:marTop w:val="96"/>
          <w:marBottom w:val="0"/>
          <w:divBdr>
            <w:top w:val="none" w:sz="0" w:space="0" w:color="auto"/>
            <w:left w:val="none" w:sz="0" w:space="0" w:color="auto"/>
            <w:bottom w:val="none" w:sz="0" w:space="0" w:color="auto"/>
            <w:right w:val="none" w:sz="0" w:space="0" w:color="auto"/>
          </w:divBdr>
        </w:div>
        <w:div w:id="357394279">
          <w:marLeft w:val="1166"/>
          <w:marRight w:val="0"/>
          <w:marTop w:val="96"/>
          <w:marBottom w:val="0"/>
          <w:divBdr>
            <w:top w:val="none" w:sz="0" w:space="0" w:color="auto"/>
            <w:left w:val="none" w:sz="0" w:space="0" w:color="auto"/>
            <w:bottom w:val="none" w:sz="0" w:space="0" w:color="auto"/>
            <w:right w:val="none" w:sz="0" w:space="0" w:color="auto"/>
          </w:divBdr>
        </w:div>
        <w:div w:id="1291669897">
          <w:marLeft w:val="547"/>
          <w:marRight w:val="0"/>
          <w:marTop w:val="115"/>
          <w:marBottom w:val="0"/>
          <w:divBdr>
            <w:top w:val="none" w:sz="0" w:space="0" w:color="auto"/>
            <w:left w:val="none" w:sz="0" w:space="0" w:color="auto"/>
            <w:bottom w:val="none" w:sz="0" w:space="0" w:color="auto"/>
            <w:right w:val="none" w:sz="0" w:space="0" w:color="auto"/>
          </w:divBdr>
        </w:div>
        <w:div w:id="1119379894">
          <w:marLeft w:val="1166"/>
          <w:marRight w:val="0"/>
          <w:marTop w:val="96"/>
          <w:marBottom w:val="0"/>
          <w:divBdr>
            <w:top w:val="none" w:sz="0" w:space="0" w:color="auto"/>
            <w:left w:val="none" w:sz="0" w:space="0" w:color="auto"/>
            <w:bottom w:val="none" w:sz="0" w:space="0" w:color="auto"/>
            <w:right w:val="none" w:sz="0" w:space="0" w:color="auto"/>
          </w:divBdr>
        </w:div>
        <w:div w:id="35469371">
          <w:marLeft w:val="547"/>
          <w:marRight w:val="0"/>
          <w:marTop w:val="115"/>
          <w:marBottom w:val="0"/>
          <w:divBdr>
            <w:top w:val="none" w:sz="0" w:space="0" w:color="auto"/>
            <w:left w:val="none" w:sz="0" w:space="0" w:color="auto"/>
            <w:bottom w:val="none" w:sz="0" w:space="0" w:color="auto"/>
            <w:right w:val="none" w:sz="0" w:space="0" w:color="auto"/>
          </w:divBdr>
        </w:div>
        <w:div w:id="1129520279">
          <w:marLeft w:val="1166"/>
          <w:marRight w:val="0"/>
          <w:marTop w:val="96"/>
          <w:marBottom w:val="0"/>
          <w:divBdr>
            <w:top w:val="none" w:sz="0" w:space="0" w:color="auto"/>
            <w:left w:val="none" w:sz="0" w:space="0" w:color="auto"/>
            <w:bottom w:val="none" w:sz="0" w:space="0" w:color="auto"/>
            <w:right w:val="none" w:sz="0" w:space="0" w:color="auto"/>
          </w:divBdr>
        </w:div>
      </w:divsChild>
    </w:div>
    <w:div w:id="1596549516">
      <w:bodyDiv w:val="1"/>
      <w:marLeft w:val="0"/>
      <w:marRight w:val="0"/>
      <w:marTop w:val="0"/>
      <w:marBottom w:val="0"/>
      <w:divBdr>
        <w:top w:val="none" w:sz="0" w:space="0" w:color="auto"/>
        <w:left w:val="none" w:sz="0" w:space="0" w:color="auto"/>
        <w:bottom w:val="none" w:sz="0" w:space="0" w:color="auto"/>
        <w:right w:val="none" w:sz="0" w:space="0" w:color="auto"/>
      </w:divBdr>
    </w:div>
    <w:div w:id="1596672585">
      <w:bodyDiv w:val="1"/>
      <w:marLeft w:val="0"/>
      <w:marRight w:val="0"/>
      <w:marTop w:val="0"/>
      <w:marBottom w:val="0"/>
      <w:divBdr>
        <w:top w:val="none" w:sz="0" w:space="0" w:color="auto"/>
        <w:left w:val="none" w:sz="0" w:space="0" w:color="auto"/>
        <w:bottom w:val="none" w:sz="0" w:space="0" w:color="auto"/>
        <w:right w:val="none" w:sz="0" w:space="0" w:color="auto"/>
      </w:divBdr>
    </w:div>
    <w:div w:id="1596936421">
      <w:bodyDiv w:val="1"/>
      <w:marLeft w:val="0"/>
      <w:marRight w:val="0"/>
      <w:marTop w:val="0"/>
      <w:marBottom w:val="0"/>
      <w:divBdr>
        <w:top w:val="none" w:sz="0" w:space="0" w:color="auto"/>
        <w:left w:val="none" w:sz="0" w:space="0" w:color="auto"/>
        <w:bottom w:val="none" w:sz="0" w:space="0" w:color="auto"/>
        <w:right w:val="none" w:sz="0" w:space="0" w:color="auto"/>
      </w:divBdr>
    </w:div>
    <w:div w:id="1598058378">
      <w:bodyDiv w:val="1"/>
      <w:marLeft w:val="0"/>
      <w:marRight w:val="0"/>
      <w:marTop w:val="0"/>
      <w:marBottom w:val="0"/>
      <w:divBdr>
        <w:top w:val="none" w:sz="0" w:space="0" w:color="auto"/>
        <w:left w:val="none" w:sz="0" w:space="0" w:color="auto"/>
        <w:bottom w:val="none" w:sz="0" w:space="0" w:color="auto"/>
        <w:right w:val="none" w:sz="0" w:space="0" w:color="auto"/>
      </w:divBdr>
    </w:div>
    <w:div w:id="1598520681">
      <w:bodyDiv w:val="1"/>
      <w:marLeft w:val="0"/>
      <w:marRight w:val="0"/>
      <w:marTop w:val="0"/>
      <w:marBottom w:val="0"/>
      <w:divBdr>
        <w:top w:val="none" w:sz="0" w:space="0" w:color="auto"/>
        <w:left w:val="none" w:sz="0" w:space="0" w:color="auto"/>
        <w:bottom w:val="none" w:sz="0" w:space="0" w:color="auto"/>
        <w:right w:val="none" w:sz="0" w:space="0" w:color="auto"/>
      </w:divBdr>
    </w:div>
    <w:div w:id="1599950563">
      <w:bodyDiv w:val="1"/>
      <w:marLeft w:val="0"/>
      <w:marRight w:val="0"/>
      <w:marTop w:val="0"/>
      <w:marBottom w:val="0"/>
      <w:divBdr>
        <w:top w:val="none" w:sz="0" w:space="0" w:color="auto"/>
        <w:left w:val="none" w:sz="0" w:space="0" w:color="auto"/>
        <w:bottom w:val="none" w:sz="0" w:space="0" w:color="auto"/>
        <w:right w:val="none" w:sz="0" w:space="0" w:color="auto"/>
      </w:divBdr>
    </w:div>
    <w:div w:id="1600331561">
      <w:bodyDiv w:val="1"/>
      <w:marLeft w:val="0"/>
      <w:marRight w:val="0"/>
      <w:marTop w:val="0"/>
      <w:marBottom w:val="0"/>
      <w:divBdr>
        <w:top w:val="none" w:sz="0" w:space="0" w:color="auto"/>
        <w:left w:val="none" w:sz="0" w:space="0" w:color="auto"/>
        <w:bottom w:val="none" w:sz="0" w:space="0" w:color="auto"/>
        <w:right w:val="none" w:sz="0" w:space="0" w:color="auto"/>
      </w:divBdr>
    </w:div>
    <w:div w:id="1600480342">
      <w:bodyDiv w:val="1"/>
      <w:marLeft w:val="0"/>
      <w:marRight w:val="0"/>
      <w:marTop w:val="0"/>
      <w:marBottom w:val="0"/>
      <w:divBdr>
        <w:top w:val="none" w:sz="0" w:space="0" w:color="auto"/>
        <w:left w:val="none" w:sz="0" w:space="0" w:color="auto"/>
        <w:bottom w:val="none" w:sz="0" w:space="0" w:color="auto"/>
        <w:right w:val="none" w:sz="0" w:space="0" w:color="auto"/>
      </w:divBdr>
    </w:div>
    <w:div w:id="1600942871">
      <w:bodyDiv w:val="1"/>
      <w:marLeft w:val="0"/>
      <w:marRight w:val="0"/>
      <w:marTop w:val="0"/>
      <w:marBottom w:val="0"/>
      <w:divBdr>
        <w:top w:val="none" w:sz="0" w:space="0" w:color="auto"/>
        <w:left w:val="none" w:sz="0" w:space="0" w:color="auto"/>
        <w:bottom w:val="none" w:sz="0" w:space="0" w:color="auto"/>
        <w:right w:val="none" w:sz="0" w:space="0" w:color="auto"/>
      </w:divBdr>
    </w:div>
    <w:div w:id="1601258005">
      <w:bodyDiv w:val="1"/>
      <w:marLeft w:val="0"/>
      <w:marRight w:val="0"/>
      <w:marTop w:val="0"/>
      <w:marBottom w:val="0"/>
      <w:divBdr>
        <w:top w:val="none" w:sz="0" w:space="0" w:color="auto"/>
        <w:left w:val="none" w:sz="0" w:space="0" w:color="auto"/>
        <w:bottom w:val="none" w:sz="0" w:space="0" w:color="auto"/>
        <w:right w:val="none" w:sz="0" w:space="0" w:color="auto"/>
      </w:divBdr>
    </w:div>
    <w:div w:id="1601913972">
      <w:bodyDiv w:val="1"/>
      <w:marLeft w:val="0"/>
      <w:marRight w:val="0"/>
      <w:marTop w:val="0"/>
      <w:marBottom w:val="0"/>
      <w:divBdr>
        <w:top w:val="none" w:sz="0" w:space="0" w:color="auto"/>
        <w:left w:val="none" w:sz="0" w:space="0" w:color="auto"/>
        <w:bottom w:val="none" w:sz="0" w:space="0" w:color="auto"/>
        <w:right w:val="none" w:sz="0" w:space="0" w:color="auto"/>
      </w:divBdr>
      <w:divsChild>
        <w:div w:id="546375789">
          <w:marLeft w:val="547"/>
          <w:marRight w:val="0"/>
          <w:marTop w:val="115"/>
          <w:marBottom w:val="0"/>
          <w:divBdr>
            <w:top w:val="none" w:sz="0" w:space="0" w:color="auto"/>
            <w:left w:val="none" w:sz="0" w:space="0" w:color="auto"/>
            <w:bottom w:val="none" w:sz="0" w:space="0" w:color="auto"/>
            <w:right w:val="none" w:sz="0" w:space="0" w:color="auto"/>
          </w:divBdr>
        </w:div>
        <w:div w:id="936253293">
          <w:marLeft w:val="547"/>
          <w:marRight w:val="0"/>
          <w:marTop w:val="115"/>
          <w:marBottom w:val="0"/>
          <w:divBdr>
            <w:top w:val="none" w:sz="0" w:space="0" w:color="auto"/>
            <w:left w:val="none" w:sz="0" w:space="0" w:color="auto"/>
            <w:bottom w:val="none" w:sz="0" w:space="0" w:color="auto"/>
            <w:right w:val="none" w:sz="0" w:space="0" w:color="auto"/>
          </w:divBdr>
        </w:div>
        <w:div w:id="244726669">
          <w:marLeft w:val="547"/>
          <w:marRight w:val="0"/>
          <w:marTop w:val="115"/>
          <w:marBottom w:val="0"/>
          <w:divBdr>
            <w:top w:val="none" w:sz="0" w:space="0" w:color="auto"/>
            <w:left w:val="none" w:sz="0" w:space="0" w:color="auto"/>
            <w:bottom w:val="none" w:sz="0" w:space="0" w:color="auto"/>
            <w:right w:val="none" w:sz="0" w:space="0" w:color="auto"/>
          </w:divBdr>
        </w:div>
        <w:div w:id="1798181388">
          <w:marLeft w:val="547"/>
          <w:marRight w:val="0"/>
          <w:marTop w:val="115"/>
          <w:marBottom w:val="0"/>
          <w:divBdr>
            <w:top w:val="none" w:sz="0" w:space="0" w:color="auto"/>
            <w:left w:val="none" w:sz="0" w:space="0" w:color="auto"/>
            <w:bottom w:val="none" w:sz="0" w:space="0" w:color="auto"/>
            <w:right w:val="none" w:sz="0" w:space="0" w:color="auto"/>
          </w:divBdr>
        </w:div>
      </w:divsChild>
    </w:div>
    <w:div w:id="1602879985">
      <w:bodyDiv w:val="1"/>
      <w:marLeft w:val="0"/>
      <w:marRight w:val="0"/>
      <w:marTop w:val="0"/>
      <w:marBottom w:val="0"/>
      <w:divBdr>
        <w:top w:val="none" w:sz="0" w:space="0" w:color="auto"/>
        <w:left w:val="none" w:sz="0" w:space="0" w:color="auto"/>
        <w:bottom w:val="none" w:sz="0" w:space="0" w:color="auto"/>
        <w:right w:val="none" w:sz="0" w:space="0" w:color="auto"/>
      </w:divBdr>
    </w:div>
    <w:div w:id="1603416991">
      <w:bodyDiv w:val="1"/>
      <w:marLeft w:val="0"/>
      <w:marRight w:val="0"/>
      <w:marTop w:val="0"/>
      <w:marBottom w:val="0"/>
      <w:divBdr>
        <w:top w:val="none" w:sz="0" w:space="0" w:color="auto"/>
        <w:left w:val="none" w:sz="0" w:space="0" w:color="auto"/>
        <w:bottom w:val="none" w:sz="0" w:space="0" w:color="auto"/>
        <w:right w:val="none" w:sz="0" w:space="0" w:color="auto"/>
      </w:divBdr>
      <w:divsChild>
        <w:div w:id="551309064">
          <w:marLeft w:val="547"/>
          <w:marRight w:val="0"/>
          <w:marTop w:val="154"/>
          <w:marBottom w:val="0"/>
          <w:divBdr>
            <w:top w:val="none" w:sz="0" w:space="0" w:color="auto"/>
            <w:left w:val="none" w:sz="0" w:space="0" w:color="auto"/>
            <w:bottom w:val="none" w:sz="0" w:space="0" w:color="auto"/>
            <w:right w:val="none" w:sz="0" w:space="0" w:color="auto"/>
          </w:divBdr>
        </w:div>
        <w:div w:id="1890532492">
          <w:marLeft w:val="1166"/>
          <w:marRight w:val="0"/>
          <w:marTop w:val="134"/>
          <w:marBottom w:val="0"/>
          <w:divBdr>
            <w:top w:val="none" w:sz="0" w:space="0" w:color="auto"/>
            <w:left w:val="none" w:sz="0" w:space="0" w:color="auto"/>
            <w:bottom w:val="none" w:sz="0" w:space="0" w:color="auto"/>
            <w:right w:val="none" w:sz="0" w:space="0" w:color="auto"/>
          </w:divBdr>
        </w:div>
      </w:divsChild>
    </w:div>
    <w:div w:id="1603806835">
      <w:bodyDiv w:val="1"/>
      <w:marLeft w:val="0"/>
      <w:marRight w:val="0"/>
      <w:marTop w:val="0"/>
      <w:marBottom w:val="0"/>
      <w:divBdr>
        <w:top w:val="none" w:sz="0" w:space="0" w:color="auto"/>
        <w:left w:val="none" w:sz="0" w:space="0" w:color="auto"/>
        <w:bottom w:val="none" w:sz="0" w:space="0" w:color="auto"/>
        <w:right w:val="none" w:sz="0" w:space="0" w:color="auto"/>
      </w:divBdr>
    </w:div>
    <w:div w:id="1604149671">
      <w:bodyDiv w:val="1"/>
      <w:marLeft w:val="0"/>
      <w:marRight w:val="0"/>
      <w:marTop w:val="0"/>
      <w:marBottom w:val="0"/>
      <w:divBdr>
        <w:top w:val="none" w:sz="0" w:space="0" w:color="auto"/>
        <w:left w:val="none" w:sz="0" w:space="0" w:color="auto"/>
        <w:bottom w:val="none" w:sz="0" w:space="0" w:color="auto"/>
        <w:right w:val="none" w:sz="0" w:space="0" w:color="auto"/>
      </w:divBdr>
      <w:divsChild>
        <w:div w:id="947078104">
          <w:marLeft w:val="0"/>
          <w:marRight w:val="0"/>
          <w:marTop w:val="0"/>
          <w:marBottom w:val="0"/>
          <w:divBdr>
            <w:top w:val="none" w:sz="0" w:space="0" w:color="auto"/>
            <w:left w:val="none" w:sz="0" w:space="0" w:color="auto"/>
            <w:bottom w:val="none" w:sz="0" w:space="0" w:color="auto"/>
            <w:right w:val="none" w:sz="0" w:space="0" w:color="auto"/>
          </w:divBdr>
          <w:divsChild>
            <w:div w:id="87389146">
              <w:marLeft w:val="0"/>
              <w:marRight w:val="0"/>
              <w:marTop w:val="0"/>
              <w:marBottom w:val="0"/>
              <w:divBdr>
                <w:top w:val="none" w:sz="0" w:space="0" w:color="auto"/>
                <w:left w:val="none" w:sz="0" w:space="0" w:color="auto"/>
                <w:bottom w:val="none" w:sz="0" w:space="0" w:color="auto"/>
                <w:right w:val="none" w:sz="0" w:space="0" w:color="auto"/>
              </w:divBdr>
            </w:div>
            <w:div w:id="528221496">
              <w:marLeft w:val="0"/>
              <w:marRight w:val="0"/>
              <w:marTop w:val="0"/>
              <w:marBottom w:val="0"/>
              <w:divBdr>
                <w:top w:val="none" w:sz="0" w:space="0" w:color="auto"/>
                <w:left w:val="none" w:sz="0" w:space="0" w:color="auto"/>
                <w:bottom w:val="none" w:sz="0" w:space="0" w:color="auto"/>
                <w:right w:val="none" w:sz="0" w:space="0" w:color="auto"/>
              </w:divBdr>
            </w:div>
            <w:div w:id="18477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261772">
      <w:bodyDiv w:val="1"/>
      <w:marLeft w:val="0"/>
      <w:marRight w:val="0"/>
      <w:marTop w:val="0"/>
      <w:marBottom w:val="0"/>
      <w:divBdr>
        <w:top w:val="none" w:sz="0" w:space="0" w:color="auto"/>
        <w:left w:val="none" w:sz="0" w:space="0" w:color="auto"/>
        <w:bottom w:val="none" w:sz="0" w:space="0" w:color="auto"/>
        <w:right w:val="none" w:sz="0" w:space="0" w:color="auto"/>
      </w:divBdr>
    </w:div>
    <w:div w:id="1605458377">
      <w:bodyDiv w:val="1"/>
      <w:marLeft w:val="0"/>
      <w:marRight w:val="0"/>
      <w:marTop w:val="0"/>
      <w:marBottom w:val="0"/>
      <w:divBdr>
        <w:top w:val="none" w:sz="0" w:space="0" w:color="auto"/>
        <w:left w:val="none" w:sz="0" w:space="0" w:color="auto"/>
        <w:bottom w:val="none" w:sz="0" w:space="0" w:color="auto"/>
        <w:right w:val="none" w:sz="0" w:space="0" w:color="auto"/>
      </w:divBdr>
    </w:div>
    <w:div w:id="1605919171">
      <w:bodyDiv w:val="1"/>
      <w:marLeft w:val="0"/>
      <w:marRight w:val="0"/>
      <w:marTop w:val="0"/>
      <w:marBottom w:val="0"/>
      <w:divBdr>
        <w:top w:val="none" w:sz="0" w:space="0" w:color="auto"/>
        <w:left w:val="none" w:sz="0" w:space="0" w:color="auto"/>
        <w:bottom w:val="none" w:sz="0" w:space="0" w:color="auto"/>
        <w:right w:val="none" w:sz="0" w:space="0" w:color="auto"/>
      </w:divBdr>
    </w:div>
    <w:div w:id="1606231877">
      <w:bodyDiv w:val="1"/>
      <w:marLeft w:val="0"/>
      <w:marRight w:val="0"/>
      <w:marTop w:val="0"/>
      <w:marBottom w:val="0"/>
      <w:divBdr>
        <w:top w:val="none" w:sz="0" w:space="0" w:color="auto"/>
        <w:left w:val="none" w:sz="0" w:space="0" w:color="auto"/>
        <w:bottom w:val="none" w:sz="0" w:space="0" w:color="auto"/>
        <w:right w:val="none" w:sz="0" w:space="0" w:color="auto"/>
      </w:divBdr>
    </w:div>
    <w:div w:id="1607807532">
      <w:bodyDiv w:val="1"/>
      <w:marLeft w:val="0"/>
      <w:marRight w:val="0"/>
      <w:marTop w:val="0"/>
      <w:marBottom w:val="0"/>
      <w:divBdr>
        <w:top w:val="none" w:sz="0" w:space="0" w:color="auto"/>
        <w:left w:val="none" w:sz="0" w:space="0" w:color="auto"/>
        <w:bottom w:val="none" w:sz="0" w:space="0" w:color="auto"/>
        <w:right w:val="none" w:sz="0" w:space="0" w:color="auto"/>
      </w:divBdr>
    </w:div>
    <w:div w:id="1610970104">
      <w:bodyDiv w:val="1"/>
      <w:marLeft w:val="0"/>
      <w:marRight w:val="0"/>
      <w:marTop w:val="0"/>
      <w:marBottom w:val="0"/>
      <w:divBdr>
        <w:top w:val="none" w:sz="0" w:space="0" w:color="auto"/>
        <w:left w:val="none" w:sz="0" w:space="0" w:color="auto"/>
        <w:bottom w:val="none" w:sz="0" w:space="0" w:color="auto"/>
        <w:right w:val="none" w:sz="0" w:space="0" w:color="auto"/>
      </w:divBdr>
    </w:div>
    <w:div w:id="1612127573">
      <w:bodyDiv w:val="1"/>
      <w:marLeft w:val="0"/>
      <w:marRight w:val="0"/>
      <w:marTop w:val="0"/>
      <w:marBottom w:val="0"/>
      <w:divBdr>
        <w:top w:val="none" w:sz="0" w:space="0" w:color="auto"/>
        <w:left w:val="none" w:sz="0" w:space="0" w:color="auto"/>
        <w:bottom w:val="none" w:sz="0" w:space="0" w:color="auto"/>
        <w:right w:val="none" w:sz="0" w:space="0" w:color="auto"/>
      </w:divBdr>
    </w:div>
    <w:div w:id="1612932312">
      <w:bodyDiv w:val="1"/>
      <w:marLeft w:val="0"/>
      <w:marRight w:val="0"/>
      <w:marTop w:val="0"/>
      <w:marBottom w:val="0"/>
      <w:divBdr>
        <w:top w:val="none" w:sz="0" w:space="0" w:color="auto"/>
        <w:left w:val="none" w:sz="0" w:space="0" w:color="auto"/>
        <w:bottom w:val="none" w:sz="0" w:space="0" w:color="auto"/>
        <w:right w:val="none" w:sz="0" w:space="0" w:color="auto"/>
      </w:divBdr>
    </w:div>
    <w:div w:id="1613245120">
      <w:bodyDiv w:val="1"/>
      <w:marLeft w:val="0"/>
      <w:marRight w:val="0"/>
      <w:marTop w:val="0"/>
      <w:marBottom w:val="0"/>
      <w:divBdr>
        <w:top w:val="none" w:sz="0" w:space="0" w:color="auto"/>
        <w:left w:val="none" w:sz="0" w:space="0" w:color="auto"/>
        <w:bottom w:val="none" w:sz="0" w:space="0" w:color="auto"/>
        <w:right w:val="none" w:sz="0" w:space="0" w:color="auto"/>
      </w:divBdr>
    </w:div>
    <w:div w:id="1613394917">
      <w:bodyDiv w:val="1"/>
      <w:marLeft w:val="0"/>
      <w:marRight w:val="0"/>
      <w:marTop w:val="0"/>
      <w:marBottom w:val="0"/>
      <w:divBdr>
        <w:top w:val="none" w:sz="0" w:space="0" w:color="auto"/>
        <w:left w:val="none" w:sz="0" w:space="0" w:color="auto"/>
        <w:bottom w:val="none" w:sz="0" w:space="0" w:color="auto"/>
        <w:right w:val="none" w:sz="0" w:space="0" w:color="auto"/>
      </w:divBdr>
    </w:div>
    <w:div w:id="1615019048">
      <w:bodyDiv w:val="1"/>
      <w:marLeft w:val="0"/>
      <w:marRight w:val="0"/>
      <w:marTop w:val="0"/>
      <w:marBottom w:val="0"/>
      <w:divBdr>
        <w:top w:val="none" w:sz="0" w:space="0" w:color="auto"/>
        <w:left w:val="none" w:sz="0" w:space="0" w:color="auto"/>
        <w:bottom w:val="none" w:sz="0" w:space="0" w:color="auto"/>
        <w:right w:val="none" w:sz="0" w:space="0" w:color="auto"/>
      </w:divBdr>
    </w:div>
    <w:div w:id="1616936596">
      <w:bodyDiv w:val="1"/>
      <w:marLeft w:val="0"/>
      <w:marRight w:val="0"/>
      <w:marTop w:val="0"/>
      <w:marBottom w:val="0"/>
      <w:divBdr>
        <w:top w:val="none" w:sz="0" w:space="0" w:color="auto"/>
        <w:left w:val="none" w:sz="0" w:space="0" w:color="auto"/>
        <w:bottom w:val="none" w:sz="0" w:space="0" w:color="auto"/>
        <w:right w:val="none" w:sz="0" w:space="0" w:color="auto"/>
      </w:divBdr>
    </w:div>
    <w:div w:id="1618484763">
      <w:bodyDiv w:val="1"/>
      <w:marLeft w:val="0"/>
      <w:marRight w:val="0"/>
      <w:marTop w:val="0"/>
      <w:marBottom w:val="0"/>
      <w:divBdr>
        <w:top w:val="none" w:sz="0" w:space="0" w:color="auto"/>
        <w:left w:val="none" w:sz="0" w:space="0" w:color="auto"/>
        <w:bottom w:val="none" w:sz="0" w:space="0" w:color="auto"/>
        <w:right w:val="none" w:sz="0" w:space="0" w:color="auto"/>
      </w:divBdr>
    </w:div>
    <w:div w:id="1620644117">
      <w:bodyDiv w:val="1"/>
      <w:marLeft w:val="0"/>
      <w:marRight w:val="0"/>
      <w:marTop w:val="0"/>
      <w:marBottom w:val="0"/>
      <w:divBdr>
        <w:top w:val="none" w:sz="0" w:space="0" w:color="auto"/>
        <w:left w:val="none" w:sz="0" w:space="0" w:color="auto"/>
        <w:bottom w:val="none" w:sz="0" w:space="0" w:color="auto"/>
        <w:right w:val="none" w:sz="0" w:space="0" w:color="auto"/>
      </w:divBdr>
      <w:divsChild>
        <w:div w:id="114063845">
          <w:marLeft w:val="1166"/>
          <w:marRight w:val="0"/>
          <w:marTop w:val="96"/>
          <w:marBottom w:val="0"/>
          <w:divBdr>
            <w:top w:val="none" w:sz="0" w:space="0" w:color="auto"/>
            <w:left w:val="none" w:sz="0" w:space="0" w:color="auto"/>
            <w:bottom w:val="none" w:sz="0" w:space="0" w:color="auto"/>
            <w:right w:val="none" w:sz="0" w:space="0" w:color="auto"/>
          </w:divBdr>
        </w:div>
        <w:div w:id="310057778">
          <w:marLeft w:val="547"/>
          <w:marRight w:val="0"/>
          <w:marTop w:val="115"/>
          <w:marBottom w:val="0"/>
          <w:divBdr>
            <w:top w:val="none" w:sz="0" w:space="0" w:color="auto"/>
            <w:left w:val="none" w:sz="0" w:space="0" w:color="auto"/>
            <w:bottom w:val="none" w:sz="0" w:space="0" w:color="auto"/>
            <w:right w:val="none" w:sz="0" w:space="0" w:color="auto"/>
          </w:divBdr>
        </w:div>
        <w:div w:id="1007486863">
          <w:marLeft w:val="547"/>
          <w:marRight w:val="0"/>
          <w:marTop w:val="115"/>
          <w:marBottom w:val="0"/>
          <w:divBdr>
            <w:top w:val="none" w:sz="0" w:space="0" w:color="auto"/>
            <w:left w:val="none" w:sz="0" w:space="0" w:color="auto"/>
            <w:bottom w:val="none" w:sz="0" w:space="0" w:color="auto"/>
            <w:right w:val="none" w:sz="0" w:space="0" w:color="auto"/>
          </w:divBdr>
        </w:div>
        <w:div w:id="1008874497">
          <w:marLeft w:val="1166"/>
          <w:marRight w:val="0"/>
          <w:marTop w:val="96"/>
          <w:marBottom w:val="0"/>
          <w:divBdr>
            <w:top w:val="none" w:sz="0" w:space="0" w:color="auto"/>
            <w:left w:val="none" w:sz="0" w:space="0" w:color="auto"/>
            <w:bottom w:val="none" w:sz="0" w:space="0" w:color="auto"/>
            <w:right w:val="none" w:sz="0" w:space="0" w:color="auto"/>
          </w:divBdr>
        </w:div>
        <w:div w:id="1205798005">
          <w:marLeft w:val="1166"/>
          <w:marRight w:val="0"/>
          <w:marTop w:val="96"/>
          <w:marBottom w:val="0"/>
          <w:divBdr>
            <w:top w:val="none" w:sz="0" w:space="0" w:color="auto"/>
            <w:left w:val="none" w:sz="0" w:space="0" w:color="auto"/>
            <w:bottom w:val="none" w:sz="0" w:space="0" w:color="auto"/>
            <w:right w:val="none" w:sz="0" w:space="0" w:color="auto"/>
          </w:divBdr>
        </w:div>
        <w:div w:id="1213466245">
          <w:marLeft w:val="1166"/>
          <w:marRight w:val="0"/>
          <w:marTop w:val="96"/>
          <w:marBottom w:val="0"/>
          <w:divBdr>
            <w:top w:val="none" w:sz="0" w:space="0" w:color="auto"/>
            <w:left w:val="none" w:sz="0" w:space="0" w:color="auto"/>
            <w:bottom w:val="none" w:sz="0" w:space="0" w:color="auto"/>
            <w:right w:val="none" w:sz="0" w:space="0" w:color="auto"/>
          </w:divBdr>
        </w:div>
        <w:div w:id="2104910404">
          <w:marLeft w:val="1166"/>
          <w:marRight w:val="0"/>
          <w:marTop w:val="96"/>
          <w:marBottom w:val="0"/>
          <w:divBdr>
            <w:top w:val="none" w:sz="0" w:space="0" w:color="auto"/>
            <w:left w:val="none" w:sz="0" w:space="0" w:color="auto"/>
            <w:bottom w:val="none" w:sz="0" w:space="0" w:color="auto"/>
            <w:right w:val="none" w:sz="0" w:space="0" w:color="auto"/>
          </w:divBdr>
        </w:div>
      </w:divsChild>
    </w:div>
    <w:div w:id="1621034819">
      <w:bodyDiv w:val="1"/>
      <w:marLeft w:val="0"/>
      <w:marRight w:val="0"/>
      <w:marTop w:val="0"/>
      <w:marBottom w:val="0"/>
      <w:divBdr>
        <w:top w:val="none" w:sz="0" w:space="0" w:color="auto"/>
        <w:left w:val="none" w:sz="0" w:space="0" w:color="auto"/>
        <w:bottom w:val="none" w:sz="0" w:space="0" w:color="auto"/>
        <w:right w:val="none" w:sz="0" w:space="0" w:color="auto"/>
      </w:divBdr>
    </w:div>
    <w:div w:id="1624730577">
      <w:bodyDiv w:val="1"/>
      <w:marLeft w:val="0"/>
      <w:marRight w:val="0"/>
      <w:marTop w:val="0"/>
      <w:marBottom w:val="0"/>
      <w:divBdr>
        <w:top w:val="none" w:sz="0" w:space="0" w:color="auto"/>
        <w:left w:val="none" w:sz="0" w:space="0" w:color="auto"/>
        <w:bottom w:val="none" w:sz="0" w:space="0" w:color="auto"/>
        <w:right w:val="none" w:sz="0" w:space="0" w:color="auto"/>
      </w:divBdr>
    </w:div>
    <w:div w:id="1625387753">
      <w:bodyDiv w:val="1"/>
      <w:marLeft w:val="0"/>
      <w:marRight w:val="0"/>
      <w:marTop w:val="0"/>
      <w:marBottom w:val="0"/>
      <w:divBdr>
        <w:top w:val="none" w:sz="0" w:space="0" w:color="auto"/>
        <w:left w:val="none" w:sz="0" w:space="0" w:color="auto"/>
        <w:bottom w:val="none" w:sz="0" w:space="0" w:color="auto"/>
        <w:right w:val="none" w:sz="0" w:space="0" w:color="auto"/>
      </w:divBdr>
    </w:div>
    <w:div w:id="1626306932">
      <w:bodyDiv w:val="1"/>
      <w:marLeft w:val="0"/>
      <w:marRight w:val="0"/>
      <w:marTop w:val="0"/>
      <w:marBottom w:val="0"/>
      <w:divBdr>
        <w:top w:val="none" w:sz="0" w:space="0" w:color="auto"/>
        <w:left w:val="none" w:sz="0" w:space="0" w:color="auto"/>
        <w:bottom w:val="none" w:sz="0" w:space="0" w:color="auto"/>
        <w:right w:val="none" w:sz="0" w:space="0" w:color="auto"/>
      </w:divBdr>
    </w:div>
    <w:div w:id="1626353594">
      <w:bodyDiv w:val="1"/>
      <w:marLeft w:val="0"/>
      <w:marRight w:val="0"/>
      <w:marTop w:val="0"/>
      <w:marBottom w:val="0"/>
      <w:divBdr>
        <w:top w:val="none" w:sz="0" w:space="0" w:color="auto"/>
        <w:left w:val="none" w:sz="0" w:space="0" w:color="auto"/>
        <w:bottom w:val="none" w:sz="0" w:space="0" w:color="auto"/>
        <w:right w:val="none" w:sz="0" w:space="0" w:color="auto"/>
      </w:divBdr>
    </w:div>
    <w:div w:id="1627928739">
      <w:bodyDiv w:val="1"/>
      <w:marLeft w:val="0"/>
      <w:marRight w:val="0"/>
      <w:marTop w:val="0"/>
      <w:marBottom w:val="0"/>
      <w:divBdr>
        <w:top w:val="none" w:sz="0" w:space="0" w:color="auto"/>
        <w:left w:val="none" w:sz="0" w:space="0" w:color="auto"/>
        <w:bottom w:val="none" w:sz="0" w:space="0" w:color="auto"/>
        <w:right w:val="none" w:sz="0" w:space="0" w:color="auto"/>
      </w:divBdr>
    </w:div>
    <w:div w:id="1628120968">
      <w:bodyDiv w:val="1"/>
      <w:marLeft w:val="0"/>
      <w:marRight w:val="0"/>
      <w:marTop w:val="0"/>
      <w:marBottom w:val="0"/>
      <w:divBdr>
        <w:top w:val="none" w:sz="0" w:space="0" w:color="auto"/>
        <w:left w:val="none" w:sz="0" w:space="0" w:color="auto"/>
        <w:bottom w:val="none" w:sz="0" w:space="0" w:color="auto"/>
        <w:right w:val="none" w:sz="0" w:space="0" w:color="auto"/>
      </w:divBdr>
    </w:div>
    <w:div w:id="1632856736">
      <w:bodyDiv w:val="1"/>
      <w:marLeft w:val="0"/>
      <w:marRight w:val="0"/>
      <w:marTop w:val="0"/>
      <w:marBottom w:val="0"/>
      <w:divBdr>
        <w:top w:val="none" w:sz="0" w:space="0" w:color="auto"/>
        <w:left w:val="none" w:sz="0" w:space="0" w:color="auto"/>
        <w:bottom w:val="none" w:sz="0" w:space="0" w:color="auto"/>
        <w:right w:val="none" w:sz="0" w:space="0" w:color="auto"/>
      </w:divBdr>
    </w:div>
    <w:div w:id="1633363491">
      <w:bodyDiv w:val="1"/>
      <w:marLeft w:val="0"/>
      <w:marRight w:val="0"/>
      <w:marTop w:val="0"/>
      <w:marBottom w:val="0"/>
      <w:divBdr>
        <w:top w:val="none" w:sz="0" w:space="0" w:color="auto"/>
        <w:left w:val="none" w:sz="0" w:space="0" w:color="auto"/>
        <w:bottom w:val="none" w:sz="0" w:space="0" w:color="auto"/>
        <w:right w:val="none" w:sz="0" w:space="0" w:color="auto"/>
      </w:divBdr>
    </w:div>
    <w:div w:id="1633898840">
      <w:bodyDiv w:val="1"/>
      <w:marLeft w:val="0"/>
      <w:marRight w:val="0"/>
      <w:marTop w:val="0"/>
      <w:marBottom w:val="0"/>
      <w:divBdr>
        <w:top w:val="none" w:sz="0" w:space="0" w:color="auto"/>
        <w:left w:val="none" w:sz="0" w:space="0" w:color="auto"/>
        <w:bottom w:val="none" w:sz="0" w:space="0" w:color="auto"/>
        <w:right w:val="none" w:sz="0" w:space="0" w:color="auto"/>
      </w:divBdr>
    </w:div>
    <w:div w:id="1634091386">
      <w:bodyDiv w:val="1"/>
      <w:marLeft w:val="0"/>
      <w:marRight w:val="0"/>
      <w:marTop w:val="0"/>
      <w:marBottom w:val="0"/>
      <w:divBdr>
        <w:top w:val="none" w:sz="0" w:space="0" w:color="auto"/>
        <w:left w:val="none" w:sz="0" w:space="0" w:color="auto"/>
        <w:bottom w:val="none" w:sz="0" w:space="0" w:color="auto"/>
        <w:right w:val="none" w:sz="0" w:space="0" w:color="auto"/>
      </w:divBdr>
    </w:div>
    <w:div w:id="1634798053">
      <w:bodyDiv w:val="1"/>
      <w:marLeft w:val="0"/>
      <w:marRight w:val="0"/>
      <w:marTop w:val="0"/>
      <w:marBottom w:val="0"/>
      <w:divBdr>
        <w:top w:val="none" w:sz="0" w:space="0" w:color="auto"/>
        <w:left w:val="none" w:sz="0" w:space="0" w:color="auto"/>
        <w:bottom w:val="none" w:sz="0" w:space="0" w:color="auto"/>
        <w:right w:val="none" w:sz="0" w:space="0" w:color="auto"/>
      </w:divBdr>
      <w:divsChild>
        <w:div w:id="1008101599">
          <w:marLeft w:val="547"/>
          <w:marRight w:val="0"/>
          <w:marTop w:val="115"/>
          <w:marBottom w:val="0"/>
          <w:divBdr>
            <w:top w:val="none" w:sz="0" w:space="0" w:color="auto"/>
            <w:left w:val="none" w:sz="0" w:space="0" w:color="auto"/>
            <w:bottom w:val="none" w:sz="0" w:space="0" w:color="auto"/>
            <w:right w:val="none" w:sz="0" w:space="0" w:color="auto"/>
          </w:divBdr>
        </w:div>
        <w:div w:id="1503542720">
          <w:marLeft w:val="1267"/>
          <w:marRight w:val="0"/>
          <w:marTop w:val="96"/>
          <w:marBottom w:val="0"/>
          <w:divBdr>
            <w:top w:val="none" w:sz="0" w:space="0" w:color="auto"/>
            <w:left w:val="none" w:sz="0" w:space="0" w:color="auto"/>
            <w:bottom w:val="none" w:sz="0" w:space="0" w:color="auto"/>
            <w:right w:val="none" w:sz="0" w:space="0" w:color="auto"/>
          </w:divBdr>
        </w:div>
        <w:div w:id="1757482388">
          <w:marLeft w:val="547"/>
          <w:marRight w:val="0"/>
          <w:marTop w:val="115"/>
          <w:marBottom w:val="0"/>
          <w:divBdr>
            <w:top w:val="none" w:sz="0" w:space="0" w:color="auto"/>
            <w:left w:val="none" w:sz="0" w:space="0" w:color="auto"/>
            <w:bottom w:val="none" w:sz="0" w:space="0" w:color="auto"/>
            <w:right w:val="none" w:sz="0" w:space="0" w:color="auto"/>
          </w:divBdr>
        </w:div>
      </w:divsChild>
    </w:div>
    <w:div w:id="1635981346">
      <w:bodyDiv w:val="1"/>
      <w:marLeft w:val="0"/>
      <w:marRight w:val="0"/>
      <w:marTop w:val="0"/>
      <w:marBottom w:val="0"/>
      <w:divBdr>
        <w:top w:val="none" w:sz="0" w:space="0" w:color="auto"/>
        <w:left w:val="none" w:sz="0" w:space="0" w:color="auto"/>
        <w:bottom w:val="none" w:sz="0" w:space="0" w:color="auto"/>
        <w:right w:val="none" w:sz="0" w:space="0" w:color="auto"/>
      </w:divBdr>
    </w:div>
    <w:div w:id="1635987367">
      <w:bodyDiv w:val="1"/>
      <w:marLeft w:val="0"/>
      <w:marRight w:val="0"/>
      <w:marTop w:val="0"/>
      <w:marBottom w:val="0"/>
      <w:divBdr>
        <w:top w:val="none" w:sz="0" w:space="0" w:color="auto"/>
        <w:left w:val="none" w:sz="0" w:space="0" w:color="auto"/>
        <w:bottom w:val="none" w:sz="0" w:space="0" w:color="auto"/>
        <w:right w:val="none" w:sz="0" w:space="0" w:color="auto"/>
      </w:divBdr>
    </w:div>
    <w:div w:id="1637291869">
      <w:bodyDiv w:val="1"/>
      <w:marLeft w:val="0"/>
      <w:marRight w:val="0"/>
      <w:marTop w:val="0"/>
      <w:marBottom w:val="0"/>
      <w:divBdr>
        <w:top w:val="none" w:sz="0" w:space="0" w:color="auto"/>
        <w:left w:val="none" w:sz="0" w:space="0" w:color="auto"/>
        <w:bottom w:val="none" w:sz="0" w:space="0" w:color="auto"/>
        <w:right w:val="none" w:sz="0" w:space="0" w:color="auto"/>
      </w:divBdr>
    </w:div>
    <w:div w:id="1637370423">
      <w:bodyDiv w:val="1"/>
      <w:marLeft w:val="0"/>
      <w:marRight w:val="0"/>
      <w:marTop w:val="0"/>
      <w:marBottom w:val="0"/>
      <w:divBdr>
        <w:top w:val="none" w:sz="0" w:space="0" w:color="auto"/>
        <w:left w:val="none" w:sz="0" w:space="0" w:color="auto"/>
        <w:bottom w:val="none" w:sz="0" w:space="0" w:color="auto"/>
        <w:right w:val="none" w:sz="0" w:space="0" w:color="auto"/>
      </w:divBdr>
    </w:div>
    <w:div w:id="1637878700">
      <w:bodyDiv w:val="1"/>
      <w:marLeft w:val="0"/>
      <w:marRight w:val="0"/>
      <w:marTop w:val="0"/>
      <w:marBottom w:val="0"/>
      <w:divBdr>
        <w:top w:val="none" w:sz="0" w:space="0" w:color="auto"/>
        <w:left w:val="none" w:sz="0" w:space="0" w:color="auto"/>
        <w:bottom w:val="none" w:sz="0" w:space="0" w:color="auto"/>
        <w:right w:val="none" w:sz="0" w:space="0" w:color="auto"/>
      </w:divBdr>
    </w:div>
    <w:div w:id="1637878724">
      <w:bodyDiv w:val="1"/>
      <w:marLeft w:val="0"/>
      <w:marRight w:val="0"/>
      <w:marTop w:val="0"/>
      <w:marBottom w:val="0"/>
      <w:divBdr>
        <w:top w:val="none" w:sz="0" w:space="0" w:color="auto"/>
        <w:left w:val="none" w:sz="0" w:space="0" w:color="auto"/>
        <w:bottom w:val="none" w:sz="0" w:space="0" w:color="auto"/>
        <w:right w:val="none" w:sz="0" w:space="0" w:color="auto"/>
      </w:divBdr>
    </w:div>
    <w:div w:id="1639142512">
      <w:bodyDiv w:val="1"/>
      <w:marLeft w:val="0"/>
      <w:marRight w:val="0"/>
      <w:marTop w:val="0"/>
      <w:marBottom w:val="0"/>
      <w:divBdr>
        <w:top w:val="none" w:sz="0" w:space="0" w:color="auto"/>
        <w:left w:val="none" w:sz="0" w:space="0" w:color="auto"/>
        <w:bottom w:val="none" w:sz="0" w:space="0" w:color="auto"/>
        <w:right w:val="none" w:sz="0" w:space="0" w:color="auto"/>
      </w:divBdr>
    </w:div>
    <w:div w:id="1640459695">
      <w:bodyDiv w:val="1"/>
      <w:marLeft w:val="0"/>
      <w:marRight w:val="0"/>
      <w:marTop w:val="0"/>
      <w:marBottom w:val="0"/>
      <w:divBdr>
        <w:top w:val="none" w:sz="0" w:space="0" w:color="auto"/>
        <w:left w:val="none" w:sz="0" w:space="0" w:color="auto"/>
        <w:bottom w:val="none" w:sz="0" w:space="0" w:color="auto"/>
        <w:right w:val="none" w:sz="0" w:space="0" w:color="auto"/>
      </w:divBdr>
    </w:div>
    <w:div w:id="1640724812">
      <w:bodyDiv w:val="1"/>
      <w:marLeft w:val="0"/>
      <w:marRight w:val="0"/>
      <w:marTop w:val="0"/>
      <w:marBottom w:val="0"/>
      <w:divBdr>
        <w:top w:val="none" w:sz="0" w:space="0" w:color="auto"/>
        <w:left w:val="none" w:sz="0" w:space="0" w:color="auto"/>
        <w:bottom w:val="none" w:sz="0" w:space="0" w:color="auto"/>
        <w:right w:val="none" w:sz="0" w:space="0" w:color="auto"/>
      </w:divBdr>
    </w:div>
    <w:div w:id="1640959574">
      <w:bodyDiv w:val="1"/>
      <w:marLeft w:val="0"/>
      <w:marRight w:val="0"/>
      <w:marTop w:val="0"/>
      <w:marBottom w:val="0"/>
      <w:divBdr>
        <w:top w:val="none" w:sz="0" w:space="0" w:color="auto"/>
        <w:left w:val="none" w:sz="0" w:space="0" w:color="auto"/>
        <w:bottom w:val="none" w:sz="0" w:space="0" w:color="auto"/>
        <w:right w:val="none" w:sz="0" w:space="0" w:color="auto"/>
      </w:divBdr>
      <w:divsChild>
        <w:div w:id="210579870">
          <w:marLeft w:val="547"/>
          <w:marRight w:val="0"/>
          <w:marTop w:val="115"/>
          <w:marBottom w:val="0"/>
          <w:divBdr>
            <w:top w:val="none" w:sz="0" w:space="0" w:color="auto"/>
            <w:left w:val="none" w:sz="0" w:space="0" w:color="auto"/>
            <w:bottom w:val="none" w:sz="0" w:space="0" w:color="auto"/>
            <w:right w:val="none" w:sz="0" w:space="0" w:color="auto"/>
          </w:divBdr>
        </w:div>
        <w:div w:id="370617805">
          <w:marLeft w:val="1166"/>
          <w:marRight w:val="0"/>
          <w:marTop w:val="86"/>
          <w:marBottom w:val="0"/>
          <w:divBdr>
            <w:top w:val="none" w:sz="0" w:space="0" w:color="auto"/>
            <w:left w:val="none" w:sz="0" w:space="0" w:color="auto"/>
            <w:bottom w:val="none" w:sz="0" w:space="0" w:color="auto"/>
            <w:right w:val="none" w:sz="0" w:space="0" w:color="auto"/>
          </w:divBdr>
        </w:div>
        <w:div w:id="690225631">
          <w:marLeft w:val="1166"/>
          <w:marRight w:val="0"/>
          <w:marTop w:val="86"/>
          <w:marBottom w:val="0"/>
          <w:divBdr>
            <w:top w:val="none" w:sz="0" w:space="0" w:color="auto"/>
            <w:left w:val="none" w:sz="0" w:space="0" w:color="auto"/>
            <w:bottom w:val="none" w:sz="0" w:space="0" w:color="auto"/>
            <w:right w:val="none" w:sz="0" w:space="0" w:color="auto"/>
          </w:divBdr>
        </w:div>
        <w:div w:id="789711395">
          <w:marLeft w:val="1166"/>
          <w:marRight w:val="0"/>
          <w:marTop w:val="86"/>
          <w:marBottom w:val="0"/>
          <w:divBdr>
            <w:top w:val="none" w:sz="0" w:space="0" w:color="auto"/>
            <w:left w:val="none" w:sz="0" w:space="0" w:color="auto"/>
            <w:bottom w:val="none" w:sz="0" w:space="0" w:color="auto"/>
            <w:right w:val="none" w:sz="0" w:space="0" w:color="auto"/>
          </w:divBdr>
        </w:div>
        <w:div w:id="975722238">
          <w:marLeft w:val="1166"/>
          <w:marRight w:val="0"/>
          <w:marTop w:val="86"/>
          <w:marBottom w:val="0"/>
          <w:divBdr>
            <w:top w:val="none" w:sz="0" w:space="0" w:color="auto"/>
            <w:left w:val="none" w:sz="0" w:space="0" w:color="auto"/>
            <w:bottom w:val="none" w:sz="0" w:space="0" w:color="auto"/>
            <w:right w:val="none" w:sz="0" w:space="0" w:color="auto"/>
          </w:divBdr>
        </w:div>
        <w:div w:id="1016687878">
          <w:marLeft w:val="547"/>
          <w:marRight w:val="0"/>
          <w:marTop w:val="115"/>
          <w:marBottom w:val="0"/>
          <w:divBdr>
            <w:top w:val="none" w:sz="0" w:space="0" w:color="auto"/>
            <w:left w:val="none" w:sz="0" w:space="0" w:color="auto"/>
            <w:bottom w:val="none" w:sz="0" w:space="0" w:color="auto"/>
            <w:right w:val="none" w:sz="0" w:space="0" w:color="auto"/>
          </w:divBdr>
        </w:div>
        <w:div w:id="1401947243">
          <w:marLeft w:val="547"/>
          <w:marRight w:val="0"/>
          <w:marTop w:val="115"/>
          <w:marBottom w:val="0"/>
          <w:divBdr>
            <w:top w:val="none" w:sz="0" w:space="0" w:color="auto"/>
            <w:left w:val="none" w:sz="0" w:space="0" w:color="auto"/>
            <w:bottom w:val="none" w:sz="0" w:space="0" w:color="auto"/>
            <w:right w:val="none" w:sz="0" w:space="0" w:color="auto"/>
          </w:divBdr>
        </w:div>
        <w:div w:id="1707026201">
          <w:marLeft w:val="1166"/>
          <w:marRight w:val="0"/>
          <w:marTop w:val="86"/>
          <w:marBottom w:val="0"/>
          <w:divBdr>
            <w:top w:val="none" w:sz="0" w:space="0" w:color="auto"/>
            <w:left w:val="none" w:sz="0" w:space="0" w:color="auto"/>
            <w:bottom w:val="none" w:sz="0" w:space="0" w:color="auto"/>
            <w:right w:val="none" w:sz="0" w:space="0" w:color="auto"/>
          </w:divBdr>
        </w:div>
        <w:div w:id="1729187041">
          <w:marLeft w:val="1800"/>
          <w:marRight w:val="0"/>
          <w:marTop w:val="86"/>
          <w:marBottom w:val="0"/>
          <w:divBdr>
            <w:top w:val="none" w:sz="0" w:space="0" w:color="auto"/>
            <w:left w:val="none" w:sz="0" w:space="0" w:color="auto"/>
            <w:bottom w:val="none" w:sz="0" w:space="0" w:color="auto"/>
            <w:right w:val="none" w:sz="0" w:space="0" w:color="auto"/>
          </w:divBdr>
        </w:div>
        <w:div w:id="1730690095">
          <w:marLeft w:val="1166"/>
          <w:marRight w:val="0"/>
          <w:marTop w:val="86"/>
          <w:marBottom w:val="0"/>
          <w:divBdr>
            <w:top w:val="none" w:sz="0" w:space="0" w:color="auto"/>
            <w:left w:val="none" w:sz="0" w:space="0" w:color="auto"/>
            <w:bottom w:val="none" w:sz="0" w:space="0" w:color="auto"/>
            <w:right w:val="none" w:sz="0" w:space="0" w:color="auto"/>
          </w:divBdr>
        </w:div>
        <w:div w:id="1797260458">
          <w:marLeft w:val="1800"/>
          <w:marRight w:val="0"/>
          <w:marTop w:val="86"/>
          <w:marBottom w:val="0"/>
          <w:divBdr>
            <w:top w:val="none" w:sz="0" w:space="0" w:color="auto"/>
            <w:left w:val="none" w:sz="0" w:space="0" w:color="auto"/>
            <w:bottom w:val="none" w:sz="0" w:space="0" w:color="auto"/>
            <w:right w:val="none" w:sz="0" w:space="0" w:color="auto"/>
          </w:divBdr>
        </w:div>
        <w:div w:id="1976568998">
          <w:marLeft w:val="1166"/>
          <w:marRight w:val="0"/>
          <w:marTop w:val="86"/>
          <w:marBottom w:val="0"/>
          <w:divBdr>
            <w:top w:val="none" w:sz="0" w:space="0" w:color="auto"/>
            <w:left w:val="none" w:sz="0" w:space="0" w:color="auto"/>
            <w:bottom w:val="none" w:sz="0" w:space="0" w:color="auto"/>
            <w:right w:val="none" w:sz="0" w:space="0" w:color="auto"/>
          </w:divBdr>
        </w:div>
        <w:div w:id="2139764601">
          <w:marLeft w:val="1166"/>
          <w:marRight w:val="0"/>
          <w:marTop w:val="86"/>
          <w:marBottom w:val="0"/>
          <w:divBdr>
            <w:top w:val="none" w:sz="0" w:space="0" w:color="auto"/>
            <w:left w:val="none" w:sz="0" w:space="0" w:color="auto"/>
            <w:bottom w:val="none" w:sz="0" w:space="0" w:color="auto"/>
            <w:right w:val="none" w:sz="0" w:space="0" w:color="auto"/>
          </w:divBdr>
        </w:div>
      </w:divsChild>
    </w:div>
    <w:div w:id="164129888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2923065">
      <w:bodyDiv w:val="1"/>
      <w:marLeft w:val="0"/>
      <w:marRight w:val="0"/>
      <w:marTop w:val="0"/>
      <w:marBottom w:val="0"/>
      <w:divBdr>
        <w:top w:val="none" w:sz="0" w:space="0" w:color="auto"/>
        <w:left w:val="none" w:sz="0" w:space="0" w:color="auto"/>
        <w:bottom w:val="none" w:sz="0" w:space="0" w:color="auto"/>
        <w:right w:val="none" w:sz="0" w:space="0" w:color="auto"/>
      </w:divBdr>
      <w:divsChild>
        <w:div w:id="1980842385">
          <w:marLeft w:val="0"/>
          <w:marRight w:val="0"/>
          <w:marTop w:val="0"/>
          <w:marBottom w:val="0"/>
          <w:divBdr>
            <w:top w:val="none" w:sz="0" w:space="0" w:color="auto"/>
            <w:left w:val="none" w:sz="0" w:space="0" w:color="auto"/>
            <w:bottom w:val="none" w:sz="0" w:space="0" w:color="auto"/>
            <w:right w:val="none" w:sz="0" w:space="0" w:color="auto"/>
          </w:divBdr>
          <w:divsChild>
            <w:div w:id="147019776">
              <w:marLeft w:val="0"/>
              <w:marRight w:val="0"/>
              <w:marTop w:val="0"/>
              <w:marBottom w:val="0"/>
              <w:divBdr>
                <w:top w:val="none" w:sz="0" w:space="0" w:color="auto"/>
                <w:left w:val="none" w:sz="0" w:space="0" w:color="auto"/>
                <w:bottom w:val="none" w:sz="0" w:space="0" w:color="auto"/>
                <w:right w:val="none" w:sz="0" w:space="0" w:color="auto"/>
              </w:divBdr>
            </w:div>
            <w:div w:id="174468567">
              <w:marLeft w:val="0"/>
              <w:marRight w:val="0"/>
              <w:marTop w:val="0"/>
              <w:marBottom w:val="0"/>
              <w:divBdr>
                <w:top w:val="none" w:sz="0" w:space="0" w:color="auto"/>
                <w:left w:val="none" w:sz="0" w:space="0" w:color="auto"/>
                <w:bottom w:val="none" w:sz="0" w:space="0" w:color="auto"/>
                <w:right w:val="none" w:sz="0" w:space="0" w:color="auto"/>
              </w:divBdr>
            </w:div>
            <w:div w:id="307709975">
              <w:marLeft w:val="0"/>
              <w:marRight w:val="0"/>
              <w:marTop w:val="0"/>
              <w:marBottom w:val="0"/>
              <w:divBdr>
                <w:top w:val="none" w:sz="0" w:space="0" w:color="auto"/>
                <w:left w:val="none" w:sz="0" w:space="0" w:color="auto"/>
                <w:bottom w:val="none" w:sz="0" w:space="0" w:color="auto"/>
                <w:right w:val="none" w:sz="0" w:space="0" w:color="auto"/>
              </w:divBdr>
            </w:div>
            <w:div w:id="360981239">
              <w:marLeft w:val="0"/>
              <w:marRight w:val="0"/>
              <w:marTop w:val="0"/>
              <w:marBottom w:val="0"/>
              <w:divBdr>
                <w:top w:val="none" w:sz="0" w:space="0" w:color="auto"/>
                <w:left w:val="none" w:sz="0" w:space="0" w:color="auto"/>
                <w:bottom w:val="none" w:sz="0" w:space="0" w:color="auto"/>
                <w:right w:val="none" w:sz="0" w:space="0" w:color="auto"/>
              </w:divBdr>
            </w:div>
            <w:div w:id="447089438">
              <w:marLeft w:val="0"/>
              <w:marRight w:val="0"/>
              <w:marTop w:val="0"/>
              <w:marBottom w:val="0"/>
              <w:divBdr>
                <w:top w:val="none" w:sz="0" w:space="0" w:color="auto"/>
                <w:left w:val="none" w:sz="0" w:space="0" w:color="auto"/>
                <w:bottom w:val="none" w:sz="0" w:space="0" w:color="auto"/>
                <w:right w:val="none" w:sz="0" w:space="0" w:color="auto"/>
              </w:divBdr>
            </w:div>
            <w:div w:id="479076061">
              <w:marLeft w:val="0"/>
              <w:marRight w:val="0"/>
              <w:marTop w:val="0"/>
              <w:marBottom w:val="0"/>
              <w:divBdr>
                <w:top w:val="none" w:sz="0" w:space="0" w:color="auto"/>
                <w:left w:val="none" w:sz="0" w:space="0" w:color="auto"/>
                <w:bottom w:val="none" w:sz="0" w:space="0" w:color="auto"/>
                <w:right w:val="none" w:sz="0" w:space="0" w:color="auto"/>
              </w:divBdr>
            </w:div>
            <w:div w:id="722219393">
              <w:marLeft w:val="0"/>
              <w:marRight w:val="0"/>
              <w:marTop w:val="0"/>
              <w:marBottom w:val="0"/>
              <w:divBdr>
                <w:top w:val="none" w:sz="0" w:space="0" w:color="auto"/>
                <w:left w:val="none" w:sz="0" w:space="0" w:color="auto"/>
                <w:bottom w:val="none" w:sz="0" w:space="0" w:color="auto"/>
                <w:right w:val="none" w:sz="0" w:space="0" w:color="auto"/>
              </w:divBdr>
            </w:div>
            <w:div w:id="789397427">
              <w:marLeft w:val="0"/>
              <w:marRight w:val="0"/>
              <w:marTop w:val="0"/>
              <w:marBottom w:val="0"/>
              <w:divBdr>
                <w:top w:val="none" w:sz="0" w:space="0" w:color="auto"/>
                <w:left w:val="none" w:sz="0" w:space="0" w:color="auto"/>
                <w:bottom w:val="none" w:sz="0" w:space="0" w:color="auto"/>
                <w:right w:val="none" w:sz="0" w:space="0" w:color="auto"/>
              </w:divBdr>
            </w:div>
            <w:div w:id="1207522206">
              <w:marLeft w:val="0"/>
              <w:marRight w:val="0"/>
              <w:marTop w:val="0"/>
              <w:marBottom w:val="0"/>
              <w:divBdr>
                <w:top w:val="none" w:sz="0" w:space="0" w:color="auto"/>
                <w:left w:val="none" w:sz="0" w:space="0" w:color="auto"/>
                <w:bottom w:val="none" w:sz="0" w:space="0" w:color="auto"/>
                <w:right w:val="none" w:sz="0" w:space="0" w:color="auto"/>
              </w:divBdr>
            </w:div>
            <w:div w:id="1459256242">
              <w:marLeft w:val="0"/>
              <w:marRight w:val="0"/>
              <w:marTop w:val="0"/>
              <w:marBottom w:val="0"/>
              <w:divBdr>
                <w:top w:val="none" w:sz="0" w:space="0" w:color="auto"/>
                <w:left w:val="none" w:sz="0" w:space="0" w:color="auto"/>
                <w:bottom w:val="none" w:sz="0" w:space="0" w:color="auto"/>
                <w:right w:val="none" w:sz="0" w:space="0" w:color="auto"/>
              </w:divBdr>
            </w:div>
            <w:div w:id="1522477281">
              <w:marLeft w:val="0"/>
              <w:marRight w:val="0"/>
              <w:marTop w:val="0"/>
              <w:marBottom w:val="0"/>
              <w:divBdr>
                <w:top w:val="none" w:sz="0" w:space="0" w:color="auto"/>
                <w:left w:val="none" w:sz="0" w:space="0" w:color="auto"/>
                <w:bottom w:val="none" w:sz="0" w:space="0" w:color="auto"/>
                <w:right w:val="none" w:sz="0" w:space="0" w:color="auto"/>
              </w:divBdr>
            </w:div>
            <w:div w:id="184208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346656">
      <w:bodyDiv w:val="1"/>
      <w:marLeft w:val="0"/>
      <w:marRight w:val="0"/>
      <w:marTop w:val="0"/>
      <w:marBottom w:val="0"/>
      <w:divBdr>
        <w:top w:val="none" w:sz="0" w:space="0" w:color="auto"/>
        <w:left w:val="none" w:sz="0" w:space="0" w:color="auto"/>
        <w:bottom w:val="none" w:sz="0" w:space="0" w:color="auto"/>
        <w:right w:val="none" w:sz="0" w:space="0" w:color="auto"/>
      </w:divBdr>
    </w:div>
    <w:div w:id="1645621501">
      <w:bodyDiv w:val="1"/>
      <w:marLeft w:val="0"/>
      <w:marRight w:val="0"/>
      <w:marTop w:val="0"/>
      <w:marBottom w:val="0"/>
      <w:divBdr>
        <w:top w:val="none" w:sz="0" w:space="0" w:color="auto"/>
        <w:left w:val="none" w:sz="0" w:space="0" w:color="auto"/>
        <w:bottom w:val="none" w:sz="0" w:space="0" w:color="auto"/>
        <w:right w:val="none" w:sz="0" w:space="0" w:color="auto"/>
      </w:divBdr>
    </w:div>
    <w:div w:id="1646084663">
      <w:bodyDiv w:val="1"/>
      <w:marLeft w:val="0"/>
      <w:marRight w:val="0"/>
      <w:marTop w:val="0"/>
      <w:marBottom w:val="0"/>
      <w:divBdr>
        <w:top w:val="none" w:sz="0" w:space="0" w:color="auto"/>
        <w:left w:val="none" w:sz="0" w:space="0" w:color="auto"/>
        <w:bottom w:val="none" w:sz="0" w:space="0" w:color="auto"/>
        <w:right w:val="none" w:sz="0" w:space="0" w:color="auto"/>
      </w:divBdr>
      <w:divsChild>
        <w:div w:id="765350216">
          <w:marLeft w:val="547"/>
          <w:marRight w:val="0"/>
          <w:marTop w:val="115"/>
          <w:marBottom w:val="0"/>
          <w:divBdr>
            <w:top w:val="none" w:sz="0" w:space="0" w:color="auto"/>
            <w:left w:val="none" w:sz="0" w:space="0" w:color="auto"/>
            <w:bottom w:val="none" w:sz="0" w:space="0" w:color="auto"/>
            <w:right w:val="none" w:sz="0" w:space="0" w:color="auto"/>
          </w:divBdr>
        </w:div>
        <w:div w:id="1498619585">
          <w:marLeft w:val="547"/>
          <w:marRight w:val="0"/>
          <w:marTop w:val="115"/>
          <w:marBottom w:val="0"/>
          <w:divBdr>
            <w:top w:val="none" w:sz="0" w:space="0" w:color="auto"/>
            <w:left w:val="none" w:sz="0" w:space="0" w:color="auto"/>
            <w:bottom w:val="none" w:sz="0" w:space="0" w:color="auto"/>
            <w:right w:val="none" w:sz="0" w:space="0" w:color="auto"/>
          </w:divBdr>
        </w:div>
      </w:divsChild>
    </w:div>
    <w:div w:id="1646280801">
      <w:bodyDiv w:val="1"/>
      <w:marLeft w:val="0"/>
      <w:marRight w:val="0"/>
      <w:marTop w:val="0"/>
      <w:marBottom w:val="0"/>
      <w:divBdr>
        <w:top w:val="none" w:sz="0" w:space="0" w:color="auto"/>
        <w:left w:val="none" w:sz="0" w:space="0" w:color="auto"/>
        <w:bottom w:val="none" w:sz="0" w:space="0" w:color="auto"/>
        <w:right w:val="none" w:sz="0" w:space="0" w:color="auto"/>
      </w:divBdr>
    </w:div>
    <w:div w:id="1648362009">
      <w:bodyDiv w:val="1"/>
      <w:marLeft w:val="0"/>
      <w:marRight w:val="0"/>
      <w:marTop w:val="0"/>
      <w:marBottom w:val="0"/>
      <w:divBdr>
        <w:top w:val="none" w:sz="0" w:space="0" w:color="auto"/>
        <w:left w:val="none" w:sz="0" w:space="0" w:color="auto"/>
        <w:bottom w:val="none" w:sz="0" w:space="0" w:color="auto"/>
        <w:right w:val="none" w:sz="0" w:space="0" w:color="auto"/>
      </w:divBdr>
    </w:div>
    <w:div w:id="1650986634">
      <w:bodyDiv w:val="1"/>
      <w:marLeft w:val="0"/>
      <w:marRight w:val="0"/>
      <w:marTop w:val="0"/>
      <w:marBottom w:val="0"/>
      <w:divBdr>
        <w:top w:val="none" w:sz="0" w:space="0" w:color="auto"/>
        <w:left w:val="none" w:sz="0" w:space="0" w:color="auto"/>
        <w:bottom w:val="none" w:sz="0" w:space="0" w:color="auto"/>
        <w:right w:val="none" w:sz="0" w:space="0" w:color="auto"/>
      </w:divBdr>
    </w:div>
    <w:div w:id="1653487667">
      <w:bodyDiv w:val="1"/>
      <w:marLeft w:val="0"/>
      <w:marRight w:val="0"/>
      <w:marTop w:val="0"/>
      <w:marBottom w:val="0"/>
      <w:divBdr>
        <w:top w:val="none" w:sz="0" w:space="0" w:color="auto"/>
        <w:left w:val="none" w:sz="0" w:space="0" w:color="auto"/>
        <w:bottom w:val="none" w:sz="0" w:space="0" w:color="auto"/>
        <w:right w:val="none" w:sz="0" w:space="0" w:color="auto"/>
      </w:divBdr>
    </w:div>
    <w:div w:id="1653488695">
      <w:bodyDiv w:val="1"/>
      <w:marLeft w:val="0"/>
      <w:marRight w:val="0"/>
      <w:marTop w:val="0"/>
      <w:marBottom w:val="0"/>
      <w:divBdr>
        <w:top w:val="none" w:sz="0" w:space="0" w:color="auto"/>
        <w:left w:val="none" w:sz="0" w:space="0" w:color="auto"/>
        <w:bottom w:val="none" w:sz="0" w:space="0" w:color="auto"/>
        <w:right w:val="none" w:sz="0" w:space="0" w:color="auto"/>
      </w:divBdr>
    </w:div>
    <w:div w:id="1654218351">
      <w:bodyDiv w:val="1"/>
      <w:marLeft w:val="0"/>
      <w:marRight w:val="0"/>
      <w:marTop w:val="0"/>
      <w:marBottom w:val="0"/>
      <w:divBdr>
        <w:top w:val="none" w:sz="0" w:space="0" w:color="auto"/>
        <w:left w:val="none" w:sz="0" w:space="0" w:color="auto"/>
        <w:bottom w:val="none" w:sz="0" w:space="0" w:color="auto"/>
        <w:right w:val="none" w:sz="0" w:space="0" w:color="auto"/>
      </w:divBdr>
    </w:div>
    <w:div w:id="1654679278">
      <w:bodyDiv w:val="1"/>
      <w:marLeft w:val="0"/>
      <w:marRight w:val="0"/>
      <w:marTop w:val="0"/>
      <w:marBottom w:val="0"/>
      <w:divBdr>
        <w:top w:val="none" w:sz="0" w:space="0" w:color="auto"/>
        <w:left w:val="none" w:sz="0" w:space="0" w:color="auto"/>
        <w:bottom w:val="none" w:sz="0" w:space="0" w:color="auto"/>
        <w:right w:val="none" w:sz="0" w:space="0" w:color="auto"/>
      </w:divBdr>
    </w:div>
    <w:div w:id="1656453816">
      <w:bodyDiv w:val="1"/>
      <w:marLeft w:val="0"/>
      <w:marRight w:val="0"/>
      <w:marTop w:val="0"/>
      <w:marBottom w:val="0"/>
      <w:divBdr>
        <w:top w:val="none" w:sz="0" w:space="0" w:color="auto"/>
        <w:left w:val="none" w:sz="0" w:space="0" w:color="auto"/>
        <w:bottom w:val="none" w:sz="0" w:space="0" w:color="auto"/>
        <w:right w:val="none" w:sz="0" w:space="0" w:color="auto"/>
      </w:divBdr>
    </w:div>
    <w:div w:id="1656642675">
      <w:bodyDiv w:val="1"/>
      <w:marLeft w:val="0"/>
      <w:marRight w:val="0"/>
      <w:marTop w:val="0"/>
      <w:marBottom w:val="0"/>
      <w:divBdr>
        <w:top w:val="none" w:sz="0" w:space="0" w:color="auto"/>
        <w:left w:val="none" w:sz="0" w:space="0" w:color="auto"/>
        <w:bottom w:val="none" w:sz="0" w:space="0" w:color="auto"/>
        <w:right w:val="none" w:sz="0" w:space="0" w:color="auto"/>
      </w:divBdr>
    </w:div>
    <w:div w:id="1657107627">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039933">
      <w:bodyDiv w:val="1"/>
      <w:marLeft w:val="0"/>
      <w:marRight w:val="0"/>
      <w:marTop w:val="0"/>
      <w:marBottom w:val="0"/>
      <w:divBdr>
        <w:top w:val="none" w:sz="0" w:space="0" w:color="auto"/>
        <w:left w:val="none" w:sz="0" w:space="0" w:color="auto"/>
        <w:bottom w:val="none" w:sz="0" w:space="0" w:color="auto"/>
        <w:right w:val="none" w:sz="0" w:space="0" w:color="auto"/>
      </w:divBdr>
    </w:div>
    <w:div w:id="1660578394">
      <w:bodyDiv w:val="1"/>
      <w:marLeft w:val="0"/>
      <w:marRight w:val="0"/>
      <w:marTop w:val="0"/>
      <w:marBottom w:val="0"/>
      <w:divBdr>
        <w:top w:val="none" w:sz="0" w:space="0" w:color="auto"/>
        <w:left w:val="none" w:sz="0" w:space="0" w:color="auto"/>
        <w:bottom w:val="none" w:sz="0" w:space="0" w:color="auto"/>
        <w:right w:val="none" w:sz="0" w:space="0" w:color="auto"/>
      </w:divBdr>
    </w:div>
    <w:div w:id="166061881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303904">
      <w:bodyDiv w:val="1"/>
      <w:marLeft w:val="0"/>
      <w:marRight w:val="0"/>
      <w:marTop w:val="0"/>
      <w:marBottom w:val="0"/>
      <w:divBdr>
        <w:top w:val="none" w:sz="0" w:space="0" w:color="auto"/>
        <w:left w:val="none" w:sz="0" w:space="0" w:color="auto"/>
        <w:bottom w:val="none" w:sz="0" w:space="0" w:color="auto"/>
        <w:right w:val="none" w:sz="0" w:space="0" w:color="auto"/>
      </w:divBdr>
    </w:div>
    <w:div w:id="1662804596">
      <w:bodyDiv w:val="1"/>
      <w:marLeft w:val="0"/>
      <w:marRight w:val="0"/>
      <w:marTop w:val="0"/>
      <w:marBottom w:val="0"/>
      <w:divBdr>
        <w:top w:val="none" w:sz="0" w:space="0" w:color="auto"/>
        <w:left w:val="none" w:sz="0" w:space="0" w:color="auto"/>
        <w:bottom w:val="none" w:sz="0" w:space="0" w:color="auto"/>
        <w:right w:val="none" w:sz="0" w:space="0" w:color="auto"/>
      </w:divBdr>
    </w:div>
    <w:div w:id="1663776785">
      <w:bodyDiv w:val="1"/>
      <w:marLeft w:val="0"/>
      <w:marRight w:val="0"/>
      <w:marTop w:val="0"/>
      <w:marBottom w:val="0"/>
      <w:divBdr>
        <w:top w:val="none" w:sz="0" w:space="0" w:color="auto"/>
        <w:left w:val="none" w:sz="0" w:space="0" w:color="auto"/>
        <w:bottom w:val="none" w:sz="0" w:space="0" w:color="auto"/>
        <w:right w:val="none" w:sz="0" w:space="0" w:color="auto"/>
      </w:divBdr>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476713">
      <w:bodyDiv w:val="1"/>
      <w:marLeft w:val="0"/>
      <w:marRight w:val="0"/>
      <w:marTop w:val="0"/>
      <w:marBottom w:val="0"/>
      <w:divBdr>
        <w:top w:val="none" w:sz="0" w:space="0" w:color="auto"/>
        <w:left w:val="none" w:sz="0" w:space="0" w:color="auto"/>
        <w:bottom w:val="none" w:sz="0" w:space="0" w:color="auto"/>
        <w:right w:val="none" w:sz="0" w:space="0" w:color="auto"/>
      </w:divBdr>
      <w:divsChild>
        <w:div w:id="1340045129">
          <w:marLeft w:val="547"/>
          <w:marRight w:val="0"/>
          <w:marTop w:val="115"/>
          <w:marBottom w:val="0"/>
          <w:divBdr>
            <w:top w:val="none" w:sz="0" w:space="0" w:color="auto"/>
            <w:left w:val="none" w:sz="0" w:space="0" w:color="auto"/>
            <w:bottom w:val="none" w:sz="0" w:space="0" w:color="auto"/>
            <w:right w:val="none" w:sz="0" w:space="0" w:color="auto"/>
          </w:divBdr>
        </w:div>
        <w:div w:id="613632619">
          <w:marLeft w:val="1166"/>
          <w:marRight w:val="0"/>
          <w:marTop w:val="96"/>
          <w:marBottom w:val="0"/>
          <w:divBdr>
            <w:top w:val="none" w:sz="0" w:space="0" w:color="auto"/>
            <w:left w:val="none" w:sz="0" w:space="0" w:color="auto"/>
            <w:bottom w:val="none" w:sz="0" w:space="0" w:color="auto"/>
            <w:right w:val="none" w:sz="0" w:space="0" w:color="auto"/>
          </w:divBdr>
        </w:div>
        <w:div w:id="1950239797">
          <w:marLeft w:val="1800"/>
          <w:marRight w:val="0"/>
          <w:marTop w:val="77"/>
          <w:marBottom w:val="0"/>
          <w:divBdr>
            <w:top w:val="none" w:sz="0" w:space="0" w:color="auto"/>
            <w:left w:val="none" w:sz="0" w:space="0" w:color="auto"/>
            <w:bottom w:val="none" w:sz="0" w:space="0" w:color="auto"/>
            <w:right w:val="none" w:sz="0" w:space="0" w:color="auto"/>
          </w:divBdr>
        </w:div>
        <w:div w:id="994992835">
          <w:marLeft w:val="1800"/>
          <w:marRight w:val="0"/>
          <w:marTop w:val="77"/>
          <w:marBottom w:val="0"/>
          <w:divBdr>
            <w:top w:val="none" w:sz="0" w:space="0" w:color="auto"/>
            <w:left w:val="none" w:sz="0" w:space="0" w:color="auto"/>
            <w:bottom w:val="none" w:sz="0" w:space="0" w:color="auto"/>
            <w:right w:val="none" w:sz="0" w:space="0" w:color="auto"/>
          </w:divBdr>
        </w:div>
        <w:div w:id="526606804">
          <w:marLeft w:val="1800"/>
          <w:marRight w:val="0"/>
          <w:marTop w:val="77"/>
          <w:marBottom w:val="0"/>
          <w:divBdr>
            <w:top w:val="none" w:sz="0" w:space="0" w:color="auto"/>
            <w:left w:val="none" w:sz="0" w:space="0" w:color="auto"/>
            <w:bottom w:val="none" w:sz="0" w:space="0" w:color="auto"/>
            <w:right w:val="none" w:sz="0" w:space="0" w:color="auto"/>
          </w:divBdr>
        </w:div>
        <w:div w:id="2048095183">
          <w:marLeft w:val="547"/>
          <w:marRight w:val="0"/>
          <w:marTop w:val="115"/>
          <w:marBottom w:val="0"/>
          <w:divBdr>
            <w:top w:val="none" w:sz="0" w:space="0" w:color="auto"/>
            <w:left w:val="none" w:sz="0" w:space="0" w:color="auto"/>
            <w:bottom w:val="none" w:sz="0" w:space="0" w:color="auto"/>
            <w:right w:val="none" w:sz="0" w:space="0" w:color="auto"/>
          </w:divBdr>
        </w:div>
        <w:div w:id="1305550031">
          <w:marLeft w:val="547"/>
          <w:marRight w:val="0"/>
          <w:marTop w:val="115"/>
          <w:marBottom w:val="0"/>
          <w:divBdr>
            <w:top w:val="none" w:sz="0" w:space="0" w:color="auto"/>
            <w:left w:val="none" w:sz="0" w:space="0" w:color="auto"/>
            <w:bottom w:val="none" w:sz="0" w:space="0" w:color="auto"/>
            <w:right w:val="none" w:sz="0" w:space="0" w:color="auto"/>
          </w:divBdr>
        </w:div>
        <w:div w:id="796722905">
          <w:marLeft w:val="1166"/>
          <w:marRight w:val="0"/>
          <w:marTop w:val="96"/>
          <w:marBottom w:val="0"/>
          <w:divBdr>
            <w:top w:val="none" w:sz="0" w:space="0" w:color="auto"/>
            <w:left w:val="none" w:sz="0" w:space="0" w:color="auto"/>
            <w:bottom w:val="none" w:sz="0" w:space="0" w:color="auto"/>
            <w:right w:val="none" w:sz="0" w:space="0" w:color="auto"/>
          </w:divBdr>
        </w:div>
        <w:div w:id="1482695983">
          <w:marLeft w:val="1166"/>
          <w:marRight w:val="0"/>
          <w:marTop w:val="96"/>
          <w:marBottom w:val="0"/>
          <w:divBdr>
            <w:top w:val="none" w:sz="0" w:space="0" w:color="auto"/>
            <w:left w:val="none" w:sz="0" w:space="0" w:color="auto"/>
            <w:bottom w:val="none" w:sz="0" w:space="0" w:color="auto"/>
            <w:right w:val="none" w:sz="0" w:space="0" w:color="auto"/>
          </w:divBdr>
        </w:div>
        <w:div w:id="1746611906">
          <w:marLeft w:val="547"/>
          <w:marRight w:val="0"/>
          <w:marTop w:val="115"/>
          <w:marBottom w:val="0"/>
          <w:divBdr>
            <w:top w:val="none" w:sz="0" w:space="0" w:color="auto"/>
            <w:left w:val="none" w:sz="0" w:space="0" w:color="auto"/>
            <w:bottom w:val="none" w:sz="0" w:space="0" w:color="auto"/>
            <w:right w:val="none" w:sz="0" w:space="0" w:color="auto"/>
          </w:divBdr>
        </w:div>
        <w:div w:id="1228498253">
          <w:marLeft w:val="547"/>
          <w:marRight w:val="0"/>
          <w:marTop w:val="115"/>
          <w:marBottom w:val="0"/>
          <w:divBdr>
            <w:top w:val="none" w:sz="0" w:space="0" w:color="auto"/>
            <w:left w:val="none" w:sz="0" w:space="0" w:color="auto"/>
            <w:bottom w:val="none" w:sz="0" w:space="0" w:color="auto"/>
            <w:right w:val="none" w:sz="0" w:space="0" w:color="auto"/>
          </w:divBdr>
        </w:div>
      </w:divsChild>
    </w:div>
    <w:div w:id="1666320423">
      <w:bodyDiv w:val="1"/>
      <w:marLeft w:val="0"/>
      <w:marRight w:val="0"/>
      <w:marTop w:val="0"/>
      <w:marBottom w:val="0"/>
      <w:divBdr>
        <w:top w:val="none" w:sz="0" w:space="0" w:color="auto"/>
        <w:left w:val="none" w:sz="0" w:space="0" w:color="auto"/>
        <w:bottom w:val="none" w:sz="0" w:space="0" w:color="auto"/>
        <w:right w:val="none" w:sz="0" w:space="0" w:color="auto"/>
      </w:divBdr>
    </w:div>
    <w:div w:id="1666780449">
      <w:bodyDiv w:val="1"/>
      <w:marLeft w:val="0"/>
      <w:marRight w:val="0"/>
      <w:marTop w:val="0"/>
      <w:marBottom w:val="0"/>
      <w:divBdr>
        <w:top w:val="none" w:sz="0" w:space="0" w:color="auto"/>
        <w:left w:val="none" w:sz="0" w:space="0" w:color="auto"/>
        <w:bottom w:val="none" w:sz="0" w:space="0" w:color="auto"/>
        <w:right w:val="none" w:sz="0" w:space="0" w:color="auto"/>
      </w:divBdr>
    </w:div>
    <w:div w:id="1667978767">
      <w:bodyDiv w:val="1"/>
      <w:marLeft w:val="0"/>
      <w:marRight w:val="0"/>
      <w:marTop w:val="0"/>
      <w:marBottom w:val="0"/>
      <w:divBdr>
        <w:top w:val="none" w:sz="0" w:space="0" w:color="auto"/>
        <w:left w:val="none" w:sz="0" w:space="0" w:color="auto"/>
        <w:bottom w:val="none" w:sz="0" w:space="0" w:color="auto"/>
        <w:right w:val="none" w:sz="0" w:space="0" w:color="auto"/>
      </w:divBdr>
      <w:divsChild>
        <w:div w:id="1986081302">
          <w:marLeft w:val="547"/>
          <w:marRight w:val="0"/>
          <w:marTop w:val="154"/>
          <w:marBottom w:val="0"/>
          <w:divBdr>
            <w:top w:val="none" w:sz="0" w:space="0" w:color="auto"/>
            <w:left w:val="none" w:sz="0" w:space="0" w:color="auto"/>
            <w:bottom w:val="none" w:sz="0" w:space="0" w:color="auto"/>
            <w:right w:val="none" w:sz="0" w:space="0" w:color="auto"/>
          </w:divBdr>
        </w:div>
        <w:div w:id="1557277681">
          <w:marLeft w:val="547"/>
          <w:marRight w:val="0"/>
          <w:marTop w:val="154"/>
          <w:marBottom w:val="0"/>
          <w:divBdr>
            <w:top w:val="none" w:sz="0" w:space="0" w:color="auto"/>
            <w:left w:val="none" w:sz="0" w:space="0" w:color="auto"/>
            <w:bottom w:val="none" w:sz="0" w:space="0" w:color="auto"/>
            <w:right w:val="none" w:sz="0" w:space="0" w:color="auto"/>
          </w:divBdr>
        </w:div>
      </w:divsChild>
    </w:div>
    <w:div w:id="1668631907">
      <w:bodyDiv w:val="1"/>
      <w:marLeft w:val="0"/>
      <w:marRight w:val="0"/>
      <w:marTop w:val="0"/>
      <w:marBottom w:val="0"/>
      <w:divBdr>
        <w:top w:val="none" w:sz="0" w:space="0" w:color="auto"/>
        <w:left w:val="none" w:sz="0" w:space="0" w:color="auto"/>
        <w:bottom w:val="none" w:sz="0" w:space="0" w:color="auto"/>
        <w:right w:val="none" w:sz="0" w:space="0" w:color="auto"/>
      </w:divBdr>
    </w:div>
    <w:div w:id="1668898375">
      <w:bodyDiv w:val="1"/>
      <w:marLeft w:val="0"/>
      <w:marRight w:val="0"/>
      <w:marTop w:val="0"/>
      <w:marBottom w:val="0"/>
      <w:divBdr>
        <w:top w:val="none" w:sz="0" w:space="0" w:color="auto"/>
        <w:left w:val="none" w:sz="0" w:space="0" w:color="auto"/>
        <w:bottom w:val="none" w:sz="0" w:space="0" w:color="auto"/>
        <w:right w:val="none" w:sz="0" w:space="0" w:color="auto"/>
      </w:divBdr>
      <w:divsChild>
        <w:div w:id="491607535">
          <w:marLeft w:val="0"/>
          <w:marRight w:val="0"/>
          <w:marTop w:val="0"/>
          <w:marBottom w:val="0"/>
          <w:divBdr>
            <w:top w:val="none" w:sz="0" w:space="0" w:color="auto"/>
            <w:left w:val="none" w:sz="0" w:space="0" w:color="auto"/>
            <w:bottom w:val="none" w:sz="0" w:space="0" w:color="auto"/>
            <w:right w:val="none" w:sz="0" w:space="0" w:color="auto"/>
          </w:divBdr>
          <w:divsChild>
            <w:div w:id="565187593">
              <w:marLeft w:val="0"/>
              <w:marRight w:val="0"/>
              <w:marTop w:val="0"/>
              <w:marBottom w:val="0"/>
              <w:divBdr>
                <w:top w:val="none" w:sz="0" w:space="0" w:color="auto"/>
                <w:left w:val="none" w:sz="0" w:space="0" w:color="auto"/>
                <w:bottom w:val="none" w:sz="0" w:space="0" w:color="auto"/>
                <w:right w:val="none" w:sz="0" w:space="0" w:color="auto"/>
              </w:divBdr>
            </w:div>
            <w:div w:id="728967046">
              <w:marLeft w:val="0"/>
              <w:marRight w:val="0"/>
              <w:marTop w:val="0"/>
              <w:marBottom w:val="0"/>
              <w:divBdr>
                <w:top w:val="none" w:sz="0" w:space="0" w:color="auto"/>
                <w:left w:val="none" w:sz="0" w:space="0" w:color="auto"/>
                <w:bottom w:val="none" w:sz="0" w:space="0" w:color="auto"/>
                <w:right w:val="none" w:sz="0" w:space="0" w:color="auto"/>
              </w:divBdr>
            </w:div>
            <w:div w:id="833423722">
              <w:marLeft w:val="0"/>
              <w:marRight w:val="0"/>
              <w:marTop w:val="0"/>
              <w:marBottom w:val="0"/>
              <w:divBdr>
                <w:top w:val="none" w:sz="0" w:space="0" w:color="auto"/>
                <w:left w:val="none" w:sz="0" w:space="0" w:color="auto"/>
                <w:bottom w:val="none" w:sz="0" w:space="0" w:color="auto"/>
                <w:right w:val="none" w:sz="0" w:space="0" w:color="auto"/>
              </w:divBdr>
            </w:div>
            <w:div w:id="1087120201">
              <w:marLeft w:val="0"/>
              <w:marRight w:val="0"/>
              <w:marTop w:val="0"/>
              <w:marBottom w:val="0"/>
              <w:divBdr>
                <w:top w:val="none" w:sz="0" w:space="0" w:color="auto"/>
                <w:left w:val="none" w:sz="0" w:space="0" w:color="auto"/>
                <w:bottom w:val="none" w:sz="0" w:space="0" w:color="auto"/>
                <w:right w:val="none" w:sz="0" w:space="0" w:color="auto"/>
              </w:divBdr>
            </w:div>
            <w:div w:id="1262647978">
              <w:marLeft w:val="0"/>
              <w:marRight w:val="0"/>
              <w:marTop w:val="0"/>
              <w:marBottom w:val="0"/>
              <w:divBdr>
                <w:top w:val="none" w:sz="0" w:space="0" w:color="auto"/>
                <w:left w:val="none" w:sz="0" w:space="0" w:color="auto"/>
                <w:bottom w:val="none" w:sz="0" w:space="0" w:color="auto"/>
                <w:right w:val="none" w:sz="0" w:space="0" w:color="auto"/>
              </w:divBdr>
            </w:div>
            <w:div w:id="1462070798">
              <w:marLeft w:val="0"/>
              <w:marRight w:val="0"/>
              <w:marTop w:val="0"/>
              <w:marBottom w:val="0"/>
              <w:divBdr>
                <w:top w:val="none" w:sz="0" w:space="0" w:color="auto"/>
                <w:left w:val="none" w:sz="0" w:space="0" w:color="auto"/>
                <w:bottom w:val="none" w:sz="0" w:space="0" w:color="auto"/>
                <w:right w:val="none" w:sz="0" w:space="0" w:color="auto"/>
              </w:divBdr>
            </w:div>
            <w:div w:id="1657150255">
              <w:marLeft w:val="0"/>
              <w:marRight w:val="0"/>
              <w:marTop w:val="0"/>
              <w:marBottom w:val="0"/>
              <w:divBdr>
                <w:top w:val="none" w:sz="0" w:space="0" w:color="auto"/>
                <w:left w:val="none" w:sz="0" w:space="0" w:color="auto"/>
                <w:bottom w:val="none" w:sz="0" w:space="0" w:color="auto"/>
                <w:right w:val="none" w:sz="0" w:space="0" w:color="auto"/>
              </w:divBdr>
            </w:div>
            <w:div w:id="1705666208">
              <w:marLeft w:val="0"/>
              <w:marRight w:val="0"/>
              <w:marTop w:val="0"/>
              <w:marBottom w:val="0"/>
              <w:divBdr>
                <w:top w:val="none" w:sz="0" w:space="0" w:color="auto"/>
                <w:left w:val="none" w:sz="0" w:space="0" w:color="auto"/>
                <w:bottom w:val="none" w:sz="0" w:space="0" w:color="auto"/>
                <w:right w:val="none" w:sz="0" w:space="0" w:color="auto"/>
              </w:divBdr>
            </w:div>
            <w:div w:id="1781215544">
              <w:marLeft w:val="0"/>
              <w:marRight w:val="0"/>
              <w:marTop w:val="0"/>
              <w:marBottom w:val="0"/>
              <w:divBdr>
                <w:top w:val="none" w:sz="0" w:space="0" w:color="auto"/>
                <w:left w:val="none" w:sz="0" w:space="0" w:color="auto"/>
                <w:bottom w:val="none" w:sz="0" w:space="0" w:color="auto"/>
                <w:right w:val="none" w:sz="0" w:space="0" w:color="auto"/>
              </w:divBdr>
            </w:div>
            <w:div w:id="2140607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286740">
      <w:bodyDiv w:val="1"/>
      <w:marLeft w:val="0"/>
      <w:marRight w:val="0"/>
      <w:marTop w:val="0"/>
      <w:marBottom w:val="0"/>
      <w:divBdr>
        <w:top w:val="none" w:sz="0" w:space="0" w:color="auto"/>
        <w:left w:val="none" w:sz="0" w:space="0" w:color="auto"/>
        <w:bottom w:val="none" w:sz="0" w:space="0" w:color="auto"/>
        <w:right w:val="none" w:sz="0" w:space="0" w:color="auto"/>
      </w:divBdr>
    </w:div>
    <w:div w:id="1670137981">
      <w:bodyDiv w:val="1"/>
      <w:marLeft w:val="0"/>
      <w:marRight w:val="0"/>
      <w:marTop w:val="0"/>
      <w:marBottom w:val="0"/>
      <w:divBdr>
        <w:top w:val="none" w:sz="0" w:space="0" w:color="auto"/>
        <w:left w:val="none" w:sz="0" w:space="0" w:color="auto"/>
        <w:bottom w:val="none" w:sz="0" w:space="0" w:color="auto"/>
        <w:right w:val="none" w:sz="0" w:space="0" w:color="auto"/>
      </w:divBdr>
    </w:div>
    <w:div w:id="1670324788">
      <w:bodyDiv w:val="1"/>
      <w:marLeft w:val="0"/>
      <w:marRight w:val="0"/>
      <w:marTop w:val="0"/>
      <w:marBottom w:val="0"/>
      <w:divBdr>
        <w:top w:val="none" w:sz="0" w:space="0" w:color="auto"/>
        <w:left w:val="none" w:sz="0" w:space="0" w:color="auto"/>
        <w:bottom w:val="none" w:sz="0" w:space="0" w:color="auto"/>
        <w:right w:val="none" w:sz="0" w:space="0" w:color="auto"/>
      </w:divBdr>
    </w:div>
    <w:div w:id="1670593203">
      <w:bodyDiv w:val="1"/>
      <w:marLeft w:val="0"/>
      <w:marRight w:val="0"/>
      <w:marTop w:val="0"/>
      <w:marBottom w:val="0"/>
      <w:divBdr>
        <w:top w:val="none" w:sz="0" w:space="0" w:color="auto"/>
        <w:left w:val="none" w:sz="0" w:space="0" w:color="auto"/>
        <w:bottom w:val="none" w:sz="0" w:space="0" w:color="auto"/>
        <w:right w:val="none" w:sz="0" w:space="0" w:color="auto"/>
      </w:divBdr>
    </w:div>
    <w:div w:id="1670673911">
      <w:bodyDiv w:val="1"/>
      <w:marLeft w:val="0"/>
      <w:marRight w:val="0"/>
      <w:marTop w:val="0"/>
      <w:marBottom w:val="0"/>
      <w:divBdr>
        <w:top w:val="none" w:sz="0" w:space="0" w:color="auto"/>
        <w:left w:val="none" w:sz="0" w:space="0" w:color="auto"/>
        <w:bottom w:val="none" w:sz="0" w:space="0" w:color="auto"/>
        <w:right w:val="none" w:sz="0" w:space="0" w:color="auto"/>
      </w:divBdr>
    </w:div>
    <w:div w:id="1672873799">
      <w:bodyDiv w:val="1"/>
      <w:marLeft w:val="0"/>
      <w:marRight w:val="0"/>
      <w:marTop w:val="0"/>
      <w:marBottom w:val="0"/>
      <w:divBdr>
        <w:top w:val="none" w:sz="0" w:space="0" w:color="auto"/>
        <w:left w:val="none" w:sz="0" w:space="0" w:color="auto"/>
        <w:bottom w:val="none" w:sz="0" w:space="0" w:color="auto"/>
        <w:right w:val="none" w:sz="0" w:space="0" w:color="auto"/>
      </w:divBdr>
    </w:div>
    <w:div w:id="1673220393">
      <w:bodyDiv w:val="1"/>
      <w:marLeft w:val="0"/>
      <w:marRight w:val="0"/>
      <w:marTop w:val="0"/>
      <w:marBottom w:val="0"/>
      <w:divBdr>
        <w:top w:val="none" w:sz="0" w:space="0" w:color="auto"/>
        <w:left w:val="none" w:sz="0" w:space="0" w:color="auto"/>
        <w:bottom w:val="none" w:sz="0" w:space="0" w:color="auto"/>
        <w:right w:val="none" w:sz="0" w:space="0" w:color="auto"/>
      </w:divBdr>
    </w:div>
    <w:div w:id="1674800491">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108755">
      <w:bodyDiv w:val="1"/>
      <w:marLeft w:val="0"/>
      <w:marRight w:val="0"/>
      <w:marTop w:val="0"/>
      <w:marBottom w:val="0"/>
      <w:divBdr>
        <w:top w:val="none" w:sz="0" w:space="0" w:color="auto"/>
        <w:left w:val="none" w:sz="0" w:space="0" w:color="auto"/>
        <w:bottom w:val="none" w:sz="0" w:space="0" w:color="auto"/>
        <w:right w:val="none" w:sz="0" w:space="0" w:color="auto"/>
      </w:divBdr>
    </w:div>
    <w:div w:id="1675302365">
      <w:bodyDiv w:val="1"/>
      <w:marLeft w:val="0"/>
      <w:marRight w:val="0"/>
      <w:marTop w:val="0"/>
      <w:marBottom w:val="0"/>
      <w:divBdr>
        <w:top w:val="none" w:sz="0" w:space="0" w:color="auto"/>
        <w:left w:val="none" w:sz="0" w:space="0" w:color="auto"/>
        <w:bottom w:val="none" w:sz="0" w:space="0" w:color="auto"/>
        <w:right w:val="none" w:sz="0" w:space="0" w:color="auto"/>
      </w:divBdr>
    </w:div>
    <w:div w:id="1675913674">
      <w:bodyDiv w:val="1"/>
      <w:marLeft w:val="0"/>
      <w:marRight w:val="0"/>
      <w:marTop w:val="0"/>
      <w:marBottom w:val="0"/>
      <w:divBdr>
        <w:top w:val="none" w:sz="0" w:space="0" w:color="auto"/>
        <w:left w:val="none" w:sz="0" w:space="0" w:color="auto"/>
        <w:bottom w:val="none" w:sz="0" w:space="0" w:color="auto"/>
        <w:right w:val="none" w:sz="0" w:space="0" w:color="auto"/>
      </w:divBdr>
      <w:divsChild>
        <w:div w:id="1543831604">
          <w:marLeft w:val="0"/>
          <w:marRight w:val="0"/>
          <w:marTop w:val="0"/>
          <w:marBottom w:val="0"/>
          <w:divBdr>
            <w:top w:val="none" w:sz="0" w:space="0" w:color="auto"/>
            <w:left w:val="none" w:sz="0" w:space="0" w:color="auto"/>
            <w:bottom w:val="none" w:sz="0" w:space="0" w:color="auto"/>
            <w:right w:val="none" w:sz="0" w:space="0" w:color="auto"/>
          </w:divBdr>
        </w:div>
      </w:divsChild>
    </w:div>
    <w:div w:id="1678341666">
      <w:bodyDiv w:val="1"/>
      <w:marLeft w:val="0"/>
      <w:marRight w:val="0"/>
      <w:marTop w:val="0"/>
      <w:marBottom w:val="0"/>
      <w:divBdr>
        <w:top w:val="none" w:sz="0" w:space="0" w:color="auto"/>
        <w:left w:val="none" w:sz="0" w:space="0" w:color="auto"/>
        <w:bottom w:val="none" w:sz="0" w:space="0" w:color="auto"/>
        <w:right w:val="none" w:sz="0" w:space="0" w:color="auto"/>
      </w:divBdr>
    </w:div>
    <w:div w:id="1678384977">
      <w:bodyDiv w:val="1"/>
      <w:marLeft w:val="0"/>
      <w:marRight w:val="0"/>
      <w:marTop w:val="0"/>
      <w:marBottom w:val="0"/>
      <w:divBdr>
        <w:top w:val="none" w:sz="0" w:space="0" w:color="auto"/>
        <w:left w:val="none" w:sz="0" w:space="0" w:color="auto"/>
        <w:bottom w:val="none" w:sz="0" w:space="0" w:color="auto"/>
        <w:right w:val="none" w:sz="0" w:space="0" w:color="auto"/>
      </w:divBdr>
    </w:div>
    <w:div w:id="1678654663">
      <w:bodyDiv w:val="1"/>
      <w:marLeft w:val="0"/>
      <w:marRight w:val="0"/>
      <w:marTop w:val="0"/>
      <w:marBottom w:val="0"/>
      <w:divBdr>
        <w:top w:val="none" w:sz="0" w:space="0" w:color="auto"/>
        <w:left w:val="none" w:sz="0" w:space="0" w:color="auto"/>
        <w:bottom w:val="none" w:sz="0" w:space="0" w:color="auto"/>
        <w:right w:val="none" w:sz="0" w:space="0" w:color="auto"/>
      </w:divBdr>
    </w:div>
    <w:div w:id="1678733050">
      <w:bodyDiv w:val="1"/>
      <w:marLeft w:val="0"/>
      <w:marRight w:val="0"/>
      <w:marTop w:val="0"/>
      <w:marBottom w:val="0"/>
      <w:divBdr>
        <w:top w:val="none" w:sz="0" w:space="0" w:color="auto"/>
        <w:left w:val="none" w:sz="0" w:space="0" w:color="auto"/>
        <w:bottom w:val="none" w:sz="0" w:space="0" w:color="auto"/>
        <w:right w:val="none" w:sz="0" w:space="0" w:color="auto"/>
      </w:divBdr>
    </w:div>
    <w:div w:id="1682271743">
      <w:bodyDiv w:val="1"/>
      <w:marLeft w:val="0"/>
      <w:marRight w:val="0"/>
      <w:marTop w:val="0"/>
      <w:marBottom w:val="0"/>
      <w:divBdr>
        <w:top w:val="none" w:sz="0" w:space="0" w:color="auto"/>
        <w:left w:val="none" w:sz="0" w:space="0" w:color="auto"/>
        <w:bottom w:val="none" w:sz="0" w:space="0" w:color="auto"/>
        <w:right w:val="none" w:sz="0" w:space="0" w:color="auto"/>
      </w:divBdr>
    </w:div>
    <w:div w:id="1682513934">
      <w:bodyDiv w:val="1"/>
      <w:marLeft w:val="0"/>
      <w:marRight w:val="0"/>
      <w:marTop w:val="0"/>
      <w:marBottom w:val="0"/>
      <w:divBdr>
        <w:top w:val="none" w:sz="0" w:space="0" w:color="auto"/>
        <w:left w:val="none" w:sz="0" w:space="0" w:color="auto"/>
        <w:bottom w:val="none" w:sz="0" w:space="0" w:color="auto"/>
        <w:right w:val="none" w:sz="0" w:space="0" w:color="auto"/>
      </w:divBdr>
    </w:div>
    <w:div w:id="1683699393">
      <w:bodyDiv w:val="1"/>
      <w:marLeft w:val="0"/>
      <w:marRight w:val="0"/>
      <w:marTop w:val="0"/>
      <w:marBottom w:val="0"/>
      <w:divBdr>
        <w:top w:val="none" w:sz="0" w:space="0" w:color="auto"/>
        <w:left w:val="none" w:sz="0" w:space="0" w:color="auto"/>
        <w:bottom w:val="none" w:sz="0" w:space="0" w:color="auto"/>
        <w:right w:val="none" w:sz="0" w:space="0" w:color="auto"/>
      </w:divBdr>
    </w:div>
    <w:div w:id="1684091371">
      <w:bodyDiv w:val="1"/>
      <w:marLeft w:val="0"/>
      <w:marRight w:val="0"/>
      <w:marTop w:val="0"/>
      <w:marBottom w:val="0"/>
      <w:divBdr>
        <w:top w:val="none" w:sz="0" w:space="0" w:color="auto"/>
        <w:left w:val="none" w:sz="0" w:space="0" w:color="auto"/>
        <w:bottom w:val="none" w:sz="0" w:space="0" w:color="auto"/>
        <w:right w:val="none" w:sz="0" w:space="0" w:color="auto"/>
      </w:divBdr>
    </w:div>
    <w:div w:id="1684210150">
      <w:bodyDiv w:val="1"/>
      <w:marLeft w:val="0"/>
      <w:marRight w:val="0"/>
      <w:marTop w:val="0"/>
      <w:marBottom w:val="0"/>
      <w:divBdr>
        <w:top w:val="none" w:sz="0" w:space="0" w:color="auto"/>
        <w:left w:val="none" w:sz="0" w:space="0" w:color="auto"/>
        <w:bottom w:val="none" w:sz="0" w:space="0" w:color="auto"/>
        <w:right w:val="none" w:sz="0" w:space="0" w:color="auto"/>
      </w:divBdr>
    </w:div>
    <w:div w:id="1686520669">
      <w:bodyDiv w:val="1"/>
      <w:marLeft w:val="0"/>
      <w:marRight w:val="0"/>
      <w:marTop w:val="0"/>
      <w:marBottom w:val="0"/>
      <w:divBdr>
        <w:top w:val="none" w:sz="0" w:space="0" w:color="auto"/>
        <w:left w:val="none" w:sz="0" w:space="0" w:color="auto"/>
        <w:bottom w:val="none" w:sz="0" w:space="0" w:color="auto"/>
        <w:right w:val="none" w:sz="0" w:space="0" w:color="auto"/>
      </w:divBdr>
    </w:div>
    <w:div w:id="1686665114">
      <w:bodyDiv w:val="1"/>
      <w:marLeft w:val="0"/>
      <w:marRight w:val="0"/>
      <w:marTop w:val="0"/>
      <w:marBottom w:val="0"/>
      <w:divBdr>
        <w:top w:val="none" w:sz="0" w:space="0" w:color="auto"/>
        <w:left w:val="none" w:sz="0" w:space="0" w:color="auto"/>
        <w:bottom w:val="none" w:sz="0" w:space="0" w:color="auto"/>
        <w:right w:val="none" w:sz="0" w:space="0" w:color="auto"/>
      </w:divBdr>
      <w:divsChild>
        <w:div w:id="655188831">
          <w:marLeft w:val="547"/>
          <w:marRight w:val="0"/>
          <w:marTop w:val="154"/>
          <w:marBottom w:val="0"/>
          <w:divBdr>
            <w:top w:val="none" w:sz="0" w:space="0" w:color="auto"/>
            <w:left w:val="none" w:sz="0" w:space="0" w:color="auto"/>
            <w:bottom w:val="none" w:sz="0" w:space="0" w:color="auto"/>
            <w:right w:val="none" w:sz="0" w:space="0" w:color="auto"/>
          </w:divBdr>
        </w:div>
      </w:divsChild>
    </w:div>
    <w:div w:id="1686714652">
      <w:bodyDiv w:val="1"/>
      <w:marLeft w:val="0"/>
      <w:marRight w:val="0"/>
      <w:marTop w:val="0"/>
      <w:marBottom w:val="0"/>
      <w:divBdr>
        <w:top w:val="none" w:sz="0" w:space="0" w:color="auto"/>
        <w:left w:val="none" w:sz="0" w:space="0" w:color="auto"/>
        <w:bottom w:val="none" w:sz="0" w:space="0" w:color="auto"/>
        <w:right w:val="none" w:sz="0" w:space="0" w:color="auto"/>
      </w:divBdr>
      <w:divsChild>
        <w:div w:id="456991699">
          <w:marLeft w:val="0"/>
          <w:marRight w:val="0"/>
          <w:marTop w:val="96"/>
          <w:marBottom w:val="0"/>
          <w:divBdr>
            <w:top w:val="none" w:sz="0" w:space="0" w:color="auto"/>
            <w:left w:val="none" w:sz="0" w:space="0" w:color="auto"/>
            <w:bottom w:val="none" w:sz="0" w:space="0" w:color="auto"/>
            <w:right w:val="none" w:sz="0" w:space="0" w:color="auto"/>
          </w:divBdr>
        </w:div>
        <w:div w:id="2024165802">
          <w:marLeft w:val="0"/>
          <w:marRight w:val="0"/>
          <w:marTop w:val="96"/>
          <w:marBottom w:val="0"/>
          <w:divBdr>
            <w:top w:val="none" w:sz="0" w:space="0" w:color="auto"/>
            <w:left w:val="none" w:sz="0" w:space="0" w:color="auto"/>
            <w:bottom w:val="none" w:sz="0" w:space="0" w:color="auto"/>
            <w:right w:val="none" w:sz="0" w:space="0" w:color="auto"/>
          </w:divBdr>
        </w:div>
      </w:divsChild>
    </w:div>
    <w:div w:id="1686860238">
      <w:bodyDiv w:val="1"/>
      <w:marLeft w:val="0"/>
      <w:marRight w:val="0"/>
      <w:marTop w:val="0"/>
      <w:marBottom w:val="0"/>
      <w:divBdr>
        <w:top w:val="none" w:sz="0" w:space="0" w:color="auto"/>
        <w:left w:val="none" w:sz="0" w:space="0" w:color="auto"/>
        <w:bottom w:val="none" w:sz="0" w:space="0" w:color="auto"/>
        <w:right w:val="none" w:sz="0" w:space="0" w:color="auto"/>
      </w:divBdr>
      <w:divsChild>
        <w:div w:id="51319825">
          <w:marLeft w:val="0"/>
          <w:marRight w:val="0"/>
          <w:marTop w:val="0"/>
          <w:marBottom w:val="0"/>
          <w:divBdr>
            <w:top w:val="none" w:sz="0" w:space="0" w:color="auto"/>
            <w:left w:val="none" w:sz="0" w:space="0" w:color="auto"/>
            <w:bottom w:val="none" w:sz="0" w:space="0" w:color="auto"/>
            <w:right w:val="none" w:sz="0" w:space="0" w:color="auto"/>
          </w:divBdr>
          <w:divsChild>
            <w:div w:id="413357890">
              <w:marLeft w:val="0"/>
              <w:marRight w:val="0"/>
              <w:marTop w:val="0"/>
              <w:marBottom w:val="0"/>
              <w:divBdr>
                <w:top w:val="none" w:sz="0" w:space="0" w:color="auto"/>
                <w:left w:val="none" w:sz="0" w:space="0" w:color="auto"/>
                <w:bottom w:val="none" w:sz="0" w:space="0" w:color="auto"/>
                <w:right w:val="none" w:sz="0" w:space="0" w:color="auto"/>
              </w:divBdr>
            </w:div>
            <w:div w:id="421100350">
              <w:marLeft w:val="0"/>
              <w:marRight w:val="0"/>
              <w:marTop w:val="0"/>
              <w:marBottom w:val="0"/>
              <w:divBdr>
                <w:top w:val="none" w:sz="0" w:space="0" w:color="auto"/>
                <w:left w:val="none" w:sz="0" w:space="0" w:color="auto"/>
                <w:bottom w:val="none" w:sz="0" w:space="0" w:color="auto"/>
                <w:right w:val="none" w:sz="0" w:space="0" w:color="auto"/>
              </w:divBdr>
            </w:div>
            <w:div w:id="451900803">
              <w:marLeft w:val="0"/>
              <w:marRight w:val="0"/>
              <w:marTop w:val="0"/>
              <w:marBottom w:val="0"/>
              <w:divBdr>
                <w:top w:val="none" w:sz="0" w:space="0" w:color="auto"/>
                <w:left w:val="none" w:sz="0" w:space="0" w:color="auto"/>
                <w:bottom w:val="none" w:sz="0" w:space="0" w:color="auto"/>
                <w:right w:val="none" w:sz="0" w:space="0" w:color="auto"/>
              </w:divBdr>
            </w:div>
            <w:div w:id="617688986">
              <w:marLeft w:val="0"/>
              <w:marRight w:val="0"/>
              <w:marTop w:val="0"/>
              <w:marBottom w:val="0"/>
              <w:divBdr>
                <w:top w:val="none" w:sz="0" w:space="0" w:color="auto"/>
                <w:left w:val="none" w:sz="0" w:space="0" w:color="auto"/>
                <w:bottom w:val="none" w:sz="0" w:space="0" w:color="auto"/>
                <w:right w:val="none" w:sz="0" w:space="0" w:color="auto"/>
              </w:divBdr>
            </w:div>
            <w:div w:id="806240865">
              <w:marLeft w:val="0"/>
              <w:marRight w:val="0"/>
              <w:marTop w:val="0"/>
              <w:marBottom w:val="0"/>
              <w:divBdr>
                <w:top w:val="none" w:sz="0" w:space="0" w:color="auto"/>
                <w:left w:val="none" w:sz="0" w:space="0" w:color="auto"/>
                <w:bottom w:val="none" w:sz="0" w:space="0" w:color="auto"/>
                <w:right w:val="none" w:sz="0" w:space="0" w:color="auto"/>
              </w:divBdr>
            </w:div>
            <w:div w:id="1093207308">
              <w:marLeft w:val="0"/>
              <w:marRight w:val="0"/>
              <w:marTop w:val="0"/>
              <w:marBottom w:val="0"/>
              <w:divBdr>
                <w:top w:val="none" w:sz="0" w:space="0" w:color="auto"/>
                <w:left w:val="none" w:sz="0" w:space="0" w:color="auto"/>
                <w:bottom w:val="none" w:sz="0" w:space="0" w:color="auto"/>
                <w:right w:val="none" w:sz="0" w:space="0" w:color="auto"/>
              </w:divBdr>
            </w:div>
            <w:div w:id="1306471837">
              <w:marLeft w:val="0"/>
              <w:marRight w:val="0"/>
              <w:marTop w:val="0"/>
              <w:marBottom w:val="0"/>
              <w:divBdr>
                <w:top w:val="none" w:sz="0" w:space="0" w:color="auto"/>
                <w:left w:val="none" w:sz="0" w:space="0" w:color="auto"/>
                <w:bottom w:val="none" w:sz="0" w:space="0" w:color="auto"/>
                <w:right w:val="none" w:sz="0" w:space="0" w:color="auto"/>
              </w:divBdr>
            </w:div>
            <w:div w:id="1687639090">
              <w:marLeft w:val="0"/>
              <w:marRight w:val="0"/>
              <w:marTop w:val="0"/>
              <w:marBottom w:val="0"/>
              <w:divBdr>
                <w:top w:val="none" w:sz="0" w:space="0" w:color="auto"/>
                <w:left w:val="none" w:sz="0" w:space="0" w:color="auto"/>
                <w:bottom w:val="none" w:sz="0" w:space="0" w:color="auto"/>
                <w:right w:val="none" w:sz="0" w:space="0" w:color="auto"/>
              </w:divBdr>
            </w:div>
            <w:div w:id="21326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977060">
      <w:bodyDiv w:val="1"/>
      <w:marLeft w:val="0"/>
      <w:marRight w:val="0"/>
      <w:marTop w:val="0"/>
      <w:marBottom w:val="0"/>
      <w:divBdr>
        <w:top w:val="none" w:sz="0" w:space="0" w:color="auto"/>
        <w:left w:val="none" w:sz="0" w:space="0" w:color="auto"/>
        <w:bottom w:val="none" w:sz="0" w:space="0" w:color="auto"/>
        <w:right w:val="none" w:sz="0" w:space="0" w:color="auto"/>
      </w:divBdr>
    </w:div>
    <w:div w:id="1690519663">
      <w:bodyDiv w:val="1"/>
      <w:marLeft w:val="0"/>
      <w:marRight w:val="0"/>
      <w:marTop w:val="0"/>
      <w:marBottom w:val="0"/>
      <w:divBdr>
        <w:top w:val="none" w:sz="0" w:space="0" w:color="auto"/>
        <w:left w:val="none" w:sz="0" w:space="0" w:color="auto"/>
        <w:bottom w:val="none" w:sz="0" w:space="0" w:color="auto"/>
        <w:right w:val="none" w:sz="0" w:space="0" w:color="auto"/>
      </w:divBdr>
    </w:div>
    <w:div w:id="1690520416">
      <w:bodyDiv w:val="1"/>
      <w:marLeft w:val="0"/>
      <w:marRight w:val="0"/>
      <w:marTop w:val="0"/>
      <w:marBottom w:val="0"/>
      <w:divBdr>
        <w:top w:val="none" w:sz="0" w:space="0" w:color="auto"/>
        <w:left w:val="none" w:sz="0" w:space="0" w:color="auto"/>
        <w:bottom w:val="none" w:sz="0" w:space="0" w:color="auto"/>
        <w:right w:val="none" w:sz="0" w:space="0" w:color="auto"/>
      </w:divBdr>
    </w:div>
    <w:div w:id="1691371324">
      <w:bodyDiv w:val="1"/>
      <w:marLeft w:val="0"/>
      <w:marRight w:val="0"/>
      <w:marTop w:val="0"/>
      <w:marBottom w:val="0"/>
      <w:divBdr>
        <w:top w:val="none" w:sz="0" w:space="0" w:color="auto"/>
        <w:left w:val="none" w:sz="0" w:space="0" w:color="auto"/>
        <w:bottom w:val="none" w:sz="0" w:space="0" w:color="auto"/>
        <w:right w:val="none" w:sz="0" w:space="0" w:color="auto"/>
      </w:divBdr>
    </w:div>
    <w:div w:id="1691493296">
      <w:bodyDiv w:val="1"/>
      <w:marLeft w:val="0"/>
      <w:marRight w:val="0"/>
      <w:marTop w:val="0"/>
      <w:marBottom w:val="0"/>
      <w:divBdr>
        <w:top w:val="none" w:sz="0" w:space="0" w:color="auto"/>
        <w:left w:val="none" w:sz="0" w:space="0" w:color="auto"/>
        <w:bottom w:val="none" w:sz="0" w:space="0" w:color="auto"/>
        <w:right w:val="none" w:sz="0" w:space="0" w:color="auto"/>
      </w:divBdr>
    </w:div>
    <w:div w:id="1695693193">
      <w:bodyDiv w:val="1"/>
      <w:marLeft w:val="0"/>
      <w:marRight w:val="0"/>
      <w:marTop w:val="0"/>
      <w:marBottom w:val="0"/>
      <w:divBdr>
        <w:top w:val="none" w:sz="0" w:space="0" w:color="auto"/>
        <w:left w:val="none" w:sz="0" w:space="0" w:color="auto"/>
        <w:bottom w:val="none" w:sz="0" w:space="0" w:color="auto"/>
        <w:right w:val="none" w:sz="0" w:space="0" w:color="auto"/>
      </w:divBdr>
    </w:div>
    <w:div w:id="1695693764">
      <w:bodyDiv w:val="1"/>
      <w:marLeft w:val="0"/>
      <w:marRight w:val="0"/>
      <w:marTop w:val="0"/>
      <w:marBottom w:val="0"/>
      <w:divBdr>
        <w:top w:val="none" w:sz="0" w:space="0" w:color="auto"/>
        <w:left w:val="none" w:sz="0" w:space="0" w:color="auto"/>
        <w:bottom w:val="none" w:sz="0" w:space="0" w:color="auto"/>
        <w:right w:val="none" w:sz="0" w:space="0" w:color="auto"/>
      </w:divBdr>
    </w:div>
    <w:div w:id="1696272410">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7585530">
      <w:bodyDiv w:val="1"/>
      <w:marLeft w:val="0"/>
      <w:marRight w:val="0"/>
      <w:marTop w:val="0"/>
      <w:marBottom w:val="0"/>
      <w:divBdr>
        <w:top w:val="none" w:sz="0" w:space="0" w:color="auto"/>
        <w:left w:val="none" w:sz="0" w:space="0" w:color="auto"/>
        <w:bottom w:val="none" w:sz="0" w:space="0" w:color="auto"/>
        <w:right w:val="none" w:sz="0" w:space="0" w:color="auto"/>
      </w:divBdr>
    </w:div>
    <w:div w:id="1700545363">
      <w:bodyDiv w:val="1"/>
      <w:marLeft w:val="0"/>
      <w:marRight w:val="0"/>
      <w:marTop w:val="0"/>
      <w:marBottom w:val="0"/>
      <w:divBdr>
        <w:top w:val="none" w:sz="0" w:space="0" w:color="auto"/>
        <w:left w:val="none" w:sz="0" w:space="0" w:color="auto"/>
        <w:bottom w:val="none" w:sz="0" w:space="0" w:color="auto"/>
        <w:right w:val="none" w:sz="0" w:space="0" w:color="auto"/>
      </w:divBdr>
    </w:div>
    <w:div w:id="1702242130">
      <w:bodyDiv w:val="1"/>
      <w:marLeft w:val="0"/>
      <w:marRight w:val="0"/>
      <w:marTop w:val="0"/>
      <w:marBottom w:val="0"/>
      <w:divBdr>
        <w:top w:val="none" w:sz="0" w:space="0" w:color="auto"/>
        <w:left w:val="none" w:sz="0" w:space="0" w:color="auto"/>
        <w:bottom w:val="none" w:sz="0" w:space="0" w:color="auto"/>
        <w:right w:val="none" w:sz="0" w:space="0" w:color="auto"/>
      </w:divBdr>
      <w:divsChild>
        <w:div w:id="1521511434">
          <w:marLeft w:val="0"/>
          <w:marRight w:val="0"/>
          <w:marTop w:val="0"/>
          <w:marBottom w:val="0"/>
          <w:divBdr>
            <w:top w:val="none" w:sz="0" w:space="0" w:color="auto"/>
            <w:left w:val="none" w:sz="0" w:space="0" w:color="auto"/>
            <w:bottom w:val="none" w:sz="0" w:space="0" w:color="auto"/>
            <w:right w:val="none" w:sz="0" w:space="0" w:color="auto"/>
          </w:divBdr>
          <w:divsChild>
            <w:div w:id="24016747">
              <w:marLeft w:val="0"/>
              <w:marRight w:val="0"/>
              <w:marTop w:val="0"/>
              <w:marBottom w:val="0"/>
              <w:divBdr>
                <w:top w:val="none" w:sz="0" w:space="0" w:color="auto"/>
                <w:left w:val="none" w:sz="0" w:space="0" w:color="auto"/>
                <w:bottom w:val="none" w:sz="0" w:space="0" w:color="auto"/>
                <w:right w:val="none" w:sz="0" w:space="0" w:color="auto"/>
              </w:divBdr>
            </w:div>
            <w:div w:id="259874719">
              <w:marLeft w:val="0"/>
              <w:marRight w:val="0"/>
              <w:marTop w:val="0"/>
              <w:marBottom w:val="0"/>
              <w:divBdr>
                <w:top w:val="none" w:sz="0" w:space="0" w:color="auto"/>
                <w:left w:val="none" w:sz="0" w:space="0" w:color="auto"/>
                <w:bottom w:val="none" w:sz="0" w:space="0" w:color="auto"/>
                <w:right w:val="none" w:sz="0" w:space="0" w:color="auto"/>
              </w:divBdr>
            </w:div>
            <w:div w:id="565801244">
              <w:marLeft w:val="0"/>
              <w:marRight w:val="0"/>
              <w:marTop w:val="0"/>
              <w:marBottom w:val="0"/>
              <w:divBdr>
                <w:top w:val="none" w:sz="0" w:space="0" w:color="auto"/>
                <w:left w:val="none" w:sz="0" w:space="0" w:color="auto"/>
                <w:bottom w:val="none" w:sz="0" w:space="0" w:color="auto"/>
                <w:right w:val="none" w:sz="0" w:space="0" w:color="auto"/>
              </w:divBdr>
            </w:div>
            <w:div w:id="1136609641">
              <w:marLeft w:val="0"/>
              <w:marRight w:val="0"/>
              <w:marTop w:val="0"/>
              <w:marBottom w:val="0"/>
              <w:divBdr>
                <w:top w:val="none" w:sz="0" w:space="0" w:color="auto"/>
                <w:left w:val="none" w:sz="0" w:space="0" w:color="auto"/>
                <w:bottom w:val="none" w:sz="0" w:space="0" w:color="auto"/>
                <w:right w:val="none" w:sz="0" w:space="0" w:color="auto"/>
              </w:divBdr>
            </w:div>
            <w:div w:id="1465466936">
              <w:marLeft w:val="0"/>
              <w:marRight w:val="0"/>
              <w:marTop w:val="0"/>
              <w:marBottom w:val="0"/>
              <w:divBdr>
                <w:top w:val="none" w:sz="0" w:space="0" w:color="auto"/>
                <w:left w:val="none" w:sz="0" w:space="0" w:color="auto"/>
                <w:bottom w:val="none" w:sz="0" w:space="0" w:color="auto"/>
                <w:right w:val="none" w:sz="0" w:space="0" w:color="auto"/>
              </w:divBdr>
            </w:div>
            <w:div w:id="1505436735">
              <w:marLeft w:val="0"/>
              <w:marRight w:val="0"/>
              <w:marTop w:val="0"/>
              <w:marBottom w:val="0"/>
              <w:divBdr>
                <w:top w:val="none" w:sz="0" w:space="0" w:color="auto"/>
                <w:left w:val="none" w:sz="0" w:space="0" w:color="auto"/>
                <w:bottom w:val="none" w:sz="0" w:space="0" w:color="auto"/>
                <w:right w:val="none" w:sz="0" w:space="0" w:color="auto"/>
              </w:divBdr>
            </w:div>
            <w:div w:id="178896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2434057">
      <w:bodyDiv w:val="1"/>
      <w:marLeft w:val="0"/>
      <w:marRight w:val="0"/>
      <w:marTop w:val="0"/>
      <w:marBottom w:val="0"/>
      <w:divBdr>
        <w:top w:val="none" w:sz="0" w:space="0" w:color="auto"/>
        <w:left w:val="none" w:sz="0" w:space="0" w:color="auto"/>
        <w:bottom w:val="none" w:sz="0" w:space="0" w:color="auto"/>
        <w:right w:val="none" w:sz="0" w:space="0" w:color="auto"/>
      </w:divBdr>
    </w:div>
    <w:div w:id="1702969541">
      <w:bodyDiv w:val="1"/>
      <w:marLeft w:val="0"/>
      <w:marRight w:val="0"/>
      <w:marTop w:val="0"/>
      <w:marBottom w:val="0"/>
      <w:divBdr>
        <w:top w:val="none" w:sz="0" w:space="0" w:color="auto"/>
        <w:left w:val="none" w:sz="0" w:space="0" w:color="auto"/>
        <w:bottom w:val="none" w:sz="0" w:space="0" w:color="auto"/>
        <w:right w:val="none" w:sz="0" w:space="0" w:color="auto"/>
      </w:divBdr>
      <w:divsChild>
        <w:div w:id="150371597">
          <w:marLeft w:val="547"/>
          <w:marRight w:val="0"/>
          <w:marTop w:val="154"/>
          <w:marBottom w:val="0"/>
          <w:divBdr>
            <w:top w:val="none" w:sz="0" w:space="0" w:color="auto"/>
            <w:left w:val="none" w:sz="0" w:space="0" w:color="auto"/>
            <w:bottom w:val="none" w:sz="0" w:space="0" w:color="auto"/>
            <w:right w:val="none" w:sz="0" w:space="0" w:color="auto"/>
          </w:divBdr>
        </w:div>
        <w:div w:id="1342900629">
          <w:marLeft w:val="1166"/>
          <w:marRight w:val="0"/>
          <w:marTop w:val="134"/>
          <w:marBottom w:val="0"/>
          <w:divBdr>
            <w:top w:val="none" w:sz="0" w:space="0" w:color="auto"/>
            <w:left w:val="none" w:sz="0" w:space="0" w:color="auto"/>
            <w:bottom w:val="none" w:sz="0" w:space="0" w:color="auto"/>
            <w:right w:val="none" w:sz="0" w:space="0" w:color="auto"/>
          </w:divBdr>
        </w:div>
        <w:div w:id="1013805141">
          <w:marLeft w:val="1166"/>
          <w:marRight w:val="0"/>
          <w:marTop w:val="134"/>
          <w:marBottom w:val="0"/>
          <w:divBdr>
            <w:top w:val="none" w:sz="0" w:space="0" w:color="auto"/>
            <w:left w:val="none" w:sz="0" w:space="0" w:color="auto"/>
            <w:bottom w:val="none" w:sz="0" w:space="0" w:color="auto"/>
            <w:right w:val="none" w:sz="0" w:space="0" w:color="auto"/>
          </w:divBdr>
        </w:div>
        <w:div w:id="1551578845">
          <w:marLeft w:val="1800"/>
          <w:marRight w:val="0"/>
          <w:marTop w:val="115"/>
          <w:marBottom w:val="0"/>
          <w:divBdr>
            <w:top w:val="none" w:sz="0" w:space="0" w:color="auto"/>
            <w:left w:val="none" w:sz="0" w:space="0" w:color="auto"/>
            <w:bottom w:val="none" w:sz="0" w:space="0" w:color="auto"/>
            <w:right w:val="none" w:sz="0" w:space="0" w:color="auto"/>
          </w:divBdr>
        </w:div>
      </w:divsChild>
    </w:div>
    <w:div w:id="1703166118">
      <w:bodyDiv w:val="1"/>
      <w:marLeft w:val="0"/>
      <w:marRight w:val="0"/>
      <w:marTop w:val="0"/>
      <w:marBottom w:val="0"/>
      <w:divBdr>
        <w:top w:val="none" w:sz="0" w:space="0" w:color="auto"/>
        <w:left w:val="none" w:sz="0" w:space="0" w:color="auto"/>
        <w:bottom w:val="none" w:sz="0" w:space="0" w:color="auto"/>
        <w:right w:val="none" w:sz="0" w:space="0" w:color="auto"/>
      </w:divBdr>
    </w:div>
    <w:div w:id="1703432934">
      <w:bodyDiv w:val="1"/>
      <w:marLeft w:val="0"/>
      <w:marRight w:val="0"/>
      <w:marTop w:val="0"/>
      <w:marBottom w:val="0"/>
      <w:divBdr>
        <w:top w:val="none" w:sz="0" w:space="0" w:color="auto"/>
        <w:left w:val="none" w:sz="0" w:space="0" w:color="auto"/>
        <w:bottom w:val="none" w:sz="0" w:space="0" w:color="auto"/>
        <w:right w:val="none" w:sz="0" w:space="0" w:color="auto"/>
      </w:divBdr>
    </w:div>
    <w:div w:id="1703551517">
      <w:bodyDiv w:val="1"/>
      <w:marLeft w:val="0"/>
      <w:marRight w:val="0"/>
      <w:marTop w:val="0"/>
      <w:marBottom w:val="0"/>
      <w:divBdr>
        <w:top w:val="none" w:sz="0" w:space="0" w:color="auto"/>
        <w:left w:val="none" w:sz="0" w:space="0" w:color="auto"/>
        <w:bottom w:val="none" w:sz="0" w:space="0" w:color="auto"/>
        <w:right w:val="none" w:sz="0" w:space="0" w:color="auto"/>
      </w:divBdr>
    </w:div>
    <w:div w:id="1703945413">
      <w:bodyDiv w:val="1"/>
      <w:marLeft w:val="0"/>
      <w:marRight w:val="0"/>
      <w:marTop w:val="0"/>
      <w:marBottom w:val="0"/>
      <w:divBdr>
        <w:top w:val="none" w:sz="0" w:space="0" w:color="auto"/>
        <w:left w:val="none" w:sz="0" w:space="0" w:color="auto"/>
        <w:bottom w:val="none" w:sz="0" w:space="0" w:color="auto"/>
        <w:right w:val="none" w:sz="0" w:space="0" w:color="auto"/>
      </w:divBdr>
    </w:div>
    <w:div w:id="1705860617">
      <w:bodyDiv w:val="1"/>
      <w:marLeft w:val="0"/>
      <w:marRight w:val="0"/>
      <w:marTop w:val="0"/>
      <w:marBottom w:val="0"/>
      <w:divBdr>
        <w:top w:val="none" w:sz="0" w:space="0" w:color="auto"/>
        <w:left w:val="none" w:sz="0" w:space="0" w:color="auto"/>
        <w:bottom w:val="none" w:sz="0" w:space="0" w:color="auto"/>
        <w:right w:val="none" w:sz="0" w:space="0" w:color="auto"/>
      </w:divBdr>
    </w:div>
    <w:div w:id="1705909602">
      <w:bodyDiv w:val="1"/>
      <w:marLeft w:val="0"/>
      <w:marRight w:val="0"/>
      <w:marTop w:val="0"/>
      <w:marBottom w:val="0"/>
      <w:divBdr>
        <w:top w:val="none" w:sz="0" w:space="0" w:color="auto"/>
        <w:left w:val="none" w:sz="0" w:space="0" w:color="auto"/>
        <w:bottom w:val="none" w:sz="0" w:space="0" w:color="auto"/>
        <w:right w:val="none" w:sz="0" w:space="0" w:color="auto"/>
      </w:divBdr>
      <w:divsChild>
        <w:div w:id="1204102389">
          <w:marLeft w:val="0"/>
          <w:marRight w:val="0"/>
          <w:marTop w:val="0"/>
          <w:marBottom w:val="0"/>
          <w:divBdr>
            <w:top w:val="none" w:sz="0" w:space="0" w:color="auto"/>
            <w:left w:val="none" w:sz="0" w:space="0" w:color="auto"/>
            <w:bottom w:val="none" w:sz="0" w:space="0" w:color="auto"/>
            <w:right w:val="none" w:sz="0" w:space="0" w:color="auto"/>
          </w:divBdr>
          <w:divsChild>
            <w:div w:id="36009644">
              <w:marLeft w:val="0"/>
              <w:marRight w:val="0"/>
              <w:marTop w:val="0"/>
              <w:marBottom w:val="0"/>
              <w:divBdr>
                <w:top w:val="none" w:sz="0" w:space="0" w:color="auto"/>
                <w:left w:val="none" w:sz="0" w:space="0" w:color="auto"/>
                <w:bottom w:val="none" w:sz="0" w:space="0" w:color="auto"/>
                <w:right w:val="none" w:sz="0" w:space="0" w:color="auto"/>
              </w:divBdr>
            </w:div>
            <w:div w:id="1057775765">
              <w:marLeft w:val="0"/>
              <w:marRight w:val="0"/>
              <w:marTop w:val="0"/>
              <w:marBottom w:val="0"/>
              <w:divBdr>
                <w:top w:val="none" w:sz="0" w:space="0" w:color="auto"/>
                <w:left w:val="none" w:sz="0" w:space="0" w:color="auto"/>
                <w:bottom w:val="none" w:sz="0" w:space="0" w:color="auto"/>
                <w:right w:val="none" w:sz="0" w:space="0" w:color="auto"/>
              </w:divBdr>
            </w:div>
            <w:div w:id="1195576319">
              <w:marLeft w:val="0"/>
              <w:marRight w:val="0"/>
              <w:marTop w:val="0"/>
              <w:marBottom w:val="0"/>
              <w:divBdr>
                <w:top w:val="none" w:sz="0" w:space="0" w:color="auto"/>
                <w:left w:val="none" w:sz="0" w:space="0" w:color="auto"/>
                <w:bottom w:val="none" w:sz="0" w:space="0" w:color="auto"/>
                <w:right w:val="none" w:sz="0" w:space="0" w:color="auto"/>
              </w:divBdr>
            </w:div>
            <w:div w:id="1410540085">
              <w:marLeft w:val="0"/>
              <w:marRight w:val="0"/>
              <w:marTop w:val="0"/>
              <w:marBottom w:val="0"/>
              <w:divBdr>
                <w:top w:val="none" w:sz="0" w:space="0" w:color="auto"/>
                <w:left w:val="none" w:sz="0" w:space="0" w:color="auto"/>
                <w:bottom w:val="none" w:sz="0" w:space="0" w:color="auto"/>
                <w:right w:val="none" w:sz="0" w:space="0" w:color="auto"/>
              </w:divBdr>
            </w:div>
            <w:div w:id="1557929799">
              <w:marLeft w:val="0"/>
              <w:marRight w:val="0"/>
              <w:marTop w:val="0"/>
              <w:marBottom w:val="0"/>
              <w:divBdr>
                <w:top w:val="none" w:sz="0" w:space="0" w:color="auto"/>
                <w:left w:val="none" w:sz="0" w:space="0" w:color="auto"/>
                <w:bottom w:val="none" w:sz="0" w:space="0" w:color="auto"/>
                <w:right w:val="none" w:sz="0" w:space="0" w:color="auto"/>
              </w:divBdr>
            </w:div>
            <w:div w:id="1812167335">
              <w:marLeft w:val="0"/>
              <w:marRight w:val="0"/>
              <w:marTop w:val="0"/>
              <w:marBottom w:val="0"/>
              <w:divBdr>
                <w:top w:val="none" w:sz="0" w:space="0" w:color="auto"/>
                <w:left w:val="none" w:sz="0" w:space="0" w:color="auto"/>
                <w:bottom w:val="none" w:sz="0" w:space="0" w:color="auto"/>
                <w:right w:val="none" w:sz="0" w:space="0" w:color="auto"/>
              </w:divBdr>
            </w:div>
            <w:div w:id="1906644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7676399">
      <w:bodyDiv w:val="1"/>
      <w:marLeft w:val="0"/>
      <w:marRight w:val="0"/>
      <w:marTop w:val="0"/>
      <w:marBottom w:val="0"/>
      <w:divBdr>
        <w:top w:val="none" w:sz="0" w:space="0" w:color="auto"/>
        <w:left w:val="none" w:sz="0" w:space="0" w:color="auto"/>
        <w:bottom w:val="none" w:sz="0" w:space="0" w:color="auto"/>
        <w:right w:val="none" w:sz="0" w:space="0" w:color="auto"/>
      </w:divBdr>
      <w:divsChild>
        <w:div w:id="1160543627">
          <w:marLeft w:val="547"/>
          <w:marRight w:val="0"/>
          <w:marTop w:val="192"/>
          <w:marBottom w:val="0"/>
          <w:divBdr>
            <w:top w:val="none" w:sz="0" w:space="0" w:color="auto"/>
            <w:left w:val="none" w:sz="0" w:space="0" w:color="auto"/>
            <w:bottom w:val="none" w:sz="0" w:space="0" w:color="auto"/>
            <w:right w:val="none" w:sz="0" w:space="0" w:color="auto"/>
          </w:divBdr>
        </w:div>
        <w:div w:id="1604217702">
          <w:marLeft w:val="547"/>
          <w:marRight w:val="0"/>
          <w:marTop w:val="192"/>
          <w:marBottom w:val="0"/>
          <w:divBdr>
            <w:top w:val="none" w:sz="0" w:space="0" w:color="auto"/>
            <w:left w:val="none" w:sz="0" w:space="0" w:color="auto"/>
            <w:bottom w:val="none" w:sz="0" w:space="0" w:color="auto"/>
            <w:right w:val="none" w:sz="0" w:space="0" w:color="auto"/>
          </w:divBdr>
        </w:div>
      </w:divsChild>
    </w:div>
    <w:div w:id="1712265007">
      <w:bodyDiv w:val="1"/>
      <w:marLeft w:val="0"/>
      <w:marRight w:val="0"/>
      <w:marTop w:val="0"/>
      <w:marBottom w:val="0"/>
      <w:divBdr>
        <w:top w:val="none" w:sz="0" w:space="0" w:color="auto"/>
        <w:left w:val="none" w:sz="0" w:space="0" w:color="auto"/>
        <w:bottom w:val="none" w:sz="0" w:space="0" w:color="auto"/>
        <w:right w:val="none" w:sz="0" w:space="0" w:color="auto"/>
      </w:divBdr>
    </w:div>
    <w:div w:id="1712340459">
      <w:bodyDiv w:val="1"/>
      <w:marLeft w:val="0"/>
      <w:marRight w:val="0"/>
      <w:marTop w:val="0"/>
      <w:marBottom w:val="0"/>
      <w:divBdr>
        <w:top w:val="none" w:sz="0" w:space="0" w:color="auto"/>
        <w:left w:val="none" w:sz="0" w:space="0" w:color="auto"/>
        <w:bottom w:val="none" w:sz="0" w:space="0" w:color="auto"/>
        <w:right w:val="none" w:sz="0" w:space="0" w:color="auto"/>
      </w:divBdr>
    </w:div>
    <w:div w:id="1712341523">
      <w:bodyDiv w:val="1"/>
      <w:marLeft w:val="0"/>
      <w:marRight w:val="0"/>
      <w:marTop w:val="0"/>
      <w:marBottom w:val="0"/>
      <w:divBdr>
        <w:top w:val="none" w:sz="0" w:space="0" w:color="auto"/>
        <w:left w:val="none" w:sz="0" w:space="0" w:color="auto"/>
        <w:bottom w:val="none" w:sz="0" w:space="0" w:color="auto"/>
        <w:right w:val="none" w:sz="0" w:space="0" w:color="auto"/>
      </w:divBdr>
    </w:div>
    <w:div w:id="1712994797">
      <w:bodyDiv w:val="1"/>
      <w:marLeft w:val="0"/>
      <w:marRight w:val="0"/>
      <w:marTop w:val="0"/>
      <w:marBottom w:val="0"/>
      <w:divBdr>
        <w:top w:val="none" w:sz="0" w:space="0" w:color="auto"/>
        <w:left w:val="none" w:sz="0" w:space="0" w:color="auto"/>
        <w:bottom w:val="none" w:sz="0" w:space="0" w:color="auto"/>
        <w:right w:val="none" w:sz="0" w:space="0" w:color="auto"/>
      </w:divBdr>
    </w:div>
    <w:div w:id="1713311033">
      <w:bodyDiv w:val="1"/>
      <w:marLeft w:val="0"/>
      <w:marRight w:val="0"/>
      <w:marTop w:val="0"/>
      <w:marBottom w:val="0"/>
      <w:divBdr>
        <w:top w:val="none" w:sz="0" w:space="0" w:color="auto"/>
        <w:left w:val="none" w:sz="0" w:space="0" w:color="auto"/>
        <w:bottom w:val="none" w:sz="0" w:space="0" w:color="auto"/>
        <w:right w:val="none" w:sz="0" w:space="0" w:color="auto"/>
      </w:divBdr>
    </w:div>
    <w:div w:id="1714113118">
      <w:bodyDiv w:val="1"/>
      <w:marLeft w:val="0"/>
      <w:marRight w:val="0"/>
      <w:marTop w:val="0"/>
      <w:marBottom w:val="0"/>
      <w:divBdr>
        <w:top w:val="none" w:sz="0" w:space="0" w:color="auto"/>
        <w:left w:val="none" w:sz="0" w:space="0" w:color="auto"/>
        <w:bottom w:val="none" w:sz="0" w:space="0" w:color="auto"/>
        <w:right w:val="none" w:sz="0" w:space="0" w:color="auto"/>
      </w:divBdr>
    </w:div>
    <w:div w:id="1715155907">
      <w:bodyDiv w:val="1"/>
      <w:marLeft w:val="0"/>
      <w:marRight w:val="0"/>
      <w:marTop w:val="0"/>
      <w:marBottom w:val="0"/>
      <w:divBdr>
        <w:top w:val="none" w:sz="0" w:space="0" w:color="auto"/>
        <w:left w:val="none" w:sz="0" w:space="0" w:color="auto"/>
        <w:bottom w:val="none" w:sz="0" w:space="0" w:color="auto"/>
        <w:right w:val="none" w:sz="0" w:space="0" w:color="auto"/>
      </w:divBdr>
    </w:div>
    <w:div w:id="1715302488">
      <w:bodyDiv w:val="1"/>
      <w:marLeft w:val="0"/>
      <w:marRight w:val="0"/>
      <w:marTop w:val="0"/>
      <w:marBottom w:val="0"/>
      <w:divBdr>
        <w:top w:val="none" w:sz="0" w:space="0" w:color="auto"/>
        <w:left w:val="none" w:sz="0" w:space="0" w:color="auto"/>
        <w:bottom w:val="none" w:sz="0" w:space="0" w:color="auto"/>
        <w:right w:val="none" w:sz="0" w:space="0" w:color="auto"/>
      </w:divBdr>
      <w:divsChild>
        <w:div w:id="69037913">
          <w:marLeft w:val="547"/>
          <w:marRight w:val="0"/>
          <w:marTop w:val="96"/>
          <w:marBottom w:val="0"/>
          <w:divBdr>
            <w:top w:val="none" w:sz="0" w:space="0" w:color="auto"/>
            <w:left w:val="none" w:sz="0" w:space="0" w:color="auto"/>
            <w:bottom w:val="none" w:sz="0" w:space="0" w:color="auto"/>
            <w:right w:val="none" w:sz="0" w:space="0" w:color="auto"/>
          </w:divBdr>
        </w:div>
        <w:div w:id="1017846534">
          <w:marLeft w:val="547"/>
          <w:marRight w:val="0"/>
          <w:marTop w:val="96"/>
          <w:marBottom w:val="0"/>
          <w:divBdr>
            <w:top w:val="none" w:sz="0" w:space="0" w:color="auto"/>
            <w:left w:val="none" w:sz="0" w:space="0" w:color="auto"/>
            <w:bottom w:val="none" w:sz="0" w:space="0" w:color="auto"/>
            <w:right w:val="none" w:sz="0" w:space="0" w:color="auto"/>
          </w:divBdr>
        </w:div>
        <w:div w:id="1477723550">
          <w:marLeft w:val="547"/>
          <w:marRight w:val="0"/>
          <w:marTop w:val="96"/>
          <w:marBottom w:val="0"/>
          <w:divBdr>
            <w:top w:val="none" w:sz="0" w:space="0" w:color="auto"/>
            <w:left w:val="none" w:sz="0" w:space="0" w:color="auto"/>
            <w:bottom w:val="none" w:sz="0" w:space="0" w:color="auto"/>
            <w:right w:val="none" w:sz="0" w:space="0" w:color="auto"/>
          </w:divBdr>
        </w:div>
        <w:div w:id="1884557466">
          <w:marLeft w:val="547"/>
          <w:marRight w:val="0"/>
          <w:marTop w:val="96"/>
          <w:marBottom w:val="0"/>
          <w:divBdr>
            <w:top w:val="none" w:sz="0" w:space="0" w:color="auto"/>
            <w:left w:val="none" w:sz="0" w:space="0" w:color="auto"/>
            <w:bottom w:val="none" w:sz="0" w:space="0" w:color="auto"/>
            <w:right w:val="none" w:sz="0" w:space="0" w:color="auto"/>
          </w:divBdr>
        </w:div>
      </w:divsChild>
    </w:div>
    <w:div w:id="1718118787">
      <w:bodyDiv w:val="1"/>
      <w:marLeft w:val="0"/>
      <w:marRight w:val="0"/>
      <w:marTop w:val="0"/>
      <w:marBottom w:val="0"/>
      <w:divBdr>
        <w:top w:val="none" w:sz="0" w:space="0" w:color="auto"/>
        <w:left w:val="none" w:sz="0" w:space="0" w:color="auto"/>
        <w:bottom w:val="none" w:sz="0" w:space="0" w:color="auto"/>
        <w:right w:val="none" w:sz="0" w:space="0" w:color="auto"/>
      </w:divBdr>
    </w:div>
    <w:div w:id="1718623162">
      <w:bodyDiv w:val="1"/>
      <w:marLeft w:val="0"/>
      <w:marRight w:val="0"/>
      <w:marTop w:val="0"/>
      <w:marBottom w:val="0"/>
      <w:divBdr>
        <w:top w:val="none" w:sz="0" w:space="0" w:color="auto"/>
        <w:left w:val="none" w:sz="0" w:space="0" w:color="auto"/>
        <w:bottom w:val="none" w:sz="0" w:space="0" w:color="auto"/>
        <w:right w:val="none" w:sz="0" w:space="0" w:color="auto"/>
      </w:divBdr>
      <w:divsChild>
        <w:div w:id="1466508156">
          <w:marLeft w:val="547"/>
          <w:marRight w:val="0"/>
          <w:marTop w:val="154"/>
          <w:marBottom w:val="0"/>
          <w:divBdr>
            <w:top w:val="none" w:sz="0" w:space="0" w:color="auto"/>
            <w:left w:val="none" w:sz="0" w:space="0" w:color="auto"/>
            <w:bottom w:val="none" w:sz="0" w:space="0" w:color="auto"/>
            <w:right w:val="none" w:sz="0" w:space="0" w:color="auto"/>
          </w:divBdr>
        </w:div>
        <w:div w:id="1407413078">
          <w:marLeft w:val="547"/>
          <w:marRight w:val="0"/>
          <w:marTop w:val="154"/>
          <w:marBottom w:val="0"/>
          <w:divBdr>
            <w:top w:val="none" w:sz="0" w:space="0" w:color="auto"/>
            <w:left w:val="none" w:sz="0" w:space="0" w:color="auto"/>
            <w:bottom w:val="none" w:sz="0" w:space="0" w:color="auto"/>
            <w:right w:val="none" w:sz="0" w:space="0" w:color="auto"/>
          </w:divBdr>
        </w:div>
      </w:divsChild>
    </w:div>
    <w:div w:id="1720781687">
      <w:bodyDiv w:val="1"/>
      <w:marLeft w:val="0"/>
      <w:marRight w:val="0"/>
      <w:marTop w:val="0"/>
      <w:marBottom w:val="0"/>
      <w:divBdr>
        <w:top w:val="none" w:sz="0" w:space="0" w:color="auto"/>
        <w:left w:val="none" w:sz="0" w:space="0" w:color="auto"/>
        <w:bottom w:val="none" w:sz="0" w:space="0" w:color="auto"/>
        <w:right w:val="none" w:sz="0" w:space="0" w:color="auto"/>
      </w:divBdr>
      <w:divsChild>
        <w:div w:id="317618581">
          <w:marLeft w:val="0"/>
          <w:marRight w:val="0"/>
          <w:marTop w:val="0"/>
          <w:marBottom w:val="0"/>
          <w:divBdr>
            <w:top w:val="none" w:sz="0" w:space="0" w:color="auto"/>
            <w:left w:val="none" w:sz="0" w:space="0" w:color="auto"/>
            <w:bottom w:val="none" w:sz="0" w:space="0" w:color="auto"/>
            <w:right w:val="none" w:sz="0" w:space="0" w:color="auto"/>
          </w:divBdr>
          <w:divsChild>
            <w:div w:id="77098974">
              <w:marLeft w:val="0"/>
              <w:marRight w:val="0"/>
              <w:marTop w:val="0"/>
              <w:marBottom w:val="0"/>
              <w:divBdr>
                <w:top w:val="none" w:sz="0" w:space="0" w:color="auto"/>
                <w:left w:val="none" w:sz="0" w:space="0" w:color="auto"/>
                <w:bottom w:val="none" w:sz="0" w:space="0" w:color="auto"/>
                <w:right w:val="none" w:sz="0" w:space="0" w:color="auto"/>
              </w:divBdr>
            </w:div>
            <w:div w:id="229578963">
              <w:marLeft w:val="0"/>
              <w:marRight w:val="0"/>
              <w:marTop w:val="0"/>
              <w:marBottom w:val="0"/>
              <w:divBdr>
                <w:top w:val="none" w:sz="0" w:space="0" w:color="auto"/>
                <w:left w:val="none" w:sz="0" w:space="0" w:color="auto"/>
                <w:bottom w:val="none" w:sz="0" w:space="0" w:color="auto"/>
                <w:right w:val="none" w:sz="0" w:space="0" w:color="auto"/>
              </w:divBdr>
            </w:div>
            <w:div w:id="824857672">
              <w:marLeft w:val="0"/>
              <w:marRight w:val="0"/>
              <w:marTop w:val="0"/>
              <w:marBottom w:val="0"/>
              <w:divBdr>
                <w:top w:val="none" w:sz="0" w:space="0" w:color="auto"/>
                <w:left w:val="none" w:sz="0" w:space="0" w:color="auto"/>
                <w:bottom w:val="none" w:sz="0" w:space="0" w:color="auto"/>
                <w:right w:val="none" w:sz="0" w:space="0" w:color="auto"/>
              </w:divBdr>
            </w:div>
            <w:div w:id="1606420955">
              <w:marLeft w:val="0"/>
              <w:marRight w:val="0"/>
              <w:marTop w:val="0"/>
              <w:marBottom w:val="0"/>
              <w:divBdr>
                <w:top w:val="none" w:sz="0" w:space="0" w:color="auto"/>
                <w:left w:val="none" w:sz="0" w:space="0" w:color="auto"/>
                <w:bottom w:val="none" w:sz="0" w:space="0" w:color="auto"/>
                <w:right w:val="none" w:sz="0" w:space="0" w:color="auto"/>
              </w:divBdr>
            </w:div>
            <w:div w:id="1891069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125907">
      <w:bodyDiv w:val="1"/>
      <w:marLeft w:val="0"/>
      <w:marRight w:val="0"/>
      <w:marTop w:val="0"/>
      <w:marBottom w:val="0"/>
      <w:divBdr>
        <w:top w:val="none" w:sz="0" w:space="0" w:color="auto"/>
        <w:left w:val="none" w:sz="0" w:space="0" w:color="auto"/>
        <w:bottom w:val="none" w:sz="0" w:space="0" w:color="auto"/>
        <w:right w:val="none" w:sz="0" w:space="0" w:color="auto"/>
      </w:divBdr>
      <w:divsChild>
        <w:div w:id="372850345">
          <w:marLeft w:val="0"/>
          <w:marRight w:val="0"/>
          <w:marTop w:val="0"/>
          <w:marBottom w:val="0"/>
          <w:divBdr>
            <w:top w:val="none" w:sz="0" w:space="0" w:color="auto"/>
            <w:left w:val="none" w:sz="0" w:space="0" w:color="auto"/>
            <w:bottom w:val="none" w:sz="0" w:space="0" w:color="auto"/>
            <w:right w:val="none" w:sz="0" w:space="0" w:color="auto"/>
          </w:divBdr>
          <w:divsChild>
            <w:div w:id="824466759">
              <w:marLeft w:val="0"/>
              <w:marRight w:val="0"/>
              <w:marTop w:val="0"/>
              <w:marBottom w:val="0"/>
              <w:divBdr>
                <w:top w:val="none" w:sz="0" w:space="0" w:color="auto"/>
                <w:left w:val="none" w:sz="0" w:space="0" w:color="auto"/>
                <w:bottom w:val="none" w:sz="0" w:space="0" w:color="auto"/>
                <w:right w:val="none" w:sz="0" w:space="0" w:color="auto"/>
              </w:divBdr>
            </w:div>
            <w:div w:id="1660578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782142">
      <w:bodyDiv w:val="1"/>
      <w:marLeft w:val="0"/>
      <w:marRight w:val="0"/>
      <w:marTop w:val="0"/>
      <w:marBottom w:val="0"/>
      <w:divBdr>
        <w:top w:val="none" w:sz="0" w:space="0" w:color="auto"/>
        <w:left w:val="none" w:sz="0" w:space="0" w:color="auto"/>
        <w:bottom w:val="none" w:sz="0" w:space="0" w:color="auto"/>
        <w:right w:val="none" w:sz="0" w:space="0" w:color="auto"/>
      </w:divBdr>
    </w:div>
    <w:div w:id="1722090104">
      <w:bodyDiv w:val="1"/>
      <w:marLeft w:val="0"/>
      <w:marRight w:val="0"/>
      <w:marTop w:val="0"/>
      <w:marBottom w:val="0"/>
      <w:divBdr>
        <w:top w:val="none" w:sz="0" w:space="0" w:color="auto"/>
        <w:left w:val="none" w:sz="0" w:space="0" w:color="auto"/>
        <w:bottom w:val="none" w:sz="0" w:space="0" w:color="auto"/>
        <w:right w:val="none" w:sz="0" w:space="0" w:color="auto"/>
      </w:divBdr>
    </w:div>
    <w:div w:id="1722483730">
      <w:bodyDiv w:val="1"/>
      <w:marLeft w:val="0"/>
      <w:marRight w:val="0"/>
      <w:marTop w:val="0"/>
      <w:marBottom w:val="0"/>
      <w:divBdr>
        <w:top w:val="none" w:sz="0" w:space="0" w:color="auto"/>
        <w:left w:val="none" w:sz="0" w:space="0" w:color="auto"/>
        <w:bottom w:val="none" w:sz="0" w:space="0" w:color="auto"/>
        <w:right w:val="none" w:sz="0" w:space="0" w:color="auto"/>
      </w:divBdr>
    </w:div>
    <w:div w:id="1725132054">
      <w:bodyDiv w:val="1"/>
      <w:marLeft w:val="0"/>
      <w:marRight w:val="0"/>
      <w:marTop w:val="0"/>
      <w:marBottom w:val="0"/>
      <w:divBdr>
        <w:top w:val="none" w:sz="0" w:space="0" w:color="auto"/>
        <w:left w:val="none" w:sz="0" w:space="0" w:color="auto"/>
        <w:bottom w:val="none" w:sz="0" w:space="0" w:color="auto"/>
        <w:right w:val="none" w:sz="0" w:space="0" w:color="auto"/>
      </w:divBdr>
    </w:div>
    <w:div w:id="1725134813">
      <w:bodyDiv w:val="1"/>
      <w:marLeft w:val="0"/>
      <w:marRight w:val="0"/>
      <w:marTop w:val="0"/>
      <w:marBottom w:val="0"/>
      <w:divBdr>
        <w:top w:val="none" w:sz="0" w:space="0" w:color="auto"/>
        <w:left w:val="none" w:sz="0" w:space="0" w:color="auto"/>
        <w:bottom w:val="none" w:sz="0" w:space="0" w:color="auto"/>
        <w:right w:val="none" w:sz="0" w:space="0" w:color="auto"/>
      </w:divBdr>
    </w:div>
    <w:div w:id="1727870372">
      <w:bodyDiv w:val="1"/>
      <w:marLeft w:val="0"/>
      <w:marRight w:val="0"/>
      <w:marTop w:val="0"/>
      <w:marBottom w:val="0"/>
      <w:divBdr>
        <w:top w:val="none" w:sz="0" w:space="0" w:color="auto"/>
        <w:left w:val="none" w:sz="0" w:space="0" w:color="auto"/>
        <w:bottom w:val="none" w:sz="0" w:space="0" w:color="auto"/>
        <w:right w:val="none" w:sz="0" w:space="0" w:color="auto"/>
      </w:divBdr>
      <w:divsChild>
        <w:div w:id="972751764">
          <w:marLeft w:val="547"/>
          <w:marRight w:val="0"/>
          <w:marTop w:val="115"/>
          <w:marBottom w:val="0"/>
          <w:divBdr>
            <w:top w:val="none" w:sz="0" w:space="0" w:color="auto"/>
            <w:left w:val="none" w:sz="0" w:space="0" w:color="auto"/>
            <w:bottom w:val="none" w:sz="0" w:space="0" w:color="auto"/>
            <w:right w:val="none" w:sz="0" w:space="0" w:color="auto"/>
          </w:divBdr>
        </w:div>
        <w:div w:id="1314530746">
          <w:marLeft w:val="547"/>
          <w:marRight w:val="0"/>
          <w:marTop w:val="115"/>
          <w:marBottom w:val="0"/>
          <w:divBdr>
            <w:top w:val="none" w:sz="0" w:space="0" w:color="auto"/>
            <w:left w:val="none" w:sz="0" w:space="0" w:color="auto"/>
            <w:bottom w:val="none" w:sz="0" w:space="0" w:color="auto"/>
            <w:right w:val="none" w:sz="0" w:space="0" w:color="auto"/>
          </w:divBdr>
        </w:div>
        <w:div w:id="1580098196">
          <w:marLeft w:val="720"/>
          <w:marRight w:val="0"/>
          <w:marTop w:val="96"/>
          <w:marBottom w:val="0"/>
          <w:divBdr>
            <w:top w:val="none" w:sz="0" w:space="0" w:color="auto"/>
            <w:left w:val="none" w:sz="0" w:space="0" w:color="auto"/>
            <w:bottom w:val="none" w:sz="0" w:space="0" w:color="auto"/>
            <w:right w:val="none" w:sz="0" w:space="0" w:color="auto"/>
          </w:divBdr>
        </w:div>
      </w:divsChild>
    </w:div>
    <w:div w:id="1728451999">
      <w:bodyDiv w:val="1"/>
      <w:marLeft w:val="0"/>
      <w:marRight w:val="0"/>
      <w:marTop w:val="0"/>
      <w:marBottom w:val="0"/>
      <w:divBdr>
        <w:top w:val="none" w:sz="0" w:space="0" w:color="auto"/>
        <w:left w:val="none" w:sz="0" w:space="0" w:color="auto"/>
        <w:bottom w:val="none" w:sz="0" w:space="0" w:color="auto"/>
        <w:right w:val="none" w:sz="0" w:space="0" w:color="auto"/>
      </w:divBdr>
    </w:div>
    <w:div w:id="1729838764">
      <w:bodyDiv w:val="1"/>
      <w:marLeft w:val="0"/>
      <w:marRight w:val="0"/>
      <w:marTop w:val="0"/>
      <w:marBottom w:val="0"/>
      <w:divBdr>
        <w:top w:val="none" w:sz="0" w:space="0" w:color="auto"/>
        <w:left w:val="none" w:sz="0" w:space="0" w:color="auto"/>
        <w:bottom w:val="none" w:sz="0" w:space="0" w:color="auto"/>
        <w:right w:val="none" w:sz="0" w:space="0" w:color="auto"/>
      </w:divBdr>
    </w:div>
    <w:div w:id="1730106658">
      <w:bodyDiv w:val="1"/>
      <w:marLeft w:val="0"/>
      <w:marRight w:val="0"/>
      <w:marTop w:val="0"/>
      <w:marBottom w:val="0"/>
      <w:divBdr>
        <w:top w:val="none" w:sz="0" w:space="0" w:color="auto"/>
        <w:left w:val="none" w:sz="0" w:space="0" w:color="auto"/>
        <w:bottom w:val="none" w:sz="0" w:space="0" w:color="auto"/>
        <w:right w:val="none" w:sz="0" w:space="0" w:color="auto"/>
      </w:divBdr>
      <w:divsChild>
        <w:div w:id="1292055891">
          <w:marLeft w:val="547"/>
          <w:marRight w:val="0"/>
          <w:marTop w:val="154"/>
          <w:marBottom w:val="0"/>
          <w:divBdr>
            <w:top w:val="none" w:sz="0" w:space="0" w:color="auto"/>
            <w:left w:val="none" w:sz="0" w:space="0" w:color="auto"/>
            <w:bottom w:val="none" w:sz="0" w:space="0" w:color="auto"/>
            <w:right w:val="none" w:sz="0" w:space="0" w:color="auto"/>
          </w:divBdr>
        </w:div>
        <w:div w:id="1552233057">
          <w:marLeft w:val="1166"/>
          <w:marRight w:val="0"/>
          <w:marTop w:val="134"/>
          <w:marBottom w:val="0"/>
          <w:divBdr>
            <w:top w:val="none" w:sz="0" w:space="0" w:color="auto"/>
            <w:left w:val="none" w:sz="0" w:space="0" w:color="auto"/>
            <w:bottom w:val="none" w:sz="0" w:space="0" w:color="auto"/>
            <w:right w:val="none" w:sz="0" w:space="0" w:color="auto"/>
          </w:divBdr>
        </w:div>
        <w:div w:id="1573419848">
          <w:marLeft w:val="1800"/>
          <w:marRight w:val="0"/>
          <w:marTop w:val="115"/>
          <w:marBottom w:val="0"/>
          <w:divBdr>
            <w:top w:val="none" w:sz="0" w:space="0" w:color="auto"/>
            <w:left w:val="none" w:sz="0" w:space="0" w:color="auto"/>
            <w:bottom w:val="none" w:sz="0" w:space="0" w:color="auto"/>
            <w:right w:val="none" w:sz="0" w:space="0" w:color="auto"/>
          </w:divBdr>
        </w:div>
        <w:div w:id="1658148622">
          <w:marLeft w:val="1166"/>
          <w:marRight w:val="0"/>
          <w:marTop w:val="134"/>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2579171">
      <w:bodyDiv w:val="1"/>
      <w:marLeft w:val="0"/>
      <w:marRight w:val="0"/>
      <w:marTop w:val="0"/>
      <w:marBottom w:val="0"/>
      <w:divBdr>
        <w:top w:val="none" w:sz="0" w:space="0" w:color="auto"/>
        <w:left w:val="none" w:sz="0" w:space="0" w:color="auto"/>
        <w:bottom w:val="none" w:sz="0" w:space="0" w:color="auto"/>
        <w:right w:val="none" w:sz="0" w:space="0" w:color="auto"/>
      </w:divBdr>
    </w:div>
    <w:div w:id="1736392411">
      <w:bodyDiv w:val="1"/>
      <w:marLeft w:val="0"/>
      <w:marRight w:val="0"/>
      <w:marTop w:val="0"/>
      <w:marBottom w:val="0"/>
      <w:divBdr>
        <w:top w:val="none" w:sz="0" w:space="0" w:color="auto"/>
        <w:left w:val="none" w:sz="0" w:space="0" w:color="auto"/>
        <w:bottom w:val="none" w:sz="0" w:space="0" w:color="auto"/>
        <w:right w:val="none" w:sz="0" w:space="0" w:color="auto"/>
      </w:divBdr>
    </w:div>
    <w:div w:id="1736900719">
      <w:bodyDiv w:val="1"/>
      <w:marLeft w:val="0"/>
      <w:marRight w:val="0"/>
      <w:marTop w:val="0"/>
      <w:marBottom w:val="0"/>
      <w:divBdr>
        <w:top w:val="none" w:sz="0" w:space="0" w:color="auto"/>
        <w:left w:val="none" w:sz="0" w:space="0" w:color="auto"/>
        <w:bottom w:val="none" w:sz="0" w:space="0" w:color="auto"/>
        <w:right w:val="none" w:sz="0" w:space="0" w:color="auto"/>
      </w:divBdr>
    </w:div>
    <w:div w:id="1737849923">
      <w:bodyDiv w:val="1"/>
      <w:marLeft w:val="0"/>
      <w:marRight w:val="0"/>
      <w:marTop w:val="0"/>
      <w:marBottom w:val="0"/>
      <w:divBdr>
        <w:top w:val="none" w:sz="0" w:space="0" w:color="auto"/>
        <w:left w:val="none" w:sz="0" w:space="0" w:color="auto"/>
        <w:bottom w:val="none" w:sz="0" w:space="0" w:color="auto"/>
        <w:right w:val="none" w:sz="0" w:space="0" w:color="auto"/>
      </w:divBdr>
      <w:divsChild>
        <w:div w:id="643967325">
          <w:marLeft w:val="1166"/>
          <w:marRight w:val="0"/>
          <w:marTop w:val="115"/>
          <w:marBottom w:val="0"/>
          <w:divBdr>
            <w:top w:val="none" w:sz="0" w:space="0" w:color="auto"/>
            <w:left w:val="none" w:sz="0" w:space="0" w:color="auto"/>
            <w:bottom w:val="none" w:sz="0" w:space="0" w:color="auto"/>
            <w:right w:val="none" w:sz="0" w:space="0" w:color="auto"/>
          </w:divBdr>
        </w:div>
        <w:div w:id="1533499087">
          <w:marLeft w:val="1166"/>
          <w:marRight w:val="0"/>
          <w:marTop w:val="115"/>
          <w:marBottom w:val="0"/>
          <w:divBdr>
            <w:top w:val="none" w:sz="0" w:space="0" w:color="auto"/>
            <w:left w:val="none" w:sz="0" w:space="0" w:color="auto"/>
            <w:bottom w:val="none" w:sz="0" w:space="0" w:color="auto"/>
            <w:right w:val="none" w:sz="0" w:space="0" w:color="auto"/>
          </w:divBdr>
        </w:div>
        <w:div w:id="1805542322">
          <w:marLeft w:val="547"/>
          <w:marRight w:val="0"/>
          <w:marTop w:val="154"/>
          <w:marBottom w:val="0"/>
          <w:divBdr>
            <w:top w:val="none" w:sz="0" w:space="0" w:color="auto"/>
            <w:left w:val="none" w:sz="0" w:space="0" w:color="auto"/>
            <w:bottom w:val="none" w:sz="0" w:space="0" w:color="auto"/>
            <w:right w:val="none" w:sz="0" w:space="0" w:color="auto"/>
          </w:divBdr>
        </w:div>
      </w:divsChild>
    </w:div>
    <w:div w:id="1740057889">
      <w:bodyDiv w:val="1"/>
      <w:marLeft w:val="0"/>
      <w:marRight w:val="0"/>
      <w:marTop w:val="0"/>
      <w:marBottom w:val="0"/>
      <w:divBdr>
        <w:top w:val="none" w:sz="0" w:space="0" w:color="auto"/>
        <w:left w:val="none" w:sz="0" w:space="0" w:color="auto"/>
        <w:bottom w:val="none" w:sz="0" w:space="0" w:color="auto"/>
        <w:right w:val="none" w:sz="0" w:space="0" w:color="auto"/>
      </w:divBdr>
    </w:div>
    <w:div w:id="1741370509">
      <w:bodyDiv w:val="1"/>
      <w:marLeft w:val="0"/>
      <w:marRight w:val="0"/>
      <w:marTop w:val="0"/>
      <w:marBottom w:val="0"/>
      <w:divBdr>
        <w:top w:val="none" w:sz="0" w:space="0" w:color="auto"/>
        <w:left w:val="none" w:sz="0" w:space="0" w:color="auto"/>
        <w:bottom w:val="none" w:sz="0" w:space="0" w:color="auto"/>
        <w:right w:val="none" w:sz="0" w:space="0" w:color="auto"/>
      </w:divBdr>
      <w:divsChild>
        <w:div w:id="44643637">
          <w:marLeft w:val="0"/>
          <w:marRight w:val="0"/>
          <w:marTop w:val="0"/>
          <w:marBottom w:val="0"/>
          <w:divBdr>
            <w:top w:val="none" w:sz="0" w:space="0" w:color="auto"/>
            <w:left w:val="none" w:sz="0" w:space="0" w:color="auto"/>
            <w:bottom w:val="none" w:sz="0" w:space="0" w:color="auto"/>
            <w:right w:val="none" w:sz="0" w:space="0" w:color="auto"/>
          </w:divBdr>
        </w:div>
        <w:div w:id="263419960">
          <w:marLeft w:val="0"/>
          <w:marRight w:val="0"/>
          <w:marTop w:val="0"/>
          <w:marBottom w:val="0"/>
          <w:divBdr>
            <w:top w:val="none" w:sz="0" w:space="0" w:color="auto"/>
            <w:left w:val="none" w:sz="0" w:space="0" w:color="auto"/>
            <w:bottom w:val="none" w:sz="0" w:space="0" w:color="auto"/>
            <w:right w:val="none" w:sz="0" w:space="0" w:color="auto"/>
          </w:divBdr>
        </w:div>
        <w:div w:id="325939085">
          <w:marLeft w:val="0"/>
          <w:marRight w:val="0"/>
          <w:marTop w:val="0"/>
          <w:marBottom w:val="0"/>
          <w:divBdr>
            <w:top w:val="none" w:sz="0" w:space="0" w:color="auto"/>
            <w:left w:val="none" w:sz="0" w:space="0" w:color="auto"/>
            <w:bottom w:val="none" w:sz="0" w:space="0" w:color="auto"/>
            <w:right w:val="none" w:sz="0" w:space="0" w:color="auto"/>
          </w:divBdr>
        </w:div>
        <w:div w:id="555362467">
          <w:marLeft w:val="0"/>
          <w:marRight w:val="0"/>
          <w:marTop w:val="0"/>
          <w:marBottom w:val="0"/>
          <w:divBdr>
            <w:top w:val="none" w:sz="0" w:space="0" w:color="auto"/>
            <w:left w:val="none" w:sz="0" w:space="0" w:color="auto"/>
            <w:bottom w:val="none" w:sz="0" w:space="0" w:color="auto"/>
            <w:right w:val="none" w:sz="0" w:space="0" w:color="auto"/>
          </w:divBdr>
        </w:div>
        <w:div w:id="996422732">
          <w:marLeft w:val="0"/>
          <w:marRight w:val="0"/>
          <w:marTop w:val="0"/>
          <w:marBottom w:val="0"/>
          <w:divBdr>
            <w:top w:val="none" w:sz="0" w:space="0" w:color="auto"/>
            <w:left w:val="none" w:sz="0" w:space="0" w:color="auto"/>
            <w:bottom w:val="none" w:sz="0" w:space="0" w:color="auto"/>
            <w:right w:val="none" w:sz="0" w:space="0" w:color="auto"/>
          </w:divBdr>
        </w:div>
        <w:div w:id="1493446712">
          <w:marLeft w:val="0"/>
          <w:marRight w:val="0"/>
          <w:marTop w:val="0"/>
          <w:marBottom w:val="0"/>
          <w:divBdr>
            <w:top w:val="none" w:sz="0" w:space="0" w:color="auto"/>
            <w:left w:val="none" w:sz="0" w:space="0" w:color="auto"/>
            <w:bottom w:val="none" w:sz="0" w:space="0" w:color="auto"/>
            <w:right w:val="none" w:sz="0" w:space="0" w:color="auto"/>
          </w:divBdr>
        </w:div>
        <w:div w:id="1736119355">
          <w:marLeft w:val="0"/>
          <w:marRight w:val="0"/>
          <w:marTop w:val="0"/>
          <w:marBottom w:val="0"/>
          <w:divBdr>
            <w:top w:val="none" w:sz="0" w:space="0" w:color="auto"/>
            <w:left w:val="none" w:sz="0" w:space="0" w:color="auto"/>
            <w:bottom w:val="none" w:sz="0" w:space="0" w:color="auto"/>
            <w:right w:val="none" w:sz="0" w:space="0" w:color="auto"/>
          </w:divBdr>
        </w:div>
      </w:divsChild>
    </w:div>
    <w:div w:id="1744403477">
      <w:bodyDiv w:val="1"/>
      <w:marLeft w:val="0"/>
      <w:marRight w:val="0"/>
      <w:marTop w:val="0"/>
      <w:marBottom w:val="0"/>
      <w:divBdr>
        <w:top w:val="none" w:sz="0" w:space="0" w:color="auto"/>
        <w:left w:val="none" w:sz="0" w:space="0" w:color="auto"/>
        <w:bottom w:val="none" w:sz="0" w:space="0" w:color="auto"/>
        <w:right w:val="none" w:sz="0" w:space="0" w:color="auto"/>
      </w:divBdr>
    </w:div>
    <w:div w:id="1747386502">
      <w:bodyDiv w:val="1"/>
      <w:marLeft w:val="0"/>
      <w:marRight w:val="0"/>
      <w:marTop w:val="0"/>
      <w:marBottom w:val="0"/>
      <w:divBdr>
        <w:top w:val="none" w:sz="0" w:space="0" w:color="auto"/>
        <w:left w:val="none" w:sz="0" w:space="0" w:color="auto"/>
        <w:bottom w:val="none" w:sz="0" w:space="0" w:color="auto"/>
        <w:right w:val="none" w:sz="0" w:space="0" w:color="auto"/>
      </w:divBdr>
    </w:div>
    <w:div w:id="1747460566">
      <w:bodyDiv w:val="1"/>
      <w:marLeft w:val="0"/>
      <w:marRight w:val="0"/>
      <w:marTop w:val="0"/>
      <w:marBottom w:val="0"/>
      <w:divBdr>
        <w:top w:val="none" w:sz="0" w:space="0" w:color="auto"/>
        <w:left w:val="none" w:sz="0" w:space="0" w:color="auto"/>
        <w:bottom w:val="none" w:sz="0" w:space="0" w:color="auto"/>
        <w:right w:val="none" w:sz="0" w:space="0" w:color="auto"/>
      </w:divBdr>
    </w:div>
    <w:div w:id="1747461660">
      <w:bodyDiv w:val="1"/>
      <w:marLeft w:val="0"/>
      <w:marRight w:val="0"/>
      <w:marTop w:val="0"/>
      <w:marBottom w:val="0"/>
      <w:divBdr>
        <w:top w:val="none" w:sz="0" w:space="0" w:color="auto"/>
        <w:left w:val="none" w:sz="0" w:space="0" w:color="auto"/>
        <w:bottom w:val="none" w:sz="0" w:space="0" w:color="auto"/>
        <w:right w:val="none" w:sz="0" w:space="0" w:color="auto"/>
      </w:divBdr>
    </w:div>
    <w:div w:id="1748109390">
      <w:bodyDiv w:val="1"/>
      <w:marLeft w:val="0"/>
      <w:marRight w:val="0"/>
      <w:marTop w:val="0"/>
      <w:marBottom w:val="0"/>
      <w:divBdr>
        <w:top w:val="none" w:sz="0" w:space="0" w:color="auto"/>
        <w:left w:val="none" w:sz="0" w:space="0" w:color="auto"/>
        <w:bottom w:val="none" w:sz="0" w:space="0" w:color="auto"/>
        <w:right w:val="none" w:sz="0" w:space="0" w:color="auto"/>
      </w:divBdr>
    </w:div>
    <w:div w:id="1749383047">
      <w:bodyDiv w:val="1"/>
      <w:marLeft w:val="0"/>
      <w:marRight w:val="0"/>
      <w:marTop w:val="0"/>
      <w:marBottom w:val="0"/>
      <w:divBdr>
        <w:top w:val="none" w:sz="0" w:space="0" w:color="auto"/>
        <w:left w:val="none" w:sz="0" w:space="0" w:color="auto"/>
        <w:bottom w:val="none" w:sz="0" w:space="0" w:color="auto"/>
        <w:right w:val="none" w:sz="0" w:space="0" w:color="auto"/>
      </w:divBdr>
    </w:div>
    <w:div w:id="1751000494">
      <w:bodyDiv w:val="1"/>
      <w:marLeft w:val="0"/>
      <w:marRight w:val="0"/>
      <w:marTop w:val="0"/>
      <w:marBottom w:val="0"/>
      <w:divBdr>
        <w:top w:val="none" w:sz="0" w:space="0" w:color="auto"/>
        <w:left w:val="none" w:sz="0" w:space="0" w:color="auto"/>
        <w:bottom w:val="none" w:sz="0" w:space="0" w:color="auto"/>
        <w:right w:val="none" w:sz="0" w:space="0" w:color="auto"/>
      </w:divBdr>
      <w:divsChild>
        <w:div w:id="1286498100">
          <w:marLeft w:val="0"/>
          <w:marRight w:val="0"/>
          <w:marTop w:val="0"/>
          <w:marBottom w:val="0"/>
          <w:divBdr>
            <w:top w:val="none" w:sz="0" w:space="0" w:color="auto"/>
            <w:left w:val="none" w:sz="0" w:space="0" w:color="auto"/>
            <w:bottom w:val="none" w:sz="0" w:space="0" w:color="auto"/>
            <w:right w:val="none" w:sz="0" w:space="0" w:color="auto"/>
          </w:divBdr>
          <w:divsChild>
            <w:div w:id="854466574">
              <w:marLeft w:val="0"/>
              <w:marRight w:val="0"/>
              <w:marTop w:val="0"/>
              <w:marBottom w:val="0"/>
              <w:divBdr>
                <w:top w:val="none" w:sz="0" w:space="0" w:color="auto"/>
                <w:left w:val="none" w:sz="0" w:space="0" w:color="auto"/>
                <w:bottom w:val="none" w:sz="0" w:space="0" w:color="auto"/>
                <w:right w:val="none" w:sz="0" w:space="0" w:color="auto"/>
              </w:divBdr>
            </w:div>
            <w:div w:id="1281955543">
              <w:marLeft w:val="0"/>
              <w:marRight w:val="0"/>
              <w:marTop w:val="0"/>
              <w:marBottom w:val="0"/>
              <w:divBdr>
                <w:top w:val="none" w:sz="0" w:space="0" w:color="auto"/>
                <w:left w:val="none" w:sz="0" w:space="0" w:color="auto"/>
                <w:bottom w:val="none" w:sz="0" w:space="0" w:color="auto"/>
                <w:right w:val="none" w:sz="0" w:space="0" w:color="auto"/>
              </w:divBdr>
            </w:div>
            <w:div w:id="153446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922636">
      <w:bodyDiv w:val="1"/>
      <w:marLeft w:val="0"/>
      <w:marRight w:val="0"/>
      <w:marTop w:val="0"/>
      <w:marBottom w:val="0"/>
      <w:divBdr>
        <w:top w:val="none" w:sz="0" w:space="0" w:color="auto"/>
        <w:left w:val="none" w:sz="0" w:space="0" w:color="auto"/>
        <w:bottom w:val="none" w:sz="0" w:space="0" w:color="auto"/>
        <w:right w:val="none" w:sz="0" w:space="0" w:color="auto"/>
      </w:divBdr>
      <w:divsChild>
        <w:div w:id="10648651">
          <w:marLeft w:val="547"/>
          <w:marRight w:val="0"/>
          <w:marTop w:val="125"/>
          <w:marBottom w:val="0"/>
          <w:divBdr>
            <w:top w:val="none" w:sz="0" w:space="0" w:color="auto"/>
            <w:left w:val="none" w:sz="0" w:space="0" w:color="auto"/>
            <w:bottom w:val="none" w:sz="0" w:space="0" w:color="auto"/>
            <w:right w:val="none" w:sz="0" w:space="0" w:color="auto"/>
          </w:divBdr>
        </w:div>
      </w:divsChild>
    </w:div>
    <w:div w:id="1752660538">
      <w:bodyDiv w:val="1"/>
      <w:marLeft w:val="0"/>
      <w:marRight w:val="0"/>
      <w:marTop w:val="0"/>
      <w:marBottom w:val="0"/>
      <w:divBdr>
        <w:top w:val="none" w:sz="0" w:space="0" w:color="auto"/>
        <w:left w:val="none" w:sz="0" w:space="0" w:color="auto"/>
        <w:bottom w:val="none" w:sz="0" w:space="0" w:color="auto"/>
        <w:right w:val="none" w:sz="0" w:space="0" w:color="auto"/>
      </w:divBdr>
    </w:div>
    <w:div w:id="1752895915">
      <w:bodyDiv w:val="1"/>
      <w:marLeft w:val="0"/>
      <w:marRight w:val="0"/>
      <w:marTop w:val="0"/>
      <w:marBottom w:val="0"/>
      <w:divBdr>
        <w:top w:val="none" w:sz="0" w:space="0" w:color="auto"/>
        <w:left w:val="none" w:sz="0" w:space="0" w:color="auto"/>
        <w:bottom w:val="none" w:sz="0" w:space="0" w:color="auto"/>
        <w:right w:val="none" w:sz="0" w:space="0" w:color="auto"/>
      </w:divBdr>
    </w:div>
    <w:div w:id="1754424577">
      <w:bodyDiv w:val="1"/>
      <w:marLeft w:val="0"/>
      <w:marRight w:val="0"/>
      <w:marTop w:val="0"/>
      <w:marBottom w:val="0"/>
      <w:divBdr>
        <w:top w:val="none" w:sz="0" w:space="0" w:color="auto"/>
        <w:left w:val="none" w:sz="0" w:space="0" w:color="auto"/>
        <w:bottom w:val="none" w:sz="0" w:space="0" w:color="auto"/>
        <w:right w:val="none" w:sz="0" w:space="0" w:color="auto"/>
      </w:divBdr>
    </w:div>
    <w:div w:id="1754743743">
      <w:bodyDiv w:val="1"/>
      <w:marLeft w:val="0"/>
      <w:marRight w:val="0"/>
      <w:marTop w:val="0"/>
      <w:marBottom w:val="0"/>
      <w:divBdr>
        <w:top w:val="none" w:sz="0" w:space="0" w:color="auto"/>
        <w:left w:val="none" w:sz="0" w:space="0" w:color="auto"/>
        <w:bottom w:val="none" w:sz="0" w:space="0" w:color="auto"/>
        <w:right w:val="none" w:sz="0" w:space="0" w:color="auto"/>
      </w:divBdr>
    </w:div>
    <w:div w:id="1755397218">
      <w:bodyDiv w:val="1"/>
      <w:marLeft w:val="0"/>
      <w:marRight w:val="0"/>
      <w:marTop w:val="0"/>
      <w:marBottom w:val="0"/>
      <w:divBdr>
        <w:top w:val="none" w:sz="0" w:space="0" w:color="auto"/>
        <w:left w:val="none" w:sz="0" w:space="0" w:color="auto"/>
        <w:bottom w:val="none" w:sz="0" w:space="0" w:color="auto"/>
        <w:right w:val="none" w:sz="0" w:space="0" w:color="auto"/>
      </w:divBdr>
    </w:div>
    <w:div w:id="1757481655">
      <w:bodyDiv w:val="1"/>
      <w:marLeft w:val="0"/>
      <w:marRight w:val="0"/>
      <w:marTop w:val="0"/>
      <w:marBottom w:val="0"/>
      <w:divBdr>
        <w:top w:val="none" w:sz="0" w:space="0" w:color="auto"/>
        <w:left w:val="none" w:sz="0" w:space="0" w:color="auto"/>
        <w:bottom w:val="none" w:sz="0" w:space="0" w:color="auto"/>
        <w:right w:val="none" w:sz="0" w:space="0" w:color="auto"/>
      </w:divBdr>
      <w:divsChild>
        <w:div w:id="620914915">
          <w:marLeft w:val="0"/>
          <w:marRight w:val="0"/>
          <w:marTop w:val="0"/>
          <w:marBottom w:val="0"/>
          <w:divBdr>
            <w:top w:val="none" w:sz="0" w:space="0" w:color="auto"/>
            <w:left w:val="none" w:sz="0" w:space="0" w:color="auto"/>
            <w:bottom w:val="none" w:sz="0" w:space="0" w:color="auto"/>
            <w:right w:val="none" w:sz="0" w:space="0" w:color="auto"/>
          </w:divBdr>
          <w:divsChild>
            <w:div w:id="143162718">
              <w:marLeft w:val="0"/>
              <w:marRight w:val="0"/>
              <w:marTop w:val="0"/>
              <w:marBottom w:val="0"/>
              <w:divBdr>
                <w:top w:val="none" w:sz="0" w:space="0" w:color="auto"/>
                <w:left w:val="none" w:sz="0" w:space="0" w:color="auto"/>
                <w:bottom w:val="none" w:sz="0" w:space="0" w:color="auto"/>
                <w:right w:val="none" w:sz="0" w:space="0" w:color="auto"/>
              </w:divBdr>
            </w:div>
            <w:div w:id="605506661">
              <w:marLeft w:val="0"/>
              <w:marRight w:val="0"/>
              <w:marTop w:val="0"/>
              <w:marBottom w:val="0"/>
              <w:divBdr>
                <w:top w:val="none" w:sz="0" w:space="0" w:color="auto"/>
                <w:left w:val="none" w:sz="0" w:space="0" w:color="auto"/>
                <w:bottom w:val="none" w:sz="0" w:space="0" w:color="auto"/>
                <w:right w:val="none" w:sz="0" w:space="0" w:color="auto"/>
              </w:divBdr>
            </w:div>
            <w:div w:id="747772694">
              <w:marLeft w:val="0"/>
              <w:marRight w:val="0"/>
              <w:marTop w:val="0"/>
              <w:marBottom w:val="0"/>
              <w:divBdr>
                <w:top w:val="none" w:sz="0" w:space="0" w:color="auto"/>
                <w:left w:val="none" w:sz="0" w:space="0" w:color="auto"/>
                <w:bottom w:val="none" w:sz="0" w:space="0" w:color="auto"/>
                <w:right w:val="none" w:sz="0" w:space="0" w:color="auto"/>
              </w:divBdr>
            </w:div>
            <w:div w:id="818182634">
              <w:marLeft w:val="0"/>
              <w:marRight w:val="0"/>
              <w:marTop w:val="0"/>
              <w:marBottom w:val="0"/>
              <w:divBdr>
                <w:top w:val="none" w:sz="0" w:space="0" w:color="auto"/>
                <w:left w:val="none" w:sz="0" w:space="0" w:color="auto"/>
                <w:bottom w:val="none" w:sz="0" w:space="0" w:color="auto"/>
                <w:right w:val="none" w:sz="0" w:space="0" w:color="auto"/>
              </w:divBdr>
            </w:div>
            <w:div w:id="1320766719">
              <w:marLeft w:val="0"/>
              <w:marRight w:val="0"/>
              <w:marTop w:val="0"/>
              <w:marBottom w:val="0"/>
              <w:divBdr>
                <w:top w:val="none" w:sz="0" w:space="0" w:color="auto"/>
                <w:left w:val="none" w:sz="0" w:space="0" w:color="auto"/>
                <w:bottom w:val="none" w:sz="0" w:space="0" w:color="auto"/>
                <w:right w:val="none" w:sz="0" w:space="0" w:color="auto"/>
              </w:divBdr>
            </w:div>
            <w:div w:id="1971327654">
              <w:marLeft w:val="0"/>
              <w:marRight w:val="0"/>
              <w:marTop w:val="0"/>
              <w:marBottom w:val="0"/>
              <w:divBdr>
                <w:top w:val="none" w:sz="0" w:space="0" w:color="auto"/>
                <w:left w:val="none" w:sz="0" w:space="0" w:color="auto"/>
                <w:bottom w:val="none" w:sz="0" w:space="0" w:color="auto"/>
                <w:right w:val="none" w:sz="0" w:space="0" w:color="auto"/>
              </w:divBdr>
            </w:div>
            <w:div w:id="203450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981449">
      <w:bodyDiv w:val="1"/>
      <w:marLeft w:val="0"/>
      <w:marRight w:val="0"/>
      <w:marTop w:val="0"/>
      <w:marBottom w:val="0"/>
      <w:divBdr>
        <w:top w:val="none" w:sz="0" w:space="0" w:color="auto"/>
        <w:left w:val="none" w:sz="0" w:space="0" w:color="auto"/>
        <w:bottom w:val="none" w:sz="0" w:space="0" w:color="auto"/>
        <w:right w:val="none" w:sz="0" w:space="0" w:color="auto"/>
      </w:divBdr>
    </w:div>
    <w:div w:id="1760130372">
      <w:bodyDiv w:val="1"/>
      <w:marLeft w:val="0"/>
      <w:marRight w:val="0"/>
      <w:marTop w:val="0"/>
      <w:marBottom w:val="0"/>
      <w:divBdr>
        <w:top w:val="none" w:sz="0" w:space="0" w:color="auto"/>
        <w:left w:val="none" w:sz="0" w:space="0" w:color="auto"/>
        <w:bottom w:val="none" w:sz="0" w:space="0" w:color="auto"/>
        <w:right w:val="none" w:sz="0" w:space="0" w:color="auto"/>
      </w:divBdr>
    </w:div>
    <w:div w:id="1760708517">
      <w:bodyDiv w:val="1"/>
      <w:marLeft w:val="0"/>
      <w:marRight w:val="0"/>
      <w:marTop w:val="0"/>
      <w:marBottom w:val="0"/>
      <w:divBdr>
        <w:top w:val="none" w:sz="0" w:space="0" w:color="auto"/>
        <w:left w:val="none" w:sz="0" w:space="0" w:color="auto"/>
        <w:bottom w:val="none" w:sz="0" w:space="0" w:color="auto"/>
        <w:right w:val="none" w:sz="0" w:space="0" w:color="auto"/>
      </w:divBdr>
    </w:div>
    <w:div w:id="1761293245">
      <w:bodyDiv w:val="1"/>
      <w:marLeft w:val="0"/>
      <w:marRight w:val="0"/>
      <w:marTop w:val="0"/>
      <w:marBottom w:val="0"/>
      <w:divBdr>
        <w:top w:val="none" w:sz="0" w:space="0" w:color="auto"/>
        <w:left w:val="none" w:sz="0" w:space="0" w:color="auto"/>
        <w:bottom w:val="none" w:sz="0" w:space="0" w:color="auto"/>
        <w:right w:val="none" w:sz="0" w:space="0" w:color="auto"/>
      </w:divBdr>
    </w:div>
    <w:div w:id="1761946547">
      <w:bodyDiv w:val="1"/>
      <w:marLeft w:val="0"/>
      <w:marRight w:val="0"/>
      <w:marTop w:val="0"/>
      <w:marBottom w:val="0"/>
      <w:divBdr>
        <w:top w:val="none" w:sz="0" w:space="0" w:color="auto"/>
        <w:left w:val="none" w:sz="0" w:space="0" w:color="auto"/>
        <w:bottom w:val="none" w:sz="0" w:space="0" w:color="auto"/>
        <w:right w:val="none" w:sz="0" w:space="0" w:color="auto"/>
      </w:divBdr>
      <w:divsChild>
        <w:div w:id="1444499835">
          <w:marLeft w:val="0"/>
          <w:marRight w:val="0"/>
          <w:marTop w:val="0"/>
          <w:marBottom w:val="0"/>
          <w:divBdr>
            <w:top w:val="none" w:sz="0" w:space="0" w:color="auto"/>
            <w:left w:val="none" w:sz="0" w:space="0" w:color="auto"/>
            <w:bottom w:val="none" w:sz="0" w:space="0" w:color="auto"/>
            <w:right w:val="none" w:sz="0" w:space="0" w:color="auto"/>
          </w:divBdr>
          <w:divsChild>
            <w:div w:id="134369996">
              <w:marLeft w:val="0"/>
              <w:marRight w:val="0"/>
              <w:marTop w:val="0"/>
              <w:marBottom w:val="0"/>
              <w:divBdr>
                <w:top w:val="none" w:sz="0" w:space="0" w:color="auto"/>
                <w:left w:val="none" w:sz="0" w:space="0" w:color="auto"/>
                <w:bottom w:val="none" w:sz="0" w:space="0" w:color="auto"/>
                <w:right w:val="none" w:sz="0" w:space="0" w:color="auto"/>
              </w:divBdr>
            </w:div>
            <w:div w:id="364524646">
              <w:marLeft w:val="0"/>
              <w:marRight w:val="0"/>
              <w:marTop w:val="0"/>
              <w:marBottom w:val="0"/>
              <w:divBdr>
                <w:top w:val="none" w:sz="0" w:space="0" w:color="auto"/>
                <w:left w:val="none" w:sz="0" w:space="0" w:color="auto"/>
                <w:bottom w:val="none" w:sz="0" w:space="0" w:color="auto"/>
                <w:right w:val="none" w:sz="0" w:space="0" w:color="auto"/>
              </w:divBdr>
            </w:div>
            <w:div w:id="982080729">
              <w:marLeft w:val="0"/>
              <w:marRight w:val="0"/>
              <w:marTop w:val="0"/>
              <w:marBottom w:val="0"/>
              <w:divBdr>
                <w:top w:val="none" w:sz="0" w:space="0" w:color="auto"/>
                <w:left w:val="none" w:sz="0" w:space="0" w:color="auto"/>
                <w:bottom w:val="none" w:sz="0" w:space="0" w:color="auto"/>
                <w:right w:val="none" w:sz="0" w:space="0" w:color="auto"/>
              </w:divBdr>
            </w:div>
            <w:div w:id="1441757459">
              <w:marLeft w:val="0"/>
              <w:marRight w:val="0"/>
              <w:marTop w:val="0"/>
              <w:marBottom w:val="0"/>
              <w:divBdr>
                <w:top w:val="none" w:sz="0" w:space="0" w:color="auto"/>
                <w:left w:val="none" w:sz="0" w:space="0" w:color="auto"/>
                <w:bottom w:val="none" w:sz="0" w:space="0" w:color="auto"/>
                <w:right w:val="none" w:sz="0" w:space="0" w:color="auto"/>
              </w:divBdr>
            </w:div>
            <w:div w:id="196041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37698">
      <w:bodyDiv w:val="1"/>
      <w:marLeft w:val="0"/>
      <w:marRight w:val="0"/>
      <w:marTop w:val="0"/>
      <w:marBottom w:val="0"/>
      <w:divBdr>
        <w:top w:val="none" w:sz="0" w:space="0" w:color="auto"/>
        <w:left w:val="none" w:sz="0" w:space="0" w:color="auto"/>
        <w:bottom w:val="none" w:sz="0" w:space="0" w:color="auto"/>
        <w:right w:val="none" w:sz="0" w:space="0" w:color="auto"/>
      </w:divBdr>
    </w:div>
    <w:div w:id="1763331477">
      <w:bodyDiv w:val="1"/>
      <w:marLeft w:val="0"/>
      <w:marRight w:val="0"/>
      <w:marTop w:val="0"/>
      <w:marBottom w:val="0"/>
      <w:divBdr>
        <w:top w:val="none" w:sz="0" w:space="0" w:color="auto"/>
        <w:left w:val="none" w:sz="0" w:space="0" w:color="auto"/>
        <w:bottom w:val="none" w:sz="0" w:space="0" w:color="auto"/>
        <w:right w:val="none" w:sz="0" w:space="0" w:color="auto"/>
      </w:divBdr>
    </w:div>
    <w:div w:id="1764062285">
      <w:bodyDiv w:val="1"/>
      <w:marLeft w:val="0"/>
      <w:marRight w:val="0"/>
      <w:marTop w:val="0"/>
      <w:marBottom w:val="0"/>
      <w:divBdr>
        <w:top w:val="none" w:sz="0" w:space="0" w:color="auto"/>
        <w:left w:val="none" w:sz="0" w:space="0" w:color="auto"/>
        <w:bottom w:val="none" w:sz="0" w:space="0" w:color="auto"/>
        <w:right w:val="none" w:sz="0" w:space="0" w:color="auto"/>
      </w:divBdr>
      <w:divsChild>
        <w:div w:id="105387757">
          <w:marLeft w:val="547"/>
          <w:marRight w:val="0"/>
          <w:marTop w:val="134"/>
          <w:marBottom w:val="0"/>
          <w:divBdr>
            <w:top w:val="none" w:sz="0" w:space="0" w:color="auto"/>
            <w:left w:val="none" w:sz="0" w:space="0" w:color="auto"/>
            <w:bottom w:val="none" w:sz="0" w:space="0" w:color="auto"/>
            <w:right w:val="none" w:sz="0" w:space="0" w:color="auto"/>
          </w:divBdr>
        </w:div>
        <w:div w:id="2145811481">
          <w:marLeft w:val="1166"/>
          <w:marRight w:val="0"/>
          <w:marTop w:val="115"/>
          <w:marBottom w:val="0"/>
          <w:divBdr>
            <w:top w:val="none" w:sz="0" w:space="0" w:color="auto"/>
            <w:left w:val="none" w:sz="0" w:space="0" w:color="auto"/>
            <w:bottom w:val="none" w:sz="0" w:space="0" w:color="auto"/>
            <w:right w:val="none" w:sz="0" w:space="0" w:color="auto"/>
          </w:divBdr>
        </w:div>
        <w:div w:id="1243755213">
          <w:marLeft w:val="1800"/>
          <w:marRight w:val="0"/>
          <w:marTop w:val="96"/>
          <w:marBottom w:val="0"/>
          <w:divBdr>
            <w:top w:val="none" w:sz="0" w:space="0" w:color="auto"/>
            <w:left w:val="none" w:sz="0" w:space="0" w:color="auto"/>
            <w:bottom w:val="none" w:sz="0" w:space="0" w:color="auto"/>
            <w:right w:val="none" w:sz="0" w:space="0" w:color="auto"/>
          </w:divBdr>
        </w:div>
      </w:divsChild>
    </w:div>
    <w:div w:id="1764297223">
      <w:bodyDiv w:val="1"/>
      <w:marLeft w:val="0"/>
      <w:marRight w:val="0"/>
      <w:marTop w:val="0"/>
      <w:marBottom w:val="0"/>
      <w:divBdr>
        <w:top w:val="none" w:sz="0" w:space="0" w:color="auto"/>
        <w:left w:val="none" w:sz="0" w:space="0" w:color="auto"/>
        <w:bottom w:val="none" w:sz="0" w:space="0" w:color="auto"/>
        <w:right w:val="none" w:sz="0" w:space="0" w:color="auto"/>
      </w:divBdr>
    </w:div>
    <w:div w:id="1764833322">
      <w:bodyDiv w:val="1"/>
      <w:marLeft w:val="0"/>
      <w:marRight w:val="0"/>
      <w:marTop w:val="0"/>
      <w:marBottom w:val="0"/>
      <w:divBdr>
        <w:top w:val="none" w:sz="0" w:space="0" w:color="auto"/>
        <w:left w:val="none" w:sz="0" w:space="0" w:color="auto"/>
        <w:bottom w:val="none" w:sz="0" w:space="0" w:color="auto"/>
        <w:right w:val="none" w:sz="0" w:space="0" w:color="auto"/>
      </w:divBdr>
    </w:div>
    <w:div w:id="1765106440">
      <w:bodyDiv w:val="1"/>
      <w:marLeft w:val="0"/>
      <w:marRight w:val="0"/>
      <w:marTop w:val="0"/>
      <w:marBottom w:val="0"/>
      <w:divBdr>
        <w:top w:val="none" w:sz="0" w:space="0" w:color="auto"/>
        <w:left w:val="none" w:sz="0" w:space="0" w:color="auto"/>
        <w:bottom w:val="none" w:sz="0" w:space="0" w:color="auto"/>
        <w:right w:val="none" w:sz="0" w:space="0" w:color="auto"/>
      </w:divBdr>
    </w:div>
    <w:div w:id="1768501372">
      <w:bodyDiv w:val="1"/>
      <w:marLeft w:val="0"/>
      <w:marRight w:val="0"/>
      <w:marTop w:val="0"/>
      <w:marBottom w:val="0"/>
      <w:divBdr>
        <w:top w:val="none" w:sz="0" w:space="0" w:color="auto"/>
        <w:left w:val="none" w:sz="0" w:space="0" w:color="auto"/>
        <w:bottom w:val="none" w:sz="0" w:space="0" w:color="auto"/>
        <w:right w:val="none" w:sz="0" w:space="0" w:color="auto"/>
      </w:divBdr>
      <w:divsChild>
        <w:div w:id="391971719">
          <w:marLeft w:val="1166"/>
          <w:marRight w:val="0"/>
          <w:marTop w:val="115"/>
          <w:marBottom w:val="120"/>
          <w:divBdr>
            <w:top w:val="none" w:sz="0" w:space="0" w:color="auto"/>
            <w:left w:val="none" w:sz="0" w:space="0" w:color="auto"/>
            <w:bottom w:val="none" w:sz="0" w:space="0" w:color="auto"/>
            <w:right w:val="none" w:sz="0" w:space="0" w:color="auto"/>
          </w:divBdr>
        </w:div>
        <w:div w:id="487215646">
          <w:marLeft w:val="547"/>
          <w:marRight w:val="0"/>
          <w:marTop w:val="134"/>
          <w:marBottom w:val="120"/>
          <w:divBdr>
            <w:top w:val="none" w:sz="0" w:space="0" w:color="auto"/>
            <w:left w:val="none" w:sz="0" w:space="0" w:color="auto"/>
            <w:bottom w:val="none" w:sz="0" w:space="0" w:color="auto"/>
            <w:right w:val="none" w:sz="0" w:space="0" w:color="auto"/>
          </w:divBdr>
        </w:div>
        <w:div w:id="1152525448">
          <w:marLeft w:val="547"/>
          <w:marRight w:val="0"/>
          <w:marTop w:val="134"/>
          <w:marBottom w:val="120"/>
          <w:divBdr>
            <w:top w:val="none" w:sz="0" w:space="0" w:color="auto"/>
            <w:left w:val="none" w:sz="0" w:space="0" w:color="auto"/>
            <w:bottom w:val="none" w:sz="0" w:space="0" w:color="auto"/>
            <w:right w:val="none" w:sz="0" w:space="0" w:color="auto"/>
          </w:divBdr>
        </w:div>
        <w:div w:id="1595047503">
          <w:marLeft w:val="1166"/>
          <w:marRight w:val="0"/>
          <w:marTop w:val="115"/>
          <w:marBottom w:val="120"/>
          <w:divBdr>
            <w:top w:val="none" w:sz="0" w:space="0" w:color="auto"/>
            <w:left w:val="none" w:sz="0" w:space="0" w:color="auto"/>
            <w:bottom w:val="none" w:sz="0" w:space="0" w:color="auto"/>
            <w:right w:val="none" w:sz="0" w:space="0" w:color="auto"/>
          </w:divBdr>
        </w:div>
      </w:divsChild>
    </w:div>
    <w:div w:id="1768572695">
      <w:bodyDiv w:val="1"/>
      <w:marLeft w:val="0"/>
      <w:marRight w:val="0"/>
      <w:marTop w:val="0"/>
      <w:marBottom w:val="0"/>
      <w:divBdr>
        <w:top w:val="none" w:sz="0" w:space="0" w:color="auto"/>
        <w:left w:val="none" w:sz="0" w:space="0" w:color="auto"/>
        <w:bottom w:val="none" w:sz="0" w:space="0" w:color="auto"/>
        <w:right w:val="none" w:sz="0" w:space="0" w:color="auto"/>
      </w:divBdr>
      <w:divsChild>
        <w:div w:id="640889383">
          <w:marLeft w:val="547"/>
          <w:marRight w:val="0"/>
          <w:marTop w:val="154"/>
          <w:marBottom w:val="0"/>
          <w:divBdr>
            <w:top w:val="none" w:sz="0" w:space="0" w:color="auto"/>
            <w:left w:val="none" w:sz="0" w:space="0" w:color="auto"/>
            <w:bottom w:val="none" w:sz="0" w:space="0" w:color="auto"/>
            <w:right w:val="none" w:sz="0" w:space="0" w:color="auto"/>
          </w:divBdr>
        </w:div>
        <w:div w:id="929196833">
          <w:marLeft w:val="1166"/>
          <w:marRight w:val="0"/>
          <w:marTop w:val="134"/>
          <w:marBottom w:val="0"/>
          <w:divBdr>
            <w:top w:val="none" w:sz="0" w:space="0" w:color="auto"/>
            <w:left w:val="none" w:sz="0" w:space="0" w:color="auto"/>
            <w:bottom w:val="none" w:sz="0" w:space="0" w:color="auto"/>
            <w:right w:val="none" w:sz="0" w:space="0" w:color="auto"/>
          </w:divBdr>
        </w:div>
        <w:div w:id="1245920364">
          <w:marLeft w:val="1166"/>
          <w:marRight w:val="0"/>
          <w:marTop w:val="134"/>
          <w:marBottom w:val="0"/>
          <w:divBdr>
            <w:top w:val="none" w:sz="0" w:space="0" w:color="auto"/>
            <w:left w:val="none" w:sz="0" w:space="0" w:color="auto"/>
            <w:bottom w:val="none" w:sz="0" w:space="0" w:color="auto"/>
            <w:right w:val="none" w:sz="0" w:space="0" w:color="auto"/>
          </w:divBdr>
        </w:div>
        <w:div w:id="47656929">
          <w:marLeft w:val="1166"/>
          <w:marRight w:val="0"/>
          <w:marTop w:val="134"/>
          <w:marBottom w:val="0"/>
          <w:divBdr>
            <w:top w:val="none" w:sz="0" w:space="0" w:color="auto"/>
            <w:left w:val="none" w:sz="0" w:space="0" w:color="auto"/>
            <w:bottom w:val="none" w:sz="0" w:space="0" w:color="auto"/>
            <w:right w:val="none" w:sz="0" w:space="0" w:color="auto"/>
          </w:divBdr>
        </w:div>
      </w:divsChild>
    </w:div>
    <w:div w:id="1769424019">
      <w:bodyDiv w:val="1"/>
      <w:marLeft w:val="0"/>
      <w:marRight w:val="0"/>
      <w:marTop w:val="0"/>
      <w:marBottom w:val="0"/>
      <w:divBdr>
        <w:top w:val="none" w:sz="0" w:space="0" w:color="auto"/>
        <w:left w:val="none" w:sz="0" w:space="0" w:color="auto"/>
        <w:bottom w:val="none" w:sz="0" w:space="0" w:color="auto"/>
        <w:right w:val="none" w:sz="0" w:space="0" w:color="auto"/>
      </w:divBdr>
    </w:div>
    <w:div w:id="1770739137">
      <w:bodyDiv w:val="1"/>
      <w:marLeft w:val="0"/>
      <w:marRight w:val="0"/>
      <w:marTop w:val="0"/>
      <w:marBottom w:val="0"/>
      <w:divBdr>
        <w:top w:val="none" w:sz="0" w:space="0" w:color="auto"/>
        <w:left w:val="none" w:sz="0" w:space="0" w:color="auto"/>
        <w:bottom w:val="none" w:sz="0" w:space="0" w:color="auto"/>
        <w:right w:val="none" w:sz="0" w:space="0" w:color="auto"/>
      </w:divBdr>
    </w:div>
    <w:div w:id="1770806037">
      <w:bodyDiv w:val="1"/>
      <w:marLeft w:val="0"/>
      <w:marRight w:val="0"/>
      <w:marTop w:val="0"/>
      <w:marBottom w:val="0"/>
      <w:divBdr>
        <w:top w:val="none" w:sz="0" w:space="0" w:color="auto"/>
        <w:left w:val="none" w:sz="0" w:space="0" w:color="auto"/>
        <w:bottom w:val="none" w:sz="0" w:space="0" w:color="auto"/>
        <w:right w:val="none" w:sz="0" w:space="0" w:color="auto"/>
      </w:divBdr>
      <w:divsChild>
        <w:div w:id="323046757">
          <w:marLeft w:val="1166"/>
          <w:marRight w:val="0"/>
          <w:marTop w:val="134"/>
          <w:marBottom w:val="0"/>
          <w:divBdr>
            <w:top w:val="none" w:sz="0" w:space="0" w:color="auto"/>
            <w:left w:val="none" w:sz="0" w:space="0" w:color="auto"/>
            <w:bottom w:val="none" w:sz="0" w:space="0" w:color="auto"/>
            <w:right w:val="none" w:sz="0" w:space="0" w:color="auto"/>
          </w:divBdr>
        </w:div>
        <w:div w:id="1047796924">
          <w:marLeft w:val="547"/>
          <w:marRight w:val="0"/>
          <w:marTop w:val="154"/>
          <w:marBottom w:val="0"/>
          <w:divBdr>
            <w:top w:val="none" w:sz="0" w:space="0" w:color="auto"/>
            <w:left w:val="none" w:sz="0" w:space="0" w:color="auto"/>
            <w:bottom w:val="none" w:sz="0" w:space="0" w:color="auto"/>
            <w:right w:val="none" w:sz="0" w:space="0" w:color="auto"/>
          </w:divBdr>
        </w:div>
        <w:div w:id="1053432509">
          <w:marLeft w:val="547"/>
          <w:marRight w:val="0"/>
          <w:marTop w:val="154"/>
          <w:marBottom w:val="0"/>
          <w:divBdr>
            <w:top w:val="none" w:sz="0" w:space="0" w:color="auto"/>
            <w:left w:val="none" w:sz="0" w:space="0" w:color="auto"/>
            <w:bottom w:val="none" w:sz="0" w:space="0" w:color="auto"/>
            <w:right w:val="none" w:sz="0" w:space="0" w:color="auto"/>
          </w:divBdr>
        </w:div>
        <w:div w:id="1611930771">
          <w:marLeft w:val="1800"/>
          <w:marRight w:val="0"/>
          <w:marTop w:val="115"/>
          <w:marBottom w:val="0"/>
          <w:divBdr>
            <w:top w:val="none" w:sz="0" w:space="0" w:color="auto"/>
            <w:left w:val="none" w:sz="0" w:space="0" w:color="auto"/>
            <w:bottom w:val="none" w:sz="0" w:space="0" w:color="auto"/>
            <w:right w:val="none" w:sz="0" w:space="0" w:color="auto"/>
          </w:divBdr>
        </w:div>
        <w:div w:id="1725255742">
          <w:marLeft w:val="1166"/>
          <w:marRight w:val="0"/>
          <w:marTop w:val="134"/>
          <w:marBottom w:val="0"/>
          <w:divBdr>
            <w:top w:val="none" w:sz="0" w:space="0" w:color="auto"/>
            <w:left w:val="none" w:sz="0" w:space="0" w:color="auto"/>
            <w:bottom w:val="none" w:sz="0" w:space="0" w:color="auto"/>
            <w:right w:val="none" w:sz="0" w:space="0" w:color="auto"/>
          </w:divBdr>
        </w:div>
        <w:div w:id="1811631803">
          <w:marLeft w:val="1166"/>
          <w:marRight w:val="0"/>
          <w:marTop w:val="134"/>
          <w:marBottom w:val="0"/>
          <w:divBdr>
            <w:top w:val="none" w:sz="0" w:space="0" w:color="auto"/>
            <w:left w:val="none" w:sz="0" w:space="0" w:color="auto"/>
            <w:bottom w:val="none" w:sz="0" w:space="0" w:color="auto"/>
            <w:right w:val="none" w:sz="0" w:space="0" w:color="auto"/>
          </w:divBdr>
        </w:div>
      </w:divsChild>
    </w:div>
    <w:div w:id="1770809577">
      <w:bodyDiv w:val="1"/>
      <w:marLeft w:val="0"/>
      <w:marRight w:val="0"/>
      <w:marTop w:val="0"/>
      <w:marBottom w:val="0"/>
      <w:divBdr>
        <w:top w:val="none" w:sz="0" w:space="0" w:color="auto"/>
        <w:left w:val="none" w:sz="0" w:space="0" w:color="auto"/>
        <w:bottom w:val="none" w:sz="0" w:space="0" w:color="auto"/>
        <w:right w:val="none" w:sz="0" w:space="0" w:color="auto"/>
      </w:divBdr>
      <w:divsChild>
        <w:div w:id="1486387512">
          <w:marLeft w:val="547"/>
          <w:marRight w:val="0"/>
          <w:marTop w:val="115"/>
          <w:marBottom w:val="0"/>
          <w:divBdr>
            <w:top w:val="none" w:sz="0" w:space="0" w:color="auto"/>
            <w:left w:val="none" w:sz="0" w:space="0" w:color="auto"/>
            <w:bottom w:val="none" w:sz="0" w:space="0" w:color="auto"/>
            <w:right w:val="none" w:sz="0" w:space="0" w:color="auto"/>
          </w:divBdr>
        </w:div>
        <w:div w:id="1099064935">
          <w:marLeft w:val="1267"/>
          <w:marRight w:val="0"/>
          <w:marTop w:val="96"/>
          <w:marBottom w:val="0"/>
          <w:divBdr>
            <w:top w:val="none" w:sz="0" w:space="0" w:color="auto"/>
            <w:left w:val="none" w:sz="0" w:space="0" w:color="auto"/>
            <w:bottom w:val="none" w:sz="0" w:space="0" w:color="auto"/>
            <w:right w:val="none" w:sz="0" w:space="0" w:color="auto"/>
          </w:divBdr>
        </w:div>
        <w:div w:id="383524929">
          <w:marLeft w:val="547"/>
          <w:marRight w:val="0"/>
          <w:marTop w:val="115"/>
          <w:marBottom w:val="0"/>
          <w:divBdr>
            <w:top w:val="none" w:sz="0" w:space="0" w:color="auto"/>
            <w:left w:val="none" w:sz="0" w:space="0" w:color="auto"/>
            <w:bottom w:val="none" w:sz="0" w:space="0" w:color="auto"/>
            <w:right w:val="none" w:sz="0" w:space="0" w:color="auto"/>
          </w:divBdr>
        </w:div>
      </w:divsChild>
    </w:div>
    <w:div w:id="1773669336">
      <w:bodyDiv w:val="1"/>
      <w:marLeft w:val="0"/>
      <w:marRight w:val="0"/>
      <w:marTop w:val="0"/>
      <w:marBottom w:val="0"/>
      <w:divBdr>
        <w:top w:val="none" w:sz="0" w:space="0" w:color="auto"/>
        <w:left w:val="none" w:sz="0" w:space="0" w:color="auto"/>
        <w:bottom w:val="none" w:sz="0" w:space="0" w:color="auto"/>
        <w:right w:val="none" w:sz="0" w:space="0" w:color="auto"/>
      </w:divBdr>
    </w:div>
    <w:div w:id="1774201780">
      <w:bodyDiv w:val="1"/>
      <w:marLeft w:val="0"/>
      <w:marRight w:val="0"/>
      <w:marTop w:val="0"/>
      <w:marBottom w:val="0"/>
      <w:divBdr>
        <w:top w:val="none" w:sz="0" w:space="0" w:color="auto"/>
        <w:left w:val="none" w:sz="0" w:space="0" w:color="auto"/>
        <w:bottom w:val="none" w:sz="0" w:space="0" w:color="auto"/>
        <w:right w:val="none" w:sz="0" w:space="0" w:color="auto"/>
      </w:divBdr>
      <w:divsChild>
        <w:div w:id="59328710">
          <w:marLeft w:val="547"/>
          <w:marRight w:val="0"/>
          <w:marTop w:val="154"/>
          <w:marBottom w:val="0"/>
          <w:divBdr>
            <w:top w:val="none" w:sz="0" w:space="0" w:color="auto"/>
            <w:left w:val="none" w:sz="0" w:space="0" w:color="auto"/>
            <w:bottom w:val="none" w:sz="0" w:space="0" w:color="auto"/>
            <w:right w:val="none" w:sz="0" w:space="0" w:color="auto"/>
          </w:divBdr>
        </w:div>
        <w:div w:id="1437361614">
          <w:marLeft w:val="547"/>
          <w:marRight w:val="0"/>
          <w:marTop w:val="154"/>
          <w:marBottom w:val="0"/>
          <w:divBdr>
            <w:top w:val="none" w:sz="0" w:space="0" w:color="auto"/>
            <w:left w:val="none" w:sz="0" w:space="0" w:color="auto"/>
            <w:bottom w:val="none" w:sz="0" w:space="0" w:color="auto"/>
            <w:right w:val="none" w:sz="0" w:space="0" w:color="auto"/>
          </w:divBdr>
        </w:div>
        <w:div w:id="1916277110">
          <w:marLeft w:val="1166"/>
          <w:marRight w:val="0"/>
          <w:marTop w:val="134"/>
          <w:marBottom w:val="0"/>
          <w:divBdr>
            <w:top w:val="none" w:sz="0" w:space="0" w:color="auto"/>
            <w:left w:val="none" w:sz="0" w:space="0" w:color="auto"/>
            <w:bottom w:val="none" w:sz="0" w:space="0" w:color="auto"/>
            <w:right w:val="none" w:sz="0" w:space="0" w:color="auto"/>
          </w:divBdr>
        </w:div>
      </w:divsChild>
    </w:div>
    <w:div w:id="1774209138">
      <w:bodyDiv w:val="1"/>
      <w:marLeft w:val="0"/>
      <w:marRight w:val="0"/>
      <w:marTop w:val="0"/>
      <w:marBottom w:val="0"/>
      <w:divBdr>
        <w:top w:val="none" w:sz="0" w:space="0" w:color="auto"/>
        <w:left w:val="none" w:sz="0" w:space="0" w:color="auto"/>
        <w:bottom w:val="none" w:sz="0" w:space="0" w:color="auto"/>
        <w:right w:val="none" w:sz="0" w:space="0" w:color="auto"/>
      </w:divBdr>
    </w:div>
    <w:div w:id="1774477171">
      <w:bodyDiv w:val="1"/>
      <w:marLeft w:val="0"/>
      <w:marRight w:val="0"/>
      <w:marTop w:val="0"/>
      <w:marBottom w:val="0"/>
      <w:divBdr>
        <w:top w:val="none" w:sz="0" w:space="0" w:color="auto"/>
        <w:left w:val="none" w:sz="0" w:space="0" w:color="auto"/>
        <w:bottom w:val="none" w:sz="0" w:space="0" w:color="auto"/>
        <w:right w:val="none" w:sz="0" w:space="0" w:color="auto"/>
      </w:divBdr>
    </w:div>
    <w:div w:id="1774859045">
      <w:bodyDiv w:val="1"/>
      <w:marLeft w:val="0"/>
      <w:marRight w:val="0"/>
      <w:marTop w:val="0"/>
      <w:marBottom w:val="0"/>
      <w:divBdr>
        <w:top w:val="none" w:sz="0" w:space="0" w:color="auto"/>
        <w:left w:val="none" w:sz="0" w:space="0" w:color="auto"/>
        <w:bottom w:val="none" w:sz="0" w:space="0" w:color="auto"/>
        <w:right w:val="none" w:sz="0" w:space="0" w:color="auto"/>
      </w:divBdr>
    </w:div>
    <w:div w:id="1775704901">
      <w:bodyDiv w:val="1"/>
      <w:marLeft w:val="0"/>
      <w:marRight w:val="0"/>
      <w:marTop w:val="0"/>
      <w:marBottom w:val="0"/>
      <w:divBdr>
        <w:top w:val="none" w:sz="0" w:space="0" w:color="auto"/>
        <w:left w:val="none" w:sz="0" w:space="0" w:color="auto"/>
        <w:bottom w:val="none" w:sz="0" w:space="0" w:color="auto"/>
        <w:right w:val="none" w:sz="0" w:space="0" w:color="auto"/>
      </w:divBdr>
    </w:div>
    <w:div w:id="1776169632">
      <w:bodyDiv w:val="1"/>
      <w:marLeft w:val="0"/>
      <w:marRight w:val="0"/>
      <w:marTop w:val="0"/>
      <w:marBottom w:val="0"/>
      <w:divBdr>
        <w:top w:val="none" w:sz="0" w:space="0" w:color="auto"/>
        <w:left w:val="none" w:sz="0" w:space="0" w:color="auto"/>
        <w:bottom w:val="none" w:sz="0" w:space="0" w:color="auto"/>
        <w:right w:val="none" w:sz="0" w:space="0" w:color="auto"/>
      </w:divBdr>
    </w:div>
    <w:div w:id="1777670096">
      <w:bodyDiv w:val="1"/>
      <w:marLeft w:val="0"/>
      <w:marRight w:val="0"/>
      <w:marTop w:val="0"/>
      <w:marBottom w:val="0"/>
      <w:divBdr>
        <w:top w:val="none" w:sz="0" w:space="0" w:color="auto"/>
        <w:left w:val="none" w:sz="0" w:space="0" w:color="auto"/>
        <w:bottom w:val="none" w:sz="0" w:space="0" w:color="auto"/>
        <w:right w:val="none" w:sz="0" w:space="0" w:color="auto"/>
      </w:divBdr>
    </w:div>
    <w:div w:id="1778021670">
      <w:bodyDiv w:val="1"/>
      <w:marLeft w:val="0"/>
      <w:marRight w:val="0"/>
      <w:marTop w:val="0"/>
      <w:marBottom w:val="0"/>
      <w:divBdr>
        <w:top w:val="none" w:sz="0" w:space="0" w:color="auto"/>
        <w:left w:val="none" w:sz="0" w:space="0" w:color="auto"/>
        <w:bottom w:val="none" w:sz="0" w:space="0" w:color="auto"/>
        <w:right w:val="none" w:sz="0" w:space="0" w:color="auto"/>
      </w:divBdr>
    </w:div>
    <w:div w:id="1778207982">
      <w:bodyDiv w:val="1"/>
      <w:marLeft w:val="0"/>
      <w:marRight w:val="0"/>
      <w:marTop w:val="0"/>
      <w:marBottom w:val="0"/>
      <w:divBdr>
        <w:top w:val="none" w:sz="0" w:space="0" w:color="auto"/>
        <w:left w:val="none" w:sz="0" w:space="0" w:color="auto"/>
        <w:bottom w:val="none" w:sz="0" w:space="0" w:color="auto"/>
        <w:right w:val="none" w:sz="0" w:space="0" w:color="auto"/>
      </w:divBdr>
      <w:divsChild>
        <w:div w:id="1036080857">
          <w:marLeft w:val="547"/>
          <w:marRight w:val="0"/>
          <w:marTop w:val="154"/>
          <w:marBottom w:val="0"/>
          <w:divBdr>
            <w:top w:val="none" w:sz="0" w:space="0" w:color="auto"/>
            <w:left w:val="none" w:sz="0" w:space="0" w:color="auto"/>
            <w:bottom w:val="none" w:sz="0" w:space="0" w:color="auto"/>
            <w:right w:val="none" w:sz="0" w:space="0" w:color="auto"/>
          </w:divBdr>
        </w:div>
      </w:divsChild>
    </w:div>
    <w:div w:id="1778519822">
      <w:bodyDiv w:val="1"/>
      <w:marLeft w:val="0"/>
      <w:marRight w:val="0"/>
      <w:marTop w:val="0"/>
      <w:marBottom w:val="0"/>
      <w:divBdr>
        <w:top w:val="none" w:sz="0" w:space="0" w:color="auto"/>
        <w:left w:val="none" w:sz="0" w:space="0" w:color="auto"/>
        <w:bottom w:val="none" w:sz="0" w:space="0" w:color="auto"/>
        <w:right w:val="none" w:sz="0" w:space="0" w:color="auto"/>
      </w:divBdr>
      <w:divsChild>
        <w:div w:id="510149690">
          <w:marLeft w:val="547"/>
          <w:marRight w:val="0"/>
          <w:marTop w:val="96"/>
          <w:marBottom w:val="0"/>
          <w:divBdr>
            <w:top w:val="none" w:sz="0" w:space="0" w:color="auto"/>
            <w:left w:val="none" w:sz="0" w:space="0" w:color="auto"/>
            <w:bottom w:val="none" w:sz="0" w:space="0" w:color="auto"/>
            <w:right w:val="none" w:sz="0" w:space="0" w:color="auto"/>
          </w:divBdr>
        </w:div>
        <w:div w:id="405954039">
          <w:marLeft w:val="1166"/>
          <w:marRight w:val="0"/>
          <w:marTop w:val="96"/>
          <w:marBottom w:val="0"/>
          <w:divBdr>
            <w:top w:val="none" w:sz="0" w:space="0" w:color="auto"/>
            <w:left w:val="none" w:sz="0" w:space="0" w:color="auto"/>
            <w:bottom w:val="none" w:sz="0" w:space="0" w:color="auto"/>
            <w:right w:val="none" w:sz="0" w:space="0" w:color="auto"/>
          </w:divBdr>
        </w:div>
        <w:div w:id="1284772377">
          <w:marLeft w:val="1800"/>
          <w:marRight w:val="0"/>
          <w:marTop w:val="86"/>
          <w:marBottom w:val="0"/>
          <w:divBdr>
            <w:top w:val="none" w:sz="0" w:space="0" w:color="auto"/>
            <w:left w:val="none" w:sz="0" w:space="0" w:color="auto"/>
            <w:bottom w:val="none" w:sz="0" w:space="0" w:color="auto"/>
            <w:right w:val="none" w:sz="0" w:space="0" w:color="auto"/>
          </w:divBdr>
        </w:div>
        <w:div w:id="1042824100">
          <w:marLeft w:val="1800"/>
          <w:marRight w:val="0"/>
          <w:marTop w:val="86"/>
          <w:marBottom w:val="0"/>
          <w:divBdr>
            <w:top w:val="none" w:sz="0" w:space="0" w:color="auto"/>
            <w:left w:val="none" w:sz="0" w:space="0" w:color="auto"/>
            <w:bottom w:val="none" w:sz="0" w:space="0" w:color="auto"/>
            <w:right w:val="none" w:sz="0" w:space="0" w:color="auto"/>
          </w:divBdr>
        </w:div>
        <w:div w:id="1161851009">
          <w:marLeft w:val="1166"/>
          <w:marRight w:val="0"/>
          <w:marTop w:val="96"/>
          <w:marBottom w:val="0"/>
          <w:divBdr>
            <w:top w:val="none" w:sz="0" w:space="0" w:color="auto"/>
            <w:left w:val="none" w:sz="0" w:space="0" w:color="auto"/>
            <w:bottom w:val="none" w:sz="0" w:space="0" w:color="auto"/>
            <w:right w:val="none" w:sz="0" w:space="0" w:color="auto"/>
          </w:divBdr>
        </w:div>
        <w:div w:id="489563162">
          <w:marLeft w:val="1800"/>
          <w:marRight w:val="0"/>
          <w:marTop w:val="86"/>
          <w:marBottom w:val="0"/>
          <w:divBdr>
            <w:top w:val="none" w:sz="0" w:space="0" w:color="auto"/>
            <w:left w:val="none" w:sz="0" w:space="0" w:color="auto"/>
            <w:bottom w:val="none" w:sz="0" w:space="0" w:color="auto"/>
            <w:right w:val="none" w:sz="0" w:space="0" w:color="auto"/>
          </w:divBdr>
        </w:div>
        <w:div w:id="27340062">
          <w:marLeft w:val="1800"/>
          <w:marRight w:val="0"/>
          <w:marTop w:val="86"/>
          <w:marBottom w:val="0"/>
          <w:divBdr>
            <w:top w:val="none" w:sz="0" w:space="0" w:color="auto"/>
            <w:left w:val="none" w:sz="0" w:space="0" w:color="auto"/>
            <w:bottom w:val="none" w:sz="0" w:space="0" w:color="auto"/>
            <w:right w:val="none" w:sz="0" w:space="0" w:color="auto"/>
          </w:divBdr>
        </w:div>
      </w:divsChild>
    </w:div>
    <w:div w:id="1778671893">
      <w:bodyDiv w:val="1"/>
      <w:marLeft w:val="0"/>
      <w:marRight w:val="0"/>
      <w:marTop w:val="0"/>
      <w:marBottom w:val="0"/>
      <w:divBdr>
        <w:top w:val="none" w:sz="0" w:space="0" w:color="auto"/>
        <w:left w:val="none" w:sz="0" w:space="0" w:color="auto"/>
        <w:bottom w:val="none" w:sz="0" w:space="0" w:color="auto"/>
        <w:right w:val="none" w:sz="0" w:space="0" w:color="auto"/>
      </w:divBdr>
    </w:div>
    <w:div w:id="1780294292">
      <w:bodyDiv w:val="1"/>
      <w:marLeft w:val="0"/>
      <w:marRight w:val="0"/>
      <w:marTop w:val="0"/>
      <w:marBottom w:val="0"/>
      <w:divBdr>
        <w:top w:val="none" w:sz="0" w:space="0" w:color="auto"/>
        <w:left w:val="none" w:sz="0" w:space="0" w:color="auto"/>
        <w:bottom w:val="none" w:sz="0" w:space="0" w:color="auto"/>
        <w:right w:val="none" w:sz="0" w:space="0" w:color="auto"/>
      </w:divBdr>
    </w:div>
    <w:div w:id="1780907798">
      <w:bodyDiv w:val="1"/>
      <w:marLeft w:val="0"/>
      <w:marRight w:val="0"/>
      <w:marTop w:val="0"/>
      <w:marBottom w:val="0"/>
      <w:divBdr>
        <w:top w:val="none" w:sz="0" w:space="0" w:color="auto"/>
        <w:left w:val="none" w:sz="0" w:space="0" w:color="auto"/>
        <w:bottom w:val="none" w:sz="0" w:space="0" w:color="auto"/>
        <w:right w:val="none" w:sz="0" w:space="0" w:color="auto"/>
      </w:divBdr>
    </w:div>
    <w:div w:id="1781072631">
      <w:bodyDiv w:val="1"/>
      <w:marLeft w:val="0"/>
      <w:marRight w:val="0"/>
      <w:marTop w:val="0"/>
      <w:marBottom w:val="0"/>
      <w:divBdr>
        <w:top w:val="none" w:sz="0" w:space="0" w:color="auto"/>
        <w:left w:val="none" w:sz="0" w:space="0" w:color="auto"/>
        <w:bottom w:val="none" w:sz="0" w:space="0" w:color="auto"/>
        <w:right w:val="none" w:sz="0" w:space="0" w:color="auto"/>
      </w:divBdr>
    </w:div>
    <w:div w:id="1783070053">
      <w:bodyDiv w:val="1"/>
      <w:marLeft w:val="0"/>
      <w:marRight w:val="0"/>
      <w:marTop w:val="0"/>
      <w:marBottom w:val="0"/>
      <w:divBdr>
        <w:top w:val="none" w:sz="0" w:space="0" w:color="auto"/>
        <w:left w:val="none" w:sz="0" w:space="0" w:color="auto"/>
        <w:bottom w:val="none" w:sz="0" w:space="0" w:color="auto"/>
        <w:right w:val="none" w:sz="0" w:space="0" w:color="auto"/>
      </w:divBdr>
    </w:div>
    <w:div w:id="1783764577">
      <w:bodyDiv w:val="1"/>
      <w:marLeft w:val="0"/>
      <w:marRight w:val="0"/>
      <w:marTop w:val="0"/>
      <w:marBottom w:val="0"/>
      <w:divBdr>
        <w:top w:val="none" w:sz="0" w:space="0" w:color="auto"/>
        <w:left w:val="none" w:sz="0" w:space="0" w:color="auto"/>
        <w:bottom w:val="none" w:sz="0" w:space="0" w:color="auto"/>
        <w:right w:val="none" w:sz="0" w:space="0" w:color="auto"/>
      </w:divBdr>
    </w:div>
    <w:div w:id="1783962842">
      <w:bodyDiv w:val="1"/>
      <w:marLeft w:val="0"/>
      <w:marRight w:val="0"/>
      <w:marTop w:val="0"/>
      <w:marBottom w:val="0"/>
      <w:divBdr>
        <w:top w:val="none" w:sz="0" w:space="0" w:color="auto"/>
        <w:left w:val="none" w:sz="0" w:space="0" w:color="auto"/>
        <w:bottom w:val="none" w:sz="0" w:space="0" w:color="auto"/>
        <w:right w:val="none" w:sz="0" w:space="0" w:color="auto"/>
      </w:divBdr>
    </w:div>
    <w:div w:id="1785149853">
      <w:bodyDiv w:val="1"/>
      <w:marLeft w:val="0"/>
      <w:marRight w:val="0"/>
      <w:marTop w:val="0"/>
      <w:marBottom w:val="0"/>
      <w:divBdr>
        <w:top w:val="none" w:sz="0" w:space="0" w:color="auto"/>
        <w:left w:val="none" w:sz="0" w:space="0" w:color="auto"/>
        <w:bottom w:val="none" w:sz="0" w:space="0" w:color="auto"/>
        <w:right w:val="none" w:sz="0" w:space="0" w:color="auto"/>
      </w:divBdr>
      <w:divsChild>
        <w:div w:id="1397505995">
          <w:marLeft w:val="547"/>
          <w:marRight w:val="0"/>
          <w:marTop w:val="115"/>
          <w:marBottom w:val="0"/>
          <w:divBdr>
            <w:top w:val="none" w:sz="0" w:space="0" w:color="auto"/>
            <w:left w:val="none" w:sz="0" w:space="0" w:color="auto"/>
            <w:bottom w:val="none" w:sz="0" w:space="0" w:color="auto"/>
            <w:right w:val="none" w:sz="0" w:space="0" w:color="auto"/>
          </w:divBdr>
        </w:div>
        <w:div w:id="1831750283">
          <w:marLeft w:val="1166"/>
          <w:marRight w:val="0"/>
          <w:marTop w:val="96"/>
          <w:marBottom w:val="0"/>
          <w:divBdr>
            <w:top w:val="none" w:sz="0" w:space="0" w:color="auto"/>
            <w:left w:val="none" w:sz="0" w:space="0" w:color="auto"/>
            <w:bottom w:val="none" w:sz="0" w:space="0" w:color="auto"/>
            <w:right w:val="none" w:sz="0" w:space="0" w:color="auto"/>
          </w:divBdr>
        </w:div>
        <w:div w:id="1943683461">
          <w:marLeft w:val="547"/>
          <w:marRight w:val="0"/>
          <w:marTop w:val="115"/>
          <w:marBottom w:val="0"/>
          <w:divBdr>
            <w:top w:val="none" w:sz="0" w:space="0" w:color="auto"/>
            <w:left w:val="none" w:sz="0" w:space="0" w:color="auto"/>
            <w:bottom w:val="none" w:sz="0" w:space="0" w:color="auto"/>
            <w:right w:val="none" w:sz="0" w:space="0" w:color="auto"/>
          </w:divBdr>
        </w:div>
      </w:divsChild>
    </w:div>
    <w:div w:id="1785156041">
      <w:bodyDiv w:val="1"/>
      <w:marLeft w:val="0"/>
      <w:marRight w:val="0"/>
      <w:marTop w:val="0"/>
      <w:marBottom w:val="0"/>
      <w:divBdr>
        <w:top w:val="none" w:sz="0" w:space="0" w:color="auto"/>
        <w:left w:val="none" w:sz="0" w:space="0" w:color="auto"/>
        <w:bottom w:val="none" w:sz="0" w:space="0" w:color="auto"/>
        <w:right w:val="none" w:sz="0" w:space="0" w:color="auto"/>
      </w:divBdr>
    </w:div>
    <w:div w:id="1786079954">
      <w:bodyDiv w:val="1"/>
      <w:marLeft w:val="0"/>
      <w:marRight w:val="0"/>
      <w:marTop w:val="0"/>
      <w:marBottom w:val="0"/>
      <w:divBdr>
        <w:top w:val="none" w:sz="0" w:space="0" w:color="auto"/>
        <w:left w:val="none" w:sz="0" w:space="0" w:color="auto"/>
        <w:bottom w:val="none" w:sz="0" w:space="0" w:color="auto"/>
        <w:right w:val="none" w:sz="0" w:space="0" w:color="auto"/>
      </w:divBdr>
    </w:div>
    <w:div w:id="1789348580">
      <w:bodyDiv w:val="1"/>
      <w:marLeft w:val="0"/>
      <w:marRight w:val="0"/>
      <w:marTop w:val="0"/>
      <w:marBottom w:val="0"/>
      <w:divBdr>
        <w:top w:val="none" w:sz="0" w:space="0" w:color="auto"/>
        <w:left w:val="none" w:sz="0" w:space="0" w:color="auto"/>
        <w:bottom w:val="none" w:sz="0" w:space="0" w:color="auto"/>
        <w:right w:val="none" w:sz="0" w:space="0" w:color="auto"/>
      </w:divBdr>
    </w:div>
    <w:div w:id="1789622297">
      <w:bodyDiv w:val="1"/>
      <w:marLeft w:val="0"/>
      <w:marRight w:val="0"/>
      <w:marTop w:val="0"/>
      <w:marBottom w:val="0"/>
      <w:divBdr>
        <w:top w:val="none" w:sz="0" w:space="0" w:color="auto"/>
        <w:left w:val="none" w:sz="0" w:space="0" w:color="auto"/>
        <w:bottom w:val="none" w:sz="0" w:space="0" w:color="auto"/>
        <w:right w:val="none" w:sz="0" w:space="0" w:color="auto"/>
      </w:divBdr>
    </w:div>
    <w:div w:id="1789661887">
      <w:bodyDiv w:val="1"/>
      <w:marLeft w:val="0"/>
      <w:marRight w:val="0"/>
      <w:marTop w:val="0"/>
      <w:marBottom w:val="0"/>
      <w:divBdr>
        <w:top w:val="none" w:sz="0" w:space="0" w:color="auto"/>
        <w:left w:val="none" w:sz="0" w:space="0" w:color="auto"/>
        <w:bottom w:val="none" w:sz="0" w:space="0" w:color="auto"/>
        <w:right w:val="none" w:sz="0" w:space="0" w:color="auto"/>
      </w:divBdr>
    </w:div>
    <w:div w:id="1790586477">
      <w:bodyDiv w:val="1"/>
      <w:marLeft w:val="0"/>
      <w:marRight w:val="0"/>
      <w:marTop w:val="0"/>
      <w:marBottom w:val="0"/>
      <w:divBdr>
        <w:top w:val="none" w:sz="0" w:space="0" w:color="auto"/>
        <w:left w:val="none" w:sz="0" w:space="0" w:color="auto"/>
        <w:bottom w:val="none" w:sz="0" w:space="0" w:color="auto"/>
        <w:right w:val="none" w:sz="0" w:space="0" w:color="auto"/>
      </w:divBdr>
    </w:div>
    <w:div w:id="1791702283">
      <w:bodyDiv w:val="1"/>
      <w:marLeft w:val="0"/>
      <w:marRight w:val="0"/>
      <w:marTop w:val="0"/>
      <w:marBottom w:val="0"/>
      <w:divBdr>
        <w:top w:val="none" w:sz="0" w:space="0" w:color="auto"/>
        <w:left w:val="none" w:sz="0" w:space="0" w:color="auto"/>
        <w:bottom w:val="none" w:sz="0" w:space="0" w:color="auto"/>
        <w:right w:val="none" w:sz="0" w:space="0" w:color="auto"/>
      </w:divBdr>
    </w:div>
    <w:div w:id="1792482088">
      <w:bodyDiv w:val="1"/>
      <w:marLeft w:val="0"/>
      <w:marRight w:val="0"/>
      <w:marTop w:val="0"/>
      <w:marBottom w:val="0"/>
      <w:divBdr>
        <w:top w:val="none" w:sz="0" w:space="0" w:color="auto"/>
        <w:left w:val="none" w:sz="0" w:space="0" w:color="auto"/>
        <w:bottom w:val="none" w:sz="0" w:space="0" w:color="auto"/>
        <w:right w:val="none" w:sz="0" w:space="0" w:color="auto"/>
      </w:divBdr>
      <w:divsChild>
        <w:div w:id="283779367">
          <w:marLeft w:val="1800"/>
          <w:marRight w:val="0"/>
          <w:marTop w:val="77"/>
          <w:marBottom w:val="0"/>
          <w:divBdr>
            <w:top w:val="none" w:sz="0" w:space="0" w:color="auto"/>
            <w:left w:val="none" w:sz="0" w:space="0" w:color="auto"/>
            <w:bottom w:val="none" w:sz="0" w:space="0" w:color="auto"/>
            <w:right w:val="none" w:sz="0" w:space="0" w:color="auto"/>
          </w:divBdr>
        </w:div>
        <w:div w:id="370493649">
          <w:marLeft w:val="2520"/>
          <w:marRight w:val="0"/>
          <w:marTop w:val="58"/>
          <w:marBottom w:val="0"/>
          <w:divBdr>
            <w:top w:val="none" w:sz="0" w:space="0" w:color="auto"/>
            <w:left w:val="none" w:sz="0" w:space="0" w:color="auto"/>
            <w:bottom w:val="none" w:sz="0" w:space="0" w:color="auto"/>
            <w:right w:val="none" w:sz="0" w:space="0" w:color="auto"/>
          </w:divBdr>
        </w:div>
        <w:div w:id="540166670">
          <w:marLeft w:val="1166"/>
          <w:marRight w:val="0"/>
          <w:marTop w:val="96"/>
          <w:marBottom w:val="0"/>
          <w:divBdr>
            <w:top w:val="none" w:sz="0" w:space="0" w:color="auto"/>
            <w:left w:val="none" w:sz="0" w:space="0" w:color="auto"/>
            <w:bottom w:val="none" w:sz="0" w:space="0" w:color="auto"/>
            <w:right w:val="none" w:sz="0" w:space="0" w:color="auto"/>
          </w:divBdr>
        </w:div>
        <w:div w:id="541408446">
          <w:marLeft w:val="1166"/>
          <w:marRight w:val="0"/>
          <w:marTop w:val="96"/>
          <w:marBottom w:val="0"/>
          <w:divBdr>
            <w:top w:val="none" w:sz="0" w:space="0" w:color="auto"/>
            <w:left w:val="none" w:sz="0" w:space="0" w:color="auto"/>
            <w:bottom w:val="none" w:sz="0" w:space="0" w:color="auto"/>
            <w:right w:val="none" w:sz="0" w:space="0" w:color="auto"/>
          </w:divBdr>
        </w:div>
        <w:div w:id="583807809">
          <w:marLeft w:val="1166"/>
          <w:marRight w:val="0"/>
          <w:marTop w:val="96"/>
          <w:marBottom w:val="0"/>
          <w:divBdr>
            <w:top w:val="none" w:sz="0" w:space="0" w:color="auto"/>
            <w:left w:val="none" w:sz="0" w:space="0" w:color="auto"/>
            <w:bottom w:val="none" w:sz="0" w:space="0" w:color="auto"/>
            <w:right w:val="none" w:sz="0" w:space="0" w:color="auto"/>
          </w:divBdr>
        </w:div>
        <w:div w:id="682706528">
          <w:marLeft w:val="2520"/>
          <w:marRight w:val="0"/>
          <w:marTop w:val="58"/>
          <w:marBottom w:val="0"/>
          <w:divBdr>
            <w:top w:val="none" w:sz="0" w:space="0" w:color="auto"/>
            <w:left w:val="none" w:sz="0" w:space="0" w:color="auto"/>
            <w:bottom w:val="none" w:sz="0" w:space="0" w:color="auto"/>
            <w:right w:val="none" w:sz="0" w:space="0" w:color="auto"/>
          </w:divBdr>
        </w:div>
        <w:div w:id="771128907">
          <w:marLeft w:val="1800"/>
          <w:marRight w:val="0"/>
          <w:marTop w:val="77"/>
          <w:marBottom w:val="0"/>
          <w:divBdr>
            <w:top w:val="none" w:sz="0" w:space="0" w:color="auto"/>
            <w:left w:val="none" w:sz="0" w:space="0" w:color="auto"/>
            <w:bottom w:val="none" w:sz="0" w:space="0" w:color="auto"/>
            <w:right w:val="none" w:sz="0" w:space="0" w:color="auto"/>
          </w:divBdr>
        </w:div>
        <w:div w:id="802767651">
          <w:marLeft w:val="547"/>
          <w:marRight w:val="0"/>
          <w:marTop w:val="115"/>
          <w:marBottom w:val="0"/>
          <w:divBdr>
            <w:top w:val="none" w:sz="0" w:space="0" w:color="auto"/>
            <w:left w:val="none" w:sz="0" w:space="0" w:color="auto"/>
            <w:bottom w:val="none" w:sz="0" w:space="0" w:color="auto"/>
            <w:right w:val="none" w:sz="0" w:space="0" w:color="auto"/>
          </w:divBdr>
        </w:div>
        <w:div w:id="1126465068">
          <w:marLeft w:val="547"/>
          <w:marRight w:val="0"/>
          <w:marTop w:val="115"/>
          <w:marBottom w:val="0"/>
          <w:divBdr>
            <w:top w:val="none" w:sz="0" w:space="0" w:color="auto"/>
            <w:left w:val="none" w:sz="0" w:space="0" w:color="auto"/>
            <w:bottom w:val="none" w:sz="0" w:space="0" w:color="auto"/>
            <w:right w:val="none" w:sz="0" w:space="0" w:color="auto"/>
          </w:divBdr>
        </w:div>
        <w:div w:id="1582717295">
          <w:marLeft w:val="2520"/>
          <w:marRight w:val="0"/>
          <w:marTop w:val="58"/>
          <w:marBottom w:val="0"/>
          <w:divBdr>
            <w:top w:val="none" w:sz="0" w:space="0" w:color="auto"/>
            <w:left w:val="none" w:sz="0" w:space="0" w:color="auto"/>
            <w:bottom w:val="none" w:sz="0" w:space="0" w:color="auto"/>
            <w:right w:val="none" w:sz="0" w:space="0" w:color="auto"/>
          </w:divBdr>
        </w:div>
        <w:div w:id="2009281944">
          <w:marLeft w:val="1800"/>
          <w:marRight w:val="0"/>
          <w:marTop w:val="77"/>
          <w:marBottom w:val="0"/>
          <w:divBdr>
            <w:top w:val="none" w:sz="0" w:space="0" w:color="auto"/>
            <w:left w:val="none" w:sz="0" w:space="0" w:color="auto"/>
            <w:bottom w:val="none" w:sz="0" w:space="0" w:color="auto"/>
            <w:right w:val="none" w:sz="0" w:space="0" w:color="auto"/>
          </w:divBdr>
        </w:div>
      </w:divsChild>
    </w:div>
    <w:div w:id="1794857867">
      <w:bodyDiv w:val="1"/>
      <w:marLeft w:val="0"/>
      <w:marRight w:val="0"/>
      <w:marTop w:val="0"/>
      <w:marBottom w:val="0"/>
      <w:divBdr>
        <w:top w:val="none" w:sz="0" w:space="0" w:color="auto"/>
        <w:left w:val="none" w:sz="0" w:space="0" w:color="auto"/>
        <w:bottom w:val="none" w:sz="0" w:space="0" w:color="auto"/>
        <w:right w:val="none" w:sz="0" w:space="0" w:color="auto"/>
      </w:divBdr>
    </w:div>
    <w:div w:id="1794984738">
      <w:bodyDiv w:val="1"/>
      <w:marLeft w:val="0"/>
      <w:marRight w:val="0"/>
      <w:marTop w:val="0"/>
      <w:marBottom w:val="0"/>
      <w:divBdr>
        <w:top w:val="none" w:sz="0" w:space="0" w:color="auto"/>
        <w:left w:val="none" w:sz="0" w:space="0" w:color="auto"/>
        <w:bottom w:val="none" w:sz="0" w:space="0" w:color="auto"/>
        <w:right w:val="none" w:sz="0" w:space="0" w:color="auto"/>
      </w:divBdr>
    </w:div>
    <w:div w:id="1795052512">
      <w:bodyDiv w:val="1"/>
      <w:marLeft w:val="0"/>
      <w:marRight w:val="0"/>
      <w:marTop w:val="0"/>
      <w:marBottom w:val="0"/>
      <w:divBdr>
        <w:top w:val="none" w:sz="0" w:space="0" w:color="auto"/>
        <w:left w:val="none" w:sz="0" w:space="0" w:color="auto"/>
        <w:bottom w:val="none" w:sz="0" w:space="0" w:color="auto"/>
        <w:right w:val="none" w:sz="0" w:space="0" w:color="auto"/>
      </w:divBdr>
    </w:div>
    <w:div w:id="1795059900">
      <w:bodyDiv w:val="1"/>
      <w:marLeft w:val="0"/>
      <w:marRight w:val="0"/>
      <w:marTop w:val="0"/>
      <w:marBottom w:val="0"/>
      <w:divBdr>
        <w:top w:val="none" w:sz="0" w:space="0" w:color="auto"/>
        <w:left w:val="none" w:sz="0" w:space="0" w:color="auto"/>
        <w:bottom w:val="none" w:sz="0" w:space="0" w:color="auto"/>
        <w:right w:val="none" w:sz="0" w:space="0" w:color="auto"/>
      </w:divBdr>
      <w:divsChild>
        <w:div w:id="109782493">
          <w:marLeft w:val="1440"/>
          <w:marRight w:val="0"/>
          <w:marTop w:val="96"/>
          <w:marBottom w:val="0"/>
          <w:divBdr>
            <w:top w:val="none" w:sz="0" w:space="0" w:color="auto"/>
            <w:left w:val="none" w:sz="0" w:space="0" w:color="auto"/>
            <w:bottom w:val="none" w:sz="0" w:space="0" w:color="auto"/>
            <w:right w:val="none" w:sz="0" w:space="0" w:color="auto"/>
          </w:divBdr>
        </w:div>
        <w:div w:id="1075670303">
          <w:marLeft w:val="2160"/>
          <w:marRight w:val="0"/>
          <w:marTop w:val="96"/>
          <w:marBottom w:val="0"/>
          <w:divBdr>
            <w:top w:val="none" w:sz="0" w:space="0" w:color="auto"/>
            <w:left w:val="none" w:sz="0" w:space="0" w:color="auto"/>
            <w:bottom w:val="none" w:sz="0" w:space="0" w:color="auto"/>
            <w:right w:val="none" w:sz="0" w:space="0" w:color="auto"/>
          </w:divBdr>
        </w:div>
        <w:div w:id="1133790997">
          <w:marLeft w:val="2880"/>
          <w:marRight w:val="0"/>
          <w:marTop w:val="96"/>
          <w:marBottom w:val="0"/>
          <w:divBdr>
            <w:top w:val="none" w:sz="0" w:space="0" w:color="auto"/>
            <w:left w:val="none" w:sz="0" w:space="0" w:color="auto"/>
            <w:bottom w:val="none" w:sz="0" w:space="0" w:color="auto"/>
            <w:right w:val="none" w:sz="0" w:space="0" w:color="auto"/>
          </w:divBdr>
        </w:div>
        <w:div w:id="1394892045">
          <w:marLeft w:val="2160"/>
          <w:marRight w:val="0"/>
          <w:marTop w:val="96"/>
          <w:marBottom w:val="0"/>
          <w:divBdr>
            <w:top w:val="none" w:sz="0" w:space="0" w:color="auto"/>
            <w:left w:val="none" w:sz="0" w:space="0" w:color="auto"/>
            <w:bottom w:val="none" w:sz="0" w:space="0" w:color="auto"/>
            <w:right w:val="none" w:sz="0" w:space="0" w:color="auto"/>
          </w:divBdr>
        </w:div>
        <w:div w:id="1733843992">
          <w:marLeft w:val="2160"/>
          <w:marRight w:val="0"/>
          <w:marTop w:val="96"/>
          <w:marBottom w:val="0"/>
          <w:divBdr>
            <w:top w:val="none" w:sz="0" w:space="0" w:color="auto"/>
            <w:left w:val="none" w:sz="0" w:space="0" w:color="auto"/>
            <w:bottom w:val="none" w:sz="0" w:space="0" w:color="auto"/>
            <w:right w:val="none" w:sz="0" w:space="0" w:color="auto"/>
          </w:divBdr>
        </w:div>
        <w:div w:id="1775858074">
          <w:marLeft w:val="1440"/>
          <w:marRight w:val="0"/>
          <w:marTop w:val="96"/>
          <w:marBottom w:val="0"/>
          <w:divBdr>
            <w:top w:val="none" w:sz="0" w:space="0" w:color="auto"/>
            <w:left w:val="none" w:sz="0" w:space="0" w:color="auto"/>
            <w:bottom w:val="none" w:sz="0" w:space="0" w:color="auto"/>
            <w:right w:val="none" w:sz="0" w:space="0" w:color="auto"/>
          </w:divBdr>
        </w:div>
        <w:div w:id="2135976554">
          <w:marLeft w:val="720"/>
          <w:marRight w:val="0"/>
          <w:marTop w:val="96"/>
          <w:marBottom w:val="0"/>
          <w:divBdr>
            <w:top w:val="none" w:sz="0" w:space="0" w:color="auto"/>
            <w:left w:val="none" w:sz="0" w:space="0" w:color="auto"/>
            <w:bottom w:val="none" w:sz="0" w:space="0" w:color="auto"/>
            <w:right w:val="none" w:sz="0" w:space="0" w:color="auto"/>
          </w:divBdr>
        </w:div>
      </w:divsChild>
    </w:div>
    <w:div w:id="1795171751">
      <w:bodyDiv w:val="1"/>
      <w:marLeft w:val="0"/>
      <w:marRight w:val="0"/>
      <w:marTop w:val="0"/>
      <w:marBottom w:val="0"/>
      <w:divBdr>
        <w:top w:val="none" w:sz="0" w:space="0" w:color="auto"/>
        <w:left w:val="none" w:sz="0" w:space="0" w:color="auto"/>
        <w:bottom w:val="none" w:sz="0" w:space="0" w:color="auto"/>
        <w:right w:val="none" w:sz="0" w:space="0" w:color="auto"/>
      </w:divBdr>
    </w:div>
    <w:div w:id="1795248988">
      <w:bodyDiv w:val="1"/>
      <w:marLeft w:val="0"/>
      <w:marRight w:val="0"/>
      <w:marTop w:val="0"/>
      <w:marBottom w:val="0"/>
      <w:divBdr>
        <w:top w:val="none" w:sz="0" w:space="0" w:color="auto"/>
        <w:left w:val="none" w:sz="0" w:space="0" w:color="auto"/>
        <w:bottom w:val="none" w:sz="0" w:space="0" w:color="auto"/>
        <w:right w:val="none" w:sz="0" w:space="0" w:color="auto"/>
      </w:divBdr>
    </w:div>
    <w:div w:id="1795439739">
      <w:bodyDiv w:val="1"/>
      <w:marLeft w:val="0"/>
      <w:marRight w:val="0"/>
      <w:marTop w:val="0"/>
      <w:marBottom w:val="0"/>
      <w:divBdr>
        <w:top w:val="none" w:sz="0" w:space="0" w:color="auto"/>
        <w:left w:val="none" w:sz="0" w:space="0" w:color="auto"/>
        <w:bottom w:val="none" w:sz="0" w:space="0" w:color="auto"/>
        <w:right w:val="none" w:sz="0" w:space="0" w:color="auto"/>
      </w:divBdr>
    </w:div>
    <w:div w:id="1797724000">
      <w:bodyDiv w:val="1"/>
      <w:marLeft w:val="0"/>
      <w:marRight w:val="0"/>
      <w:marTop w:val="0"/>
      <w:marBottom w:val="0"/>
      <w:divBdr>
        <w:top w:val="none" w:sz="0" w:space="0" w:color="auto"/>
        <w:left w:val="none" w:sz="0" w:space="0" w:color="auto"/>
        <w:bottom w:val="none" w:sz="0" w:space="0" w:color="auto"/>
        <w:right w:val="none" w:sz="0" w:space="0" w:color="auto"/>
      </w:divBdr>
    </w:div>
    <w:div w:id="1798376578">
      <w:bodyDiv w:val="1"/>
      <w:marLeft w:val="0"/>
      <w:marRight w:val="0"/>
      <w:marTop w:val="0"/>
      <w:marBottom w:val="0"/>
      <w:divBdr>
        <w:top w:val="none" w:sz="0" w:space="0" w:color="auto"/>
        <w:left w:val="none" w:sz="0" w:space="0" w:color="auto"/>
        <w:bottom w:val="none" w:sz="0" w:space="0" w:color="auto"/>
        <w:right w:val="none" w:sz="0" w:space="0" w:color="auto"/>
      </w:divBdr>
    </w:div>
    <w:div w:id="1799030427">
      <w:bodyDiv w:val="1"/>
      <w:marLeft w:val="0"/>
      <w:marRight w:val="0"/>
      <w:marTop w:val="0"/>
      <w:marBottom w:val="0"/>
      <w:divBdr>
        <w:top w:val="none" w:sz="0" w:space="0" w:color="auto"/>
        <w:left w:val="none" w:sz="0" w:space="0" w:color="auto"/>
        <w:bottom w:val="none" w:sz="0" w:space="0" w:color="auto"/>
        <w:right w:val="none" w:sz="0" w:space="0" w:color="auto"/>
      </w:divBdr>
    </w:div>
    <w:div w:id="1800873470">
      <w:bodyDiv w:val="1"/>
      <w:marLeft w:val="0"/>
      <w:marRight w:val="0"/>
      <w:marTop w:val="0"/>
      <w:marBottom w:val="0"/>
      <w:divBdr>
        <w:top w:val="none" w:sz="0" w:space="0" w:color="auto"/>
        <w:left w:val="none" w:sz="0" w:space="0" w:color="auto"/>
        <w:bottom w:val="none" w:sz="0" w:space="0" w:color="auto"/>
        <w:right w:val="none" w:sz="0" w:space="0" w:color="auto"/>
      </w:divBdr>
    </w:div>
    <w:div w:id="1802191817">
      <w:bodyDiv w:val="1"/>
      <w:marLeft w:val="0"/>
      <w:marRight w:val="0"/>
      <w:marTop w:val="0"/>
      <w:marBottom w:val="0"/>
      <w:divBdr>
        <w:top w:val="none" w:sz="0" w:space="0" w:color="auto"/>
        <w:left w:val="none" w:sz="0" w:space="0" w:color="auto"/>
        <w:bottom w:val="none" w:sz="0" w:space="0" w:color="auto"/>
        <w:right w:val="none" w:sz="0" w:space="0" w:color="auto"/>
      </w:divBdr>
      <w:divsChild>
        <w:div w:id="655957961">
          <w:marLeft w:val="0"/>
          <w:marRight w:val="0"/>
          <w:marTop w:val="0"/>
          <w:marBottom w:val="0"/>
          <w:divBdr>
            <w:top w:val="none" w:sz="0" w:space="0" w:color="auto"/>
            <w:left w:val="none" w:sz="0" w:space="0" w:color="auto"/>
            <w:bottom w:val="none" w:sz="0" w:space="0" w:color="auto"/>
            <w:right w:val="none" w:sz="0" w:space="0" w:color="auto"/>
          </w:divBdr>
          <w:divsChild>
            <w:div w:id="1055085648">
              <w:marLeft w:val="0"/>
              <w:marRight w:val="0"/>
              <w:marTop w:val="0"/>
              <w:marBottom w:val="0"/>
              <w:divBdr>
                <w:top w:val="none" w:sz="0" w:space="0" w:color="auto"/>
                <w:left w:val="none" w:sz="0" w:space="0" w:color="auto"/>
                <w:bottom w:val="none" w:sz="0" w:space="0" w:color="auto"/>
                <w:right w:val="none" w:sz="0" w:space="0" w:color="auto"/>
              </w:divBdr>
            </w:div>
            <w:div w:id="147957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036288">
      <w:bodyDiv w:val="1"/>
      <w:marLeft w:val="0"/>
      <w:marRight w:val="0"/>
      <w:marTop w:val="0"/>
      <w:marBottom w:val="0"/>
      <w:divBdr>
        <w:top w:val="none" w:sz="0" w:space="0" w:color="auto"/>
        <w:left w:val="none" w:sz="0" w:space="0" w:color="auto"/>
        <w:bottom w:val="none" w:sz="0" w:space="0" w:color="auto"/>
        <w:right w:val="none" w:sz="0" w:space="0" w:color="auto"/>
      </w:divBdr>
    </w:div>
    <w:div w:id="1805194041">
      <w:bodyDiv w:val="1"/>
      <w:marLeft w:val="0"/>
      <w:marRight w:val="0"/>
      <w:marTop w:val="0"/>
      <w:marBottom w:val="0"/>
      <w:divBdr>
        <w:top w:val="none" w:sz="0" w:space="0" w:color="auto"/>
        <w:left w:val="none" w:sz="0" w:space="0" w:color="auto"/>
        <w:bottom w:val="none" w:sz="0" w:space="0" w:color="auto"/>
        <w:right w:val="none" w:sz="0" w:space="0" w:color="auto"/>
      </w:divBdr>
    </w:div>
    <w:div w:id="1805537243">
      <w:bodyDiv w:val="1"/>
      <w:marLeft w:val="0"/>
      <w:marRight w:val="0"/>
      <w:marTop w:val="0"/>
      <w:marBottom w:val="0"/>
      <w:divBdr>
        <w:top w:val="none" w:sz="0" w:space="0" w:color="auto"/>
        <w:left w:val="none" w:sz="0" w:space="0" w:color="auto"/>
        <w:bottom w:val="none" w:sz="0" w:space="0" w:color="auto"/>
        <w:right w:val="none" w:sz="0" w:space="0" w:color="auto"/>
      </w:divBdr>
    </w:div>
    <w:div w:id="1805854607">
      <w:bodyDiv w:val="1"/>
      <w:marLeft w:val="0"/>
      <w:marRight w:val="0"/>
      <w:marTop w:val="0"/>
      <w:marBottom w:val="0"/>
      <w:divBdr>
        <w:top w:val="none" w:sz="0" w:space="0" w:color="auto"/>
        <w:left w:val="none" w:sz="0" w:space="0" w:color="auto"/>
        <w:bottom w:val="none" w:sz="0" w:space="0" w:color="auto"/>
        <w:right w:val="none" w:sz="0" w:space="0" w:color="auto"/>
      </w:divBdr>
      <w:divsChild>
        <w:div w:id="33891136">
          <w:marLeft w:val="547"/>
          <w:marRight w:val="0"/>
          <w:marTop w:val="154"/>
          <w:marBottom w:val="0"/>
          <w:divBdr>
            <w:top w:val="none" w:sz="0" w:space="0" w:color="auto"/>
            <w:left w:val="none" w:sz="0" w:space="0" w:color="auto"/>
            <w:bottom w:val="none" w:sz="0" w:space="0" w:color="auto"/>
            <w:right w:val="none" w:sz="0" w:space="0" w:color="auto"/>
          </w:divBdr>
        </w:div>
        <w:div w:id="281807548">
          <w:marLeft w:val="1166"/>
          <w:marRight w:val="0"/>
          <w:marTop w:val="125"/>
          <w:marBottom w:val="0"/>
          <w:divBdr>
            <w:top w:val="none" w:sz="0" w:space="0" w:color="auto"/>
            <w:left w:val="none" w:sz="0" w:space="0" w:color="auto"/>
            <w:bottom w:val="none" w:sz="0" w:space="0" w:color="auto"/>
            <w:right w:val="none" w:sz="0" w:space="0" w:color="auto"/>
          </w:divBdr>
        </w:div>
        <w:div w:id="694964977">
          <w:marLeft w:val="1166"/>
          <w:marRight w:val="0"/>
          <w:marTop w:val="125"/>
          <w:marBottom w:val="0"/>
          <w:divBdr>
            <w:top w:val="none" w:sz="0" w:space="0" w:color="auto"/>
            <w:left w:val="none" w:sz="0" w:space="0" w:color="auto"/>
            <w:bottom w:val="none" w:sz="0" w:space="0" w:color="auto"/>
            <w:right w:val="none" w:sz="0" w:space="0" w:color="auto"/>
          </w:divBdr>
        </w:div>
        <w:div w:id="1611353728">
          <w:marLeft w:val="1166"/>
          <w:marRight w:val="0"/>
          <w:marTop w:val="125"/>
          <w:marBottom w:val="0"/>
          <w:divBdr>
            <w:top w:val="none" w:sz="0" w:space="0" w:color="auto"/>
            <w:left w:val="none" w:sz="0" w:space="0" w:color="auto"/>
            <w:bottom w:val="none" w:sz="0" w:space="0" w:color="auto"/>
            <w:right w:val="none" w:sz="0" w:space="0" w:color="auto"/>
          </w:divBdr>
        </w:div>
      </w:divsChild>
    </w:div>
    <w:div w:id="1806006215">
      <w:bodyDiv w:val="1"/>
      <w:marLeft w:val="0"/>
      <w:marRight w:val="0"/>
      <w:marTop w:val="0"/>
      <w:marBottom w:val="0"/>
      <w:divBdr>
        <w:top w:val="none" w:sz="0" w:space="0" w:color="auto"/>
        <w:left w:val="none" w:sz="0" w:space="0" w:color="auto"/>
        <w:bottom w:val="none" w:sz="0" w:space="0" w:color="auto"/>
        <w:right w:val="none" w:sz="0" w:space="0" w:color="auto"/>
      </w:divBdr>
    </w:div>
    <w:div w:id="1806923473">
      <w:bodyDiv w:val="1"/>
      <w:marLeft w:val="0"/>
      <w:marRight w:val="0"/>
      <w:marTop w:val="0"/>
      <w:marBottom w:val="0"/>
      <w:divBdr>
        <w:top w:val="none" w:sz="0" w:space="0" w:color="auto"/>
        <w:left w:val="none" w:sz="0" w:space="0" w:color="auto"/>
        <w:bottom w:val="none" w:sz="0" w:space="0" w:color="auto"/>
        <w:right w:val="none" w:sz="0" w:space="0" w:color="auto"/>
      </w:divBdr>
    </w:div>
    <w:div w:id="1807699617">
      <w:bodyDiv w:val="1"/>
      <w:marLeft w:val="0"/>
      <w:marRight w:val="0"/>
      <w:marTop w:val="0"/>
      <w:marBottom w:val="0"/>
      <w:divBdr>
        <w:top w:val="none" w:sz="0" w:space="0" w:color="auto"/>
        <w:left w:val="none" w:sz="0" w:space="0" w:color="auto"/>
        <w:bottom w:val="none" w:sz="0" w:space="0" w:color="auto"/>
        <w:right w:val="none" w:sz="0" w:space="0" w:color="auto"/>
      </w:divBdr>
    </w:div>
    <w:div w:id="1808863881">
      <w:bodyDiv w:val="1"/>
      <w:marLeft w:val="0"/>
      <w:marRight w:val="0"/>
      <w:marTop w:val="0"/>
      <w:marBottom w:val="0"/>
      <w:divBdr>
        <w:top w:val="none" w:sz="0" w:space="0" w:color="auto"/>
        <w:left w:val="none" w:sz="0" w:space="0" w:color="auto"/>
        <w:bottom w:val="none" w:sz="0" w:space="0" w:color="auto"/>
        <w:right w:val="none" w:sz="0" w:space="0" w:color="auto"/>
      </w:divBdr>
    </w:div>
    <w:div w:id="1809862062">
      <w:bodyDiv w:val="1"/>
      <w:marLeft w:val="0"/>
      <w:marRight w:val="0"/>
      <w:marTop w:val="0"/>
      <w:marBottom w:val="0"/>
      <w:divBdr>
        <w:top w:val="none" w:sz="0" w:space="0" w:color="auto"/>
        <w:left w:val="none" w:sz="0" w:space="0" w:color="auto"/>
        <w:bottom w:val="none" w:sz="0" w:space="0" w:color="auto"/>
        <w:right w:val="none" w:sz="0" w:space="0" w:color="auto"/>
      </w:divBdr>
      <w:divsChild>
        <w:div w:id="714701133">
          <w:marLeft w:val="1166"/>
          <w:marRight w:val="0"/>
          <w:marTop w:val="106"/>
          <w:marBottom w:val="0"/>
          <w:divBdr>
            <w:top w:val="none" w:sz="0" w:space="0" w:color="auto"/>
            <w:left w:val="none" w:sz="0" w:space="0" w:color="auto"/>
            <w:bottom w:val="none" w:sz="0" w:space="0" w:color="auto"/>
            <w:right w:val="none" w:sz="0" w:space="0" w:color="auto"/>
          </w:divBdr>
        </w:div>
        <w:div w:id="868640488">
          <w:marLeft w:val="1166"/>
          <w:marRight w:val="0"/>
          <w:marTop w:val="106"/>
          <w:marBottom w:val="0"/>
          <w:divBdr>
            <w:top w:val="none" w:sz="0" w:space="0" w:color="auto"/>
            <w:left w:val="none" w:sz="0" w:space="0" w:color="auto"/>
            <w:bottom w:val="none" w:sz="0" w:space="0" w:color="auto"/>
            <w:right w:val="none" w:sz="0" w:space="0" w:color="auto"/>
          </w:divBdr>
        </w:div>
        <w:div w:id="1114444376">
          <w:marLeft w:val="1166"/>
          <w:marRight w:val="0"/>
          <w:marTop w:val="106"/>
          <w:marBottom w:val="0"/>
          <w:divBdr>
            <w:top w:val="none" w:sz="0" w:space="0" w:color="auto"/>
            <w:left w:val="none" w:sz="0" w:space="0" w:color="auto"/>
            <w:bottom w:val="none" w:sz="0" w:space="0" w:color="auto"/>
            <w:right w:val="none" w:sz="0" w:space="0" w:color="auto"/>
          </w:divBdr>
        </w:div>
        <w:div w:id="1218280304">
          <w:marLeft w:val="547"/>
          <w:marRight w:val="0"/>
          <w:marTop w:val="120"/>
          <w:marBottom w:val="0"/>
          <w:divBdr>
            <w:top w:val="none" w:sz="0" w:space="0" w:color="auto"/>
            <w:left w:val="none" w:sz="0" w:space="0" w:color="auto"/>
            <w:bottom w:val="none" w:sz="0" w:space="0" w:color="auto"/>
            <w:right w:val="none" w:sz="0" w:space="0" w:color="auto"/>
          </w:divBdr>
        </w:div>
        <w:div w:id="1601453085">
          <w:marLeft w:val="1166"/>
          <w:marRight w:val="0"/>
          <w:marTop w:val="106"/>
          <w:marBottom w:val="0"/>
          <w:divBdr>
            <w:top w:val="none" w:sz="0" w:space="0" w:color="auto"/>
            <w:left w:val="none" w:sz="0" w:space="0" w:color="auto"/>
            <w:bottom w:val="none" w:sz="0" w:space="0" w:color="auto"/>
            <w:right w:val="none" w:sz="0" w:space="0" w:color="auto"/>
          </w:divBdr>
        </w:div>
        <w:div w:id="1608653729">
          <w:marLeft w:val="1166"/>
          <w:marRight w:val="0"/>
          <w:marTop w:val="106"/>
          <w:marBottom w:val="0"/>
          <w:divBdr>
            <w:top w:val="none" w:sz="0" w:space="0" w:color="auto"/>
            <w:left w:val="none" w:sz="0" w:space="0" w:color="auto"/>
            <w:bottom w:val="none" w:sz="0" w:space="0" w:color="auto"/>
            <w:right w:val="none" w:sz="0" w:space="0" w:color="auto"/>
          </w:divBdr>
        </w:div>
        <w:div w:id="1879119722">
          <w:marLeft w:val="547"/>
          <w:marRight w:val="0"/>
          <w:marTop w:val="120"/>
          <w:marBottom w:val="0"/>
          <w:divBdr>
            <w:top w:val="none" w:sz="0" w:space="0" w:color="auto"/>
            <w:left w:val="none" w:sz="0" w:space="0" w:color="auto"/>
            <w:bottom w:val="none" w:sz="0" w:space="0" w:color="auto"/>
            <w:right w:val="none" w:sz="0" w:space="0" w:color="auto"/>
          </w:divBdr>
        </w:div>
        <w:div w:id="2026832192">
          <w:marLeft w:val="547"/>
          <w:marRight w:val="0"/>
          <w:marTop w:val="120"/>
          <w:marBottom w:val="0"/>
          <w:divBdr>
            <w:top w:val="none" w:sz="0" w:space="0" w:color="auto"/>
            <w:left w:val="none" w:sz="0" w:space="0" w:color="auto"/>
            <w:bottom w:val="none" w:sz="0" w:space="0" w:color="auto"/>
            <w:right w:val="none" w:sz="0" w:space="0" w:color="auto"/>
          </w:divBdr>
        </w:div>
      </w:divsChild>
    </w:div>
    <w:div w:id="1810048584">
      <w:bodyDiv w:val="1"/>
      <w:marLeft w:val="0"/>
      <w:marRight w:val="0"/>
      <w:marTop w:val="0"/>
      <w:marBottom w:val="0"/>
      <w:divBdr>
        <w:top w:val="none" w:sz="0" w:space="0" w:color="auto"/>
        <w:left w:val="none" w:sz="0" w:space="0" w:color="auto"/>
        <w:bottom w:val="none" w:sz="0" w:space="0" w:color="auto"/>
        <w:right w:val="none" w:sz="0" w:space="0" w:color="auto"/>
      </w:divBdr>
    </w:div>
    <w:div w:id="1810434850">
      <w:bodyDiv w:val="1"/>
      <w:marLeft w:val="0"/>
      <w:marRight w:val="0"/>
      <w:marTop w:val="0"/>
      <w:marBottom w:val="0"/>
      <w:divBdr>
        <w:top w:val="none" w:sz="0" w:space="0" w:color="auto"/>
        <w:left w:val="none" w:sz="0" w:space="0" w:color="auto"/>
        <w:bottom w:val="none" w:sz="0" w:space="0" w:color="auto"/>
        <w:right w:val="none" w:sz="0" w:space="0" w:color="auto"/>
      </w:divBdr>
      <w:divsChild>
        <w:div w:id="1190876073">
          <w:marLeft w:val="547"/>
          <w:marRight w:val="0"/>
          <w:marTop w:val="106"/>
          <w:marBottom w:val="0"/>
          <w:divBdr>
            <w:top w:val="none" w:sz="0" w:space="0" w:color="auto"/>
            <w:left w:val="none" w:sz="0" w:space="0" w:color="auto"/>
            <w:bottom w:val="none" w:sz="0" w:space="0" w:color="auto"/>
            <w:right w:val="none" w:sz="0" w:space="0" w:color="auto"/>
          </w:divBdr>
        </w:div>
        <w:div w:id="463699280">
          <w:marLeft w:val="1166"/>
          <w:marRight w:val="0"/>
          <w:marTop w:val="106"/>
          <w:marBottom w:val="0"/>
          <w:divBdr>
            <w:top w:val="none" w:sz="0" w:space="0" w:color="auto"/>
            <w:left w:val="none" w:sz="0" w:space="0" w:color="auto"/>
            <w:bottom w:val="none" w:sz="0" w:space="0" w:color="auto"/>
            <w:right w:val="none" w:sz="0" w:space="0" w:color="auto"/>
          </w:divBdr>
        </w:div>
        <w:div w:id="1045761641">
          <w:marLeft w:val="1800"/>
          <w:marRight w:val="0"/>
          <w:marTop w:val="91"/>
          <w:marBottom w:val="0"/>
          <w:divBdr>
            <w:top w:val="none" w:sz="0" w:space="0" w:color="auto"/>
            <w:left w:val="none" w:sz="0" w:space="0" w:color="auto"/>
            <w:bottom w:val="none" w:sz="0" w:space="0" w:color="auto"/>
            <w:right w:val="none" w:sz="0" w:space="0" w:color="auto"/>
          </w:divBdr>
        </w:div>
        <w:div w:id="1913152420">
          <w:marLeft w:val="1166"/>
          <w:marRight w:val="0"/>
          <w:marTop w:val="106"/>
          <w:marBottom w:val="0"/>
          <w:divBdr>
            <w:top w:val="none" w:sz="0" w:space="0" w:color="auto"/>
            <w:left w:val="none" w:sz="0" w:space="0" w:color="auto"/>
            <w:bottom w:val="none" w:sz="0" w:space="0" w:color="auto"/>
            <w:right w:val="none" w:sz="0" w:space="0" w:color="auto"/>
          </w:divBdr>
        </w:div>
        <w:div w:id="1076320384">
          <w:marLeft w:val="1800"/>
          <w:marRight w:val="0"/>
          <w:marTop w:val="91"/>
          <w:marBottom w:val="0"/>
          <w:divBdr>
            <w:top w:val="none" w:sz="0" w:space="0" w:color="auto"/>
            <w:left w:val="none" w:sz="0" w:space="0" w:color="auto"/>
            <w:bottom w:val="none" w:sz="0" w:space="0" w:color="auto"/>
            <w:right w:val="none" w:sz="0" w:space="0" w:color="auto"/>
          </w:divBdr>
        </w:div>
        <w:div w:id="1520310038">
          <w:marLeft w:val="1166"/>
          <w:marRight w:val="0"/>
          <w:marTop w:val="106"/>
          <w:marBottom w:val="0"/>
          <w:divBdr>
            <w:top w:val="none" w:sz="0" w:space="0" w:color="auto"/>
            <w:left w:val="none" w:sz="0" w:space="0" w:color="auto"/>
            <w:bottom w:val="none" w:sz="0" w:space="0" w:color="auto"/>
            <w:right w:val="none" w:sz="0" w:space="0" w:color="auto"/>
          </w:divBdr>
        </w:div>
        <w:div w:id="769786935">
          <w:marLeft w:val="1800"/>
          <w:marRight w:val="0"/>
          <w:marTop w:val="91"/>
          <w:marBottom w:val="0"/>
          <w:divBdr>
            <w:top w:val="none" w:sz="0" w:space="0" w:color="auto"/>
            <w:left w:val="none" w:sz="0" w:space="0" w:color="auto"/>
            <w:bottom w:val="none" w:sz="0" w:space="0" w:color="auto"/>
            <w:right w:val="none" w:sz="0" w:space="0" w:color="auto"/>
          </w:divBdr>
        </w:div>
        <w:div w:id="1288858224">
          <w:marLeft w:val="1166"/>
          <w:marRight w:val="0"/>
          <w:marTop w:val="106"/>
          <w:marBottom w:val="0"/>
          <w:divBdr>
            <w:top w:val="none" w:sz="0" w:space="0" w:color="auto"/>
            <w:left w:val="none" w:sz="0" w:space="0" w:color="auto"/>
            <w:bottom w:val="none" w:sz="0" w:space="0" w:color="auto"/>
            <w:right w:val="none" w:sz="0" w:space="0" w:color="auto"/>
          </w:divBdr>
        </w:div>
      </w:divsChild>
    </w:div>
    <w:div w:id="1811172014">
      <w:bodyDiv w:val="1"/>
      <w:marLeft w:val="0"/>
      <w:marRight w:val="0"/>
      <w:marTop w:val="0"/>
      <w:marBottom w:val="0"/>
      <w:divBdr>
        <w:top w:val="none" w:sz="0" w:space="0" w:color="auto"/>
        <w:left w:val="none" w:sz="0" w:space="0" w:color="auto"/>
        <w:bottom w:val="none" w:sz="0" w:space="0" w:color="auto"/>
        <w:right w:val="none" w:sz="0" w:space="0" w:color="auto"/>
      </w:divBdr>
    </w:div>
    <w:div w:id="1811828023">
      <w:bodyDiv w:val="1"/>
      <w:marLeft w:val="0"/>
      <w:marRight w:val="0"/>
      <w:marTop w:val="0"/>
      <w:marBottom w:val="0"/>
      <w:divBdr>
        <w:top w:val="none" w:sz="0" w:space="0" w:color="auto"/>
        <w:left w:val="none" w:sz="0" w:space="0" w:color="auto"/>
        <w:bottom w:val="none" w:sz="0" w:space="0" w:color="auto"/>
        <w:right w:val="none" w:sz="0" w:space="0" w:color="auto"/>
      </w:divBdr>
    </w:div>
    <w:div w:id="1812406423">
      <w:bodyDiv w:val="1"/>
      <w:marLeft w:val="0"/>
      <w:marRight w:val="0"/>
      <w:marTop w:val="0"/>
      <w:marBottom w:val="0"/>
      <w:divBdr>
        <w:top w:val="none" w:sz="0" w:space="0" w:color="auto"/>
        <w:left w:val="none" w:sz="0" w:space="0" w:color="auto"/>
        <w:bottom w:val="none" w:sz="0" w:space="0" w:color="auto"/>
        <w:right w:val="none" w:sz="0" w:space="0" w:color="auto"/>
      </w:divBdr>
    </w:div>
    <w:div w:id="1814982655">
      <w:bodyDiv w:val="1"/>
      <w:marLeft w:val="0"/>
      <w:marRight w:val="0"/>
      <w:marTop w:val="0"/>
      <w:marBottom w:val="0"/>
      <w:divBdr>
        <w:top w:val="none" w:sz="0" w:space="0" w:color="auto"/>
        <w:left w:val="none" w:sz="0" w:space="0" w:color="auto"/>
        <w:bottom w:val="none" w:sz="0" w:space="0" w:color="auto"/>
        <w:right w:val="none" w:sz="0" w:space="0" w:color="auto"/>
      </w:divBdr>
      <w:divsChild>
        <w:div w:id="1898856959">
          <w:marLeft w:val="547"/>
          <w:marRight w:val="0"/>
          <w:marTop w:val="0"/>
          <w:marBottom w:val="0"/>
          <w:divBdr>
            <w:top w:val="none" w:sz="0" w:space="0" w:color="auto"/>
            <w:left w:val="none" w:sz="0" w:space="0" w:color="auto"/>
            <w:bottom w:val="none" w:sz="0" w:space="0" w:color="auto"/>
            <w:right w:val="none" w:sz="0" w:space="0" w:color="auto"/>
          </w:divBdr>
        </w:div>
      </w:divsChild>
    </w:div>
    <w:div w:id="1815368412">
      <w:bodyDiv w:val="1"/>
      <w:marLeft w:val="0"/>
      <w:marRight w:val="0"/>
      <w:marTop w:val="0"/>
      <w:marBottom w:val="0"/>
      <w:divBdr>
        <w:top w:val="none" w:sz="0" w:space="0" w:color="auto"/>
        <w:left w:val="none" w:sz="0" w:space="0" w:color="auto"/>
        <w:bottom w:val="none" w:sz="0" w:space="0" w:color="auto"/>
        <w:right w:val="none" w:sz="0" w:space="0" w:color="auto"/>
      </w:divBdr>
    </w:div>
    <w:div w:id="1816138118">
      <w:bodyDiv w:val="1"/>
      <w:marLeft w:val="0"/>
      <w:marRight w:val="0"/>
      <w:marTop w:val="0"/>
      <w:marBottom w:val="0"/>
      <w:divBdr>
        <w:top w:val="none" w:sz="0" w:space="0" w:color="auto"/>
        <w:left w:val="none" w:sz="0" w:space="0" w:color="auto"/>
        <w:bottom w:val="none" w:sz="0" w:space="0" w:color="auto"/>
        <w:right w:val="none" w:sz="0" w:space="0" w:color="auto"/>
      </w:divBdr>
    </w:div>
    <w:div w:id="1816140761">
      <w:bodyDiv w:val="1"/>
      <w:marLeft w:val="0"/>
      <w:marRight w:val="0"/>
      <w:marTop w:val="0"/>
      <w:marBottom w:val="0"/>
      <w:divBdr>
        <w:top w:val="none" w:sz="0" w:space="0" w:color="auto"/>
        <w:left w:val="none" w:sz="0" w:space="0" w:color="auto"/>
        <w:bottom w:val="none" w:sz="0" w:space="0" w:color="auto"/>
        <w:right w:val="none" w:sz="0" w:space="0" w:color="auto"/>
      </w:divBdr>
    </w:div>
    <w:div w:id="1816605143">
      <w:bodyDiv w:val="1"/>
      <w:marLeft w:val="0"/>
      <w:marRight w:val="0"/>
      <w:marTop w:val="0"/>
      <w:marBottom w:val="0"/>
      <w:divBdr>
        <w:top w:val="none" w:sz="0" w:space="0" w:color="auto"/>
        <w:left w:val="none" w:sz="0" w:space="0" w:color="auto"/>
        <w:bottom w:val="none" w:sz="0" w:space="0" w:color="auto"/>
        <w:right w:val="none" w:sz="0" w:space="0" w:color="auto"/>
      </w:divBdr>
    </w:div>
    <w:div w:id="1817603976">
      <w:bodyDiv w:val="1"/>
      <w:marLeft w:val="0"/>
      <w:marRight w:val="0"/>
      <w:marTop w:val="0"/>
      <w:marBottom w:val="0"/>
      <w:divBdr>
        <w:top w:val="none" w:sz="0" w:space="0" w:color="auto"/>
        <w:left w:val="none" w:sz="0" w:space="0" w:color="auto"/>
        <w:bottom w:val="none" w:sz="0" w:space="0" w:color="auto"/>
        <w:right w:val="none" w:sz="0" w:space="0" w:color="auto"/>
      </w:divBdr>
    </w:div>
    <w:div w:id="1822040195">
      <w:bodyDiv w:val="1"/>
      <w:marLeft w:val="0"/>
      <w:marRight w:val="0"/>
      <w:marTop w:val="0"/>
      <w:marBottom w:val="0"/>
      <w:divBdr>
        <w:top w:val="none" w:sz="0" w:space="0" w:color="auto"/>
        <w:left w:val="none" w:sz="0" w:space="0" w:color="auto"/>
        <w:bottom w:val="none" w:sz="0" w:space="0" w:color="auto"/>
        <w:right w:val="none" w:sz="0" w:space="0" w:color="auto"/>
      </w:divBdr>
      <w:divsChild>
        <w:div w:id="1562788249">
          <w:marLeft w:val="547"/>
          <w:marRight w:val="0"/>
          <w:marTop w:val="96"/>
          <w:marBottom w:val="0"/>
          <w:divBdr>
            <w:top w:val="none" w:sz="0" w:space="0" w:color="auto"/>
            <w:left w:val="none" w:sz="0" w:space="0" w:color="auto"/>
            <w:bottom w:val="none" w:sz="0" w:space="0" w:color="auto"/>
            <w:right w:val="none" w:sz="0" w:space="0" w:color="auto"/>
          </w:divBdr>
        </w:div>
        <w:div w:id="2075817053">
          <w:marLeft w:val="1166"/>
          <w:marRight w:val="0"/>
          <w:marTop w:val="86"/>
          <w:marBottom w:val="0"/>
          <w:divBdr>
            <w:top w:val="none" w:sz="0" w:space="0" w:color="auto"/>
            <w:left w:val="none" w:sz="0" w:space="0" w:color="auto"/>
            <w:bottom w:val="none" w:sz="0" w:space="0" w:color="auto"/>
            <w:right w:val="none" w:sz="0" w:space="0" w:color="auto"/>
          </w:divBdr>
        </w:div>
        <w:div w:id="1147086936">
          <w:marLeft w:val="1166"/>
          <w:marRight w:val="0"/>
          <w:marTop w:val="86"/>
          <w:marBottom w:val="0"/>
          <w:divBdr>
            <w:top w:val="none" w:sz="0" w:space="0" w:color="auto"/>
            <w:left w:val="none" w:sz="0" w:space="0" w:color="auto"/>
            <w:bottom w:val="none" w:sz="0" w:space="0" w:color="auto"/>
            <w:right w:val="none" w:sz="0" w:space="0" w:color="auto"/>
          </w:divBdr>
        </w:div>
        <w:div w:id="1013457967">
          <w:marLeft w:val="547"/>
          <w:marRight w:val="0"/>
          <w:marTop w:val="96"/>
          <w:marBottom w:val="0"/>
          <w:divBdr>
            <w:top w:val="none" w:sz="0" w:space="0" w:color="auto"/>
            <w:left w:val="none" w:sz="0" w:space="0" w:color="auto"/>
            <w:bottom w:val="none" w:sz="0" w:space="0" w:color="auto"/>
            <w:right w:val="none" w:sz="0" w:space="0" w:color="auto"/>
          </w:divBdr>
        </w:div>
        <w:div w:id="424039136">
          <w:marLeft w:val="1166"/>
          <w:marRight w:val="0"/>
          <w:marTop w:val="86"/>
          <w:marBottom w:val="0"/>
          <w:divBdr>
            <w:top w:val="none" w:sz="0" w:space="0" w:color="auto"/>
            <w:left w:val="none" w:sz="0" w:space="0" w:color="auto"/>
            <w:bottom w:val="none" w:sz="0" w:space="0" w:color="auto"/>
            <w:right w:val="none" w:sz="0" w:space="0" w:color="auto"/>
          </w:divBdr>
        </w:div>
        <w:div w:id="1143889305">
          <w:marLeft w:val="1166"/>
          <w:marRight w:val="0"/>
          <w:marTop w:val="86"/>
          <w:marBottom w:val="0"/>
          <w:divBdr>
            <w:top w:val="none" w:sz="0" w:space="0" w:color="auto"/>
            <w:left w:val="none" w:sz="0" w:space="0" w:color="auto"/>
            <w:bottom w:val="none" w:sz="0" w:space="0" w:color="auto"/>
            <w:right w:val="none" w:sz="0" w:space="0" w:color="auto"/>
          </w:divBdr>
        </w:div>
        <w:div w:id="2019427372">
          <w:marLeft w:val="547"/>
          <w:marRight w:val="0"/>
          <w:marTop w:val="96"/>
          <w:marBottom w:val="0"/>
          <w:divBdr>
            <w:top w:val="none" w:sz="0" w:space="0" w:color="auto"/>
            <w:left w:val="none" w:sz="0" w:space="0" w:color="auto"/>
            <w:bottom w:val="none" w:sz="0" w:space="0" w:color="auto"/>
            <w:right w:val="none" w:sz="0" w:space="0" w:color="auto"/>
          </w:divBdr>
        </w:div>
        <w:div w:id="1537502409">
          <w:marLeft w:val="1166"/>
          <w:marRight w:val="0"/>
          <w:marTop w:val="86"/>
          <w:marBottom w:val="0"/>
          <w:divBdr>
            <w:top w:val="none" w:sz="0" w:space="0" w:color="auto"/>
            <w:left w:val="none" w:sz="0" w:space="0" w:color="auto"/>
            <w:bottom w:val="none" w:sz="0" w:space="0" w:color="auto"/>
            <w:right w:val="none" w:sz="0" w:space="0" w:color="auto"/>
          </w:divBdr>
        </w:div>
        <w:div w:id="348457627">
          <w:marLeft w:val="547"/>
          <w:marRight w:val="0"/>
          <w:marTop w:val="96"/>
          <w:marBottom w:val="0"/>
          <w:divBdr>
            <w:top w:val="none" w:sz="0" w:space="0" w:color="auto"/>
            <w:left w:val="none" w:sz="0" w:space="0" w:color="auto"/>
            <w:bottom w:val="none" w:sz="0" w:space="0" w:color="auto"/>
            <w:right w:val="none" w:sz="0" w:space="0" w:color="auto"/>
          </w:divBdr>
        </w:div>
        <w:div w:id="192547370">
          <w:marLeft w:val="1166"/>
          <w:marRight w:val="0"/>
          <w:marTop w:val="86"/>
          <w:marBottom w:val="0"/>
          <w:divBdr>
            <w:top w:val="none" w:sz="0" w:space="0" w:color="auto"/>
            <w:left w:val="none" w:sz="0" w:space="0" w:color="auto"/>
            <w:bottom w:val="none" w:sz="0" w:space="0" w:color="auto"/>
            <w:right w:val="none" w:sz="0" w:space="0" w:color="auto"/>
          </w:divBdr>
        </w:div>
      </w:divsChild>
    </w:div>
    <w:div w:id="1822690742">
      <w:bodyDiv w:val="1"/>
      <w:marLeft w:val="0"/>
      <w:marRight w:val="0"/>
      <w:marTop w:val="0"/>
      <w:marBottom w:val="0"/>
      <w:divBdr>
        <w:top w:val="none" w:sz="0" w:space="0" w:color="auto"/>
        <w:left w:val="none" w:sz="0" w:space="0" w:color="auto"/>
        <w:bottom w:val="none" w:sz="0" w:space="0" w:color="auto"/>
        <w:right w:val="none" w:sz="0" w:space="0" w:color="auto"/>
      </w:divBdr>
    </w:div>
    <w:div w:id="1824076163">
      <w:bodyDiv w:val="1"/>
      <w:marLeft w:val="0"/>
      <w:marRight w:val="0"/>
      <w:marTop w:val="0"/>
      <w:marBottom w:val="0"/>
      <w:divBdr>
        <w:top w:val="none" w:sz="0" w:space="0" w:color="auto"/>
        <w:left w:val="none" w:sz="0" w:space="0" w:color="auto"/>
        <w:bottom w:val="none" w:sz="0" w:space="0" w:color="auto"/>
        <w:right w:val="none" w:sz="0" w:space="0" w:color="auto"/>
      </w:divBdr>
    </w:div>
    <w:div w:id="1827890339">
      <w:bodyDiv w:val="1"/>
      <w:marLeft w:val="0"/>
      <w:marRight w:val="0"/>
      <w:marTop w:val="0"/>
      <w:marBottom w:val="0"/>
      <w:divBdr>
        <w:top w:val="none" w:sz="0" w:space="0" w:color="auto"/>
        <w:left w:val="none" w:sz="0" w:space="0" w:color="auto"/>
        <w:bottom w:val="none" w:sz="0" w:space="0" w:color="auto"/>
        <w:right w:val="none" w:sz="0" w:space="0" w:color="auto"/>
      </w:divBdr>
    </w:div>
    <w:div w:id="1830779681">
      <w:bodyDiv w:val="1"/>
      <w:marLeft w:val="0"/>
      <w:marRight w:val="0"/>
      <w:marTop w:val="0"/>
      <w:marBottom w:val="0"/>
      <w:divBdr>
        <w:top w:val="none" w:sz="0" w:space="0" w:color="auto"/>
        <w:left w:val="none" w:sz="0" w:space="0" w:color="auto"/>
        <w:bottom w:val="none" w:sz="0" w:space="0" w:color="auto"/>
        <w:right w:val="none" w:sz="0" w:space="0" w:color="auto"/>
      </w:divBdr>
    </w:div>
    <w:div w:id="1832015141">
      <w:bodyDiv w:val="1"/>
      <w:marLeft w:val="0"/>
      <w:marRight w:val="0"/>
      <w:marTop w:val="0"/>
      <w:marBottom w:val="0"/>
      <w:divBdr>
        <w:top w:val="none" w:sz="0" w:space="0" w:color="auto"/>
        <w:left w:val="none" w:sz="0" w:space="0" w:color="auto"/>
        <w:bottom w:val="none" w:sz="0" w:space="0" w:color="auto"/>
        <w:right w:val="none" w:sz="0" w:space="0" w:color="auto"/>
      </w:divBdr>
    </w:div>
    <w:div w:id="1833328272">
      <w:bodyDiv w:val="1"/>
      <w:marLeft w:val="0"/>
      <w:marRight w:val="0"/>
      <w:marTop w:val="0"/>
      <w:marBottom w:val="0"/>
      <w:divBdr>
        <w:top w:val="none" w:sz="0" w:space="0" w:color="auto"/>
        <w:left w:val="none" w:sz="0" w:space="0" w:color="auto"/>
        <w:bottom w:val="none" w:sz="0" w:space="0" w:color="auto"/>
        <w:right w:val="none" w:sz="0" w:space="0" w:color="auto"/>
      </w:divBdr>
    </w:div>
    <w:div w:id="1834680708">
      <w:bodyDiv w:val="1"/>
      <w:marLeft w:val="0"/>
      <w:marRight w:val="0"/>
      <w:marTop w:val="0"/>
      <w:marBottom w:val="0"/>
      <w:divBdr>
        <w:top w:val="none" w:sz="0" w:space="0" w:color="auto"/>
        <w:left w:val="none" w:sz="0" w:space="0" w:color="auto"/>
        <w:bottom w:val="none" w:sz="0" w:space="0" w:color="auto"/>
        <w:right w:val="none" w:sz="0" w:space="0" w:color="auto"/>
      </w:divBdr>
    </w:div>
    <w:div w:id="1835681629">
      <w:bodyDiv w:val="1"/>
      <w:marLeft w:val="0"/>
      <w:marRight w:val="0"/>
      <w:marTop w:val="0"/>
      <w:marBottom w:val="0"/>
      <w:divBdr>
        <w:top w:val="none" w:sz="0" w:space="0" w:color="auto"/>
        <w:left w:val="none" w:sz="0" w:space="0" w:color="auto"/>
        <w:bottom w:val="none" w:sz="0" w:space="0" w:color="auto"/>
        <w:right w:val="none" w:sz="0" w:space="0" w:color="auto"/>
      </w:divBdr>
      <w:divsChild>
        <w:div w:id="1523279001">
          <w:marLeft w:val="1166"/>
          <w:marRight w:val="0"/>
          <w:marTop w:val="115"/>
          <w:marBottom w:val="0"/>
          <w:divBdr>
            <w:top w:val="none" w:sz="0" w:space="0" w:color="auto"/>
            <w:left w:val="none" w:sz="0" w:space="0" w:color="auto"/>
            <w:bottom w:val="none" w:sz="0" w:space="0" w:color="auto"/>
            <w:right w:val="none" w:sz="0" w:space="0" w:color="auto"/>
          </w:divBdr>
        </w:div>
        <w:div w:id="1589119741">
          <w:marLeft w:val="547"/>
          <w:marRight w:val="0"/>
          <w:marTop w:val="134"/>
          <w:marBottom w:val="0"/>
          <w:divBdr>
            <w:top w:val="none" w:sz="0" w:space="0" w:color="auto"/>
            <w:left w:val="none" w:sz="0" w:space="0" w:color="auto"/>
            <w:bottom w:val="none" w:sz="0" w:space="0" w:color="auto"/>
            <w:right w:val="none" w:sz="0" w:space="0" w:color="auto"/>
          </w:divBdr>
        </w:div>
      </w:divsChild>
    </w:div>
    <w:div w:id="1837378592">
      <w:bodyDiv w:val="1"/>
      <w:marLeft w:val="0"/>
      <w:marRight w:val="0"/>
      <w:marTop w:val="0"/>
      <w:marBottom w:val="0"/>
      <w:divBdr>
        <w:top w:val="none" w:sz="0" w:space="0" w:color="auto"/>
        <w:left w:val="none" w:sz="0" w:space="0" w:color="auto"/>
        <w:bottom w:val="none" w:sz="0" w:space="0" w:color="auto"/>
        <w:right w:val="none" w:sz="0" w:space="0" w:color="auto"/>
      </w:divBdr>
    </w:div>
    <w:div w:id="1838034954">
      <w:bodyDiv w:val="1"/>
      <w:marLeft w:val="0"/>
      <w:marRight w:val="0"/>
      <w:marTop w:val="0"/>
      <w:marBottom w:val="0"/>
      <w:divBdr>
        <w:top w:val="none" w:sz="0" w:space="0" w:color="auto"/>
        <w:left w:val="none" w:sz="0" w:space="0" w:color="auto"/>
        <w:bottom w:val="none" w:sz="0" w:space="0" w:color="auto"/>
        <w:right w:val="none" w:sz="0" w:space="0" w:color="auto"/>
      </w:divBdr>
    </w:div>
    <w:div w:id="1840150815">
      <w:bodyDiv w:val="1"/>
      <w:marLeft w:val="0"/>
      <w:marRight w:val="0"/>
      <w:marTop w:val="0"/>
      <w:marBottom w:val="0"/>
      <w:divBdr>
        <w:top w:val="none" w:sz="0" w:space="0" w:color="auto"/>
        <w:left w:val="none" w:sz="0" w:space="0" w:color="auto"/>
        <w:bottom w:val="none" w:sz="0" w:space="0" w:color="auto"/>
        <w:right w:val="none" w:sz="0" w:space="0" w:color="auto"/>
      </w:divBdr>
    </w:div>
    <w:div w:id="1841121403">
      <w:bodyDiv w:val="1"/>
      <w:marLeft w:val="0"/>
      <w:marRight w:val="0"/>
      <w:marTop w:val="0"/>
      <w:marBottom w:val="0"/>
      <w:divBdr>
        <w:top w:val="none" w:sz="0" w:space="0" w:color="auto"/>
        <w:left w:val="none" w:sz="0" w:space="0" w:color="auto"/>
        <w:bottom w:val="none" w:sz="0" w:space="0" w:color="auto"/>
        <w:right w:val="none" w:sz="0" w:space="0" w:color="auto"/>
      </w:divBdr>
    </w:div>
    <w:div w:id="1843354125">
      <w:bodyDiv w:val="1"/>
      <w:marLeft w:val="0"/>
      <w:marRight w:val="0"/>
      <w:marTop w:val="0"/>
      <w:marBottom w:val="0"/>
      <w:divBdr>
        <w:top w:val="none" w:sz="0" w:space="0" w:color="auto"/>
        <w:left w:val="none" w:sz="0" w:space="0" w:color="auto"/>
        <w:bottom w:val="none" w:sz="0" w:space="0" w:color="auto"/>
        <w:right w:val="none" w:sz="0" w:space="0" w:color="auto"/>
      </w:divBdr>
    </w:div>
    <w:div w:id="1845822956">
      <w:bodyDiv w:val="1"/>
      <w:marLeft w:val="0"/>
      <w:marRight w:val="0"/>
      <w:marTop w:val="0"/>
      <w:marBottom w:val="0"/>
      <w:divBdr>
        <w:top w:val="none" w:sz="0" w:space="0" w:color="auto"/>
        <w:left w:val="none" w:sz="0" w:space="0" w:color="auto"/>
        <w:bottom w:val="none" w:sz="0" w:space="0" w:color="auto"/>
        <w:right w:val="none" w:sz="0" w:space="0" w:color="auto"/>
      </w:divBdr>
    </w:div>
    <w:div w:id="1846165392">
      <w:bodyDiv w:val="1"/>
      <w:marLeft w:val="0"/>
      <w:marRight w:val="0"/>
      <w:marTop w:val="0"/>
      <w:marBottom w:val="0"/>
      <w:divBdr>
        <w:top w:val="none" w:sz="0" w:space="0" w:color="auto"/>
        <w:left w:val="none" w:sz="0" w:space="0" w:color="auto"/>
        <w:bottom w:val="none" w:sz="0" w:space="0" w:color="auto"/>
        <w:right w:val="none" w:sz="0" w:space="0" w:color="auto"/>
      </w:divBdr>
    </w:div>
    <w:div w:id="1847136057">
      <w:bodyDiv w:val="1"/>
      <w:marLeft w:val="0"/>
      <w:marRight w:val="0"/>
      <w:marTop w:val="0"/>
      <w:marBottom w:val="0"/>
      <w:divBdr>
        <w:top w:val="none" w:sz="0" w:space="0" w:color="auto"/>
        <w:left w:val="none" w:sz="0" w:space="0" w:color="auto"/>
        <w:bottom w:val="none" w:sz="0" w:space="0" w:color="auto"/>
        <w:right w:val="none" w:sz="0" w:space="0" w:color="auto"/>
      </w:divBdr>
    </w:div>
    <w:div w:id="1847473998">
      <w:bodyDiv w:val="1"/>
      <w:marLeft w:val="0"/>
      <w:marRight w:val="0"/>
      <w:marTop w:val="0"/>
      <w:marBottom w:val="0"/>
      <w:divBdr>
        <w:top w:val="none" w:sz="0" w:space="0" w:color="auto"/>
        <w:left w:val="none" w:sz="0" w:space="0" w:color="auto"/>
        <w:bottom w:val="none" w:sz="0" w:space="0" w:color="auto"/>
        <w:right w:val="none" w:sz="0" w:space="0" w:color="auto"/>
      </w:divBdr>
    </w:div>
    <w:div w:id="1848521954">
      <w:bodyDiv w:val="1"/>
      <w:marLeft w:val="0"/>
      <w:marRight w:val="0"/>
      <w:marTop w:val="0"/>
      <w:marBottom w:val="0"/>
      <w:divBdr>
        <w:top w:val="none" w:sz="0" w:space="0" w:color="auto"/>
        <w:left w:val="none" w:sz="0" w:space="0" w:color="auto"/>
        <w:bottom w:val="none" w:sz="0" w:space="0" w:color="auto"/>
        <w:right w:val="none" w:sz="0" w:space="0" w:color="auto"/>
      </w:divBdr>
      <w:divsChild>
        <w:div w:id="1382753181">
          <w:marLeft w:val="547"/>
          <w:marRight w:val="0"/>
          <w:marTop w:val="154"/>
          <w:marBottom w:val="0"/>
          <w:divBdr>
            <w:top w:val="none" w:sz="0" w:space="0" w:color="auto"/>
            <w:left w:val="none" w:sz="0" w:space="0" w:color="auto"/>
            <w:bottom w:val="none" w:sz="0" w:space="0" w:color="auto"/>
            <w:right w:val="none" w:sz="0" w:space="0" w:color="auto"/>
          </w:divBdr>
        </w:div>
        <w:div w:id="50005190">
          <w:marLeft w:val="1166"/>
          <w:marRight w:val="0"/>
          <w:marTop w:val="134"/>
          <w:marBottom w:val="0"/>
          <w:divBdr>
            <w:top w:val="none" w:sz="0" w:space="0" w:color="auto"/>
            <w:left w:val="none" w:sz="0" w:space="0" w:color="auto"/>
            <w:bottom w:val="none" w:sz="0" w:space="0" w:color="auto"/>
            <w:right w:val="none" w:sz="0" w:space="0" w:color="auto"/>
          </w:divBdr>
        </w:div>
        <w:div w:id="763187922">
          <w:marLeft w:val="547"/>
          <w:marRight w:val="0"/>
          <w:marTop w:val="154"/>
          <w:marBottom w:val="0"/>
          <w:divBdr>
            <w:top w:val="none" w:sz="0" w:space="0" w:color="auto"/>
            <w:left w:val="none" w:sz="0" w:space="0" w:color="auto"/>
            <w:bottom w:val="none" w:sz="0" w:space="0" w:color="auto"/>
            <w:right w:val="none" w:sz="0" w:space="0" w:color="auto"/>
          </w:divBdr>
        </w:div>
      </w:divsChild>
    </w:div>
    <w:div w:id="1850674388">
      <w:bodyDiv w:val="1"/>
      <w:marLeft w:val="0"/>
      <w:marRight w:val="0"/>
      <w:marTop w:val="0"/>
      <w:marBottom w:val="0"/>
      <w:divBdr>
        <w:top w:val="none" w:sz="0" w:space="0" w:color="auto"/>
        <w:left w:val="none" w:sz="0" w:space="0" w:color="auto"/>
        <w:bottom w:val="none" w:sz="0" w:space="0" w:color="auto"/>
        <w:right w:val="none" w:sz="0" w:space="0" w:color="auto"/>
      </w:divBdr>
      <w:divsChild>
        <w:div w:id="1387795333">
          <w:marLeft w:val="0"/>
          <w:marRight w:val="0"/>
          <w:marTop w:val="0"/>
          <w:marBottom w:val="0"/>
          <w:divBdr>
            <w:top w:val="none" w:sz="0" w:space="0" w:color="auto"/>
            <w:left w:val="none" w:sz="0" w:space="0" w:color="auto"/>
            <w:bottom w:val="none" w:sz="0" w:space="0" w:color="auto"/>
            <w:right w:val="none" w:sz="0" w:space="0" w:color="auto"/>
          </w:divBdr>
          <w:divsChild>
            <w:div w:id="351348508">
              <w:marLeft w:val="0"/>
              <w:marRight w:val="0"/>
              <w:marTop w:val="0"/>
              <w:marBottom w:val="0"/>
              <w:divBdr>
                <w:top w:val="none" w:sz="0" w:space="0" w:color="auto"/>
                <w:left w:val="none" w:sz="0" w:space="0" w:color="auto"/>
                <w:bottom w:val="none" w:sz="0" w:space="0" w:color="auto"/>
                <w:right w:val="none" w:sz="0" w:space="0" w:color="auto"/>
              </w:divBdr>
            </w:div>
            <w:div w:id="455635845">
              <w:marLeft w:val="0"/>
              <w:marRight w:val="0"/>
              <w:marTop w:val="0"/>
              <w:marBottom w:val="0"/>
              <w:divBdr>
                <w:top w:val="none" w:sz="0" w:space="0" w:color="auto"/>
                <w:left w:val="none" w:sz="0" w:space="0" w:color="auto"/>
                <w:bottom w:val="none" w:sz="0" w:space="0" w:color="auto"/>
                <w:right w:val="none" w:sz="0" w:space="0" w:color="auto"/>
              </w:divBdr>
            </w:div>
            <w:div w:id="516621861">
              <w:marLeft w:val="0"/>
              <w:marRight w:val="0"/>
              <w:marTop w:val="0"/>
              <w:marBottom w:val="0"/>
              <w:divBdr>
                <w:top w:val="none" w:sz="0" w:space="0" w:color="auto"/>
                <w:left w:val="none" w:sz="0" w:space="0" w:color="auto"/>
                <w:bottom w:val="none" w:sz="0" w:space="0" w:color="auto"/>
                <w:right w:val="none" w:sz="0" w:space="0" w:color="auto"/>
              </w:divBdr>
            </w:div>
            <w:div w:id="1444036037">
              <w:marLeft w:val="0"/>
              <w:marRight w:val="0"/>
              <w:marTop w:val="0"/>
              <w:marBottom w:val="0"/>
              <w:divBdr>
                <w:top w:val="none" w:sz="0" w:space="0" w:color="auto"/>
                <w:left w:val="none" w:sz="0" w:space="0" w:color="auto"/>
                <w:bottom w:val="none" w:sz="0" w:space="0" w:color="auto"/>
                <w:right w:val="none" w:sz="0" w:space="0" w:color="auto"/>
              </w:divBdr>
            </w:div>
            <w:div w:id="175331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676301">
      <w:bodyDiv w:val="1"/>
      <w:marLeft w:val="0"/>
      <w:marRight w:val="0"/>
      <w:marTop w:val="0"/>
      <w:marBottom w:val="0"/>
      <w:divBdr>
        <w:top w:val="none" w:sz="0" w:space="0" w:color="auto"/>
        <w:left w:val="none" w:sz="0" w:space="0" w:color="auto"/>
        <w:bottom w:val="none" w:sz="0" w:space="0" w:color="auto"/>
        <w:right w:val="none" w:sz="0" w:space="0" w:color="auto"/>
      </w:divBdr>
    </w:div>
    <w:div w:id="1851212623">
      <w:bodyDiv w:val="1"/>
      <w:marLeft w:val="0"/>
      <w:marRight w:val="0"/>
      <w:marTop w:val="0"/>
      <w:marBottom w:val="0"/>
      <w:divBdr>
        <w:top w:val="none" w:sz="0" w:space="0" w:color="auto"/>
        <w:left w:val="none" w:sz="0" w:space="0" w:color="auto"/>
        <w:bottom w:val="none" w:sz="0" w:space="0" w:color="auto"/>
        <w:right w:val="none" w:sz="0" w:space="0" w:color="auto"/>
      </w:divBdr>
    </w:div>
    <w:div w:id="1854297686">
      <w:bodyDiv w:val="1"/>
      <w:marLeft w:val="0"/>
      <w:marRight w:val="0"/>
      <w:marTop w:val="0"/>
      <w:marBottom w:val="0"/>
      <w:divBdr>
        <w:top w:val="none" w:sz="0" w:space="0" w:color="auto"/>
        <w:left w:val="none" w:sz="0" w:space="0" w:color="auto"/>
        <w:bottom w:val="none" w:sz="0" w:space="0" w:color="auto"/>
        <w:right w:val="none" w:sz="0" w:space="0" w:color="auto"/>
      </w:divBdr>
      <w:divsChild>
        <w:div w:id="711612569">
          <w:marLeft w:val="547"/>
          <w:marRight w:val="0"/>
          <w:marTop w:val="154"/>
          <w:marBottom w:val="0"/>
          <w:divBdr>
            <w:top w:val="none" w:sz="0" w:space="0" w:color="auto"/>
            <w:left w:val="none" w:sz="0" w:space="0" w:color="auto"/>
            <w:bottom w:val="none" w:sz="0" w:space="0" w:color="auto"/>
            <w:right w:val="none" w:sz="0" w:space="0" w:color="auto"/>
          </w:divBdr>
        </w:div>
        <w:div w:id="1594431317">
          <w:marLeft w:val="1166"/>
          <w:marRight w:val="0"/>
          <w:marTop w:val="134"/>
          <w:marBottom w:val="0"/>
          <w:divBdr>
            <w:top w:val="none" w:sz="0" w:space="0" w:color="auto"/>
            <w:left w:val="none" w:sz="0" w:space="0" w:color="auto"/>
            <w:bottom w:val="none" w:sz="0" w:space="0" w:color="auto"/>
            <w:right w:val="none" w:sz="0" w:space="0" w:color="auto"/>
          </w:divBdr>
        </w:div>
        <w:div w:id="1688945455">
          <w:marLeft w:val="1166"/>
          <w:marRight w:val="0"/>
          <w:marTop w:val="134"/>
          <w:marBottom w:val="0"/>
          <w:divBdr>
            <w:top w:val="none" w:sz="0" w:space="0" w:color="auto"/>
            <w:left w:val="none" w:sz="0" w:space="0" w:color="auto"/>
            <w:bottom w:val="none" w:sz="0" w:space="0" w:color="auto"/>
            <w:right w:val="none" w:sz="0" w:space="0" w:color="auto"/>
          </w:divBdr>
        </w:div>
      </w:divsChild>
    </w:div>
    <w:div w:id="1856458311">
      <w:bodyDiv w:val="1"/>
      <w:marLeft w:val="0"/>
      <w:marRight w:val="0"/>
      <w:marTop w:val="0"/>
      <w:marBottom w:val="0"/>
      <w:divBdr>
        <w:top w:val="none" w:sz="0" w:space="0" w:color="auto"/>
        <w:left w:val="none" w:sz="0" w:space="0" w:color="auto"/>
        <w:bottom w:val="none" w:sz="0" w:space="0" w:color="auto"/>
        <w:right w:val="none" w:sz="0" w:space="0" w:color="auto"/>
      </w:divBdr>
    </w:div>
    <w:div w:id="1859660007">
      <w:bodyDiv w:val="1"/>
      <w:marLeft w:val="0"/>
      <w:marRight w:val="0"/>
      <w:marTop w:val="0"/>
      <w:marBottom w:val="0"/>
      <w:divBdr>
        <w:top w:val="none" w:sz="0" w:space="0" w:color="auto"/>
        <w:left w:val="none" w:sz="0" w:space="0" w:color="auto"/>
        <w:bottom w:val="none" w:sz="0" w:space="0" w:color="auto"/>
        <w:right w:val="none" w:sz="0" w:space="0" w:color="auto"/>
      </w:divBdr>
      <w:divsChild>
        <w:div w:id="81074476">
          <w:marLeft w:val="547"/>
          <w:marRight w:val="0"/>
          <w:marTop w:val="115"/>
          <w:marBottom w:val="0"/>
          <w:divBdr>
            <w:top w:val="none" w:sz="0" w:space="0" w:color="auto"/>
            <w:left w:val="none" w:sz="0" w:space="0" w:color="auto"/>
            <w:bottom w:val="none" w:sz="0" w:space="0" w:color="auto"/>
            <w:right w:val="none" w:sz="0" w:space="0" w:color="auto"/>
          </w:divBdr>
        </w:div>
        <w:div w:id="234902751">
          <w:marLeft w:val="1166"/>
          <w:marRight w:val="0"/>
          <w:marTop w:val="96"/>
          <w:marBottom w:val="0"/>
          <w:divBdr>
            <w:top w:val="none" w:sz="0" w:space="0" w:color="auto"/>
            <w:left w:val="none" w:sz="0" w:space="0" w:color="auto"/>
            <w:bottom w:val="none" w:sz="0" w:space="0" w:color="auto"/>
            <w:right w:val="none" w:sz="0" w:space="0" w:color="auto"/>
          </w:divBdr>
        </w:div>
        <w:div w:id="285162738">
          <w:marLeft w:val="1800"/>
          <w:marRight w:val="0"/>
          <w:marTop w:val="77"/>
          <w:marBottom w:val="0"/>
          <w:divBdr>
            <w:top w:val="none" w:sz="0" w:space="0" w:color="auto"/>
            <w:left w:val="none" w:sz="0" w:space="0" w:color="auto"/>
            <w:bottom w:val="none" w:sz="0" w:space="0" w:color="auto"/>
            <w:right w:val="none" w:sz="0" w:space="0" w:color="auto"/>
          </w:divBdr>
        </w:div>
        <w:div w:id="1152716696">
          <w:marLeft w:val="1166"/>
          <w:marRight w:val="0"/>
          <w:marTop w:val="96"/>
          <w:marBottom w:val="0"/>
          <w:divBdr>
            <w:top w:val="none" w:sz="0" w:space="0" w:color="auto"/>
            <w:left w:val="none" w:sz="0" w:space="0" w:color="auto"/>
            <w:bottom w:val="none" w:sz="0" w:space="0" w:color="auto"/>
            <w:right w:val="none" w:sz="0" w:space="0" w:color="auto"/>
          </w:divBdr>
        </w:div>
        <w:div w:id="1344824657">
          <w:marLeft w:val="1800"/>
          <w:marRight w:val="0"/>
          <w:marTop w:val="77"/>
          <w:marBottom w:val="0"/>
          <w:divBdr>
            <w:top w:val="none" w:sz="0" w:space="0" w:color="auto"/>
            <w:left w:val="none" w:sz="0" w:space="0" w:color="auto"/>
            <w:bottom w:val="none" w:sz="0" w:space="0" w:color="auto"/>
            <w:right w:val="none" w:sz="0" w:space="0" w:color="auto"/>
          </w:divBdr>
        </w:div>
        <w:div w:id="1686324338">
          <w:marLeft w:val="1166"/>
          <w:marRight w:val="0"/>
          <w:marTop w:val="96"/>
          <w:marBottom w:val="0"/>
          <w:divBdr>
            <w:top w:val="none" w:sz="0" w:space="0" w:color="auto"/>
            <w:left w:val="none" w:sz="0" w:space="0" w:color="auto"/>
            <w:bottom w:val="none" w:sz="0" w:space="0" w:color="auto"/>
            <w:right w:val="none" w:sz="0" w:space="0" w:color="auto"/>
          </w:divBdr>
        </w:div>
        <w:div w:id="2021350863">
          <w:marLeft w:val="547"/>
          <w:marRight w:val="0"/>
          <w:marTop w:val="115"/>
          <w:marBottom w:val="0"/>
          <w:divBdr>
            <w:top w:val="none" w:sz="0" w:space="0" w:color="auto"/>
            <w:left w:val="none" w:sz="0" w:space="0" w:color="auto"/>
            <w:bottom w:val="none" w:sz="0" w:space="0" w:color="auto"/>
            <w:right w:val="none" w:sz="0" w:space="0" w:color="auto"/>
          </w:divBdr>
        </w:div>
      </w:divsChild>
    </w:div>
    <w:div w:id="1860006331">
      <w:bodyDiv w:val="1"/>
      <w:marLeft w:val="0"/>
      <w:marRight w:val="0"/>
      <w:marTop w:val="0"/>
      <w:marBottom w:val="0"/>
      <w:divBdr>
        <w:top w:val="none" w:sz="0" w:space="0" w:color="auto"/>
        <w:left w:val="none" w:sz="0" w:space="0" w:color="auto"/>
        <w:bottom w:val="none" w:sz="0" w:space="0" w:color="auto"/>
        <w:right w:val="none" w:sz="0" w:space="0" w:color="auto"/>
      </w:divBdr>
    </w:div>
    <w:div w:id="1860774333">
      <w:bodyDiv w:val="1"/>
      <w:marLeft w:val="0"/>
      <w:marRight w:val="0"/>
      <w:marTop w:val="0"/>
      <w:marBottom w:val="0"/>
      <w:divBdr>
        <w:top w:val="none" w:sz="0" w:space="0" w:color="auto"/>
        <w:left w:val="none" w:sz="0" w:space="0" w:color="auto"/>
        <w:bottom w:val="none" w:sz="0" w:space="0" w:color="auto"/>
        <w:right w:val="none" w:sz="0" w:space="0" w:color="auto"/>
      </w:divBdr>
      <w:divsChild>
        <w:div w:id="1463814386">
          <w:marLeft w:val="547"/>
          <w:marRight w:val="0"/>
          <w:marTop w:val="106"/>
          <w:marBottom w:val="0"/>
          <w:divBdr>
            <w:top w:val="none" w:sz="0" w:space="0" w:color="auto"/>
            <w:left w:val="none" w:sz="0" w:space="0" w:color="auto"/>
            <w:bottom w:val="none" w:sz="0" w:space="0" w:color="auto"/>
            <w:right w:val="none" w:sz="0" w:space="0" w:color="auto"/>
          </w:divBdr>
        </w:div>
        <w:div w:id="1390761853">
          <w:marLeft w:val="1166"/>
          <w:marRight w:val="0"/>
          <w:marTop w:val="96"/>
          <w:marBottom w:val="0"/>
          <w:divBdr>
            <w:top w:val="none" w:sz="0" w:space="0" w:color="auto"/>
            <w:left w:val="none" w:sz="0" w:space="0" w:color="auto"/>
            <w:bottom w:val="none" w:sz="0" w:space="0" w:color="auto"/>
            <w:right w:val="none" w:sz="0" w:space="0" w:color="auto"/>
          </w:divBdr>
        </w:div>
        <w:div w:id="1048723572">
          <w:marLeft w:val="1800"/>
          <w:marRight w:val="0"/>
          <w:marTop w:val="82"/>
          <w:marBottom w:val="0"/>
          <w:divBdr>
            <w:top w:val="none" w:sz="0" w:space="0" w:color="auto"/>
            <w:left w:val="none" w:sz="0" w:space="0" w:color="auto"/>
            <w:bottom w:val="none" w:sz="0" w:space="0" w:color="auto"/>
            <w:right w:val="none" w:sz="0" w:space="0" w:color="auto"/>
          </w:divBdr>
        </w:div>
        <w:div w:id="1171918136">
          <w:marLeft w:val="1800"/>
          <w:marRight w:val="0"/>
          <w:marTop w:val="82"/>
          <w:marBottom w:val="0"/>
          <w:divBdr>
            <w:top w:val="none" w:sz="0" w:space="0" w:color="auto"/>
            <w:left w:val="none" w:sz="0" w:space="0" w:color="auto"/>
            <w:bottom w:val="none" w:sz="0" w:space="0" w:color="auto"/>
            <w:right w:val="none" w:sz="0" w:space="0" w:color="auto"/>
          </w:divBdr>
        </w:div>
        <w:div w:id="408161709">
          <w:marLeft w:val="1800"/>
          <w:marRight w:val="0"/>
          <w:marTop w:val="82"/>
          <w:marBottom w:val="0"/>
          <w:divBdr>
            <w:top w:val="none" w:sz="0" w:space="0" w:color="auto"/>
            <w:left w:val="none" w:sz="0" w:space="0" w:color="auto"/>
            <w:bottom w:val="none" w:sz="0" w:space="0" w:color="auto"/>
            <w:right w:val="none" w:sz="0" w:space="0" w:color="auto"/>
          </w:divBdr>
        </w:div>
        <w:div w:id="542786292">
          <w:marLeft w:val="1800"/>
          <w:marRight w:val="0"/>
          <w:marTop w:val="82"/>
          <w:marBottom w:val="0"/>
          <w:divBdr>
            <w:top w:val="none" w:sz="0" w:space="0" w:color="auto"/>
            <w:left w:val="none" w:sz="0" w:space="0" w:color="auto"/>
            <w:bottom w:val="none" w:sz="0" w:space="0" w:color="auto"/>
            <w:right w:val="none" w:sz="0" w:space="0" w:color="auto"/>
          </w:divBdr>
        </w:div>
        <w:div w:id="21396274">
          <w:marLeft w:val="1800"/>
          <w:marRight w:val="0"/>
          <w:marTop w:val="82"/>
          <w:marBottom w:val="0"/>
          <w:divBdr>
            <w:top w:val="none" w:sz="0" w:space="0" w:color="auto"/>
            <w:left w:val="none" w:sz="0" w:space="0" w:color="auto"/>
            <w:bottom w:val="none" w:sz="0" w:space="0" w:color="auto"/>
            <w:right w:val="none" w:sz="0" w:space="0" w:color="auto"/>
          </w:divBdr>
        </w:div>
        <w:div w:id="176817884">
          <w:marLeft w:val="1166"/>
          <w:marRight w:val="0"/>
          <w:marTop w:val="96"/>
          <w:marBottom w:val="0"/>
          <w:divBdr>
            <w:top w:val="none" w:sz="0" w:space="0" w:color="auto"/>
            <w:left w:val="none" w:sz="0" w:space="0" w:color="auto"/>
            <w:bottom w:val="none" w:sz="0" w:space="0" w:color="auto"/>
            <w:right w:val="none" w:sz="0" w:space="0" w:color="auto"/>
          </w:divBdr>
        </w:div>
        <w:div w:id="635069771">
          <w:marLeft w:val="1166"/>
          <w:marRight w:val="0"/>
          <w:marTop w:val="96"/>
          <w:marBottom w:val="0"/>
          <w:divBdr>
            <w:top w:val="none" w:sz="0" w:space="0" w:color="auto"/>
            <w:left w:val="none" w:sz="0" w:space="0" w:color="auto"/>
            <w:bottom w:val="none" w:sz="0" w:space="0" w:color="auto"/>
            <w:right w:val="none" w:sz="0" w:space="0" w:color="auto"/>
          </w:divBdr>
        </w:div>
        <w:div w:id="1880630016">
          <w:marLeft w:val="1800"/>
          <w:marRight w:val="0"/>
          <w:marTop w:val="82"/>
          <w:marBottom w:val="0"/>
          <w:divBdr>
            <w:top w:val="none" w:sz="0" w:space="0" w:color="auto"/>
            <w:left w:val="none" w:sz="0" w:space="0" w:color="auto"/>
            <w:bottom w:val="none" w:sz="0" w:space="0" w:color="auto"/>
            <w:right w:val="none" w:sz="0" w:space="0" w:color="auto"/>
          </w:divBdr>
        </w:div>
        <w:div w:id="808590167">
          <w:marLeft w:val="1800"/>
          <w:marRight w:val="0"/>
          <w:marTop w:val="82"/>
          <w:marBottom w:val="0"/>
          <w:divBdr>
            <w:top w:val="none" w:sz="0" w:space="0" w:color="auto"/>
            <w:left w:val="none" w:sz="0" w:space="0" w:color="auto"/>
            <w:bottom w:val="none" w:sz="0" w:space="0" w:color="auto"/>
            <w:right w:val="none" w:sz="0" w:space="0" w:color="auto"/>
          </w:divBdr>
        </w:div>
        <w:div w:id="427239431">
          <w:marLeft w:val="1800"/>
          <w:marRight w:val="0"/>
          <w:marTop w:val="82"/>
          <w:marBottom w:val="0"/>
          <w:divBdr>
            <w:top w:val="none" w:sz="0" w:space="0" w:color="auto"/>
            <w:left w:val="none" w:sz="0" w:space="0" w:color="auto"/>
            <w:bottom w:val="none" w:sz="0" w:space="0" w:color="auto"/>
            <w:right w:val="none" w:sz="0" w:space="0" w:color="auto"/>
          </w:divBdr>
        </w:div>
        <w:div w:id="731083604">
          <w:marLeft w:val="547"/>
          <w:marRight w:val="0"/>
          <w:marTop w:val="106"/>
          <w:marBottom w:val="0"/>
          <w:divBdr>
            <w:top w:val="none" w:sz="0" w:space="0" w:color="auto"/>
            <w:left w:val="none" w:sz="0" w:space="0" w:color="auto"/>
            <w:bottom w:val="none" w:sz="0" w:space="0" w:color="auto"/>
            <w:right w:val="none" w:sz="0" w:space="0" w:color="auto"/>
          </w:divBdr>
        </w:div>
        <w:div w:id="1371757507">
          <w:marLeft w:val="547"/>
          <w:marRight w:val="0"/>
          <w:marTop w:val="106"/>
          <w:marBottom w:val="0"/>
          <w:divBdr>
            <w:top w:val="none" w:sz="0" w:space="0" w:color="auto"/>
            <w:left w:val="none" w:sz="0" w:space="0" w:color="auto"/>
            <w:bottom w:val="none" w:sz="0" w:space="0" w:color="auto"/>
            <w:right w:val="none" w:sz="0" w:space="0" w:color="auto"/>
          </w:divBdr>
        </w:div>
      </w:divsChild>
    </w:div>
    <w:div w:id="1861233424">
      <w:bodyDiv w:val="1"/>
      <w:marLeft w:val="0"/>
      <w:marRight w:val="0"/>
      <w:marTop w:val="0"/>
      <w:marBottom w:val="0"/>
      <w:divBdr>
        <w:top w:val="none" w:sz="0" w:space="0" w:color="auto"/>
        <w:left w:val="none" w:sz="0" w:space="0" w:color="auto"/>
        <w:bottom w:val="none" w:sz="0" w:space="0" w:color="auto"/>
        <w:right w:val="none" w:sz="0" w:space="0" w:color="auto"/>
      </w:divBdr>
    </w:div>
    <w:div w:id="1861241741">
      <w:bodyDiv w:val="1"/>
      <w:marLeft w:val="0"/>
      <w:marRight w:val="0"/>
      <w:marTop w:val="0"/>
      <w:marBottom w:val="0"/>
      <w:divBdr>
        <w:top w:val="none" w:sz="0" w:space="0" w:color="auto"/>
        <w:left w:val="none" w:sz="0" w:space="0" w:color="auto"/>
        <w:bottom w:val="none" w:sz="0" w:space="0" w:color="auto"/>
        <w:right w:val="none" w:sz="0" w:space="0" w:color="auto"/>
      </w:divBdr>
    </w:div>
    <w:div w:id="1861816506">
      <w:bodyDiv w:val="1"/>
      <w:marLeft w:val="0"/>
      <w:marRight w:val="0"/>
      <w:marTop w:val="0"/>
      <w:marBottom w:val="0"/>
      <w:divBdr>
        <w:top w:val="none" w:sz="0" w:space="0" w:color="auto"/>
        <w:left w:val="none" w:sz="0" w:space="0" w:color="auto"/>
        <w:bottom w:val="none" w:sz="0" w:space="0" w:color="auto"/>
        <w:right w:val="none" w:sz="0" w:space="0" w:color="auto"/>
      </w:divBdr>
    </w:div>
    <w:div w:id="1864125270">
      <w:bodyDiv w:val="1"/>
      <w:marLeft w:val="0"/>
      <w:marRight w:val="0"/>
      <w:marTop w:val="0"/>
      <w:marBottom w:val="0"/>
      <w:divBdr>
        <w:top w:val="none" w:sz="0" w:space="0" w:color="auto"/>
        <w:left w:val="none" w:sz="0" w:space="0" w:color="auto"/>
        <w:bottom w:val="none" w:sz="0" w:space="0" w:color="auto"/>
        <w:right w:val="none" w:sz="0" w:space="0" w:color="auto"/>
      </w:divBdr>
    </w:div>
    <w:div w:id="1864200853">
      <w:bodyDiv w:val="1"/>
      <w:marLeft w:val="0"/>
      <w:marRight w:val="0"/>
      <w:marTop w:val="0"/>
      <w:marBottom w:val="0"/>
      <w:divBdr>
        <w:top w:val="none" w:sz="0" w:space="0" w:color="auto"/>
        <w:left w:val="none" w:sz="0" w:space="0" w:color="auto"/>
        <w:bottom w:val="none" w:sz="0" w:space="0" w:color="auto"/>
        <w:right w:val="none" w:sz="0" w:space="0" w:color="auto"/>
      </w:divBdr>
    </w:div>
    <w:div w:id="1865439524">
      <w:bodyDiv w:val="1"/>
      <w:marLeft w:val="0"/>
      <w:marRight w:val="0"/>
      <w:marTop w:val="0"/>
      <w:marBottom w:val="0"/>
      <w:divBdr>
        <w:top w:val="none" w:sz="0" w:space="0" w:color="auto"/>
        <w:left w:val="none" w:sz="0" w:space="0" w:color="auto"/>
        <w:bottom w:val="none" w:sz="0" w:space="0" w:color="auto"/>
        <w:right w:val="none" w:sz="0" w:space="0" w:color="auto"/>
      </w:divBdr>
    </w:div>
    <w:div w:id="1866214825">
      <w:bodyDiv w:val="1"/>
      <w:marLeft w:val="0"/>
      <w:marRight w:val="0"/>
      <w:marTop w:val="0"/>
      <w:marBottom w:val="0"/>
      <w:divBdr>
        <w:top w:val="none" w:sz="0" w:space="0" w:color="auto"/>
        <w:left w:val="none" w:sz="0" w:space="0" w:color="auto"/>
        <w:bottom w:val="none" w:sz="0" w:space="0" w:color="auto"/>
        <w:right w:val="none" w:sz="0" w:space="0" w:color="auto"/>
      </w:divBdr>
      <w:divsChild>
        <w:div w:id="871966652">
          <w:marLeft w:val="547"/>
          <w:marRight w:val="0"/>
          <w:marTop w:val="154"/>
          <w:marBottom w:val="0"/>
          <w:divBdr>
            <w:top w:val="none" w:sz="0" w:space="0" w:color="auto"/>
            <w:left w:val="none" w:sz="0" w:space="0" w:color="auto"/>
            <w:bottom w:val="none" w:sz="0" w:space="0" w:color="auto"/>
            <w:right w:val="none" w:sz="0" w:space="0" w:color="auto"/>
          </w:divBdr>
        </w:div>
      </w:divsChild>
    </w:div>
    <w:div w:id="1869297485">
      <w:bodyDiv w:val="1"/>
      <w:marLeft w:val="0"/>
      <w:marRight w:val="0"/>
      <w:marTop w:val="0"/>
      <w:marBottom w:val="0"/>
      <w:divBdr>
        <w:top w:val="none" w:sz="0" w:space="0" w:color="auto"/>
        <w:left w:val="none" w:sz="0" w:space="0" w:color="auto"/>
        <w:bottom w:val="none" w:sz="0" w:space="0" w:color="auto"/>
        <w:right w:val="none" w:sz="0" w:space="0" w:color="auto"/>
      </w:divBdr>
    </w:div>
    <w:div w:id="1870141448">
      <w:bodyDiv w:val="1"/>
      <w:marLeft w:val="0"/>
      <w:marRight w:val="0"/>
      <w:marTop w:val="0"/>
      <w:marBottom w:val="0"/>
      <w:divBdr>
        <w:top w:val="none" w:sz="0" w:space="0" w:color="auto"/>
        <w:left w:val="none" w:sz="0" w:space="0" w:color="auto"/>
        <w:bottom w:val="none" w:sz="0" w:space="0" w:color="auto"/>
        <w:right w:val="none" w:sz="0" w:space="0" w:color="auto"/>
      </w:divBdr>
    </w:div>
    <w:div w:id="1871915871">
      <w:bodyDiv w:val="1"/>
      <w:marLeft w:val="0"/>
      <w:marRight w:val="0"/>
      <w:marTop w:val="0"/>
      <w:marBottom w:val="0"/>
      <w:divBdr>
        <w:top w:val="none" w:sz="0" w:space="0" w:color="auto"/>
        <w:left w:val="none" w:sz="0" w:space="0" w:color="auto"/>
        <w:bottom w:val="none" w:sz="0" w:space="0" w:color="auto"/>
        <w:right w:val="none" w:sz="0" w:space="0" w:color="auto"/>
      </w:divBdr>
    </w:div>
    <w:div w:id="1871988171">
      <w:bodyDiv w:val="1"/>
      <w:marLeft w:val="0"/>
      <w:marRight w:val="0"/>
      <w:marTop w:val="0"/>
      <w:marBottom w:val="0"/>
      <w:divBdr>
        <w:top w:val="none" w:sz="0" w:space="0" w:color="auto"/>
        <w:left w:val="none" w:sz="0" w:space="0" w:color="auto"/>
        <w:bottom w:val="none" w:sz="0" w:space="0" w:color="auto"/>
        <w:right w:val="none" w:sz="0" w:space="0" w:color="auto"/>
      </w:divBdr>
      <w:divsChild>
        <w:div w:id="89398033">
          <w:marLeft w:val="0"/>
          <w:marRight w:val="0"/>
          <w:marTop w:val="0"/>
          <w:marBottom w:val="0"/>
          <w:divBdr>
            <w:top w:val="none" w:sz="0" w:space="0" w:color="auto"/>
            <w:left w:val="none" w:sz="0" w:space="0" w:color="auto"/>
            <w:bottom w:val="none" w:sz="0" w:space="0" w:color="auto"/>
            <w:right w:val="none" w:sz="0" w:space="0" w:color="auto"/>
          </w:divBdr>
          <w:divsChild>
            <w:div w:id="303779522">
              <w:marLeft w:val="0"/>
              <w:marRight w:val="0"/>
              <w:marTop w:val="0"/>
              <w:marBottom w:val="0"/>
              <w:divBdr>
                <w:top w:val="none" w:sz="0" w:space="0" w:color="auto"/>
                <w:left w:val="none" w:sz="0" w:space="0" w:color="auto"/>
                <w:bottom w:val="none" w:sz="0" w:space="0" w:color="auto"/>
                <w:right w:val="none" w:sz="0" w:space="0" w:color="auto"/>
              </w:divBdr>
            </w:div>
            <w:div w:id="1209877231">
              <w:marLeft w:val="0"/>
              <w:marRight w:val="0"/>
              <w:marTop w:val="0"/>
              <w:marBottom w:val="0"/>
              <w:divBdr>
                <w:top w:val="none" w:sz="0" w:space="0" w:color="auto"/>
                <w:left w:val="none" w:sz="0" w:space="0" w:color="auto"/>
                <w:bottom w:val="none" w:sz="0" w:space="0" w:color="auto"/>
                <w:right w:val="none" w:sz="0" w:space="0" w:color="auto"/>
              </w:divBdr>
            </w:div>
            <w:div w:id="194032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2109294">
      <w:bodyDiv w:val="1"/>
      <w:marLeft w:val="0"/>
      <w:marRight w:val="0"/>
      <w:marTop w:val="0"/>
      <w:marBottom w:val="0"/>
      <w:divBdr>
        <w:top w:val="none" w:sz="0" w:space="0" w:color="auto"/>
        <w:left w:val="none" w:sz="0" w:space="0" w:color="auto"/>
        <w:bottom w:val="none" w:sz="0" w:space="0" w:color="auto"/>
        <w:right w:val="none" w:sz="0" w:space="0" w:color="auto"/>
      </w:divBdr>
    </w:div>
    <w:div w:id="1872305246">
      <w:bodyDiv w:val="1"/>
      <w:marLeft w:val="0"/>
      <w:marRight w:val="0"/>
      <w:marTop w:val="0"/>
      <w:marBottom w:val="0"/>
      <w:divBdr>
        <w:top w:val="none" w:sz="0" w:space="0" w:color="auto"/>
        <w:left w:val="none" w:sz="0" w:space="0" w:color="auto"/>
        <w:bottom w:val="none" w:sz="0" w:space="0" w:color="auto"/>
        <w:right w:val="none" w:sz="0" w:space="0" w:color="auto"/>
      </w:divBdr>
      <w:divsChild>
        <w:div w:id="152334906">
          <w:marLeft w:val="547"/>
          <w:marRight w:val="0"/>
          <w:marTop w:val="240"/>
          <w:marBottom w:val="0"/>
          <w:divBdr>
            <w:top w:val="none" w:sz="0" w:space="0" w:color="auto"/>
            <w:left w:val="none" w:sz="0" w:space="0" w:color="auto"/>
            <w:bottom w:val="none" w:sz="0" w:space="0" w:color="auto"/>
            <w:right w:val="none" w:sz="0" w:space="0" w:color="auto"/>
          </w:divBdr>
        </w:div>
        <w:div w:id="843011751">
          <w:marLeft w:val="547"/>
          <w:marRight w:val="0"/>
          <w:marTop w:val="240"/>
          <w:marBottom w:val="0"/>
          <w:divBdr>
            <w:top w:val="none" w:sz="0" w:space="0" w:color="auto"/>
            <w:left w:val="none" w:sz="0" w:space="0" w:color="auto"/>
            <w:bottom w:val="none" w:sz="0" w:space="0" w:color="auto"/>
            <w:right w:val="none" w:sz="0" w:space="0" w:color="auto"/>
          </w:divBdr>
        </w:div>
        <w:div w:id="2010212487">
          <w:marLeft w:val="1166"/>
          <w:marRight w:val="0"/>
          <w:marTop w:val="240"/>
          <w:marBottom w:val="0"/>
          <w:divBdr>
            <w:top w:val="none" w:sz="0" w:space="0" w:color="auto"/>
            <w:left w:val="none" w:sz="0" w:space="0" w:color="auto"/>
            <w:bottom w:val="none" w:sz="0" w:space="0" w:color="auto"/>
            <w:right w:val="none" w:sz="0" w:space="0" w:color="auto"/>
          </w:divBdr>
        </w:div>
      </w:divsChild>
    </w:div>
    <w:div w:id="1874341754">
      <w:bodyDiv w:val="1"/>
      <w:marLeft w:val="0"/>
      <w:marRight w:val="0"/>
      <w:marTop w:val="0"/>
      <w:marBottom w:val="0"/>
      <w:divBdr>
        <w:top w:val="none" w:sz="0" w:space="0" w:color="auto"/>
        <w:left w:val="none" w:sz="0" w:space="0" w:color="auto"/>
        <w:bottom w:val="none" w:sz="0" w:space="0" w:color="auto"/>
        <w:right w:val="none" w:sz="0" w:space="0" w:color="auto"/>
      </w:divBdr>
    </w:div>
    <w:div w:id="1875383889">
      <w:bodyDiv w:val="1"/>
      <w:marLeft w:val="0"/>
      <w:marRight w:val="0"/>
      <w:marTop w:val="0"/>
      <w:marBottom w:val="0"/>
      <w:divBdr>
        <w:top w:val="none" w:sz="0" w:space="0" w:color="auto"/>
        <w:left w:val="none" w:sz="0" w:space="0" w:color="auto"/>
        <w:bottom w:val="none" w:sz="0" w:space="0" w:color="auto"/>
        <w:right w:val="none" w:sz="0" w:space="0" w:color="auto"/>
      </w:divBdr>
    </w:div>
    <w:div w:id="1875847852">
      <w:bodyDiv w:val="1"/>
      <w:marLeft w:val="0"/>
      <w:marRight w:val="0"/>
      <w:marTop w:val="0"/>
      <w:marBottom w:val="0"/>
      <w:divBdr>
        <w:top w:val="none" w:sz="0" w:space="0" w:color="auto"/>
        <w:left w:val="none" w:sz="0" w:space="0" w:color="auto"/>
        <w:bottom w:val="none" w:sz="0" w:space="0" w:color="auto"/>
        <w:right w:val="none" w:sz="0" w:space="0" w:color="auto"/>
      </w:divBdr>
    </w:div>
    <w:div w:id="1876043382">
      <w:bodyDiv w:val="1"/>
      <w:marLeft w:val="0"/>
      <w:marRight w:val="0"/>
      <w:marTop w:val="0"/>
      <w:marBottom w:val="0"/>
      <w:divBdr>
        <w:top w:val="none" w:sz="0" w:space="0" w:color="auto"/>
        <w:left w:val="none" w:sz="0" w:space="0" w:color="auto"/>
        <w:bottom w:val="none" w:sz="0" w:space="0" w:color="auto"/>
        <w:right w:val="none" w:sz="0" w:space="0" w:color="auto"/>
      </w:divBdr>
    </w:div>
    <w:div w:id="1876379801">
      <w:bodyDiv w:val="1"/>
      <w:marLeft w:val="0"/>
      <w:marRight w:val="0"/>
      <w:marTop w:val="0"/>
      <w:marBottom w:val="0"/>
      <w:divBdr>
        <w:top w:val="none" w:sz="0" w:space="0" w:color="auto"/>
        <w:left w:val="none" w:sz="0" w:space="0" w:color="auto"/>
        <w:bottom w:val="none" w:sz="0" w:space="0" w:color="auto"/>
        <w:right w:val="none" w:sz="0" w:space="0" w:color="auto"/>
      </w:divBdr>
    </w:div>
    <w:div w:id="1876577090">
      <w:bodyDiv w:val="1"/>
      <w:marLeft w:val="0"/>
      <w:marRight w:val="0"/>
      <w:marTop w:val="0"/>
      <w:marBottom w:val="0"/>
      <w:divBdr>
        <w:top w:val="none" w:sz="0" w:space="0" w:color="auto"/>
        <w:left w:val="none" w:sz="0" w:space="0" w:color="auto"/>
        <w:bottom w:val="none" w:sz="0" w:space="0" w:color="auto"/>
        <w:right w:val="none" w:sz="0" w:space="0" w:color="auto"/>
      </w:divBdr>
    </w:div>
    <w:div w:id="1877113384">
      <w:bodyDiv w:val="1"/>
      <w:marLeft w:val="0"/>
      <w:marRight w:val="0"/>
      <w:marTop w:val="0"/>
      <w:marBottom w:val="0"/>
      <w:divBdr>
        <w:top w:val="none" w:sz="0" w:space="0" w:color="auto"/>
        <w:left w:val="none" w:sz="0" w:space="0" w:color="auto"/>
        <w:bottom w:val="none" w:sz="0" w:space="0" w:color="auto"/>
        <w:right w:val="none" w:sz="0" w:space="0" w:color="auto"/>
      </w:divBdr>
      <w:divsChild>
        <w:div w:id="1397046726">
          <w:marLeft w:val="547"/>
          <w:marRight w:val="0"/>
          <w:marTop w:val="86"/>
          <w:marBottom w:val="0"/>
          <w:divBdr>
            <w:top w:val="none" w:sz="0" w:space="0" w:color="auto"/>
            <w:left w:val="none" w:sz="0" w:space="0" w:color="auto"/>
            <w:bottom w:val="none" w:sz="0" w:space="0" w:color="auto"/>
            <w:right w:val="none" w:sz="0" w:space="0" w:color="auto"/>
          </w:divBdr>
        </w:div>
        <w:div w:id="140536842">
          <w:marLeft w:val="1166"/>
          <w:marRight w:val="0"/>
          <w:marTop w:val="77"/>
          <w:marBottom w:val="0"/>
          <w:divBdr>
            <w:top w:val="none" w:sz="0" w:space="0" w:color="auto"/>
            <w:left w:val="none" w:sz="0" w:space="0" w:color="auto"/>
            <w:bottom w:val="none" w:sz="0" w:space="0" w:color="auto"/>
            <w:right w:val="none" w:sz="0" w:space="0" w:color="auto"/>
          </w:divBdr>
        </w:div>
        <w:div w:id="1925146762">
          <w:marLeft w:val="1166"/>
          <w:marRight w:val="0"/>
          <w:marTop w:val="77"/>
          <w:marBottom w:val="0"/>
          <w:divBdr>
            <w:top w:val="none" w:sz="0" w:space="0" w:color="auto"/>
            <w:left w:val="none" w:sz="0" w:space="0" w:color="auto"/>
            <w:bottom w:val="none" w:sz="0" w:space="0" w:color="auto"/>
            <w:right w:val="none" w:sz="0" w:space="0" w:color="auto"/>
          </w:divBdr>
        </w:div>
        <w:div w:id="1114596431">
          <w:marLeft w:val="1800"/>
          <w:marRight w:val="0"/>
          <w:marTop w:val="77"/>
          <w:marBottom w:val="0"/>
          <w:divBdr>
            <w:top w:val="none" w:sz="0" w:space="0" w:color="auto"/>
            <w:left w:val="none" w:sz="0" w:space="0" w:color="auto"/>
            <w:bottom w:val="none" w:sz="0" w:space="0" w:color="auto"/>
            <w:right w:val="none" w:sz="0" w:space="0" w:color="auto"/>
          </w:divBdr>
        </w:div>
        <w:div w:id="15620367">
          <w:marLeft w:val="2520"/>
          <w:marRight w:val="0"/>
          <w:marTop w:val="77"/>
          <w:marBottom w:val="0"/>
          <w:divBdr>
            <w:top w:val="none" w:sz="0" w:space="0" w:color="auto"/>
            <w:left w:val="none" w:sz="0" w:space="0" w:color="auto"/>
            <w:bottom w:val="none" w:sz="0" w:space="0" w:color="auto"/>
            <w:right w:val="none" w:sz="0" w:space="0" w:color="auto"/>
          </w:divBdr>
        </w:div>
        <w:div w:id="486896635">
          <w:marLeft w:val="1800"/>
          <w:marRight w:val="0"/>
          <w:marTop w:val="77"/>
          <w:marBottom w:val="0"/>
          <w:divBdr>
            <w:top w:val="none" w:sz="0" w:space="0" w:color="auto"/>
            <w:left w:val="none" w:sz="0" w:space="0" w:color="auto"/>
            <w:bottom w:val="none" w:sz="0" w:space="0" w:color="auto"/>
            <w:right w:val="none" w:sz="0" w:space="0" w:color="auto"/>
          </w:divBdr>
        </w:div>
        <w:div w:id="815296429">
          <w:marLeft w:val="2520"/>
          <w:marRight w:val="0"/>
          <w:marTop w:val="77"/>
          <w:marBottom w:val="0"/>
          <w:divBdr>
            <w:top w:val="none" w:sz="0" w:space="0" w:color="auto"/>
            <w:left w:val="none" w:sz="0" w:space="0" w:color="auto"/>
            <w:bottom w:val="none" w:sz="0" w:space="0" w:color="auto"/>
            <w:right w:val="none" w:sz="0" w:space="0" w:color="auto"/>
          </w:divBdr>
        </w:div>
        <w:div w:id="1633514656">
          <w:marLeft w:val="2520"/>
          <w:marRight w:val="0"/>
          <w:marTop w:val="77"/>
          <w:marBottom w:val="0"/>
          <w:divBdr>
            <w:top w:val="none" w:sz="0" w:space="0" w:color="auto"/>
            <w:left w:val="none" w:sz="0" w:space="0" w:color="auto"/>
            <w:bottom w:val="none" w:sz="0" w:space="0" w:color="auto"/>
            <w:right w:val="none" w:sz="0" w:space="0" w:color="auto"/>
          </w:divBdr>
        </w:div>
        <w:div w:id="1869835588">
          <w:marLeft w:val="1800"/>
          <w:marRight w:val="0"/>
          <w:marTop w:val="77"/>
          <w:marBottom w:val="0"/>
          <w:divBdr>
            <w:top w:val="none" w:sz="0" w:space="0" w:color="auto"/>
            <w:left w:val="none" w:sz="0" w:space="0" w:color="auto"/>
            <w:bottom w:val="none" w:sz="0" w:space="0" w:color="auto"/>
            <w:right w:val="none" w:sz="0" w:space="0" w:color="auto"/>
          </w:divBdr>
        </w:div>
        <w:div w:id="1540362144">
          <w:marLeft w:val="1800"/>
          <w:marRight w:val="0"/>
          <w:marTop w:val="77"/>
          <w:marBottom w:val="0"/>
          <w:divBdr>
            <w:top w:val="none" w:sz="0" w:space="0" w:color="auto"/>
            <w:left w:val="none" w:sz="0" w:space="0" w:color="auto"/>
            <w:bottom w:val="none" w:sz="0" w:space="0" w:color="auto"/>
            <w:right w:val="none" w:sz="0" w:space="0" w:color="auto"/>
          </w:divBdr>
        </w:div>
      </w:divsChild>
    </w:div>
    <w:div w:id="1878081323">
      <w:bodyDiv w:val="1"/>
      <w:marLeft w:val="0"/>
      <w:marRight w:val="0"/>
      <w:marTop w:val="0"/>
      <w:marBottom w:val="0"/>
      <w:divBdr>
        <w:top w:val="none" w:sz="0" w:space="0" w:color="auto"/>
        <w:left w:val="none" w:sz="0" w:space="0" w:color="auto"/>
        <w:bottom w:val="none" w:sz="0" w:space="0" w:color="auto"/>
        <w:right w:val="none" w:sz="0" w:space="0" w:color="auto"/>
      </w:divBdr>
    </w:div>
    <w:div w:id="1878663497">
      <w:bodyDiv w:val="1"/>
      <w:marLeft w:val="0"/>
      <w:marRight w:val="0"/>
      <w:marTop w:val="0"/>
      <w:marBottom w:val="0"/>
      <w:divBdr>
        <w:top w:val="none" w:sz="0" w:space="0" w:color="auto"/>
        <w:left w:val="none" w:sz="0" w:space="0" w:color="auto"/>
        <w:bottom w:val="none" w:sz="0" w:space="0" w:color="auto"/>
        <w:right w:val="none" w:sz="0" w:space="0" w:color="auto"/>
      </w:divBdr>
    </w:div>
    <w:div w:id="1879466113">
      <w:bodyDiv w:val="1"/>
      <w:marLeft w:val="0"/>
      <w:marRight w:val="0"/>
      <w:marTop w:val="0"/>
      <w:marBottom w:val="0"/>
      <w:divBdr>
        <w:top w:val="none" w:sz="0" w:space="0" w:color="auto"/>
        <w:left w:val="none" w:sz="0" w:space="0" w:color="auto"/>
        <w:bottom w:val="none" w:sz="0" w:space="0" w:color="auto"/>
        <w:right w:val="none" w:sz="0" w:space="0" w:color="auto"/>
      </w:divBdr>
    </w:div>
    <w:div w:id="1879587573">
      <w:bodyDiv w:val="1"/>
      <w:marLeft w:val="0"/>
      <w:marRight w:val="0"/>
      <w:marTop w:val="0"/>
      <w:marBottom w:val="0"/>
      <w:divBdr>
        <w:top w:val="none" w:sz="0" w:space="0" w:color="auto"/>
        <w:left w:val="none" w:sz="0" w:space="0" w:color="auto"/>
        <w:bottom w:val="none" w:sz="0" w:space="0" w:color="auto"/>
        <w:right w:val="none" w:sz="0" w:space="0" w:color="auto"/>
      </w:divBdr>
    </w:div>
    <w:div w:id="1880775539">
      <w:bodyDiv w:val="1"/>
      <w:marLeft w:val="0"/>
      <w:marRight w:val="0"/>
      <w:marTop w:val="0"/>
      <w:marBottom w:val="0"/>
      <w:divBdr>
        <w:top w:val="none" w:sz="0" w:space="0" w:color="auto"/>
        <w:left w:val="none" w:sz="0" w:space="0" w:color="auto"/>
        <w:bottom w:val="none" w:sz="0" w:space="0" w:color="auto"/>
        <w:right w:val="none" w:sz="0" w:space="0" w:color="auto"/>
      </w:divBdr>
      <w:divsChild>
        <w:div w:id="584612998">
          <w:marLeft w:val="547"/>
          <w:marRight w:val="0"/>
          <w:marTop w:val="154"/>
          <w:marBottom w:val="0"/>
          <w:divBdr>
            <w:top w:val="none" w:sz="0" w:space="0" w:color="auto"/>
            <w:left w:val="none" w:sz="0" w:space="0" w:color="auto"/>
            <w:bottom w:val="none" w:sz="0" w:space="0" w:color="auto"/>
            <w:right w:val="none" w:sz="0" w:space="0" w:color="auto"/>
          </w:divBdr>
        </w:div>
        <w:div w:id="1547135726">
          <w:marLeft w:val="547"/>
          <w:marRight w:val="0"/>
          <w:marTop w:val="154"/>
          <w:marBottom w:val="0"/>
          <w:divBdr>
            <w:top w:val="none" w:sz="0" w:space="0" w:color="auto"/>
            <w:left w:val="none" w:sz="0" w:space="0" w:color="auto"/>
            <w:bottom w:val="none" w:sz="0" w:space="0" w:color="auto"/>
            <w:right w:val="none" w:sz="0" w:space="0" w:color="auto"/>
          </w:divBdr>
        </w:div>
        <w:div w:id="1444181100">
          <w:marLeft w:val="547"/>
          <w:marRight w:val="0"/>
          <w:marTop w:val="154"/>
          <w:marBottom w:val="0"/>
          <w:divBdr>
            <w:top w:val="none" w:sz="0" w:space="0" w:color="auto"/>
            <w:left w:val="none" w:sz="0" w:space="0" w:color="auto"/>
            <w:bottom w:val="none" w:sz="0" w:space="0" w:color="auto"/>
            <w:right w:val="none" w:sz="0" w:space="0" w:color="auto"/>
          </w:divBdr>
        </w:div>
      </w:divsChild>
    </w:div>
    <w:div w:id="1882285936">
      <w:bodyDiv w:val="1"/>
      <w:marLeft w:val="0"/>
      <w:marRight w:val="0"/>
      <w:marTop w:val="0"/>
      <w:marBottom w:val="0"/>
      <w:divBdr>
        <w:top w:val="none" w:sz="0" w:space="0" w:color="auto"/>
        <w:left w:val="none" w:sz="0" w:space="0" w:color="auto"/>
        <w:bottom w:val="none" w:sz="0" w:space="0" w:color="auto"/>
        <w:right w:val="none" w:sz="0" w:space="0" w:color="auto"/>
      </w:divBdr>
      <w:divsChild>
        <w:div w:id="200020608">
          <w:marLeft w:val="547"/>
          <w:marRight w:val="0"/>
          <w:marTop w:val="96"/>
          <w:marBottom w:val="0"/>
          <w:divBdr>
            <w:top w:val="none" w:sz="0" w:space="0" w:color="auto"/>
            <w:left w:val="none" w:sz="0" w:space="0" w:color="auto"/>
            <w:bottom w:val="none" w:sz="0" w:space="0" w:color="auto"/>
            <w:right w:val="none" w:sz="0" w:space="0" w:color="auto"/>
          </w:divBdr>
        </w:div>
        <w:div w:id="425660149">
          <w:marLeft w:val="547"/>
          <w:marRight w:val="0"/>
          <w:marTop w:val="96"/>
          <w:marBottom w:val="0"/>
          <w:divBdr>
            <w:top w:val="none" w:sz="0" w:space="0" w:color="auto"/>
            <w:left w:val="none" w:sz="0" w:space="0" w:color="auto"/>
            <w:bottom w:val="none" w:sz="0" w:space="0" w:color="auto"/>
            <w:right w:val="none" w:sz="0" w:space="0" w:color="auto"/>
          </w:divBdr>
        </w:div>
        <w:div w:id="500973348">
          <w:marLeft w:val="547"/>
          <w:marRight w:val="0"/>
          <w:marTop w:val="96"/>
          <w:marBottom w:val="0"/>
          <w:divBdr>
            <w:top w:val="none" w:sz="0" w:space="0" w:color="auto"/>
            <w:left w:val="none" w:sz="0" w:space="0" w:color="auto"/>
            <w:bottom w:val="none" w:sz="0" w:space="0" w:color="auto"/>
            <w:right w:val="none" w:sz="0" w:space="0" w:color="auto"/>
          </w:divBdr>
        </w:div>
        <w:div w:id="688681428">
          <w:marLeft w:val="547"/>
          <w:marRight w:val="0"/>
          <w:marTop w:val="96"/>
          <w:marBottom w:val="0"/>
          <w:divBdr>
            <w:top w:val="none" w:sz="0" w:space="0" w:color="auto"/>
            <w:left w:val="none" w:sz="0" w:space="0" w:color="auto"/>
            <w:bottom w:val="none" w:sz="0" w:space="0" w:color="auto"/>
            <w:right w:val="none" w:sz="0" w:space="0" w:color="auto"/>
          </w:divBdr>
        </w:div>
        <w:div w:id="699010248">
          <w:marLeft w:val="547"/>
          <w:marRight w:val="0"/>
          <w:marTop w:val="96"/>
          <w:marBottom w:val="0"/>
          <w:divBdr>
            <w:top w:val="none" w:sz="0" w:space="0" w:color="auto"/>
            <w:left w:val="none" w:sz="0" w:space="0" w:color="auto"/>
            <w:bottom w:val="none" w:sz="0" w:space="0" w:color="auto"/>
            <w:right w:val="none" w:sz="0" w:space="0" w:color="auto"/>
          </w:divBdr>
        </w:div>
        <w:div w:id="780536783">
          <w:marLeft w:val="1166"/>
          <w:marRight w:val="0"/>
          <w:marTop w:val="77"/>
          <w:marBottom w:val="0"/>
          <w:divBdr>
            <w:top w:val="none" w:sz="0" w:space="0" w:color="auto"/>
            <w:left w:val="none" w:sz="0" w:space="0" w:color="auto"/>
            <w:bottom w:val="none" w:sz="0" w:space="0" w:color="auto"/>
            <w:right w:val="none" w:sz="0" w:space="0" w:color="auto"/>
          </w:divBdr>
        </w:div>
        <w:div w:id="995570846">
          <w:marLeft w:val="547"/>
          <w:marRight w:val="0"/>
          <w:marTop w:val="96"/>
          <w:marBottom w:val="0"/>
          <w:divBdr>
            <w:top w:val="none" w:sz="0" w:space="0" w:color="auto"/>
            <w:left w:val="none" w:sz="0" w:space="0" w:color="auto"/>
            <w:bottom w:val="none" w:sz="0" w:space="0" w:color="auto"/>
            <w:right w:val="none" w:sz="0" w:space="0" w:color="auto"/>
          </w:divBdr>
        </w:div>
        <w:div w:id="1388644230">
          <w:marLeft w:val="1166"/>
          <w:marRight w:val="0"/>
          <w:marTop w:val="77"/>
          <w:marBottom w:val="0"/>
          <w:divBdr>
            <w:top w:val="none" w:sz="0" w:space="0" w:color="auto"/>
            <w:left w:val="none" w:sz="0" w:space="0" w:color="auto"/>
            <w:bottom w:val="none" w:sz="0" w:space="0" w:color="auto"/>
            <w:right w:val="none" w:sz="0" w:space="0" w:color="auto"/>
          </w:divBdr>
        </w:div>
        <w:div w:id="1974552325">
          <w:marLeft w:val="547"/>
          <w:marRight w:val="0"/>
          <w:marTop w:val="96"/>
          <w:marBottom w:val="0"/>
          <w:divBdr>
            <w:top w:val="none" w:sz="0" w:space="0" w:color="auto"/>
            <w:left w:val="none" w:sz="0" w:space="0" w:color="auto"/>
            <w:bottom w:val="none" w:sz="0" w:space="0" w:color="auto"/>
            <w:right w:val="none" w:sz="0" w:space="0" w:color="auto"/>
          </w:divBdr>
        </w:div>
      </w:divsChild>
    </w:div>
    <w:div w:id="1884826501">
      <w:bodyDiv w:val="1"/>
      <w:marLeft w:val="0"/>
      <w:marRight w:val="0"/>
      <w:marTop w:val="0"/>
      <w:marBottom w:val="0"/>
      <w:divBdr>
        <w:top w:val="none" w:sz="0" w:space="0" w:color="auto"/>
        <w:left w:val="none" w:sz="0" w:space="0" w:color="auto"/>
        <w:bottom w:val="none" w:sz="0" w:space="0" w:color="auto"/>
        <w:right w:val="none" w:sz="0" w:space="0" w:color="auto"/>
      </w:divBdr>
      <w:divsChild>
        <w:div w:id="155851921">
          <w:marLeft w:val="547"/>
          <w:marRight w:val="0"/>
          <w:marTop w:val="240"/>
          <w:marBottom w:val="0"/>
          <w:divBdr>
            <w:top w:val="none" w:sz="0" w:space="0" w:color="auto"/>
            <w:left w:val="none" w:sz="0" w:space="0" w:color="auto"/>
            <w:bottom w:val="none" w:sz="0" w:space="0" w:color="auto"/>
            <w:right w:val="none" w:sz="0" w:space="0" w:color="auto"/>
          </w:divBdr>
        </w:div>
        <w:div w:id="336855398">
          <w:marLeft w:val="1166"/>
          <w:marRight w:val="0"/>
          <w:marTop w:val="96"/>
          <w:marBottom w:val="0"/>
          <w:divBdr>
            <w:top w:val="none" w:sz="0" w:space="0" w:color="auto"/>
            <w:left w:val="none" w:sz="0" w:space="0" w:color="auto"/>
            <w:bottom w:val="none" w:sz="0" w:space="0" w:color="auto"/>
            <w:right w:val="none" w:sz="0" w:space="0" w:color="auto"/>
          </w:divBdr>
        </w:div>
        <w:div w:id="1006829968">
          <w:marLeft w:val="1800"/>
          <w:marRight w:val="0"/>
          <w:marTop w:val="96"/>
          <w:marBottom w:val="0"/>
          <w:divBdr>
            <w:top w:val="none" w:sz="0" w:space="0" w:color="auto"/>
            <w:left w:val="none" w:sz="0" w:space="0" w:color="auto"/>
            <w:bottom w:val="none" w:sz="0" w:space="0" w:color="auto"/>
            <w:right w:val="none" w:sz="0" w:space="0" w:color="auto"/>
          </w:divBdr>
        </w:div>
        <w:div w:id="1732263104">
          <w:marLeft w:val="1800"/>
          <w:marRight w:val="0"/>
          <w:marTop w:val="96"/>
          <w:marBottom w:val="0"/>
          <w:divBdr>
            <w:top w:val="none" w:sz="0" w:space="0" w:color="auto"/>
            <w:left w:val="none" w:sz="0" w:space="0" w:color="auto"/>
            <w:bottom w:val="none" w:sz="0" w:space="0" w:color="auto"/>
            <w:right w:val="none" w:sz="0" w:space="0" w:color="auto"/>
          </w:divBdr>
        </w:div>
        <w:div w:id="1804035734">
          <w:marLeft w:val="1800"/>
          <w:marRight w:val="0"/>
          <w:marTop w:val="96"/>
          <w:marBottom w:val="0"/>
          <w:divBdr>
            <w:top w:val="none" w:sz="0" w:space="0" w:color="auto"/>
            <w:left w:val="none" w:sz="0" w:space="0" w:color="auto"/>
            <w:bottom w:val="none" w:sz="0" w:space="0" w:color="auto"/>
            <w:right w:val="none" w:sz="0" w:space="0" w:color="auto"/>
          </w:divBdr>
        </w:div>
        <w:div w:id="14507247">
          <w:marLeft w:val="1166"/>
          <w:marRight w:val="0"/>
          <w:marTop w:val="96"/>
          <w:marBottom w:val="0"/>
          <w:divBdr>
            <w:top w:val="none" w:sz="0" w:space="0" w:color="auto"/>
            <w:left w:val="none" w:sz="0" w:space="0" w:color="auto"/>
            <w:bottom w:val="none" w:sz="0" w:space="0" w:color="auto"/>
            <w:right w:val="none" w:sz="0" w:space="0" w:color="auto"/>
          </w:divBdr>
        </w:div>
        <w:div w:id="1886481671">
          <w:marLeft w:val="1166"/>
          <w:marRight w:val="0"/>
          <w:marTop w:val="96"/>
          <w:marBottom w:val="0"/>
          <w:divBdr>
            <w:top w:val="none" w:sz="0" w:space="0" w:color="auto"/>
            <w:left w:val="none" w:sz="0" w:space="0" w:color="auto"/>
            <w:bottom w:val="none" w:sz="0" w:space="0" w:color="auto"/>
            <w:right w:val="none" w:sz="0" w:space="0" w:color="auto"/>
          </w:divBdr>
        </w:div>
        <w:div w:id="2021731728">
          <w:marLeft w:val="1166"/>
          <w:marRight w:val="0"/>
          <w:marTop w:val="96"/>
          <w:marBottom w:val="0"/>
          <w:divBdr>
            <w:top w:val="none" w:sz="0" w:space="0" w:color="auto"/>
            <w:left w:val="none" w:sz="0" w:space="0" w:color="auto"/>
            <w:bottom w:val="none" w:sz="0" w:space="0" w:color="auto"/>
            <w:right w:val="none" w:sz="0" w:space="0" w:color="auto"/>
          </w:divBdr>
        </w:div>
        <w:div w:id="320426163">
          <w:marLeft w:val="547"/>
          <w:marRight w:val="0"/>
          <w:marTop w:val="240"/>
          <w:marBottom w:val="0"/>
          <w:divBdr>
            <w:top w:val="none" w:sz="0" w:space="0" w:color="auto"/>
            <w:left w:val="none" w:sz="0" w:space="0" w:color="auto"/>
            <w:bottom w:val="none" w:sz="0" w:space="0" w:color="auto"/>
            <w:right w:val="none" w:sz="0" w:space="0" w:color="auto"/>
          </w:divBdr>
        </w:div>
      </w:divsChild>
    </w:div>
    <w:div w:id="1885407241">
      <w:bodyDiv w:val="1"/>
      <w:marLeft w:val="0"/>
      <w:marRight w:val="0"/>
      <w:marTop w:val="0"/>
      <w:marBottom w:val="0"/>
      <w:divBdr>
        <w:top w:val="none" w:sz="0" w:space="0" w:color="auto"/>
        <w:left w:val="none" w:sz="0" w:space="0" w:color="auto"/>
        <w:bottom w:val="none" w:sz="0" w:space="0" w:color="auto"/>
        <w:right w:val="none" w:sz="0" w:space="0" w:color="auto"/>
      </w:divBdr>
    </w:div>
    <w:div w:id="1886092355">
      <w:bodyDiv w:val="1"/>
      <w:marLeft w:val="0"/>
      <w:marRight w:val="0"/>
      <w:marTop w:val="0"/>
      <w:marBottom w:val="0"/>
      <w:divBdr>
        <w:top w:val="none" w:sz="0" w:space="0" w:color="auto"/>
        <w:left w:val="none" w:sz="0" w:space="0" w:color="auto"/>
        <w:bottom w:val="none" w:sz="0" w:space="0" w:color="auto"/>
        <w:right w:val="none" w:sz="0" w:space="0" w:color="auto"/>
      </w:divBdr>
      <w:divsChild>
        <w:div w:id="1808816507">
          <w:marLeft w:val="0"/>
          <w:marRight w:val="0"/>
          <w:marTop w:val="0"/>
          <w:marBottom w:val="0"/>
          <w:divBdr>
            <w:top w:val="none" w:sz="0" w:space="0" w:color="auto"/>
            <w:left w:val="none" w:sz="0" w:space="0" w:color="auto"/>
            <w:bottom w:val="none" w:sz="0" w:space="0" w:color="auto"/>
            <w:right w:val="none" w:sz="0" w:space="0" w:color="auto"/>
          </w:divBdr>
          <w:divsChild>
            <w:div w:id="757292458">
              <w:marLeft w:val="0"/>
              <w:marRight w:val="0"/>
              <w:marTop w:val="0"/>
              <w:marBottom w:val="0"/>
              <w:divBdr>
                <w:top w:val="none" w:sz="0" w:space="0" w:color="auto"/>
                <w:left w:val="none" w:sz="0" w:space="0" w:color="auto"/>
                <w:bottom w:val="none" w:sz="0" w:space="0" w:color="auto"/>
                <w:right w:val="none" w:sz="0" w:space="0" w:color="auto"/>
              </w:divBdr>
            </w:div>
            <w:div w:id="1240142532">
              <w:marLeft w:val="0"/>
              <w:marRight w:val="0"/>
              <w:marTop w:val="0"/>
              <w:marBottom w:val="0"/>
              <w:divBdr>
                <w:top w:val="none" w:sz="0" w:space="0" w:color="auto"/>
                <w:left w:val="none" w:sz="0" w:space="0" w:color="auto"/>
                <w:bottom w:val="none" w:sz="0" w:space="0" w:color="auto"/>
                <w:right w:val="none" w:sz="0" w:space="0" w:color="auto"/>
              </w:divBdr>
            </w:div>
            <w:div w:id="1247298897">
              <w:marLeft w:val="0"/>
              <w:marRight w:val="0"/>
              <w:marTop w:val="0"/>
              <w:marBottom w:val="0"/>
              <w:divBdr>
                <w:top w:val="none" w:sz="0" w:space="0" w:color="auto"/>
                <w:left w:val="none" w:sz="0" w:space="0" w:color="auto"/>
                <w:bottom w:val="none" w:sz="0" w:space="0" w:color="auto"/>
                <w:right w:val="none" w:sz="0" w:space="0" w:color="auto"/>
              </w:divBdr>
            </w:div>
            <w:div w:id="1343975179">
              <w:marLeft w:val="0"/>
              <w:marRight w:val="0"/>
              <w:marTop w:val="0"/>
              <w:marBottom w:val="0"/>
              <w:divBdr>
                <w:top w:val="none" w:sz="0" w:space="0" w:color="auto"/>
                <w:left w:val="none" w:sz="0" w:space="0" w:color="auto"/>
                <w:bottom w:val="none" w:sz="0" w:space="0" w:color="auto"/>
                <w:right w:val="none" w:sz="0" w:space="0" w:color="auto"/>
              </w:divBdr>
            </w:div>
            <w:div w:id="1436291709">
              <w:marLeft w:val="0"/>
              <w:marRight w:val="0"/>
              <w:marTop w:val="0"/>
              <w:marBottom w:val="0"/>
              <w:divBdr>
                <w:top w:val="none" w:sz="0" w:space="0" w:color="auto"/>
                <w:left w:val="none" w:sz="0" w:space="0" w:color="auto"/>
                <w:bottom w:val="none" w:sz="0" w:space="0" w:color="auto"/>
                <w:right w:val="none" w:sz="0" w:space="0" w:color="auto"/>
              </w:divBdr>
            </w:div>
            <w:div w:id="191909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257561">
      <w:bodyDiv w:val="1"/>
      <w:marLeft w:val="0"/>
      <w:marRight w:val="0"/>
      <w:marTop w:val="0"/>
      <w:marBottom w:val="0"/>
      <w:divBdr>
        <w:top w:val="none" w:sz="0" w:space="0" w:color="auto"/>
        <w:left w:val="none" w:sz="0" w:space="0" w:color="auto"/>
        <w:bottom w:val="none" w:sz="0" w:space="0" w:color="auto"/>
        <w:right w:val="none" w:sz="0" w:space="0" w:color="auto"/>
      </w:divBdr>
    </w:div>
    <w:div w:id="1886719455">
      <w:bodyDiv w:val="1"/>
      <w:marLeft w:val="0"/>
      <w:marRight w:val="0"/>
      <w:marTop w:val="0"/>
      <w:marBottom w:val="0"/>
      <w:divBdr>
        <w:top w:val="none" w:sz="0" w:space="0" w:color="auto"/>
        <w:left w:val="none" w:sz="0" w:space="0" w:color="auto"/>
        <w:bottom w:val="none" w:sz="0" w:space="0" w:color="auto"/>
        <w:right w:val="none" w:sz="0" w:space="0" w:color="auto"/>
      </w:divBdr>
    </w:div>
    <w:div w:id="1888451972">
      <w:bodyDiv w:val="1"/>
      <w:marLeft w:val="0"/>
      <w:marRight w:val="0"/>
      <w:marTop w:val="0"/>
      <w:marBottom w:val="0"/>
      <w:divBdr>
        <w:top w:val="none" w:sz="0" w:space="0" w:color="auto"/>
        <w:left w:val="none" w:sz="0" w:space="0" w:color="auto"/>
        <w:bottom w:val="none" w:sz="0" w:space="0" w:color="auto"/>
        <w:right w:val="none" w:sz="0" w:space="0" w:color="auto"/>
      </w:divBdr>
    </w:div>
    <w:div w:id="1890916342">
      <w:bodyDiv w:val="1"/>
      <w:marLeft w:val="0"/>
      <w:marRight w:val="0"/>
      <w:marTop w:val="0"/>
      <w:marBottom w:val="0"/>
      <w:divBdr>
        <w:top w:val="none" w:sz="0" w:space="0" w:color="auto"/>
        <w:left w:val="none" w:sz="0" w:space="0" w:color="auto"/>
        <w:bottom w:val="none" w:sz="0" w:space="0" w:color="auto"/>
        <w:right w:val="none" w:sz="0" w:space="0" w:color="auto"/>
      </w:divBdr>
    </w:div>
    <w:div w:id="1892692519">
      <w:bodyDiv w:val="1"/>
      <w:marLeft w:val="0"/>
      <w:marRight w:val="0"/>
      <w:marTop w:val="0"/>
      <w:marBottom w:val="0"/>
      <w:divBdr>
        <w:top w:val="none" w:sz="0" w:space="0" w:color="auto"/>
        <w:left w:val="none" w:sz="0" w:space="0" w:color="auto"/>
        <w:bottom w:val="none" w:sz="0" w:space="0" w:color="auto"/>
        <w:right w:val="none" w:sz="0" w:space="0" w:color="auto"/>
      </w:divBdr>
    </w:div>
    <w:div w:id="1896237000">
      <w:bodyDiv w:val="1"/>
      <w:marLeft w:val="0"/>
      <w:marRight w:val="0"/>
      <w:marTop w:val="0"/>
      <w:marBottom w:val="0"/>
      <w:divBdr>
        <w:top w:val="none" w:sz="0" w:space="0" w:color="auto"/>
        <w:left w:val="none" w:sz="0" w:space="0" w:color="auto"/>
        <w:bottom w:val="none" w:sz="0" w:space="0" w:color="auto"/>
        <w:right w:val="none" w:sz="0" w:space="0" w:color="auto"/>
      </w:divBdr>
    </w:div>
    <w:div w:id="1897818829">
      <w:bodyDiv w:val="1"/>
      <w:marLeft w:val="0"/>
      <w:marRight w:val="0"/>
      <w:marTop w:val="0"/>
      <w:marBottom w:val="0"/>
      <w:divBdr>
        <w:top w:val="none" w:sz="0" w:space="0" w:color="auto"/>
        <w:left w:val="none" w:sz="0" w:space="0" w:color="auto"/>
        <w:bottom w:val="none" w:sz="0" w:space="0" w:color="auto"/>
        <w:right w:val="none" w:sz="0" w:space="0" w:color="auto"/>
      </w:divBdr>
    </w:div>
    <w:div w:id="1898122058">
      <w:bodyDiv w:val="1"/>
      <w:marLeft w:val="0"/>
      <w:marRight w:val="0"/>
      <w:marTop w:val="0"/>
      <w:marBottom w:val="0"/>
      <w:divBdr>
        <w:top w:val="none" w:sz="0" w:space="0" w:color="auto"/>
        <w:left w:val="none" w:sz="0" w:space="0" w:color="auto"/>
        <w:bottom w:val="none" w:sz="0" w:space="0" w:color="auto"/>
        <w:right w:val="none" w:sz="0" w:space="0" w:color="auto"/>
      </w:divBdr>
    </w:div>
    <w:div w:id="1898200855">
      <w:bodyDiv w:val="1"/>
      <w:marLeft w:val="0"/>
      <w:marRight w:val="0"/>
      <w:marTop w:val="0"/>
      <w:marBottom w:val="0"/>
      <w:divBdr>
        <w:top w:val="none" w:sz="0" w:space="0" w:color="auto"/>
        <w:left w:val="none" w:sz="0" w:space="0" w:color="auto"/>
        <w:bottom w:val="none" w:sz="0" w:space="0" w:color="auto"/>
        <w:right w:val="none" w:sz="0" w:space="0" w:color="auto"/>
      </w:divBdr>
    </w:div>
    <w:div w:id="1900241941">
      <w:bodyDiv w:val="1"/>
      <w:marLeft w:val="0"/>
      <w:marRight w:val="0"/>
      <w:marTop w:val="0"/>
      <w:marBottom w:val="0"/>
      <w:divBdr>
        <w:top w:val="none" w:sz="0" w:space="0" w:color="auto"/>
        <w:left w:val="none" w:sz="0" w:space="0" w:color="auto"/>
        <w:bottom w:val="none" w:sz="0" w:space="0" w:color="auto"/>
        <w:right w:val="none" w:sz="0" w:space="0" w:color="auto"/>
      </w:divBdr>
      <w:divsChild>
        <w:div w:id="2113937730">
          <w:marLeft w:val="533"/>
          <w:marRight w:val="0"/>
          <w:marTop w:val="115"/>
          <w:marBottom w:val="0"/>
          <w:divBdr>
            <w:top w:val="none" w:sz="0" w:space="0" w:color="auto"/>
            <w:left w:val="none" w:sz="0" w:space="0" w:color="auto"/>
            <w:bottom w:val="none" w:sz="0" w:space="0" w:color="auto"/>
            <w:right w:val="none" w:sz="0" w:space="0" w:color="auto"/>
          </w:divBdr>
        </w:div>
        <w:div w:id="71508724">
          <w:marLeft w:val="1166"/>
          <w:marRight w:val="0"/>
          <w:marTop w:val="96"/>
          <w:marBottom w:val="0"/>
          <w:divBdr>
            <w:top w:val="none" w:sz="0" w:space="0" w:color="auto"/>
            <w:left w:val="none" w:sz="0" w:space="0" w:color="auto"/>
            <w:bottom w:val="none" w:sz="0" w:space="0" w:color="auto"/>
            <w:right w:val="none" w:sz="0" w:space="0" w:color="auto"/>
          </w:divBdr>
        </w:div>
      </w:divsChild>
    </w:div>
    <w:div w:id="1900359102">
      <w:bodyDiv w:val="1"/>
      <w:marLeft w:val="0"/>
      <w:marRight w:val="0"/>
      <w:marTop w:val="0"/>
      <w:marBottom w:val="0"/>
      <w:divBdr>
        <w:top w:val="none" w:sz="0" w:space="0" w:color="auto"/>
        <w:left w:val="none" w:sz="0" w:space="0" w:color="auto"/>
        <w:bottom w:val="none" w:sz="0" w:space="0" w:color="auto"/>
        <w:right w:val="none" w:sz="0" w:space="0" w:color="auto"/>
      </w:divBdr>
    </w:div>
    <w:div w:id="1901749260">
      <w:bodyDiv w:val="1"/>
      <w:marLeft w:val="0"/>
      <w:marRight w:val="0"/>
      <w:marTop w:val="0"/>
      <w:marBottom w:val="0"/>
      <w:divBdr>
        <w:top w:val="none" w:sz="0" w:space="0" w:color="auto"/>
        <w:left w:val="none" w:sz="0" w:space="0" w:color="auto"/>
        <w:bottom w:val="none" w:sz="0" w:space="0" w:color="auto"/>
        <w:right w:val="none" w:sz="0" w:space="0" w:color="auto"/>
      </w:divBdr>
    </w:div>
    <w:div w:id="1902977975">
      <w:bodyDiv w:val="1"/>
      <w:marLeft w:val="0"/>
      <w:marRight w:val="0"/>
      <w:marTop w:val="0"/>
      <w:marBottom w:val="0"/>
      <w:divBdr>
        <w:top w:val="none" w:sz="0" w:space="0" w:color="auto"/>
        <w:left w:val="none" w:sz="0" w:space="0" w:color="auto"/>
        <w:bottom w:val="none" w:sz="0" w:space="0" w:color="auto"/>
        <w:right w:val="none" w:sz="0" w:space="0" w:color="auto"/>
      </w:divBdr>
    </w:div>
    <w:div w:id="1903519914">
      <w:bodyDiv w:val="1"/>
      <w:marLeft w:val="0"/>
      <w:marRight w:val="0"/>
      <w:marTop w:val="0"/>
      <w:marBottom w:val="0"/>
      <w:divBdr>
        <w:top w:val="none" w:sz="0" w:space="0" w:color="auto"/>
        <w:left w:val="none" w:sz="0" w:space="0" w:color="auto"/>
        <w:bottom w:val="none" w:sz="0" w:space="0" w:color="auto"/>
        <w:right w:val="none" w:sz="0" w:space="0" w:color="auto"/>
      </w:divBdr>
      <w:divsChild>
        <w:div w:id="810682531">
          <w:marLeft w:val="547"/>
          <w:marRight w:val="0"/>
          <w:marTop w:val="134"/>
          <w:marBottom w:val="0"/>
          <w:divBdr>
            <w:top w:val="none" w:sz="0" w:space="0" w:color="auto"/>
            <w:left w:val="none" w:sz="0" w:space="0" w:color="auto"/>
            <w:bottom w:val="none" w:sz="0" w:space="0" w:color="auto"/>
            <w:right w:val="none" w:sz="0" w:space="0" w:color="auto"/>
          </w:divBdr>
        </w:div>
        <w:div w:id="813180637">
          <w:marLeft w:val="547"/>
          <w:marRight w:val="0"/>
          <w:marTop w:val="134"/>
          <w:marBottom w:val="0"/>
          <w:divBdr>
            <w:top w:val="none" w:sz="0" w:space="0" w:color="auto"/>
            <w:left w:val="none" w:sz="0" w:space="0" w:color="auto"/>
            <w:bottom w:val="none" w:sz="0" w:space="0" w:color="auto"/>
            <w:right w:val="none" w:sz="0" w:space="0" w:color="auto"/>
          </w:divBdr>
        </w:div>
        <w:div w:id="969550700">
          <w:marLeft w:val="1166"/>
          <w:marRight w:val="0"/>
          <w:marTop w:val="115"/>
          <w:marBottom w:val="0"/>
          <w:divBdr>
            <w:top w:val="none" w:sz="0" w:space="0" w:color="auto"/>
            <w:left w:val="none" w:sz="0" w:space="0" w:color="auto"/>
            <w:bottom w:val="none" w:sz="0" w:space="0" w:color="auto"/>
            <w:right w:val="none" w:sz="0" w:space="0" w:color="auto"/>
          </w:divBdr>
        </w:div>
        <w:div w:id="1839078431">
          <w:marLeft w:val="1166"/>
          <w:marRight w:val="0"/>
          <w:marTop w:val="115"/>
          <w:marBottom w:val="0"/>
          <w:divBdr>
            <w:top w:val="none" w:sz="0" w:space="0" w:color="auto"/>
            <w:left w:val="none" w:sz="0" w:space="0" w:color="auto"/>
            <w:bottom w:val="none" w:sz="0" w:space="0" w:color="auto"/>
            <w:right w:val="none" w:sz="0" w:space="0" w:color="auto"/>
          </w:divBdr>
        </w:div>
        <w:div w:id="1877429971">
          <w:marLeft w:val="547"/>
          <w:marRight w:val="0"/>
          <w:marTop w:val="134"/>
          <w:marBottom w:val="0"/>
          <w:divBdr>
            <w:top w:val="none" w:sz="0" w:space="0" w:color="auto"/>
            <w:left w:val="none" w:sz="0" w:space="0" w:color="auto"/>
            <w:bottom w:val="none" w:sz="0" w:space="0" w:color="auto"/>
            <w:right w:val="none" w:sz="0" w:space="0" w:color="auto"/>
          </w:divBdr>
        </w:div>
        <w:div w:id="1986545220">
          <w:marLeft w:val="1166"/>
          <w:marRight w:val="0"/>
          <w:marTop w:val="96"/>
          <w:marBottom w:val="0"/>
          <w:divBdr>
            <w:top w:val="none" w:sz="0" w:space="0" w:color="auto"/>
            <w:left w:val="none" w:sz="0" w:space="0" w:color="auto"/>
            <w:bottom w:val="none" w:sz="0" w:space="0" w:color="auto"/>
            <w:right w:val="none" w:sz="0" w:space="0" w:color="auto"/>
          </w:divBdr>
        </w:div>
      </w:divsChild>
    </w:div>
    <w:div w:id="1903520314">
      <w:bodyDiv w:val="1"/>
      <w:marLeft w:val="0"/>
      <w:marRight w:val="0"/>
      <w:marTop w:val="0"/>
      <w:marBottom w:val="0"/>
      <w:divBdr>
        <w:top w:val="none" w:sz="0" w:space="0" w:color="auto"/>
        <w:left w:val="none" w:sz="0" w:space="0" w:color="auto"/>
        <w:bottom w:val="none" w:sz="0" w:space="0" w:color="auto"/>
        <w:right w:val="none" w:sz="0" w:space="0" w:color="auto"/>
      </w:divBdr>
    </w:div>
    <w:div w:id="1903639096">
      <w:bodyDiv w:val="1"/>
      <w:marLeft w:val="0"/>
      <w:marRight w:val="0"/>
      <w:marTop w:val="0"/>
      <w:marBottom w:val="0"/>
      <w:divBdr>
        <w:top w:val="none" w:sz="0" w:space="0" w:color="auto"/>
        <w:left w:val="none" w:sz="0" w:space="0" w:color="auto"/>
        <w:bottom w:val="none" w:sz="0" w:space="0" w:color="auto"/>
        <w:right w:val="none" w:sz="0" w:space="0" w:color="auto"/>
      </w:divBdr>
    </w:div>
    <w:div w:id="1904218503">
      <w:bodyDiv w:val="1"/>
      <w:marLeft w:val="0"/>
      <w:marRight w:val="0"/>
      <w:marTop w:val="0"/>
      <w:marBottom w:val="0"/>
      <w:divBdr>
        <w:top w:val="none" w:sz="0" w:space="0" w:color="auto"/>
        <w:left w:val="none" w:sz="0" w:space="0" w:color="auto"/>
        <w:bottom w:val="none" w:sz="0" w:space="0" w:color="auto"/>
        <w:right w:val="none" w:sz="0" w:space="0" w:color="auto"/>
      </w:divBdr>
    </w:div>
    <w:div w:id="1906180231">
      <w:bodyDiv w:val="1"/>
      <w:marLeft w:val="0"/>
      <w:marRight w:val="0"/>
      <w:marTop w:val="0"/>
      <w:marBottom w:val="0"/>
      <w:divBdr>
        <w:top w:val="none" w:sz="0" w:space="0" w:color="auto"/>
        <w:left w:val="none" w:sz="0" w:space="0" w:color="auto"/>
        <w:bottom w:val="none" w:sz="0" w:space="0" w:color="auto"/>
        <w:right w:val="none" w:sz="0" w:space="0" w:color="auto"/>
      </w:divBdr>
    </w:div>
    <w:div w:id="1906720364">
      <w:bodyDiv w:val="1"/>
      <w:marLeft w:val="0"/>
      <w:marRight w:val="0"/>
      <w:marTop w:val="0"/>
      <w:marBottom w:val="0"/>
      <w:divBdr>
        <w:top w:val="none" w:sz="0" w:space="0" w:color="auto"/>
        <w:left w:val="none" w:sz="0" w:space="0" w:color="auto"/>
        <w:bottom w:val="none" w:sz="0" w:space="0" w:color="auto"/>
        <w:right w:val="none" w:sz="0" w:space="0" w:color="auto"/>
      </w:divBdr>
      <w:divsChild>
        <w:div w:id="272791760">
          <w:marLeft w:val="547"/>
          <w:marRight w:val="0"/>
          <w:marTop w:val="154"/>
          <w:marBottom w:val="0"/>
          <w:divBdr>
            <w:top w:val="none" w:sz="0" w:space="0" w:color="auto"/>
            <w:left w:val="none" w:sz="0" w:space="0" w:color="auto"/>
            <w:bottom w:val="none" w:sz="0" w:space="0" w:color="auto"/>
            <w:right w:val="none" w:sz="0" w:space="0" w:color="auto"/>
          </w:divBdr>
        </w:div>
      </w:divsChild>
    </w:div>
    <w:div w:id="1908611724">
      <w:bodyDiv w:val="1"/>
      <w:marLeft w:val="0"/>
      <w:marRight w:val="0"/>
      <w:marTop w:val="0"/>
      <w:marBottom w:val="0"/>
      <w:divBdr>
        <w:top w:val="none" w:sz="0" w:space="0" w:color="auto"/>
        <w:left w:val="none" w:sz="0" w:space="0" w:color="auto"/>
        <w:bottom w:val="none" w:sz="0" w:space="0" w:color="auto"/>
        <w:right w:val="none" w:sz="0" w:space="0" w:color="auto"/>
      </w:divBdr>
      <w:divsChild>
        <w:div w:id="434323873">
          <w:marLeft w:val="547"/>
          <w:marRight w:val="0"/>
          <w:marTop w:val="115"/>
          <w:marBottom w:val="0"/>
          <w:divBdr>
            <w:top w:val="none" w:sz="0" w:space="0" w:color="auto"/>
            <w:left w:val="none" w:sz="0" w:space="0" w:color="auto"/>
            <w:bottom w:val="none" w:sz="0" w:space="0" w:color="auto"/>
            <w:right w:val="none" w:sz="0" w:space="0" w:color="auto"/>
          </w:divBdr>
        </w:div>
        <w:div w:id="624852190">
          <w:marLeft w:val="1166"/>
          <w:marRight w:val="0"/>
          <w:marTop w:val="96"/>
          <w:marBottom w:val="0"/>
          <w:divBdr>
            <w:top w:val="none" w:sz="0" w:space="0" w:color="auto"/>
            <w:left w:val="none" w:sz="0" w:space="0" w:color="auto"/>
            <w:bottom w:val="none" w:sz="0" w:space="0" w:color="auto"/>
            <w:right w:val="none" w:sz="0" w:space="0" w:color="auto"/>
          </w:divBdr>
        </w:div>
        <w:div w:id="693968250">
          <w:marLeft w:val="1800"/>
          <w:marRight w:val="0"/>
          <w:marTop w:val="96"/>
          <w:marBottom w:val="0"/>
          <w:divBdr>
            <w:top w:val="none" w:sz="0" w:space="0" w:color="auto"/>
            <w:left w:val="none" w:sz="0" w:space="0" w:color="auto"/>
            <w:bottom w:val="none" w:sz="0" w:space="0" w:color="auto"/>
            <w:right w:val="none" w:sz="0" w:space="0" w:color="auto"/>
          </w:divBdr>
        </w:div>
        <w:div w:id="1272083807">
          <w:marLeft w:val="1800"/>
          <w:marRight w:val="0"/>
          <w:marTop w:val="96"/>
          <w:marBottom w:val="0"/>
          <w:divBdr>
            <w:top w:val="none" w:sz="0" w:space="0" w:color="auto"/>
            <w:left w:val="none" w:sz="0" w:space="0" w:color="auto"/>
            <w:bottom w:val="none" w:sz="0" w:space="0" w:color="auto"/>
            <w:right w:val="none" w:sz="0" w:space="0" w:color="auto"/>
          </w:divBdr>
        </w:div>
        <w:div w:id="1641299049">
          <w:marLeft w:val="1166"/>
          <w:marRight w:val="0"/>
          <w:marTop w:val="96"/>
          <w:marBottom w:val="0"/>
          <w:divBdr>
            <w:top w:val="none" w:sz="0" w:space="0" w:color="auto"/>
            <w:left w:val="none" w:sz="0" w:space="0" w:color="auto"/>
            <w:bottom w:val="none" w:sz="0" w:space="0" w:color="auto"/>
            <w:right w:val="none" w:sz="0" w:space="0" w:color="auto"/>
          </w:divBdr>
        </w:div>
        <w:div w:id="1748654278">
          <w:marLeft w:val="547"/>
          <w:marRight w:val="0"/>
          <w:marTop w:val="115"/>
          <w:marBottom w:val="0"/>
          <w:divBdr>
            <w:top w:val="none" w:sz="0" w:space="0" w:color="auto"/>
            <w:left w:val="none" w:sz="0" w:space="0" w:color="auto"/>
            <w:bottom w:val="none" w:sz="0" w:space="0" w:color="auto"/>
            <w:right w:val="none" w:sz="0" w:space="0" w:color="auto"/>
          </w:divBdr>
        </w:div>
      </w:divsChild>
    </w:div>
    <w:div w:id="1911504581">
      <w:bodyDiv w:val="1"/>
      <w:marLeft w:val="0"/>
      <w:marRight w:val="0"/>
      <w:marTop w:val="0"/>
      <w:marBottom w:val="0"/>
      <w:divBdr>
        <w:top w:val="none" w:sz="0" w:space="0" w:color="auto"/>
        <w:left w:val="none" w:sz="0" w:space="0" w:color="auto"/>
        <w:bottom w:val="none" w:sz="0" w:space="0" w:color="auto"/>
        <w:right w:val="none" w:sz="0" w:space="0" w:color="auto"/>
      </w:divBdr>
    </w:div>
    <w:div w:id="1911766967">
      <w:bodyDiv w:val="1"/>
      <w:marLeft w:val="0"/>
      <w:marRight w:val="0"/>
      <w:marTop w:val="0"/>
      <w:marBottom w:val="0"/>
      <w:divBdr>
        <w:top w:val="none" w:sz="0" w:space="0" w:color="auto"/>
        <w:left w:val="none" w:sz="0" w:space="0" w:color="auto"/>
        <w:bottom w:val="none" w:sz="0" w:space="0" w:color="auto"/>
        <w:right w:val="none" w:sz="0" w:space="0" w:color="auto"/>
      </w:divBdr>
    </w:div>
    <w:div w:id="1913274058">
      <w:bodyDiv w:val="1"/>
      <w:marLeft w:val="0"/>
      <w:marRight w:val="0"/>
      <w:marTop w:val="0"/>
      <w:marBottom w:val="0"/>
      <w:divBdr>
        <w:top w:val="none" w:sz="0" w:space="0" w:color="auto"/>
        <w:left w:val="none" w:sz="0" w:space="0" w:color="auto"/>
        <w:bottom w:val="none" w:sz="0" w:space="0" w:color="auto"/>
        <w:right w:val="none" w:sz="0" w:space="0" w:color="auto"/>
      </w:divBdr>
      <w:divsChild>
        <w:div w:id="72317553">
          <w:marLeft w:val="1166"/>
          <w:marRight w:val="0"/>
          <w:marTop w:val="86"/>
          <w:marBottom w:val="0"/>
          <w:divBdr>
            <w:top w:val="none" w:sz="0" w:space="0" w:color="auto"/>
            <w:left w:val="none" w:sz="0" w:space="0" w:color="auto"/>
            <w:bottom w:val="none" w:sz="0" w:space="0" w:color="auto"/>
            <w:right w:val="none" w:sz="0" w:space="0" w:color="auto"/>
          </w:divBdr>
        </w:div>
        <w:div w:id="461770883">
          <w:marLeft w:val="547"/>
          <w:marRight w:val="0"/>
          <w:marTop w:val="96"/>
          <w:marBottom w:val="0"/>
          <w:divBdr>
            <w:top w:val="none" w:sz="0" w:space="0" w:color="auto"/>
            <w:left w:val="none" w:sz="0" w:space="0" w:color="auto"/>
            <w:bottom w:val="none" w:sz="0" w:space="0" w:color="auto"/>
            <w:right w:val="none" w:sz="0" w:space="0" w:color="auto"/>
          </w:divBdr>
        </w:div>
        <w:div w:id="469637240">
          <w:marLeft w:val="1166"/>
          <w:marRight w:val="0"/>
          <w:marTop w:val="86"/>
          <w:marBottom w:val="0"/>
          <w:divBdr>
            <w:top w:val="none" w:sz="0" w:space="0" w:color="auto"/>
            <w:left w:val="none" w:sz="0" w:space="0" w:color="auto"/>
            <w:bottom w:val="none" w:sz="0" w:space="0" w:color="auto"/>
            <w:right w:val="none" w:sz="0" w:space="0" w:color="auto"/>
          </w:divBdr>
        </w:div>
        <w:div w:id="711542842">
          <w:marLeft w:val="547"/>
          <w:marRight w:val="0"/>
          <w:marTop w:val="96"/>
          <w:marBottom w:val="0"/>
          <w:divBdr>
            <w:top w:val="none" w:sz="0" w:space="0" w:color="auto"/>
            <w:left w:val="none" w:sz="0" w:space="0" w:color="auto"/>
            <w:bottom w:val="none" w:sz="0" w:space="0" w:color="auto"/>
            <w:right w:val="none" w:sz="0" w:space="0" w:color="auto"/>
          </w:divBdr>
        </w:div>
        <w:div w:id="784152447">
          <w:marLeft w:val="1800"/>
          <w:marRight w:val="0"/>
          <w:marTop w:val="67"/>
          <w:marBottom w:val="0"/>
          <w:divBdr>
            <w:top w:val="none" w:sz="0" w:space="0" w:color="auto"/>
            <w:left w:val="none" w:sz="0" w:space="0" w:color="auto"/>
            <w:bottom w:val="none" w:sz="0" w:space="0" w:color="auto"/>
            <w:right w:val="none" w:sz="0" w:space="0" w:color="auto"/>
          </w:divBdr>
        </w:div>
        <w:div w:id="953054619">
          <w:marLeft w:val="1166"/>
          <w:marRight w:val="0"/>
          <w:marTop w:val="86"/>
          <w:marBottom w:val="0"/>
          <w:divBdr>
            <w:top w:val="none" w:sz="0" w:space="0" w:color="auto"/>
            <w:left w:val="none" w:sz="0" w:space="0" w:color="auto"/>
            <w:bottom w:val="none" w:sz="0" w:space="0" w:color="auto"/>
            <w:right w:val="none" w:sz="0" w:space="0" w:color="auto"/>
          </w:divBdr>
        </w:div>
        <w:div w:id="1014914523">
          <w:marLeft w:val="1800"/>
          <w:marRight w:val="0"/>
          <w:marTop w:val="67"/>
          <w:marBottom w:val="0"/>
          <w:divBdr>
            <w:top w:val="none" w:sz="0" w:space="0" w:color="auto"/>
            <w:left w:val="none" w:sz="0" w:space="0" w:color="auto"/>
            <w:bottom w:val="none" w:sz="0" w:space="0" w:color="auto"/>
            <w:right w:val="none" w:sz="0" w:space="0" w:color="auto"/>
          </w:divBdr>
        </w:div>
        <w:div w:id="1112702254">
          <w:marLeft w:val="547"/>
          <w:marRight w:val="0"/>
          <w:marTop w:val="86"/>
          <w:marBottom w:val="0"/>
          <w:divBdr>
            <w:top w:val="none" w:sz="0" w:space="0" w:color="auto"/>
            <w:left w:val="none" w:sz="0" w:space="0" w:color="auto"/>
            <w:bottom w:val="none" w:sz="0" w:space="0" w:color="auto"/>
            <w:right w:val="none" w:sz="0" w:space="0" w:color="auto"/>
          </w:divBdr>
        </w:div>
        <w:div w:id="1247038093">
          <w:marLeft w:val="1166"/>
          <w:marRight w:val="0"/>
          <w:marTop w:val="86"/>
          <w:marBottom w:val="0"/>
          <w:divBdr>
            <w:top w:val="none" w:sz="0" w:space="0" w:color="auto"/>
            <w:left w:val="none" w:sz="0" w:space="0" w:color="auto"/>
            <w:bottom w:val="none" w:sz="0" w:space="0" w:color="auto"/>
            <w:right w:val="none" w:sz="0" w:space="0" w:color="auto"/>
          </w:divBdr>
        </w:div>
        <w:div w:id="1276015745">
          <w:marLeft w:val="1166"/>
          <w:marRight w:val="0"/>
          <w:marTop w:val="86"/>
          <w:marBottom w:val="0"/>
          <w:divBdr>
            <w:top w:val="none" w:sz="0" w:space="0" w:color="auto"/>
            <w:left w:val="none" w:sz="0" w:space="0" w:color="auto"/>
            <w:bottom w:val="none" w:sz="0" w:space="0" w:color="auto"/>
            <w:right w:val="none" w:sz="0" w:space="0" w:color="auto"/>
          </w:divBdr>
        </w:div>
        <w:div w:id="1367869368">
          <w:marLeft w:val="547"/>
          <w:marRight w:val="0"/>
          <w:marTop w:val="86"/>
          <w:marBottom w:val="0"/>
          <w:divBdr>
            <w:top w:val="none" w:sz="0" w:space="0" w:color="auto"/>
            <w:left w:val="none" w:sz="0" w:space="0" w:color="auto"/>
            <w:bottom w:val="none" w:sz="0" w:space="0" w:color="auto"/>
            <w:right w:val="none" w:sz="0" w:space="0" w:color="auto"/>
          </w:divBdr>
        </w:div>
        <w:div w:id="1518736463">
          <w:marLeft w:val="547"/>
          <w:marRight w:val="0"/>
          <w:marTop w:val="96"/>
          <w:marBottom w:val="0"/>
          <w:divBdr>
            <w:top w:val="none" w:sz="0" w:space="0" w:color="auto"/>
            <w:left w:val="none" w:sz="0" w:space="0" w:color="auto"/>
            <w:bottom w:val="none" w:sz="0" w:space="0" w:color="auto"/>
            <w:right w:val="none" w:sz="0" w:space="0" w:color="auto"/>
          </w:divBdr>
        </w:div>
        <w:div w:id="1699355539">
          <w:marLeft w:val="1166"/>
          <w:marRight w:val="0"/>
          <w:marTop w:val="86"/>
          <w:marBottom w:val="0"/>
          <w:divBdr>
            <w:top w:val="none" w:sz="0" w:space="0" w:color="auto"/>
            <w:left w:val="none" w:sz="0" w:space="0" w:color="auto"/>
            <w:bottom w:val="none" w:sz="0" w:space="0" w:color="auto"/>
            <w:right w:val="none" w:sz="0" w:space="0" w:color="auto"/>
          </w:divBdr>
        </w:div>
        <w:div w:id="2080515836">
          <w:marLeft w:val="1166"/>
          <w:marRight w:val="0"/>
          <w:marTop w:val="86"/>
          <w:marBottom w:val="0"/>
          <w:divBdr>
            <w:top w:val="none" w:sz="0" w:space="0" w:color="auto"/>
            <w:left w:val="none" w:sz="0" w:space="0" w:color="auto"/>
            <w:bottom w:val="none" w:sz="0" w:space="0" w:color="auto"/>
            <w:right w:val="none" w:sz="0" w:space="0" w:color="auto"/>
          </w:divBdr>
        </w:div>
      </w:divsChild>
    </w:div>
    <w:div w:id="1913464346">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14579573">
      <w:bodyDiv w:val="1"/>
      <w:marLeft w:val="0"/>
      <w:marRight w:val="0"/>
      <w:marTop w:val="0"/>
      <w:marBottom w:val="0"/>
      <w:divBdr>
        <w:top w:val="none" w:sz="0" w:space="0" w:color="auto"/>
        <w:left w:val="none" w:sz="0" w:space="0" w:color="auto"/>
        <w:bottom w:val="none" w:sz="0" w:space="0" w:color="auto"/>
        <w:right w:val="none" w:sz="0" w:space="0" w:color="auto"/>
      </w:divBdr>
    </w:div>
    <w:div w:id="1915774027">
      <w:bodyDiv w:val="1"/>
      <w:marLeft w:val="0"/>
      <w:marRight w:val="0"/>
      <w:marTop w:val="0"/>
      <w:marBottom w:val="0"/>
      <w:divBdr>
        <w:top w:val="none" w:sz="0" w:space="0" w:color="auto"/>
        <w:left w:val="none" w:sz="0" w:space="0" w:color="auto"/>
        <w:bottom w:val="none" w:sz="0" w:space="0" w:color="auto"/>
        <w:right w:val="none" w:sz="0" w:space="0" w:color="auto"/>
      </w:divBdr>
    </w:div>
    <w:div w:id="1916282814">
      <w:bodyDiv w:val="1"/>
      <w:marLeft w:val="0"/>
      <w:marRight w:val="0"/>
      <w:marTop w:val="0"/>
      <w:marBottom w:val="0"/>
      <w:divBdr>
        <w:top w:val="none" w:sz="0" w:space="0" w:color="auto"/>
        <w:left w:val="none" w:sz="0" w:space="0" w:color="auto"/>
        <w:bottom w:val="none" w:sz="0" w:space="0" w:color="auto"/>
        <w:right w:val="none" w:sz="0" w:space="0" w:color="auto"/>
      </w:divBdr>
    </w:div>
    <w:div w:id="1917206223">
      <w:bodyDiv w:val="1"/>
      <w:marLeft w:val="0"/>
      <w:marRight w:val="0"/>
      <w:marTop w:val="0"/>
      <w:marBottom w:val="0"/>
      <w:divBdr>
        <w:top w:val="none" w:sz="0" w:space="0" w:color="auto"/>
        <w:left w:val="none" w:sz="0" w:space="0" w:color="auto"/>
        <w:bottom w:val="none" w:sz="0" w:space="0" w:color="auto"/>
        <w:right w:val="none" w:sz="0" w:space="0" w:color="auto"/>
      </w:divBdr>
    </w:div>
    <w:div w:id="1918131377">
      <w:bodyDiv w:val="1"/>
      <w:marLeft w:val="0"/>
      <w:marRight w:val="0"/>
      <w:marTop w:val="0"/>
      <w:marBottom w:val="0"/>
      <w:divBdr>
        <w:top w:val="none" w:sz="0" w:space="0" w:color="auto"/>
        <w:left w:val="none" w:sz="0" w:space="0" w:color="auto"/>
        <w:bottom w:val="none" w:sz="0" w:space="0" w:color="auto"/>
        <w:right w:val="none" w:sz="0" w:space="0" w:color="auto"/>
      </w:divBdr>
    </w:div>
    <w:div w:id="1919166910">
      <w:bodyDiv w:val="1"/>
      <w:marLeft w:val="0"/>
      <w:marRight w:val="0"/>
      <w:marTop w:val="0"/>
      <w:marBottom w:val="0"/>
      <w:divBdr>
        <w:top w:val="none" w:sz="0" w:space="0" w:color="auto"/>
        <w:left w:val="none" w:sz="0" w:space="0" w:color="auto"/>
        <w:bottom w:val="none" w:sz="0" w:space="0" w:color="auto"/>
        <w:right w:val="none" w:sz="0" w:space="0" w:color="auto"/>
      </w:divBdr>
    </w:div>
    <w:div w:id="1919440400">
      <w:bodyDiv w:val="1"/>
      <w:marLeft w:val="0"/>
      <w:marRight w:val="0"/>
      <w:marTop w:val="0"/>
      <w:marBottom w:val="0"/>
      <w:divBdr>
        <w:top w:val="none" w:sz="0" w:space="0" w:color="auto"/>
        <w:left w:val="none" w:sz="0" w:space="0" w:color="auto"/>
        <w:bottom w:val="none" w:sz="0" w:space="0" w:color="auto"/>
        <w:right w:val="none" w:sz="0" w:space="0" w:color="auto"/>
      </w:divBdr>
    </w:div>
    <w:div w:id="1922567759">
      <w:bodyDiv w:val="1"/>
      <w:marLeft w:val="0"/>
      <w:marRight w:val="0"/>
      <w:marTop w:val="0"/>
      <w:marBottom w:val="0"/>
      <w:divBdr>
        <w:top w:val="none" w:sz="0" w:space="0" w:color="auto"/>
        <w:left w:val="none" w:sz="0" w:space="0" w:color="auto"/>
        <w:bottom w:val="none" w:sz="0" w:space="0" w:color="auto"/>
        <w:right w:val="none" w:sz="0" w:space="0" w:color="auto"/>
      </w:divBdr>
      <w:divsChild>
        <w:div w:id="941491593">
          <w:marLeft w:val="547"/>
          <w:marRight w:val="0"/>
          <w:marTop w:val="115"/>
          <w:marBottom w:val="120"/>
          <w:divBdr>
            <w:top w:val="none" w:sz="0" w:space="0" w:color="auto"/>
            <w:left w:val="none" w:sz="0" w:space="0" w:color="auto"/>
            <w:bottom w:val="none" w:sz="0" w:space="0" w:color="auto"/>
            <w:right w:val="none" w:sz="0" w:space="0" w:color="auto"/>
          </w:divBdr>
        </w:div>
        <w:div w:id="1525706152">
          <w:marLeft w:val="1166"/>
          <w:marRight w:val="0"/>
          <w:marTop w:val="96"/>
          <w:marBottom w:val="120"/>
          <w:divBdr>
            <w:top w:val="none" w:sz="0" w:space="0" w:color="auto"/>
            <w:left w:val="none" w:sz="0" w:space="0" w:color="auto"/>
            <w:bottom w:val="none" w:sz="0" w:space="0" w:color="auto"/>
            <w:right w:val="none" w:sz="0" w:space="0" w:color="auto"/>
          </w:divBdr>
        </w:div>
      </w:divsChild>
    </w:div>
    <w:div w:id="1922714334">
      <w:bodyDiv w:val="1"/>
      <w:marLeft w:val="0"/>
      <w:marRight w:val="0"/>
      <w:marTop w:val="0"/>
      <w:marBottom w:val="0"/>
      <w:divBdr>
        <w:top w:val="none" w:sz="0" w:space="0" w:color="auto"/>
        <w:left w:val="none" w:sz="0" w:space="0" w:color="auto"/>
        <w:bottom w:val="none" w:sz="0" w:space="0" w:color="auto"/>
        <w:right w:val="none" w:sz="0" w:space="0" w:color="auto"/>
      </w:divBdr>
    </w:div>
    <w:div w:id="1923950081">
      <w:bodyDiv w:val="1"/>
      <w:marLeft w:val="0"/>
      <w:marRight w:val="0"/>
      <w:marTop w:val="0"/>
      <w:marBottom w:val="0"/>
      <w:divBdr>
        <w:top w:val="none" w:sz="0" w:space="0" w:color="auto"/>
        <w:left w:val="none" w:sz="0" w:space="0" w:color="auto"/>
        <w:bottom w:val="none" w:sz="0" w:space="0" w:color="auto"/>
        <w:right w:val="none" w:sz="0" w:space="0" w:color="auto"/>
      </w:divBdr>
    </w:div>
    <w:div w:id="1925020471">
      <w:bodyDiv w:val="1"/>
      <w:marLeft w:val="0"/>
      <w:marRight w:val="0"/>
      <w:marTop w:val="0"/>
      <w:marBottom w:val="0"/>
      <w:divBdr>
        <w:top w:val="none" w:sz="0" w:space="0" w:color="auto"/>
        <w:left w:val="none" w:sz="0" w:space="0" w:color="auto"/>
        <w:bottom w:val="none" w:sz="0" w:space="0" w:color="auto"/>
        <w:right w:val="none" w:sz="0" w:space="0" w:color="auto"/>
      </w:divBdr>
    </w:div>
    <w:div w:id="1925527307">
      <w:bodyDiv w:val="1"/>
      <w:marLeft w:val="0"/>
      <w:marRight w:val="0"/>
      <w:marTop w:val="0"/>
      <w:marBottom w:val="0"/>
      <w:divBdr>
        <w:top w:val="none" w:sz="0" w:space="0" w:color="auto"/>
        <w:left w:val="none" w:sz="0" w:space="0" w:color="auto"/>
        <w:bottom w:val="none" w:sz="0" w:space="0" w:color="auto"/>
        <w:right w:val="none" w:sz="0" w:space="0" w:color="auto"/>
      </w:divBdr>
    </w:div>
    <w:div w:id="1926650651">
      <w:bodyDiv w:val="1"/>
      <w:marLeft w:val="0"/>
      <w:marRight w:val="0"/>
      <w:marTop w:val="0"/>
      <w:marBottom w:val="0"/>
      <w:divBdr>
        <w:top w:val="none" w:sz="0" w:space="0" w:color="auto"/>
        <w:left w:val="none" w:sz="0" w:space="0" w:color="auto"/>
        <w:bottom w:val="none" w:sz="0" w:space="0" w:color="auto"/>
        <w:right w:val="none" w:sz="0" w:space="0" w:color="auto"/>
      </w:divBdr>
    </w:div>
    <w:div w:id="1926765790">
      <w:bodyDiv w:val="1"/>
      <w:marLeft w:val="0"/>
      <w:marRight w:val="0"/>
      <w:marTop w:val="0"/>
      <w:marBottom w:val="0"/>
      <w:divBdr>
        <w:top w:val="none" w:sz="0" w:space="0" w:color="auto"/>
        <w:left w:val="none" w:sz="0" w:space="0" w:color="auto"/>
        <w:bottom w:val="none" w:sz="0" w:space="0" w:color="auto"/>
        <w:right w:val="none" w:sz="0" w:space="0" w:color="auto"/>
      </w:divBdr>
    </w:div>
    <w:div w:id="1926986564">
      <w:bodyDiv w:val="1"/>
      <w:marLeft w:val="0"/>
      <w:marRight w:val="0"/>
      <w:marTop w:val="0"/>
      <w:marBottom w:val="0"/>
      <w:divBdr>
        <w:top w:val="none" w:sz="0" w:space="0" w:color="auto"/>
        <w:left w:val="none" w:sz="0" w:space="0" w:color="auto"/>
        <w:bottom w:val="none" w:sz="0" w:space="0" w:color="auto"/>
        <w:right w:val="none" w:sz="0" w:space="0" w:color="auto"/>
      </w:divBdr>
    </w:div>
    <w:div w:id="1927810265">
      <w:bodyDiv w:val="1"/>
      <w:marLeft w:val="0"/>
      <w:marRight w:val="0"/>
      <w:marTop w:val="0"/>
      <w:marBottom w:val="0"/>
      <w:divBdr>
        <w:top w:val="none" w:sz="0" w:space="0" w:color="auto"/>
        <w:left w:val="none" w:sz="0" w:space="0" w:color="auto"/>
        <w:bottom w:val="none" w:sz="0" w:space="0" w:color="auto"/>
        <w:right w:val="none" w:sz="0" w:space="0" w:color="auto"/>
      </w:divBdr>
    </w:div>
    <w:div w:id="1927884792">
      <w:bodyDiv w:val="1"/>
      <w:marLeft w:val="0"/>
      <w:marRight w:val="0"/>
      <w:marTop w:val="0"/>
      <w:marBottom w:val="0"/>
      <w:divBdr>
        <w:top w:val="none" w:sz="0" w:space="0" w:color="auto"/>
        <w:left w:val="none" w:sz="0" w:space="0" w:color="auto"/>
        <w:bottom w:val="none" w:sz="0" w:space="0" w:color="auto"/>
        <w:right w:val="none" w:sz="0" w:space="0" w:color="auto"/>
      </w:divBdr>
      <w:divsChild>
        <w:div w:id="1460612275">
          <w:marLeft w:val="547"/>
          <w:marRight w:val="0"/>
          <w:marTop w:val="154"/>
          <w:marBottom w:val="0"/>
          <w:divBdr>
            <w:top w:val="none" w:sz="0" w:space="0" w:color="auto"/>
            <w:left w:val="none" w:sz="0" w:space="0" w:color="auto"/>
            <w:bottom w:val="none" w:sz="0" w:space="0" w:color="auto"/>
            <w:right w:val="none" w:sz="0" w:space="0" w:color="auto"/>
          </w:divBdr>
        </w:div>
        <w:div w:id="1578050782">
          <w:marLeft w:val="547"/>
          <w:marRight w:val="0"/>
          <w:marTop w:val="154"/>
          <w:marBottom w:val="0"/>
          <w:divBdr>
            <w:top w:val="none" w:sz="0" w:space="0" w:color="auto"/>
            <w:left w:val="none" w:sz="0" w:space="0" w:color="auto"/>
            <w:bottom w:val="none" w:sz="0" w:space="0" w:color="auto"/>
            <w:right w:val="none" w:sz="0" w:space="0" w:color="auto"/>
          </w:divBdr>
        </w:div>
      </w:divsChild>
    </w:div>
    <w:div w:id="1928223095">
      <w:bodyDiv w:val="1"/>
      <w:marLeft w:val="0"/>
      <w:marRight w:val="0"/>
      <w:marTop w:val="0"/>
      <w:marBottom w:val="0"/>
      <w:divBdr>
        <w:top w:val="none" w:sz="0" w:space="0" w:color="auto"/>
        <w:left w:val="none" w:sz="0" w:space="0" w:color="auto"/>
        <w:bottom w:val="none" w:sz="0" w:space="0" w:color="auto"/>
        <w:right w:val="none" w:sz="0" w:space="0" w:color="auto"/>
      </w:divBdr>
    </w:div>
    <w:div w:id="1929077092">
      <w:bodyDiv w:val="1"/>
      <w:marLeft w:val="0"/>
      <w:marRight w:val="0"/>
      <w:marTop w:val="0"/>
      <w:marBottom w:val="0"/>
      <w:divBdr>
        <w:top w:val="none" w:sz="0" w:space="0" w:color="auto"/>
        <w:left w:val="none" w:sz="0" w:space="0" w:color="auto"/>
        <w:bottom w:val="none" w:sz="0" w:space="0" w:color="auto"/>
        <w:right w:val="none" w:sz="0" w:space="0" w:color="auto"/>
      </w:divBdr>
    </w:div>
    <w:div w:id="1929148075">
      <w:bodyDiv w:val="1"/>
      <w:marLeft w:val="0"/>
      <w:marRight w:val="0"/>
      <w:marTop w:val="0"/>
      <w:marBottom w:val="0"/>
      <w:divBdr>
        <w:top w:val="none" w:sz="0" w:space="0" w:color="auto"/>
        <w:left w:val="none" w:sz="0" w:space="0" w:color="auto"/>
        <w:bottom w:val="none" w:sz="0" w:space="0" w:color="auto"/>
        <w:right w:val="none" w:sz="0" w:space="0" w:color="auto"/>
      </w:divBdr>
    </w:div>
    <w:div w:id="1929346152">
      <w:bodyDiv w:val="1"/>
      <w:marLeft w:val="0"/>
      <w:marRight w:val="0"/>
      <w:marTop w:val="0"/>
      <w:marBottom w:val="0"/>
      <w:divBdr>
        <w:top w:val="none" w:sz="0" w:space="0" w:color="auto"/>
        <w:left w:val="none" w:sz="0" w:space="0" w:color="auto"/>
        <w:bottom w:val="none" w:sz="0" w:space="0" w:color="auto"/>
        <w:right w:val="none" w:sz="0" w:space="0" w:color="auto"/>
      </w:divBdr>
    </w:div>
    <w:div w:id="1929657880">
      <w:bodyDiv w:val="1"/>
      <w:marLeft w:val="0"/>
      <w:marRight w:val="0"/>
      <w:marTop w:val="0"/>
      <w:marBottom w:val="0"/>
      <w:divBdr>
        <w:top w:val="none" w:sz="0" w:space="0" w:color="auto"/>
        <w:left w:val="none" w:sz="0" w:space="0" w:color="auto"/>
        <w:bottom w:val="none" w:sz="0" w:space="0" w:color="auto"/>
        <w:right w:val="none" w:sz="0" w:space="0" w:color="auto"/>
      </w:divBdr>
    </w:div>
    <w:div w:id="1930263259">
      <w:bodyDiv w:val="1"/>
      <w:marLeft w:val="0"/>
      <w:marRight w:val="0"/>
      <w:marTop w:val="0"/>
      <w:marBottom w:val="0"/>
      <w:divBdr>
        <w:top w:val="none" w:sz="0" w:space="0" w:color="auto"/>
        <w:left w:val="none" w:sz="0" w:space="0" w:color="auto"/>
        <w:bottom w:val="none" w:sz="0" w:space="0" w:color="auto"/>
        <w:right w:val="none" w:sz="0" w:space="0" w:color="auto"/>
      </w:divBdr>
      <w:divsChild>
        <w:div w:id="703360317">
          <w:marLeft w:val="547"/>
          <w:marRight w:val="0"/>
          <w:marTop w:val="240"/>
          <w:marBottom w:val="0"/>
          <w:divBdr>
            <w:top w:val="none" w:sz="0" w:space="0" w:color="auto"/>
            <w:left w:val="none" w:sz="0" w:space="0" w:color="auto"/>
            <w:bottom w:val="none" w:sz="0" w:space="0" w:color="auto"/>
            <w:right w:val="none" w:sz="0" w:space="0" w:color="auto"/>
          </w:divBdr>
        </w:div>
      </w:divsChild>
    </w:div>
    <w:div w:id="1930498949">
      <w:bodyDiv w:val="1"/>
      <w:marLeft w:val="0"/>
      <w:marRight w:val="0"/>
      <w:marTop w:val="0"/>
      <w:marBottom w:val="0"/>
      <w:divBdr>
        <w:top w:val="none" w:sz="0" w:space="0" w:color="auto"/>
        <w:left w:val="none" w:sz="0" w:space="0" w:color="auto"/>
        <w:bottom w:val="none" w:sz="0" w:space="0" w:color="auto"/>
        <w:right w:val="none" w:sz="0" w:space="0" w:color="auto"/>
      </w:divBdr>
      <w:divsChild>
        <w:div w:id="151140667">
          <w:marLeft w:val="547"/>
          <w:marRight w:val="0"/>
          <w:marTop w:val="134"/>
          <w:marBottom w:val="0"/>
          <w:divBdr>
            <w:top w:val="none" w:sz="0" w:space="0" w:color="auto"/>
            <w:left w:val="none" w:sz="0" w:space="0" w:color="auto"/>
            <w:bottom w:val="none" w:sz="0" w:space="0" w:color="auto"/>
            <w:right w:val="none" w:sz="0" w:space="0" w:color="auto"/>
          </w:divBdr>
        </w:div>
        <w:div w:id="211503819">
          <w:marLeft w:val="547"/>
          <w:marRight w:val="0"/>
          <w:marTop w:val="134"/>
          <w:marBottom w:val="0"/>
          <w:divBdr>
            <w:top w:val="none" w:sz="0" w:space="0" w:color="auto"/>
            <w:left w:val="none" w:sz="0" w:space="0" w:color="auto"/>
            <w:bottom w:val="none" w:sz="0" w:space="0" w:color="auto"/>
            <w:right w:val="none" w:sz="0" w:space="0" w:color="auto"/>
          </w:divBdr>
        </w:div>
        <w:div w:id="870922337">
          <w:marLeft w:val="1166"/>
          <w:marRight w:val="0"/>
          <w:marTop w:val="115"/>
          <w:marBottom w:val="0"/>
          <w:divBdr>
            <w:top w:val="none" w:sz="0" w:space="0" w:color="auto"/>
            <w:left w:val="none" w:sz="0" w:space="0" w:color="auto"/>
            <w:bottom w:val="none" w:sz="0" w:space="0" w:color="auto"/>
            <w:right w:val="none" w:sz="0" w:space="0" w:color="auto"/>
          </w:divBdr>
        </w:div>
        <w:div w:id="884948188">
          <w:marLeft w:val="547"/>
          <w:marRight w:val="0"/>
          <w:marTop w:val="134"/>
          <w:marBottom w:val="0"/>
          <w:divBdr>
            <w:top w:val="none" w:sz="0" w:space="0" w:color="auto"/>
            <w:left w:val="none" w:sz="0" w:space="0" w:color="auto"/>
            <w:bottom w:val="none" w:sz="0" w:space="0" w:color="auto"/>
            <w:right w:val="none" w:sz="0" w:space="0" w:color="auto"/>
          </w:divBdr>
        </w:div>
        <w:div w:id="1166630541">
          <w:marLeft w:val="1166"/>
          <w:marRight w:val="0"/>
          <w:marTop w:val="96"/>
          <w:marBottom w:val="0"/>
          <w:divBdr>
            <w:top w:val="none" w:sz="0" w:space="0" w:color="auto"/>
            <w:left w:val="none" w:sz="0" w:space="0" w:color="auto"/>
            <w:bottom w:val="none" w:sz="0" w:space="0" w:color="auto"/>
            <w:right w:val="none" w:sz="0" w:space="0" w:color="auto"/>
          </w:divBdr>
        </w:div>
        <w:div w:id="1795831044">
          <w:marLeft w:val="547"/>
          <w:marRight w:val="0"/>
          <w:marTop w:val="134"/>
          <w:marBottom w:val="0"/>
          <w:divBdr>
            <w:top w:val="none" w:sz="0" w:space="0" w:color="auto"/>
            <w:left w:val="none" w:sz="0" w:space="0" w:color="auto"/>
            <w:bottom w:val="none" w:sz="0" w:space="0" w:color="auto"/>
            <w:right w:val="none" w:sz="0" w:space="0" w:color="auto"/>
          </w:divBdr>
        </w:div>
      </w:divsChild>
    </w:div>
    <w:div w:id="1930655078">
      <w:bodyDiv w:val="1"/>
      <w:marLeft w:val="0"/>
      <w:marRight w:val="0"/>
      <w:marTop w:val="0"/>
      <w:marBottom w:val="0"/>
      <w:divBdr>
        <w:top w:val="none" w:sz="0" w:space="0" w:color="auto"/>
        <w:left w:val="none" w:sz="0" w:space="0" w:color="auto"/>
        <w:bottom w:val="none" w:sz="0" w:space="0" w:color="auto"/>
        <w:right w:val="none" w:sz="0" w:space="0" w:color="auto"/>
      </w:divBdr>
    </w:div>
    <w:div w:id="1930962963">
      <w:bodyDiv w:val="1"/>
      <w:marLeft w:val="0"/>
      <w:marRight w:val="0"/>
      <w:marTop w:val="0"/>
      <w:marBottom w:val="0"/>
      <w:divBdr>
        <w:top w:val="none" w:sz="0" w:space="0" w:color="auto"/>
        <w:left w:val="none" w:sz="0" w:space="0" w:color="auto"/>
        <w:bottom w:val="none" w:sz="0" w:space="0" w:color="auto"/>
        <w:right w:val="none" w:sz="0" w:space="0" w:color="auto"/>
      </w:divBdr>
    </w:div>
    <w:div w:id="1934243043">
      <w:bodyDiv w:val="1"/>
      <w:marLeft w:val="0"/>
      <w:marRight w:val="0"/>
      <w:marTop w:val="0"/>
      <w:marBottom w:val="0"/>
      <w:divBdr>
        <w:top w:val="none" w:sz="0" w:space="0" w:color="auto"/>
        <w:left w:val="none" w:sz="0" w:space="0" w:color="auto"/>
        <w:bottom w:val="none" w:sz="0" w:space="0" w:color="auto"/>
        <w:right w:val="none" w:sz="0" w:space="0" w:color="auto"/>
      </w:divBdr>
      <w:divsChild>
        <w:div w:id="1776242042">
          <w:marLeft w:val="547"/>
          <w:marRight w:val="0"/>
          <w:marTop w:val="115"/>
          <w:marBottom w:val="0"/>
          <w:divBdr>
            <w:top w:val="none" w:sz="0" w:space="0" w:color="auto"/>
            <w:left w:val="none" w:sz="0" w:space="0" w:color="auto"/>
            <w:bottom w:val="none" w:sz="0" w:space="0" w:color="auto"/>
            <w:right w:val="none" w:sz="0" w:space="0" w:color="auto"/>
          </w:divBdr>
        </w:div>
      </w:divsChild>
    </w:div>
    <w:div w:id="1936329524">
      <w:bodyDiv w:val="1"/>
      <w:marLeft w:val="0"/>
      <w:marRight w:val="0"/>
      <w:marTop w:val="0"/>
      <w:marBottom w:val="0"/>
      <w:divBdr>
        <w:top w:val="none" w:sz="0" w:space="0" w:color="auto"/>
        <w:left w:val="none" w:sz="0" w:space="0" w:color="auto"/>
        <w:bottom w:val="none" w:sz="0" w:space="0" w:color="auto"/>
        <w:right w:val="none" w:sz="0" w:space="0" w:color="auto"/>
      </w:divBdr>
      <w:divsChild>
        <w:div w:id="857504865">
          <w:marLeft w:val="2520"/>
          <w:marRight w:val="0"/>
          <w:marTop w:val="58"/>
          <w:marBottom w:val="0"/>
          <w:divBdr>
            <w:top w:val="none" w:sz="0" w:space="0" w:color="auto"/>
            <w:left w:val="none" w:sz="0" w:space="0" w:color="auto"/>
            <w:bottom w:val="none" w:sz="0" w:space="0" w:color="auto"/>
            <w:right w:val="none" w:sz="0" w:space="0" w:color="auto"/>
          </w:divBdr>
        </w:div>
        <w:div w:id="1275602586">
          <w:marLeft w:val="1166"/>
          <w:marRight w:val="0"/>
          <w:marTop w:val="96"/>
          <w:marBottom w:val="0"/>
          <w:divBdr>
            <w:top w:val="none" w:sz="0" w:space="0" w:color="auto"/>
            <w:left w:val="none" w:sz="0" w:space="0" w:color="auto"/>
            <w:bottom w:val="none" w:sz="0" w:space="0" w:color="auto"/>
            <w:right w:val="none" w:sz="0" w:space="0" w:color="auto"/>
          </w:divBdr>
        </w:div>
        <w:div w:id="1315527986">
          <w:marLeft w:val="1800"/>
          <w:marRight w:val="0"/>
          <w:marTop w:val="77"/>
          <w:marBottom w:val="0"/>
          <w:divBdr>
            <w:top w:val="none" w:sz="0" w:space="0" w:color="auto"/>
            <w:left w:val="none" w:sz="0" w:space="0" w:color="auto"/>
            <w:bottom w:val="none" w:sz="0" w:space="0" w:color="auto"/>
            <w:right w:val="none" w:sz="0" w:space="0" w:color="auto"/>
          </w:divBdr>
        </w:div>
        <w:div w:id="1349982445">
          <w:marLeft w:val="2520"/>
          <w:marRight w:val="0"/>
          <w:marTop w:val="58"/>
          <w:marBottom w:val="0"/>
          <w:divBdr>
            <w:top w:val="none" w:sz="0" w:space="0" w:color="auto"/>
            <w:left w:val="none" w:sz="0" w:space="0" w:color="auto"/>
            <w:bottom w:val="none" w:sz="0" w:space="0" w:color="auto"/>
            <w:right w:val="none" w:sz="0" w:space="0" w:color="auto"/>
          </w:divBdr>
        </w:div>
        <w:div w:id="1520048808">
          <w:marLeft w:val="1166"/>
          <w:marRight w:val="0"/>
          <w:marTop w:val="96"/>
          <w:marBottom w:val="0"/>
          <w:divBdr>
            <w:top w:val="none" w:sz="0" w:space="0" w:color="auto"/>
            <w:left w:val="none" w:sz="0" w:space="0" w:color="auto"/>
            <w:bottom w:val="none" w:sz="0" w:space="0" w:color="auto"/>
            <w:right w:val="none" w:sz="0" w:space="0" w:color="auto"/>
          </w:divBdr>
        </w:div>
        <w:div w:id="1833791096">
          <w:marLeft w:val="1166"/>
          <w:marRight w:val="0"/>
          <w:marTop w:val="96"/>
          <w:marBottom w:val="0"/>
          <w:divBdr>
            <w:top w:val="none" w:sz="0" w:space="0" w:color="auto"/>
            <w:left w:val="none" w:sz="0" w:space="0" w:color="auto"/>
            <w:bottom w:val="none" w:sz="0" w:space="0" w:color="auto"/>
            <w:right w:val="none" w:sz="0" w:space="0" w:color="auto"/>
          </w:divBdr>
        </w:div>
        <w:div w:id="2023430777">
          <w:marLeft w:val="547"/>
          <w:marRight w:val="0"/>
          <w:marTop w:val="115"/>
          <w:marBottom w:val="0"/>
          <w:divBdr>
            <w:top w:val="none" w:sz="0" w:space="0" w:color="auto"/>
            <w:left w:val="none" w:sz="0" w:space="0" w:color="auto"/>
            <w:bottom w:val="none" w:sz="0" w:space="0" w:color="auto"/>
            <w:right w:val="none" w:sz="0" w:space="0" w:color="auto"/>
          </w:divBdr>
        </w:div>
      </w:divsChild>
    </w:div>
    <w:div w:id="1936862640">
      <w:bodyDiv w:val="1"/>
      <w:marLeft w:val="0"/>
      <w:marRight w:val="0"/>
      <w:marTop w:val="0"/>
      <w:marBottom w:val="0"/>
      <w:divBdr>
        <w:top w:val="none" w:sz="0" w:space="0" w:color="auto"/>
        <w:left w:val="none" w:sz="0" w:space="0" w:color="auto"/>
        <w:bottom w:val="none" w:sz="0" w:space="0" w:color="auto"/>
        <w:right w:val="none" w:sz="0" w:space="0" w:color="auto"/>
      </w:divBdr>
    </w:div>
    <w:div w:id="1936941983">
      <w:bodyDiv w:val="1"/>
      <w:marLeft w:val="0"/>
      <w:marRight w:val="0"/>
      <w:marTop w:val="0"/>
      <w:marBottom w:val="0"/>
      <w:divBdr>
        <w:top w:val="none" w:sz="0" w:space="0" w:color="auto"/>
        <w:left w:val="none" w:sz="0" w:space="0" w:color="auto"/>
        <w:bottom w:val="none" w:sz="0" w:space="0" w:color="auto"/>
        <w:right w:val="none" w:sz="0" w:space="0" w:color="auto"/>
      </w:divBdr>
      <w:divsChild>
        <w:div w:id="2132362628">
          <w:marLeft w:val="0"/>
          <w:marRight w:val="0"/>
          <w:marTop w:val="0"/>
          <w:marBottom w:val="0"/>
          <w:divBdr>
            <w:top w:val="none" w:sz="0" w:space="0" w:color="auto"/>
            <w:left w:val="none" w:sz="0" w:space="0" w:color="auto"/>
            <w:bottom w:val="none" w:sz="0" w:space="0" w:color="auto"/>
            <w:right w:val="none" w:sz="0" w:space="0" w:color="auto"/>
          </w:divBdr>
          <w:divsChild>
            <w:div w:id="347757683">
              <w:marLeft w:val="0"/>
              <w:marRight w:val="0"/>
              <w:marTop w:val="0"/>
              <w:marBottom w:val="0"/>
              <w:divBdr>
                <w:top w:val="none" w:sz="0" w:space="0" w:color="auto"/>
                <w:left w:val="none" w:sz="0" w:space="0" w:color="auto"/>
                <w:bottom w:val="none" w:sz="0" w:space="0" w:color="auto"/>
                <w:right w:val="none" w:sz="0" w:space="0" w:color="auto"/>
              </w:divBdr>
            </w:div>
            <w:div w:id="767697705">
              <w:marLeft w:val="0"/>
              <w:marRight w:val="0"/>
              <w:marTop w:val="0"/>
              <w:marBottom w:val="0"/>
              <w:divBdr>
                <w:top w:val="none" w:sz="0" w:space="0" w:color="auto"/>
                <w:left w:val="none" w:sz="0" w:space="0" w:color="auto"/>
                <w:bottom w:val="none" w:sz="0" w:space="0" w:color="auto"/>
                <w:right w:val="none" w:sz="0" w:space="0" w:color="auto"/>
              </w:divBdr>
            </w:div>
            <w:div w:id="835267376">
              <w:marLeft w:val="0"/>
              <w:marRight w:val="0"/>
              <w:marTop w:val="0"/>
              <w:marBottom w:val="0"/>
              <w:divBdr>
                <w:top w:val="none" w:sz="0" w:space="0" w:color="auto"/>
                <w:left w:val="none" w:sz="0" w:space="0" w:color="auto"/>
                <w:bottom w:val="none" w:sz="0" w:space="0" w:color="auto"/>
                <w:right w:val="none" w:sz="0" w:space="0" w:color="auto"/>
              </w:divBdr>
            </w:div>
            <w:div w:id="1008479416">
              <w:marLeft w:val="0"/>
              <w:marRight w:val="0"/>
              <w:marTop w:val="0"/>
              <w:marBottom w:val="0"/>
              <w:divBdr>
                <w:top w:val="none" w:sz="0" w:space="0" w:color="auto"/>
                <w:left w:val="none" w:sz="0" w:space="0" w:color="auto"/>
                <w:bottom w:val="none" w:sz="0" w:space="0" w:color="auto"/>
                <w:right w:val="none" w:sz="0" w:space="0" w:color="auto"/>
              </w:divBdr>
            </w:div>
            <w:div w:id="1225021975">
              <w:marLeft w:val="0"/>
              <w:marRight w:val="0"/>
              <w:marTop w:val="0"/>
              <w:marBottom w:val="0"/>
              <w:divBdr>
                <w:top w:val="none" w:sz="0" w:space="0" w:color="auto"/>
                <w:left w:val="none" w:sz="0" w:space="0" w:color="auto"/>
                <w:bottom w:val="none" w:sz="0" w:space="0" w:color="auto"/>
                <w:right w:val="none" w:sz="0" w:space="0" w:color="auto"/>
              </w:divBdr>
            </w:div>
            <w:div w:id="1330518591">
              <w:marLeft w:val="0"/>
              <w:marRight w:val="0"/>
              <w:marTop w:val="0"/>
              <w:marBottom w:val="0"/>
              <w:divBdr>
                <w:top w:val="none" w:sz="0" w:space="0" w:color="auto"/>
                <w:left w:val="none" w:sz="0" w:space="0" w:color="auto"/>
                <w:bottom w:val="none" w:sz="0" w:space="0" w:color="auto"/>
                <w:right w:val="none" w:sz="0" w:space="0" w:color="auto"/>
              </w:divBdr>
            </w:div>
            <w:div w:id="1421634389">
              <w:marLeft w:val="0"/>
              <w:marRight w:val="0"/>
              <w:marTop w:val="0"/>
              <w:marBottom w:val="0"/>
              <w:divBdr>
                <w:top w:val="none" w:sz="0" w:space="0" w:color="auto"/>
                <w:left w:val="none" w:sz="0" w:space="0" w:color="auto"/>
                <w:bottom w:val="none" w:sz="0" w:space="0" w:color="auto"/>
                <w:right w:val="none" w:sz="0" w:space="0" w:color="auto"/>
              </w:divBdr>
            </w:div>
            <w:div w:id="179621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556142">
      <w:bodyDiv w:val="1"/>
      <w:marLeft w:val="0"/>
      <w:marRight w:val="0"/>
      <w:marTop w:val="0"/>
      <w:marBottom w:val="0"/>
      <w:divBdr>
        <w:top w:val="none" w:sz="0" w:space="0" w:color="auto"/>
        <w:left w:val="none" w:sz="0" w:space="0" w:color="auto"/>
        <w:bottom w:val="none" w:sz="0" w:space="0" w:color="auto"/>
        <w:right w:val="none" w:sz="0" w:space="0" w:color="auto"/>
      </w:divBdr>
    </w:div>
    <w:div w:id="1940916053">
      <w:bodyDiv w:val="1"/>
      <w:marLeft w:val="0"/>
      <w:marRight w:val="0"/>
      <w:marTop w:val="0"/>
      <w:marBottom w:val="0"/>
      <w:divBdr>
        <w:top w:val="none" w:sz="0" w:space="0" w:color="auto"/>
        <w:left w:val="none" w:sz="0" w:space="0" w:color="auto"/>
        <w:bottom w:val="none" w:sz="0" w:space="0" w:color="auto"/>
        <w:right w:val="none" w:sz="0" w:space="0" w:color="auto"/>
      </w:divBdr>
    </w:div>
    <w:div w:id="1941254002">
      <w:bodyDiv w:val="1"/>
      <w:marLeft w:val="0"/>
      <w:marRight w:val="0"/>
      <w:marTop w:val="0"/>
      <w:marBottom w:val="0"/>
      <w:divBdr>
        <w:top w:val="none" w:sz="0" w:space="0" w:color="auto"/>
        <w:left w:val="none" w:sz="0" w:space="0" w:color="auto"/>
        <w:bottom w:val="none" w:sz="0" w:space="0" w:color="auto"/>
        <w:right w:val="none" w:sz="0" w:space="0" w:color="auto"/>
      </w:divBdr>
    </w:div>
    <w:div w:id="1941521988">
      <w:bodyDiv w:val="1"/>
      <w:marLeft w:val="0"/>
      <w:marRight w:val="0"/>
      <w:marTop w:val="0"/>
      <w:marBottom w:val="0"/>
      <w:divBdr>
        <w:top w:val="none" w:sz="0" w:space="0" w:color="auto"/>
        <w:left w:val="none" w:sz="0" w:space="0" w:color="auto"/>
        <w:bottom w:val="none" w:sz="0" w:space="0" w:color="auto"/>
        <w:right w:val="none" w:sz="0" w:space="0" w:color="auto"/>
      </w:divBdr>
      <w:divsChild>
        <w:div w:id="2015299187">
          <w:marLeft w:val="547"/>
          <w:marRight w:val="0"/>
          <w:marTop w:val="115"/>
          <w:marBottom w:val="0"/>
          <w:divBdr>
            <w:top w:val="none" w:sz="0" w:space="0" w:color="auto"/>
            <w:left w:val="none" w:sz="0" w:space="0" w:color="auto"/>
            <w:bottom w:val="none" w:sz="0" w:space="0" w:color="auto"/>
            <w:right w:val="none" w:sz="0" w:space="0" w:color="auto"/>
          </w:divBdr>
        </w:div>
        <w:div w:id="774248895">
          <w:marLeft w:val="1166"/>
          <w:marRight w:val="0"/>
          <w:marTop w:val="96"/>
          <w:marBottom w:val="0"/>
          <w:divBdr>
            <w:top w:val="none" w:sz="0" w:space="0" w:color="auto"/>
            <w:left w:val="none" w:sz="0" w:space="0" w:color="auto"/>
            <w:bottom w:val="none" w:sz="0" w:space="0" w:color="auto"/>
            <w:right w:val="none" w:sz="0" w:space="0" w:color="auto"/>
          </w:divBdr>
        </w:div>
        <w:div w:id="1994601900">
          <w:marLeft w:val="1800"/>
          <w:marRight w:val="0"/>
          <w:marTop w:val="77"/>
          <w:marBottom w:val="0"/>
          <w:divBdr>
            <w:top w:val="none" w:sz="0" w:space="0" w:color="auto"/>
            <w:left w:val="none" w:sz="0" w:space="0" w:color="auto"/>
            <w:bottom w:val="none" w:sz="0" w:space="0" w:color="auto"/>
            <w:right w:val="none" w:sz="0" w:space="0" w:color="auto"/>
          </w:divBdr>
        </w:div>
        <w:div w:id="214899838">
          <w:marLeft w:val="1800"/>
          <w:marRight w:val="0"/>
          <w:marTop w:val="77"/>
          <w:marBottom w:val="0"/>
          <w:divBdr>
            <w:top w:val="none" w:sz="0" w:space="0" w:color="auto"/>
            <w:left w:val="none" w:sz="0" w:space="0" w:color="auto"/>
            <w:bottom w:val="none" w:sz="0" w:space="0" w:color="auto"/>
            <w:right w:val="none" w:sz="0" w:space="0" w:color="auto"/>
          </w:divBdr>
        </w:div>
        <w:div w:id="1070733923">
          <w:marLeft w:val="1166"/>
          <w:marRight w:val="0"/>
          <w:marTop w:val="96"/>
          <w:marBottom w:val="0"/>
          <w:divBdr>
            <w:top w:val="none" w:sz="0" w:space="0" w:color="auto"/>
            <w:left w:val="none" w:sz="0" w:space="0" w:color="auto"/>
            <w:bottom w:val="none" w:sz="0" w:space="0" w:color="auto"/>
            <w:right w:val="none" w:sz="0" w:space="0" w:color="auto"/>
          </w:divBdr>
        </w:div>
        <w:div w:id="898325591">
          <w:marLeft w:val="547"/>
          <w:marRight w:val="0"/>
          <w:marTop w:val="115"/>
          <w:marBottom w:val="0"/>
          <w:divBdr>
            <w:top w:val="none" w:sz="0" w:space="0" w:color="auto"/>
            <w:left w:val="none" w:sz="0" w:space="0" w:color="auto"/>
            <w:bottom w:val="none" w:sz="0" w:space="0" w:color="auto"/>
            <w:right w:val="none" w:sz="0" w:space="0" w:color="auto"/>
          </w:divBdr>
        </w:div>
        <w:div w:id="1098909041">
          <w:marLeft w:val="1166"/>
          <w:marRight w:val="0"/>
          <w:marTop w:val="96"/>
          <w:marBottom w:val="0"/>
          <w:divBdr>
            <w:top w:val="none" w:sz="0" w:space="0" w:color="auto"/>
            <w:left w:val="none" w:sz="0" w:space="0" w:color="auto"/>
            <w:bottom w:val="none" w:sz="0" w:space="0" w:color="auto"/>
            <w:right w:val="none" w:sz="0" w:space="0" w:color="auto"/>
          </w:divBdr>
        </w:div>
        <w:div w:id="261574928">
          <w:marLeft w:val="1166"/>
          <w:marRight w:val="0"/>
          <w:marTop w:val="96"/>
          <w:marBottom w:val="0"/>
          <w:divBdr>
            <w:top w:val="none" w:sz="0" w:space="0" w:color="auto"/>
            <w:left w:val="none" w:sz="0" w:space="0" w:color="auto"/>
            <w:bottom w:val="none" w:sz="0" w:space="0" w:color="auto"/>
            <w:right w:val="none" w:sz="0" w:space="0" w:color="auto"/>
          </w:divBdr>
        </w:div>
      </w:divsChild>
    </w:div>
    <w:div w:id="1941527170">
      <w:bodyDiv w:val="1"/>
      <w:marLeft w:val="0"/>
      <w:marRight w:val="0"/>
      <w:marTop w:val="0"/>
      <w:marBottom w:val="0"/>
      <w:divBdr>
        <w:top w:val="none" w:sz="0" w:space="0" w:color="auto"/>
        <w:left w:val="none" w:sz="0" w:space="0" w:color="auto"/>
        <w:bottom w:val="none" w:sz="0" w:space="0" w:color="auto"/>
        <w:right w:val="none" w:sz="0" w:space="0" w:color="auto"/>
      </w:divBdr>
      <w:divsChild>
        <w:div w:id="1504972429">
          <w:marLeft w:val="547"/>
          <w:marRight w:val="0"/>
          <w:marTop w:val="96"/>
          <w:marBottom w:val="0"/>
          <w:divBdr>
            <w:top w:val="none" w:sz="0" w:space="0" w:color="auto"/>
            <w:left w:val="none" w:sz="0" w:space="0" w:color="auto"/>
            <w:bottom w:val="none" w:sz="0" w:space="0" w:color="auto"/>
            <w:right w:val="none" w:sz="0" w:space="0" w:color="auto"/>
          </w:divBdr>
        </w:div>
        <w:div w:id="1092775716">
          <w:marLeft w:val="1166"/>
          <w:marRight w:val="0"/>
          <w:marTop w:val="96"/>
          <w:marBottom w:val="0"/>
          <w:divBdr>
            <w:top w:val="none" w:sz="0" w:space="0" w:color="auto"/>
            <w:left w:val="none" w:sz="0" w:space="0" w:color="auto"/>
            <w:bottom w:val="none" w:sz="0" w:space="0" w:color="auto"/>
            <w:right w:val="none" w:sz="0" w:space="0" w:color="auto"/>
          </w:divBdr>
        </w:div>
        <w:div w:id="1022247301">
          <w:marLeft w:val="1800"/>
          <w:marRight w:val="0"/>
          <w:marTop w:val="86"/>
          <w:marBottom w:val="0"/>
          <w:divBdr>
            <w:top w:val="none" w:sz="0" w:space="0" w:color="auto"/>
            <w:left w:val="none" w:sz="0" w:space="0" w:color="auto"/>
            <w:bottom w:val="none" w:sz="0" w:space="0" w:color="auto"/>
            <w:right w:val="none" w:sz="0" w:space="0" w:color="auto"/>
          </w:divBdr>
        </w:div>
        <w:div w:id="1423800028">
          <w:marLeft w:val="1800"/>
          <w:marRight w:val="0"/>
          <w:marTop w:val="86"/>
          <w:marBottom w:val="0"/>
          <w:divBdr>
            <w:top w:val="none" w:sz="0" w:space="0" w:color="auto"/>
            <w:left w:val="none" w:sz="0" w:space="0" w:color="auto"/>
            <w:bottom w:val="none" w:sz="0" w:space="0" w:color="auto"/>
            <w:right w:val="none" w:sz="0" w:space="0" w:color="auto"/>
          </w:divBdr>
        </w:div>
        <w:div w:id="1839691749">
          <w:marLeft w:val="1800"/>
          <w:marRight w:val="0"/>
          <w:marTop w:val="86"/>
          <w:marBottom w:val="0"/>
          <w:divBdr>
            <w:top w:val="none" w:sz="0" w:space="0" w:color="auto"/>
            <w:left w:val="none" w:sz="0" w:space="0" w:color="auto"/>
            <w:bottom w:val="none" w:sz="0" w:space="0" w:color="auto"/>
            <w:right w:val="none" w:sz="0" w:space="0" w:color="auto"/>
          </w:divBdr>
        </w:div>
        <w:div w:id="13697548">
          <w:marLeft w:val="1166"/>
          <w:marRight w:val="0"/>
          <w:marTop w:val="96"/>
          <w:marBottom w:val="0"/>
          <w:divBdr>
            <w:top w:val="none" w:sz="0" w:space="0" w:color="auto"/>
            <w:left w:val="none" w:sz="0" w:space="0" w:color="auto"/>
            <w:bottom w:val="none" w:sz="0" w:space="0" w:color="auto"/>
            <w:right w:val="none" w:sz="0" w:space="0" w:color="auto"/>
          </w:divBdr>
        </w:div>
        <w:div w:id="971011219">
          <w:marLeft w:val="1800"/>
          <w:marRight w:val="0"/>
          <w:marTop w:val="86"/>
          <w:marBottom w:val="0"/>
          <w:divBdr>
            <w:top w:val="none" w:sz="0" w:space="0" w:color="auto"/>
            <w:left w:val="none" w:sz="0" w:space="0" w:color="auto"/>
            <w:bottom w:val="none" w:sz="0" w:space="0" w:color="auto"/>
            <w:right w:val="none" w:sz="0" w:space="0" w:color="auto"/>
          </w:divBdr>
        </w:div>
        <w:div w:id="1019163000">
          <w:marLeft w:val="1800"/>
          <w:marRight w:val="0"/>
          <w:marTop w:val="86"/>
          <w:marBottom w:val="0"/>
          <w:divBdr>
            <w:top w:val="none" w:sz="0" w:space="0" w:color="auto"/>
            <w:left w:val="none" w:sz="0" w:space="0" w:color="auto"/>
            <w:bottom w:val="none" w:sz="0" w:space="0" w:color="auto"/>
            <w:right w:val="none" w:sz="0" w:space="0" w:color="auto"/>
          </w:divBdr>
        </w:div>
        <w:div w:id="586962696">
          <w:marLeft w:val="547"/>
          <w:marRight w:val="0"/>
          <w:marTop w:val="96"/>
          <w:marBottom w:val="0"/>
          <w:divBdr>
            <w:top w:val="none" w:sz="0" w:space="0" w:color="auto"/>
            <w:left w:val="none" w:sz="0" w:space="0" w:color="auto"/>
            <w:bottom w:val="none" w:sz="0" w:space="0" w:color="auto"/>
            <w:right w:val="none" w:sz="0" w:space="0" w:color="auto"/>
          </w:divBdr>
        </w:div>
      </w:divsChild>
    </w:div>
    <w:div w:id="1942255338">
      <w:bodyDiv w:val="1"/>
      <w:marLeft w:val="0"/>
      <w:marRight w:val="0"/>
      <w:marTop w:val="0"/>
      <w:marBottom w:val="0"/>
      <w:divBdr>
        <w:top w:val="none" w:sz="0" w:space="0" w:color="auto"/>
        <w:left w:val="none" w:sz="0" w:space="0" w:color="auto"/>
        <w:bottom w:val="none" w:sz="0" w:space="0" w:color="auto"/>
        <w:right w:val="none" w:sz="0" w:space="0" w:color="auto"/>
      </w:divBdr>
    </w:div>
    <w:div w:id="1942949915">
      <w:bodyDiv w:val="1"/>
      <w:marLeft w:val="0"/>
      <w:marRight w:val="0"/>
      <w:marTop w:val="0"/>
      <w:marBottom w:val="0"/>
      <w:divBdr>
        <w:top w:val="none" w:sz="0" w:space="0" w:color="auto"/>
        <w:left w:val="none" w:sz="0" w:space="0" w:color="auto"/>
        <w:bottom w:val="none" w:sz="0" w:space="0" w:color="auto"/>
        <w:right w:val="none" w:sz="0" w:space="0" w:color="auto"/>
      </w:divBdr>
    </w:div>
    <w:div w:id="1942952019">
      <w:bodyDiv w:val="1"/>
      <w:marLeft w:val="0"/>
      <w:marRight w:val="0"/>
      <w:marTop w:val="0"/>
      <w:marBottom w:val="0"/>
      <w:divBdr>
        <w:top w:val="none" w:sz="0" w:space="0" w:color="auto"/>
        <w:left w:val="none" w:sz="0" w:space="0" w:color="auto"/>
        <w:bottom w:val="none" w:sz="0" w:space="0" w:color="auto"/>
        <w:right w:val="none" w:sz="0" w:space="0" w:color="auto"/>
      </w:divBdr>
    </w:div>
    <w:div w:id="1944144068">
      <w:bodyDiv w:val="1"/>
      <w:marLeft w:val="0"/>
      <w:marRight w:val="0"/>
      <w:marTop w:val="0"/>
      <w:marBottom w:val="0"/>
      <w:divBdr>
        <w:top w:val="none" w:sz="0" w:space="0" w:color="auto"/>
        <w:left w:val="none" w:sz="0" w:space="0" w:color="auto"/>
        <w:bottom w:val="none" w:sz="0" w:space="0" w:color="auto"/>
        <w:right w:val="none" w:sz="0" w:space="0" w:color="auto"/>
      </w:divBdr>
    </w:div>
    <w:div w:id="1944534750">
      <w:bodyDiv w:val="1"/>
      <w:marLeft w:val="0"/>
      <w:marRight w:val="0"/>
      <w:marTop w:val="0"/>
      <w:marBottom w:val="0"/>
      <w:divBdr>
        <w:top w:val="none" w:sz="0" w:space="0" w:color="auto"/>
        <w:left w:val="none" w:sz="0" w:space="0" w:color="auto"/>
        <w:bottom w:val="none" w:sz="0" w:space="0" w:color="auto"/>
        <w:right w:val="none" w:sz="0" w:space="0" w:color="auto"/>
      </w:divBdr>
    </w:div>
    <w:div w:id="1944997741">
      <w:bodyDiv w:val="1"/>
      <w:marLeft w:val="0"/>
      <w:marRight w:val="0"/>
      <w:marTop w:val="0"/>
      <w:marBottom w:val="0"/>
      <w:divBdr>
        <w:top w:val="none" w:sz="0" w:space="0" w:color="auto"/>
        <w:left w:val="none" w:sz="0" w:space="0" w:color="auto"/>
        <w:bottom w:val="none" w:sz="0" w:space="0" w:color="auto"/>
        <w:right w:val="none" w:sz="0" w:space="0" w:color="auto"/>
      </w:divBdr>
      <w:divsChild>
        <w:div w:id="818838943">
          <w:marLeft w:val="0"/>
          <w:marRight w:val="0"/>
          <w:marTop w:val="0"/>
          <w:marBottom w:val="0"/>
          <w:divBdr>
            <w:top w:val="none" w:sz="0" w:space="0" w:color="auto"/>
            <w:left w:val="none" w:sz="0" w:space="0" w:color="auto"/>
            <w:bottom w:val="none" w:sz="0" w:space="0" w:color="auto"/>
            <w:right w:val="none" w:sz="0" w:space="0" w:color="auto"/>
          </w:divBdr>
        </w:div>
      </w:divsChild>
    </w:div>
    <w:div w:id="1945578127">
      <w:bodyDiv w:val="1"/>
      <w:marLeft w:val="0"/>
      <w:marRight w:val="0"/>
      <w:marTop w:val="0"/>
      <w:marBottom w:val="0"/>
      <w:divBdr>
        <w:top w:val="none" w:sz="0" w:space="0" w:color="auto"/>
        <w:left w:val="none" w:sz="0" w:space="0" w:color="auto"/>
        <w:bottom w:val="none" w:sz="0" w:space="0" w:color="auto"/>
        <w:right w:val="none" w:sz="0" w:space="0" w:color="auto"/>
      </w:divBdr>
    </w:div>
    <w:div w:id="1945724698">
      <w:bodyDiv w:val="1"/>
      <w:marLeft w:val="0"/>
      <w:marRight w:val="0"/>
      <w:marTop w:val="0"/>
      <w:marBottom w:val="0"/>
      <w:divBdr>
        <w:top w:val="none" w:sz="0" w:space="0" w:color="auto"/>
        <w:left w:val="none" w:sz="0" w:space="0" w:color="auto"/>
        <w:bottom w:val="none" w:sz="0" w:space="0" w:color="auto"/>
        <w:right w:val="none" w:sz="0" w:space="0" w:color="auto"/>
      </w:divBdr>
    </w:div>
    <w:div w:id="1947734933">
      <w:bodyDiv w:val="1"/>
      <w:marLeft w:val="0"/>
      <w:marRight w:val="0"/>
      <w:marTop w:val="0"/>
      <w:marBottom w:val="0"/>
      <w:divBdr>
        <w:top w:val="none" w:sz="0" w:space="0" w:color="auto"/>
        <w:left w:val="none" w:sz="0" w:space="0" w:color="auto"/>
        <w:bottom w:val="none" w:sz="0" w:space="0" w:color="auto"/>
        <w:right w:val="none" w:sz="0" w:space="0" w:color="auto"/>
      </w:divBdr>
    </w:div>
    <w:div w:id="1948075549">
      <w:bodyDiv w:val="1"/>
      <w:marLeft w:val="0"/>
      <w:marRight w:val="0"/>
      <w:marTop w:val="0"/>
      <w:marBottom w:val="0"/>
      <w:divBdr>
        <w:top w:val="none" w:sz="0" w:space="0" w:color="auto"/>
        <w:left w:val="none" w:sz="0" w:space="0" w:color="auto"/>
        <w:bottom w:val="none" w:sz="0" w:space="0" w:color="auto"/>
        <w:right w:val="none" w:sz="0" w:space="0" w:color="auto"/>
      </w:divBdr>
    </w:div>
    <w:div w:id="1948924042">
      <w:bodyDiv w:val="1"/>
      <w:marLeft w:val="0"/>
      <w:marRight w:val="0"/>
      <w:marTop w:val="0"/>
      <w:marBottom w:val="0"/>
      <w:divBdr>
        <w:top w:val="none" w:sz="0" w:space="0" w:color="auto"/>
        <w:left w:val="none" w:sz="0" w:space="0" w:color="auto"/>
        <w:bottom w:val="none" w:sz="0" w:space="0" w:color="auto"/>
        <w:right w:val="none" w:sz="0" w:space="0" w:color="auto"/>
      </w:divBdr>
    </w:div>
    <w:div w:id="1949117519">
      <w:bodyDiv w:val="1"/>
      <w:marLeft w:val="0"/>
      <w:marRight w:val="0"/>
      <w:marTop w:val="0"/>
      <w:marBottom w:val="0"/>
      <w:divBdr>
        <w:top w:val="none" w:sz="0" w:space="0" w:color="auto"/>
        <w:left w:val="none" w:sz="0" w:space="0" w:color="auto"/>
        <w:bottom w:val="none" w:sz="0" w:space="0" w:color="auto"/>
        <w:right w:val="none" w:sz="0" w:space="0" w:color="auto"/>
      </w:divBdr>
    </w:div>
    <w:div w:id="1951669048">
      <w:bodyDiv w:val="1"/>
      <w:marLeft w:val="0"/>
      <w:marRight w:val="0"/>
      <w:marTop w:val="0"/>
      <w:marBottom w:val="0"/>
      <w:divBdr>
        <w:top w:val="none" w:sz="0" w:space="0" w:color="auto"/>
        <w:left w:val="none" w:sz="0" w:space="0" w:color="auto"/>
        <w:bottom w:val="none" w:sz="0" w:space="0" w:color="auto"/>
        <w:right w:val="none" w:sz="0" w:space="0" w:color="auto"/>
      </w:divBdr>
      <w:divsChild>
        <w:div w:id="1448423811">
          <w:marLeft w:val="547"/>
          <w:marRight w:val="0"/>
          <w:marTop w:val="96"/>
          <w:marBottom w:val="0"/>
          <w:divBdr>
            <w:top w:val="none" w:sz="0" w:space="0" w:color="auto"/>
            <w:left w:val="none" w:sz="0" w:space="0" w:color="auto"/>
            <w:bottom w:val="none" w:sz="0" w:space="0" w:color="auto"/>
            <w:right w:val="none" w:sz="0" w:space="0" w:color="auto"/>
          </w:divBdr>
        </w:div>
        <w:div w:id="1035615823">
          <w:marLeft w:val="1166"/>
          <w:marRight w:val="0"/>
          <w:marTop w:val="77"/>
          <w:marBottom w:val="0"/>
          <w:divBdr>
            <w:top w:val="none" w:sz="0" w:space="0" w:color="auto"/>
            <w:left w:val="none" w:sz="0" w:space="0" w:color="auto"/>
            <w:bottom w:val="none" w:sz="0" w:space="0" w:color="auto"/>
            <w:right w:val="none" w:sz="0" w:space="0" w:color="auto"/>
          </w:divBdr>
        </w:div>
        <w:div w:id="1362170148">
          <w:marLeft w:val="1166"/>
          <w:marRight w:val="0"/>
          <w:marTop w:val="77"/>
          <w:marBottom w:val="0"/>
          <w:divBdr>
            <w:top w:val="none" w:sz="0" w:space="0" w:color="auto"/>
            <w:left w:val="none" w:sz="0" w:space="0" w:color="auto"/>
            <w:bottom w:val="none" w:sz="0" w:space="0" w:color="auto"/>
            <w:right w:val="none" w:sz="0" w:space="0" w:color="auto"/>
          </w:divBdr>
        </w:div>
        <w:div w:id="285242084">
          <w:marLeft w:val="1166"/>
          <w:marRight w:val="0"/>
          <w:marTop w:val="77"/>
          <w:marBottom w:val="0"/>
          <w:divBdr>
            <w:top w:val="none" w:sz="0" w:space="0" w:color="auto"/>
            <w:left w:val="none" w:sz="0" w:space="0" w:color="auto"/>
            <w:bottom w:val="none" w:sz="0" w:space="0" w:color="auto"/>
            <w:right w:val="none" w:sz="0" w:space="0" w:color="auto"/>
          </w:divBdr>
        </w:div>
        <w:div w:id="1143039323">
          <w:marLeft w:val="547"/>
          <w:marRight w:val="0"/>
          <w:marTop w:val="96"/>
          <w:marBottom w:val="0"/>
          <w:divBdr>
            <w:top w:val="none" w:sz="0" w:space="0" w:color="auto"/>
            <w:left w:val="none" w:sz="0" w:space="0" w:color="auto"/>
            <w:bottom w:val="none" w:sz="0" w:space="0" w:color="auto"/>
            <w:right w:val="none" w:sz="0" w:space="0" w:color="auto"/>
          </w:divBdr>
        </w:div>
        <w:div w:id="472910173">
          <w:marLeft w:val="1166"/>
          <w:marRight w:val="0"/>
          <w:marTop w:val="77"/>
          <w:marBottom w:val="0"/>
          <w:divBdr>
            <w:top w:val="none" w:sz="0" w:space="0" w:color="auto"/>
            <w:left w:val="none" w:sz="0" w:space="0" w:color="auto"/>
            <w:bottom w:val="none" w:sz="0" w:space="0" w:color="auto"/>
            <w:right w:val="none" w:sz="0" w:space="0" w:color="auto"/>
          </w:divBdr>
        </w:div>
        <w:div w:id="476916740">
          <w:marLeft w:val="1166"/>
          <w:marRight w:val="0"/>
          <w:marTop w:val="77"/>
          <w:marBottom w:val="0"/>
          <w:divBdr>
            <w:top w:val="none" w:sz="0" w:space="0" w:color="auto"/>
            <w:left w:val="none" w:sz="0" w:space="0" w:color="auto"/>
            <w:bottom w:val="none" w:sz="0" w:space="0" w:color="auto"/>
            <w:right w:val="none" w:sz="0" w:space="0" w:color="auto"/>
          </w:divBdr>
        </w:div>
        <w:div w:id="276763562">
          <w:marLeft w:val="1166"/>
          <w:marRight w:val="0"/>
          <w:marTop w:val="77"/>
          <w:marBottom w:val="0"/>
          <w:divBdr>
            <w:top w:val="none" w:sz="0" w:space="0" w:color="auto"/>
            <w:left w:val="none" w:sz="0" w:space="0" w:color="auto"/>
            <w:bottom w:val="none" w:sz="0" w:space="0" w:color="auto"/>
            <w:right w:val="none" w:sz="0" w:space="0" w:color="auto"/>
          </w:divBdr>
        </w:div>
        <w:div w:id="252251832">
          <w:marLeft w:val="1166"/>
          <w:marRight w:val="0"/>
          <w:marTop w:val="77"/>
          <w:marBottom w:val="0"/>
          <w:divBdr>
            <w:top w:val="none" w:sz="0" w:space="0" w:color="auto"/>
            <w:left w:val="none" w:sz="0" w:space="0" w:color="auto"/>
            <w:bottom w:val="none" w:sz="0" w:space="0" w:color="auto"/>
            <w:right w:val="none" w:sz="0" w:space="0" w:color="auto"/>
          </w:divBdr>
        </w:div>
        <w:div w:id="319501258">
          <w:marLeft w:val="547"/>
          <w:marRight w:val="0"/>
          <w:marTop w:val="96"/>
          <w:marBottom w:val="0"/>
          <w:divBdr>
            <w:top w:val="none" w:sz="0" w:space="0" w:color="auto"/>
            <w:left w:val="none" w:sz="0" w:space="0" w:color="auto"/>
            <w:bottom w:val="none" w:sz="0" w:space="0" w:color="auto"/>
            <w:right w:val="none" w:sz="0" w:space="0" w:color="auto"/>
          </w:divBdr>
        </w:div>
      </w:divsChild>
    </w:div>
    <w:div w:id="1951813704">
      <w:bodyDiv w:val="1"/>
      <w:marLeft w:val="0"/>
      <w:marRight w:val="0"/>
      <w:marTop w:val="0"/>
      <w:marBottom w:val="0"/>
      <w:divBdr>
        <w:top w:val="none" w:sz="0" w:space="0" w:color="auto"/>
        <w:left w:val="none" w:sz="0" w:space="0" w:color="auto"/>
        <w:bottom w:val="none" w:sz="0" w:space="0" w:color="auto"/>
        <w:right w:val="none" w:sz="0" w:space="0" w:color="auto"/>
      </w:divBdr>
    </w:div>
    <w:div w:id="1952398911">
      <w:bodyDiv w:val="1"/>
      <w:marLeft w:val="0"/>
      <w:marRight w:val="0"/>
      <w:marTop w:val="0"/>
      <w:marBottom w:val="0"/>
      <w:divBdr>
        <w:top w:val="none" w:sz="0" w:space="0" w:color="auto"/>
        <w:left w:val="none" w:sz="0" w:space="0" w:color="auto"/>
        <w:bottom w:val="none" w:sz="0" w:space="0" w:color="auto"/>
        <w:right w:val="none" w:sz="0" w:space="0" w:color="auto"/>
      </w:divBdr>
    </w:div>
    <w:div w:id="1956019676">
      <w:bodyDiv w:val="1"/>
      <w:marLeft w:val="0"/>
      <w:marRight w:val="0"/>
      <w:marTop w:val="0"/>
      <w:marBottom w:val="0"/>
      <w:divBdr>
        <w:top w:val="none" w:sz="0" w:space="0" w:color="auto"/>
        <w:left w:val="none" w:sz="0" w:space="0" w:color="auto"/>
        <w:bottom w:val="none" w:sz="0" w:space="0" w:color="auto"/>
        <w:right w:val="none" w:sz="0" w:space="0" w:color="auto"/>
      </w:divBdr>
    </w:div>
    <w:div w:id="1956518037">
      <w:bodyDiv w:val="1"/>
      <w:marLeft w:val="0"/>
      <w:marRight w:val="0"/>
      <w:marTop w:val="0"/>
      <w:marBottom w:val="0"/>
      <w:divBdr>
        <w:top w:val="none" w:sz="0" w:space="0" w:color="auto"/>
        <w:left w:val="none" w:sz="0" w:space="0" w:color="auto"/>
        <w:bottom w:val="none" w:sz="0" w:space="0" w:color="auto"/>
        <w:right w:val="none" w:sz="0" w:space="0" w:color="auto"/>
      </w:divBdr>
    </w:div>
    <w:div w:id="1959027105">
      <w:bodyDiv w:val="1"/>
      <w:marLeft w:val="0"/>
      <w:marRight w:val="0"/>
      <w:marTop w:val="0"/>
      <w:marBottom w:val="0"/>
      <w:divBdr>
        <w:top w:val="none" w:sz="0" w:space="0" w:color="auto"/>
        <w:left w:val="none" w:sz="0" w:space="0" w:color="auto"/>
        <w:bottom w:val="none" w:sz="0" w:space="0" w:color="auto"/>
        <w:right w:val="none" w:sz="0" w:space="0" w:color="auto"/>
      </w:divBdr>
    </w:div>
    <w:div w:id="1959949853">
      <w:bodyDiv w:val="1"/>
      <w:marLeft w:val="0"/>
      <w:marRight w:val="0"/>
      <w:marTop w:val="0"/>
      <w:marBottom w:val="0"/>
      <w:divBdr>
        <w:top w:val="none" w:sz="0" w:space="0" w:color="auto"/>
        <w:left w:val="none" w:sz="0" w:space="0" w:color="auto"/>
        <w:bottom w:val="none" w:sz="0" w:space="0" w:color="auto"/>
        <w:right w:val="none" w:sz="0" w:space="0" w:color="auto"/>
      </w:divBdr>
    </w:div>
    <w:div w:id="1962415673">
      <w:bodyDiv w:val="1"/>
      <w:marLeft w:val="0"/>
      <w:marRight w:val="0"/>
      <w:marTop w:val="0"/>
      <w:marBottom w:val="0"/>
      <w:divBdr>
        <w:top w:val="none" w:sz="0" w:space="0" w:color="auto"/>
        <w:left w:val="none" w:sz="0" w:space="0" w:color="auto"/>
        <w:bottom w:val="none" w:sz="0" w:space="0" w:color="auto"/>
        <w:right w:val="none" w:sz="0" w:space="0" w:color="auto"/>
      </w:divBdr>
    </w:div>
    <w:div w:id="1962573035">
      <w:bodyDiv w:val="1"/>
      <w:marLeft w:val="0"/>
      <w:marRight w:val="0"/>
      <w:marTop w:val="0"/>
      <w:marBottom w:val="0"/>
      <w:divBdr>
        <w:top w:val="none" w:sz="0" w:space="0" w:color="auto"/>
        <w:left w:val="none" w:sz="0" w:space="0" w:color="auto"/>
        <w:bottom w:val="none" w:sz="0" w:space="0" w:color="auto"/>
        <w:right w:val="none" w:sz="0" w:space="0" w:color="auto"/>
      </w:divBdr>
    </w:div>
    <w:div w:id="1962614812">
      <w:bodyDiv w:val="1"/>
      <w:marLeft w:val="0"/>
      <w:marRight w:val="0"/>
      <w:marTop w:val="0"/>
      <w:marBottom w:val="0"/>
      <w:divBdr>
        <w:top w:val="none" w:sz="0" w:space="0" w:color="auto"/>
        <w:left w:val="none" w:sz="0" w:space="0" w:color="auto"/>
        <w:bottom w:val="none" w:sz="0" w:space="0" w:color="auto"/>
        <w:right w:val="none" w:sz="0" w:space="0" w:color="auto"/>
      </w:divBdr>
    </w:div>
    <w:div w:id="1965110727">
      <w:bodyDiv w:val="1"/>
      <w:marLeft w:val="0"/>
      <w:marRight w:val="0"/>
      <w:marTop w:val="0"/>
      <w:marBottom w:val="0"/>
      <w:divBdr>
        <w:top w:val="none" w:sz="0" w:space="0" w:color="auto"/>
        <w:left w:val="none" w:sz="0" w:space="0" w:color="auto"/>
        <w:bottom w:val="none" w:sz="0" w:space="0" w:color="auto"/>
        <w:right w:val="none" w:sz="0" w:space="0" w:color="auto"/>
      </w:divBdr>
    </w:div>
    <w:div w:id="1965310250">
      <w:bodyDiv w:val="1"/>
      <w:marLeft w:val="0"/>
      <w:marRight w:val="0"/>
      <w:marTop w:val="0"/>
      <w:marBottom w:val="0"/>
      <w:divBdr>
        <w:top w:val="none" w:sz="0" w:space="0" w:color="auto"/>
        <w:left w:val="none" w:sz="0" w:space="0" w:color="auto"/>
        <w:bottom w:val="none" w:sz="0" w:space="0" w:color="auto"/>
        <w:right w:val="none" w:sz="0" w:space="0" w:color="auto"/>
      </w:divBdr>
    </w:div>
    <w:div w:id="1967083888">
      <w:bodyDiv w:val="1"/>
      <w:marLeft w:val="0"/>
      <w:marRight w:val="0"/>
      <w:marTop w:val="0"/>
      <w:marBottom w:val="0"/>
      <w:divBdr>
        <w:top w:val="none" w:sz="0" w:space="0" w:color="auto"/>
        <w:left w:val="none" w:sz="0" w:space="0" w:color="auto"/>
        <w:bottom w:val="none" w:sz="0" w:space="0" w:color="auto"/>
        <w:right w:val="none" w:sz="0" w:space="0" w:color="auto"/>
      </w:divBdr>
    </w:div>
    <w:div w:id="1967466468">
      <w:bodyDiv w:val="1"/>
      <w:marLeft w:val="0"/>
      <w:marRight w:val="0"/>
      <w:marTop w:val="0"/>
      <w:marBottom w:val="0"/>
      <w:divBdr>
        <w:top w:val="none" w:sz="0" w:space="0" w:color="auto"/>
        <w:left w:val="none" w:sz="0" w:space="0" w:color="auto"/>
        <w:bottom w:val="none" w:sz="0" w:space="0" w:color="auto"/>
        <w:right w:val="none" w:sz="0" w:space="0" w:color="auto"/>
      </w:divBdr>
    </w:div>
    <w:div w:id="1967807961">
      <w:bodyDiv w:val="1"/>
      <w:marLeft w:val="0"/>
      <w:marRight w:val="0"/>
      <w:marTop w:val="0"/>
      <w:marBottom w:val="0"/>
      <w:divBdr>
        <w:top w:val="none" w:sz="0" w:space="0" w:color="auto"/>
        <w:left w:val="none" w:sz="0" w:space="0" w:color="auto"/>
        <w:bottom w:val="none" w:sz="0" w:space="0" w:color="auto"/>
        <w:right w:val="none" w:sz="0" w:space="0" w:color="auto"/>
      </w:divBdr>
    </w:div>
    <w:div w:id="1969123415">
      <w:bodyDiv w:val="1"/>
      <w:marLeft w:val="0"/>
      <w:marRight w:val="0"/>
      <w:marTop w:val="0"/>
      <w:marBottom w:val="0"/>
      <w:divBdr>
        <w:top w:val="none" w:sz="0" w:space="0" w:color="auto"/>
        <w:left w:val="none" w:sz="0" w:space="0" w:color="auto"/>
        <w:bottom w:val="none" w:sz="0" w:space="0" w:color="auto"/>
        <w:right w:val="none" w:sz="0" w:space="0" w:color="auto"/>
      </w:divBdr>
    </w:div>
    <w:div w:id="1969434379">
      <w:bodyDiv w:val="1"/>
      <w:marLeft w:val="0"/>
      <w:marRight w:val="0"/>
      <w:marTop w:val="0"/>
      <w:marBottom w:val="0"/>
      <w:divBdr>
        <w:top w:val="none" w:sz="0" w:space="0" w:color="auto"/>
        <w:left w:val="none" w:sz="0" w:space="0" w:color="auto"/>
        <w:bottom w:val="none" w:sz="0" w:space="0" w:color="auto"/>
        <w:right w:val="none" w:sz="0" w:space="0" w:color="auto"/>
      </w:divBdr>
    </w:div>
    <w:div w:id="1969700402">
      <w:bodyDiv w:val="1"/>
      <w:marLeft w:val="0"/>
      <w:marRight w:val="0"/>
      <w:marTop w:val="0"/>
      <w:marBottom w:val="0"/>
      <w:divBdr>
        <w:top w:val="none" w:sz="0" w:space="0" w:color="auto"/>
        <w:left w:val="none" w:sz="0" w:space="0" w:color="auto"/>
        <w:bottom w:val="none" w:sz="0" w:space="0" w:color="auto"/>
        <w:right w:val="none" w:sz="0" w:space="0" w:color="auto"/>
      </w:divBdr>
    </w:div>
    <w:div w:id="1972320785">
      <w:bodyDiv w:val="1"/>
      <w:marLeft w:val="0"/>
      <w:marRight w:val="0"/>
      <w:marTop w:val="0"/>
      <w:marBottom w:val="0"/>
      <w:divBdr>
        <w:top w:val="none" w:sz="0" w:space="0" w:color="auto"/>
        <w:left w:val="none" w:sz="0" w:space="0" w:color="auto"/>
        <w:bottom w:val="none" w:sz="0" w:space="0" w:color="auto"/>
        <w:right w:val="none" w:sz="0" w:space="0" w:color="auto"/>
      </w:divBdr>
    </w:div>
    <w:div w:id="1973050849">
      <w:bodyDiv w:val="1"/>
      <w:marLeft w:val="0"/>
      <w:marRight w:val="0"/>
      <w:marTop w:val="0"/>
      <w:marBottom w:val="0"/>
      <w:divBdr>
        <w:top w:val="none" w:sz="0" w:space="0" w:color="auto"/>
        <w:left w:val="none" w:sz="0" w:space="0" w:color="auto"/>
        <w:bottom w:val="none" w:sz="0" w:space="0" w:color="auto"/>
        <w:right w:val="none" w:sz="0" w:space="0" w:color="auto"/>
      </w:divBdr>
      <w:divsChild>
        <w:div w:id="20714854">
          <w:marLeft w:val="547"/>
          <w:marRight w:val="0"/>
          <w:marTop w:val="154"/>
          <w:marBottom w:val="0"/>
          <w:divBdr>
            <w:top w:val="none" w:sz="0" w:space="0" w:color="auto"/>
            <w:left w:val="none" w:sz="0" w:space="0" w:color="auto"/>
            <w:bottom w:val="none" w:sz="0" w:space="0" w:color="auto"/>
            <w:right w:val="none" w:sz="0" w:space="0" w:color="auto"/>
          </w:divBdr>
        </w:div>
        <w:div w:id="1586920415">
          <w:marLeft w:val="547"/>
          <w:marRight w:val="0"/>
          <w:marTop w:val="154"/>
          <w:marBottom w:val="0"/>
          <w:divBdr>
            <w:top w:val="none" w:sz="0" w:space="0" w:color="auto"/>
            <w:left w:val="none" w:sz="0" w:space="0" w:color="auto"/>
            <w:bottom w:val="none" w:sz="0" w:space="0" w:color="auto"/>
            <w:right w:val="none" w:sz="0" w:space="0" w:color="auto"/>
          </w:divBdr>
        </w:div>
        <w:div w:id="1736588869">
          <w:marLeft w:val="547"/>
          <w:marRight w:val="0"/>
          <w:marTop w:val="154"/>
          <w:marBottom w:val="0"/>
          <w:divBdr>
            <w:top w:val="none" w:sz="0" w:space="0" w:color="auto"/>
            <w:left w:val="none" w:sz="0" w:space="0" w:color="auto"/>
            <w:bottom w:val="none" w:sz="0" w:space="0" w:color="auto"/>
            <w:right w:val="none" w:sz="0" w:space="0" w:color="auto"/>
          </w:divBdr>
        </w:div>
      </w:divsChild>
    </w:div>
    <w:div w:id="1973052694">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5452946">
      <w:bodyDiv w:val="1"/>
      <w:marLeft w:val="0"/>
      <w:marRight w:val="0"/>
      <w:marTop w:val="0"/>
      <w:marBottom w:val="0"/>
      <w:divBdr>
        <w:top w:val="none" w:sz="0" w:space="0" w:color="auto"/>
        <w:left w:val="none" w:sz="0" w:space="0" w:color="auto"/>
        <w:bottom w:val="none" w:sz="0" w:space="0" w:color="auto"/>
        <w:right w:val="none" w:sz="0" w:space="0" w:color="auto"/>
      </w:divBdr>
    </w:div>
    <w:div w:id="1975941931">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6253443">
      <w:bodyDiv w:val="1"/>
      <w:marLeft w:val="0"/>
      <w:marRight w:val="0"/>
      <w:marTop w:val="0"/>
      <w:marBottom w:val="0"/>
      <w:divBdr>
        <w:top w:val="none" w:sz="0" w:space="0" w:color="auto"/>
        <w:left w:val="none" w:sz="0" w:space="0" w:color="auto"/>
        <w:bottom w:val="none" w:sz="0" w:space="0" w:color="auto"/>
        <w:right w:val="none" w:sz="0" w:space="0" w:color="auto"/>
      </w:divBdr>
    </w:div>
    <w:div w:id="1977445480">
      <w:bodyDiv w:val="1"/>
      <w:marLeft w:val="0"/>
      <w:marRight w:val="0"/>
      <w:marTop w:val="0"/>
      <w:marBottom w:val="0"/>
      <w:divBdr>
        <w:top w:val="none" w:sz="0" w:space="0" w:color="auto"/>
        <w:left w:val="none" w:sz="0" w:space="0" w:color="auto"/>
        <w:bottom w:val="none" w:sz="0" w:space="0" w:color="auto"/>
        <w:right w:val="none" w:sz="0" w:space="0" w:color="auto"/>
      </w:divBdr>
    </w:div>
    <w:div w:id="1978149154">
      <w:bodyDiv w:val="1"/>
      <w:marLeft w:val="0"/>
      <w:marRight w:val="0"/>
      <w:marTop w:val="0"/>
      <w:marBottom w:val="0"/>
      <w:divBdr>
        <w:top w:val="none" w:sz="0" w:space="0" w:color="auto"/>
        <w:left w:val="none" w:sz="0" w:space="0" w:color="auto"/>
        <w:bottom w:val="none" w:sz="0" w:space="0" w:color="auto"/>
        <w:right w:val="none" w:sz="0" w:space="0" w:color="auto"/>
      </w:divBdr>
    </w:div>
    <w:div w:id="1978415219">
      <w:bodyDiv w:val="1"/>
      <w:marLeft w:val="0"/>
      <w:marRight w:val="0"/>
      <w:marTop w:val="0"/>
      <w:marBottom w:val="0"/>
      <w:divBdr>
        <w:top w:val="none" w:sz="0" w:space="0" w:color="auto"/>
        <w:left w:val="none" w:sz="0" w:space="0" w:color="auto"/>
        <w:bottom w:val="none" w:sz="0" w:space="0" w:color="auto"/>
        <w:right w:val="none" w:sz="0" w:space="0" w:color="auto"/>
      </w:divBdr>
    </w:div>
    <w:div w:id="1979341048">
      <w:bodyDiv w:val="1"/>
      <w:marLeft w:val="0"/>
      <w:marRight w:val="0"/>
      <w:marTop w:val="0"/>
      <w:marBottom w:val="0"/>
      <w:divBdr>
        <w:top w:val="none" w:sz="0" w:space="0" w:color="auto"/>
        <w:left w:val="none" w:sz="0" w:space="0" w:color="auto"/>
        <w:bottom w:val="none" w:sz="0" w:space="0" w:color="auto"/>
        <w:right w:val="none" w:sz="0" w:space="0" w:color="auto"/>
      </w:divBdr>
    </w:div>
    <w:div w:id="1980454231">
      <w:bodyDiv w:val="1"/>
      <w:marLeft w:val="0"/>
      <w:marRight w:val="0"/>
      <w:marTop w:val="0"/>
      <w:marBottom w:val="0"/>
      <w:divBdr>
        <w:top w:val="none" w:sz="0" w:space="0" w:color="auto"/>
        <w:left w:val="none" w:sz="0" w:space="0" w:color="auto"/>
        <w:bottom w:val="none" w:sz="0" w:space="0" w:color="auto"/>
        <w:right w:val="none" w:sz="0" w:space="0" w:color="auto"/>
      </w:divBdr>
    </w:div>
    <w:div w:id="1980574745">
      <w:bodyDiv w:val="1"/>
      <w:marLeft w:val="0"/>
      <w:marRight w:val="0"/>
      <w:marTop w:val="0"/>
      <w:marBottom w:val="0"/>
      <w:divBdr>
        <w:top w:val="none" w:sz="0" w:space="0" w:color="auto"/>
        <w:left w:val="none" w:sz="0" w:space="0" w:color="auto"/>
        <w:bottom w:val="none" w:sz="0" w:space="0" w:color="auto"/>
        <w:right w:val="none" w:sz="0" w:space="0" w:color="auto"/>
      </w:divBdr>
    </w:div>
    <w:div w:id="1981302765">
      <w:bodyDiv w:val="1"/>
      <w:marLeft w:val="0"/>
      <w:marRight w:val="0"/>
      <w:marTop w:val="0"/>
      <w:marBottom w:val="0"/>
      <w:divBdr>
        <w:top w:val="none" w:sz="0" w:space="0" w:color="auto"/>
        <w:left w:val="none" w:sz="0" w:space="0" w:color="auto"/>
        <w:bottom w:val="none" w:sz="0" w:space="0" w:color="auto"/>
        <w:right w:val="none" w:sz="0" w:space="0" w:color="auto"/>
      </w:divBdr>
      <w:divsChild>
        <w:div w:id="193733485">
          <w:marLeft w:val="547"/>
          <w:marRight w:val="0"/>
          <w:marTop w:val="96"/>
          <w:marBottom w:val="0"/>
          <w:divBdr>
            <w:top w:val="none" w:sz="0" w:space="0" w:color="auto"/>
            <w:left w:val="none" w:sz="0" w:space="0" w:color="auto"/>
            <w:bottom w:val="none" w:sz="0" w:space="0" w:color="auto"/>
            <w:right w:val="none" w:sz="0" w:space="0" w:color="auto"/>
          </w:divBdr>
        </w:div>
        <w:div w:id="997804240">
          <w:marLeft w:val="547"/>
          <w:marRight w:val="0"/>
          <w:marTop w:val="96"/>
          <w:marBottom w:val="0"/>
          <w:divBdr>
            <w:top w:val="none" w:sz="0" w:space="0" w:color="auto"/>
            <w:left w:val="none" w:sz="0" w:space="0" w:color="auto"/>
            <w:bottom w:val="none" w:sz="0" w:space="0" w:color="auto"/>
            <w:right w:val="none" w:sz="0" w:space="0" w:color="auto"/>
          </w:divBdr>
        </w:div>
        <w:div w:id="1134374514">
          <w:marLeft w:val="547"/>
          <w:marRight w:val="0"/>
          <w:marTop w:val="96"/>
          <w:marBottom w:val="0"/>
          <w:divBdr>
            <w:top w:val="none" w:sz="0" w:space="0" w:color="auto"/>
            <w:left w:val="none" w:sz="0" w:space="0" w:color="auto"/>
            <w:bottom w:val="none" w:sz="0" w:space="0" w:color="auto"/>
            <w:right w:val="none" w:sz="0" w:space="0" w:color="auto"/>
          </w:divBdr>
        </w:div>
        <w:div w:id="1854370690">
          <w:marLeft w:val="547"/>
          <w:marRight w:val="0"/>
          <w:marTop w:val="96"/>
          <w:marBottom w:val="0"/>
          <w:divBdr>
            <w:top w:val="none" w:sz="0" w:space="0" w:color="auto"/>
            <w:left w:val="none" w:sz="0" w:space="0" w:color="auto"/>
            <w:bottom w:val="none" w:sz="0" w:space="0" w:color="auto"/>
            <w:right w:val="none" w:sz="0" w:space="0" w:color="auto"/>
          </w:divBdr>
        </w:div>
      </w:divsChild>
    </w:div>
    <w:div w:id="1981423174">
      <w:bodyDiv w:val="1"/>
      <w:marLeft w:val="0"/>
      <w:marRight w:val="0"/>
      <w:marTop w:val="0"/>
      <w:marBottom w:val="0"/>
      <w:divBdr>
        <w:top w:val="none" w:sz="0" w:space="0" w:color="auto"/>
        <w:left w:val="none" w:sz="0" w:space="0" w:color="auto"/>
        <w:bottom w:val="none" w:sz="0" w:space="0" w:color="auto"/>
        <w:right w:val="none" w:sz="0" w:space="0" w:color="auto"/>
      </w:divBdr>
    </w:div>
    <w:div w:id="1981568892">
      <w:bodyDiv w:val="1"/>
      <w:marLeft w:val="0"/>
      <w:marRight w:val="0"/>
      <w:marTop w:val="0"/>
      <w:marBottom w:val="0"/>
      <w:divBdr>
        <w:top w:val="none" w:sz="0" w:space="0" w:color="auto"/>
        <w:left w:val="none" w:sz="0" w:space="0" w:color="auto"/>
        <w:bottom w:val="none" w:sz="0" w:space="0" w:color="auto"/>
        <w:right w:val="none" w:sz="0" w:space="0" w:color="auto"/>
      </w:divBdr>
    </w:div>
    <w:div w:id="1986086326">
      <w:bodyDiv w:val="1"/>
      <w:marLeft w:val="0"/>
      <w:marRight w:val="0"/>
      <w:marTop w:val="0"/>
      <w:marBottom w:val="0"/>
      <w:divBdr>
        <w:top w:val="none" w:sz="0" w:space="0" w:color="auto"/>
        <w:left w:val="none" w:sz="0" w:space="0" w:color="auto"/>
        <w:bottom w:val="none" w:sz="0" w:space="0" w:color="auto"/>
        <w:right w:val="none" w:sz="0" w:space="0" w:color="auto"/>
      </w:divBdr>
      <w:divsChild>
        <w:div w:id="46148898">
          <w:marLeft w:val="1166"/>
          <w:marRight w:val="0"/>
          <w:marTop w:val="115"/>
          <w:marBottom w:val="0"/>
          <w:divBdr>
            <w:top w:val="none" w:sz="0" w:space="0" w:color="auto"/>
            <w:left w:val="none" w:sz="0" w:space="0" w:color="auto"/>
            <w:bottom w:val="none" w:sz="0" w:space="0" w:color="auto"/>
            <w:right w:val="none" w:sz="0" w:space="0" w:color="auto"/>
          </w:divBdr>
        </w:div>
        <w:div w:id="244416202">
          <w:marLeft w:val="547"/>
          <w:marRight w:val="0"/>
          <w:marTop w:val="134"/>
          <w:marBottom w:val="0"/>
          <w:divBdr>
            <w:top w:val="none" w:sz="0" w:space="0" w:color="auto"/>
            <w:left w:val="none" w:sz="0" w:space="0" w:color="auto"/>
            <w:bottom w:val="none" w:sz="0" w:space="0" w:color="auto"/>
            <w:right w:val="none" w:sz="0" w:space="0" w:color="auto"/>
          </w:divBdr>
        </w:div>
        <w:div w:id="445467139">
          <w:marLeft w:val="1166"/>
          <w:marRight w:val="0"/>
          <w:marTop w:val="115"/>
          <w:marBottom w:val="0"/>
          <w:divBdr>
            <w:top w:val="none" w:sz="0" w:space="0" w:color="auto"/>
            <w:left w:val="none" w:sz="0" w:space="0" w:color="auto"/>
            <w:bottom w:val="none" w:sz="0" w:space="0" w:color="auto"/>
            <w:right w:val="none" w:sz="0" w:space="0" w:color="auto"/>
          </w:divBdr>
        </w:div>
      </w:divsChild>
    </w:div>
    <w:div w:id="1986659497">
      <w:bodyDiv w:val="1"/>
      <w:marLeft w:val="0"/>
      <w:marRight w:val="0"/>
      <w:marTop w:val="0"/>
      <w:marBottom w:val="0"/>
      <w:divBdr>
        <w:top w:val="none" w:sz="0" w:space="0" w:color="auto"/>
        <w:left w:val="none" w:sz="0" w:space="0" w:color="auto"/>
        <w:bottom w:val="none" w:sz="0" w:space="0" w:color="auto"/>
        <w:right w:val="none" w:sz="0" w:space="0" w:color="auto"/>
      </w:divBdr>
    </w:div>
    <w:div w:id="1987277677">
      <w:bodyDiv w:val="1"/>
      <w:marLeft w:val="0"/>
      <w:marRight w:val="0"/>
      <w:marTop w:val="0"/>
      <w:marBottom w:val="0"/>
      <w:divBdr>
        <w:top w:val="none" w:sz="0" w:space="0" w:color="auto"/>
        <w:left w:val="none" w:sz="0" w:space="0" w:color="auto"/>
        <w:bottom w:val="none" w:sz="0" w:space="0" w:color="auto"/>
        <w:right w:val="none" w:sz="0" w:space="0" w:color="auto"/>
      </w:divBdr>
    </w:div>
    <w:div w:id="1987541192">
      <w:bodyDiv w:val="1"/>
      <w:marLeft w:val="0"/>
      <w:marRight w:val="0"/>
      <w:marTop w:val="0"/>
      <w:marBottom w:val="0"/>
      <w:divBdr>
        <w:top w:val="none" w:sz="0" w:space="0" w:color="auto"/>
        <w:left w:val="none" w:sz="0" w:space="0" w:color="auto"/>
        <w:bottom w:val="none" w:sz="0" w:space="0" w:color="auto"/>
        <w:right w:val="none" w:sz="0" w:space="0" w:color="auto"/>
      </w:divBdr>
    </w:div>
    <w:div w:id="1987780791">
      <w:bodyDiv w:val="1"/>
      <w:marLeft w:val="0"/>
      <w:marRight w:val="0"/>
      <w:marTop w:val="0"/>
      <w:marBottom w:val="0"/>
      <w:divBdr>
        <w:top w:val="none" w:sz="0" w:space="0" w:color="auto"/>
        <w:left w:val="none" w:sz="0" w:space="0" w:color="auto"/>
        <w:bottom w:val="none" w:sz="0" w:space="0" w:color="auto"/>
        <w:right w:val="none" w:sz="0" w:space="0" w:color="auto"/>
      </w:divBdr>
    </w:div>
    <w:div w:id="1989548316">
      <w:bodyDiv w:val="1"/>
      <w:marLeft w:val="0"/>
      <w:marRight w:val="0"/>
      <w:marTop w:val="0"/>
      <w:marBottom w:val="0"/>
      <w:divBdr>
        <w:top w:val="none" w:sz="0" w:space="0" w:color="auto"/>
        <w:left w:val="none" w:sz="0" w:space="0" w:color="auto"/>
        <w:bottom w:val="none" w:sz="0" w:space="0" w:color="auto"/>
        <w:right w:val="none" w:sz="0" w:space="0" w:color="auto"/>
      </w:divBdr>
    </w:div>
    <w:div w:id="1990085687">
      <w:bodyDiv w:val="1"/>
      <w:marLeft w:val="0"/>
      <w:marRight w:val="0"/>
      <w:marTop w:val="0"/>
      <w:marBottom w:val="0"/>
      <w:divBdr>
        <w:top w:val="none" w:sz="0" w:space="0" w:color="auto"/>
        <w:left w:val="none" w:sz="0" w:space="0" w:color="auto"/>
        <w:bottom w:val="none" w:sz="0" w:space="0" w:color="auto"/>
        <w:right w:val="none" w:sz="0" w:space="0" w:color="auto"/>
      </w:divBdr>
    </w:div>
    <w:div w:id="1990160934">
      <w:bodyDiv w:val="1"/>
      <w:marLeft w:val="0"/>
      <w:marRight w:val="0"/>
      <w:marTop w:val="0"/>
      <w:marBottom w:val="0"/>
      <w:divBdr>
        <w:top w:val="none" w:sz="0" w:space="0" w:color="auto"/>
        <w:left w:val="none" w:sz="0" w:space="0" w:color="auto"/>
        <w:bottom w:val="none" w:sz="0" w:space="0" w:color="auto"/>
        <w:right w:val="none" w:sz="0" w:space="0" w:color="auto"/>
      </w:divBdr>
      <w:divsChild>
        <w:div w:id="274294496">
          <w:marLeft w:val="547"/>
          <w:marRight w:val="0"/>
          <w:marTop w:val="134"/>
          <w:marBottom w:val="0"/>
          <w:divBdr>
            <w:top w:val="none" w:sz="0" w:space="0" w:color="auto"/>
            <w:left w:val="none" w:sz="0" w:space="0" w:color="auto"/>
            <w:bottom w:val="none" w:sz="0" w:space="0" w:color="auto"/>
            <w:right w:val="none" w:sz="0" w:space="0" w:color="auto"/>
          </w:divBdr>
        </w:div>
        <w:div w:id="774979839">
          <w:marLeft w:val="1166"/>
          <w:marRight w:val="0"/>
          <w:marTop w:val="115"/>
          <w:marBottom w:val="0"/>
          <w:divBdr>
            <w:top w:val="none" w:sz="0" w:space="0" w:color="auto"/>
            <w:left w:val="none" w:sz="0" w:space="0" w:color="auto"/>
            <w:bottom w:val="none" w:sz="0" w:space="0" w:color="auto"/>
            <w:right w:val="none" w:sz="0" w:space="0" w:color="auto"/>
          </w:divBdr>
        </w:div>
        <w:div w:id="679161935">
          <w:marLeft w:val="1800"/>
          <w:marRight w:val="0"/>
          <w:marTop w:val="96"/>
          <w:marBottom w:val="0"/>
          <w:divBdr>
            <w:top w:val="none" w:sz="0" w:space="0" w:color="auto"/>
            <w:left w:val="none" w:sz="0" w:space="0" w:color="auto"/>
            <w:bottom w:val="none" w:sz="0" w:space="0" w:color="auto"/>
            <w:right w:val="none" w:sz="0" w:space="0" w:color="auto"/>
          </w:divBdr>
        </w:div>
        <w:div w:id="2027360824">
          <w:marLeft w:val="1800"/>
          <w:marRight w:val="0"/>
          <w:marTop w:val="96"/>
          <w:marBottom w:val="0"/>
          <w:divBdr>
            <w:top w:val="none" w:sz="0" w:space="0" w:color="auto"/>
            <w:left w:val="none" w:sz="0" w:space="0" w:color="auto"/>
            <w:bottom w:val="none" w:sz="0" w:space="0" w:color="auto"/>
            <w:right w:val="none" w:sz="0" w:space="0" w:color="auto"/>
          </w:divBdr>
        </w:div>
        <w:div w:id="1466504489">
          <w:marLeft w:val="1166"/>
          <w:marRight w:val="0"/>
          <w:marTop w:val="115"/>
          <w:marBottom w:val="0"/>
          <w:divBdr>
            <w:top w:val="none" w:sz="0" w:space="0" w:color="auto"/>
            <w:left w:val="none" w:sz="0" w:space="0" w:color="auto"/>
            <w:bottom w:val="none" w:sz="0" w:space="0" w:color="auto"/>
            <w:right w:val="none" w:sz="0" w:space="0" w:color="auto"/>
          </w:divBdr>
        </w:div>
        <w:div w:id="389622158">
          <w:marLeft w:val="547"/>
          <w:marRight w:val="0"/>
          <w:marTop w:val="134"/>
          <w:marBottom w:val="0"/>
          <w:divBdr>
            <w:top w:val="none" w:sz="0" w:space="0" w:color="auto"/>
            <w:left w:val="none" w:sz="0" w:space="0" w:color="auto"/>
            <w:bottom w:val="none" w:sz="0" w:space="0" w:color="auto"/>
            <w:right w:val="none" w:sz="0" w:space="0" w:color="auto"/>
          </w:divBdr>
        </w:div>
        <w:div w:id="479158208">
          <w:marLeft w:val="1166"/>
          <w:marRight w:val="0"/>
          <w:marTop w:val="115"/>
          <w:marBottom w:val="0"/>
          <w:divBdr>
            <w:top w:val="none" w:sz="0" w:space="0" w:color="auto"/>
            <w:left w:val="none" w:sz="0" w:space="0" w:color="auto"/>
            <w:bottom w:val="none" w:sz="0" w:space="0" w:color="auto"/>
            <w:right w:val="none" w:sz="0" w:space="0" w:color="auto"/>
          </w:divBdr>
        </w:div>
      </w:divsChild>
    </w:div>
    <w:div w:id="1990936627">
      <w:bodyDiv w:val="1"/>
      <w:marLeft w:val="0"/>
      <w:marRight w:val="0"/>
      <w:marTop w:val="0"/>
      <w:marBottom w:val="0"/>
      <w:divBdr>
        <w:top w:val="none" w:sz="0" w:space="0" w:color="auto"/>
        <w:left w:val="none" w:sz="0" w:space="0" w:color="auto"/>
        <w:bottom w:val="none" w:sz="0" w:space="0" w:color="auto"/>
        <w:right w:val="none" w:sz="0" w:space="0" w:color="auto"/>
      </w:divBdr>
      <w:divsChild>
        <w:div w:id="1108281158">
          <w:marLeft w:val="547"/>
          <w:marRight w:val="0"/>
          <w:marTop w:val="115"/>
          <w:marBottom w:val="120"/>
          <w:divBdr>
            <w:top w:val="none" w:sz="0" w:space="0" w:color="auto"/>
            <w:left w:val="none" w:sz="0" w:space="0" w:color="auto"/>
            <w:bottom w:val="none" w:sz="0" w:space="0" w:color="auto"/>
            <w:right w:val="none" w:sz="0" w:space="0" w:color="auto"/>
          </w:divBdr>
        </w:div>
        <w:div w:id="290984401">
          <w:marLeft w:val="1166"/>
          <w:marRight w:val="0"/>
          <w:marTop w:val="96"/>
          <w:marBottom w:val="120"/>
          <w:divBdr>
            <w:top w:val="none" w:sz="0" w:space="0" w:color="auto"/>
            <w:left w:val="none" w:sz="0" w:space="0" w:color="auto"/>
            <w:bottom w:val="none" w:sz="0" w:space="0" w:color="auto"/>
            <w:right w:val="none" w:sz="0" w:space="0" w:color="auto"/>
          </w:divBdr>
        </w:div>
        <w:div w:id="1671323735">
          <w:marLeft w:val="1166"/>
          <w:marRight w:val="0"/>
          <w:marTop w:val="96"/>
          <w:marBottom w:val="120"/>
          <w:divBdr>
            <w:top w:val="none" w:sz="0" w:space="0" w:color="auto"/>
            <w:left w:val="none" w:sz="0" w:space="0" w:color="auto"/>
            <w:bottom w:val="none" w:sz="0" w:space="0" w:color="auto"/>
            <w:right w:val="none" w:sz="0" w:space="0" w:color="auto"/>
          </w:divBdr>
        </w:div>
        <w:div w:id="1046174633">
          <w:marLeft w:val="547"/>
          <w:marRight w:val="0"/>
          <w:marTop w:val="115"/>
          <w:marBottom w:val="120"/>
          <w:divBdr>
            <w:top w:val="none" w:sz="0" w:space="0" w:color="auto"/>
            <w:left w:val="none" w:sz="0" w:space="0" w:color="auto"/>
            <w:bottom w:val="none" w:sz="0" w:space="0" w:color="auto"/>
            <w:right w:val="none" w:sz="0" w:space="0" w:color="auto"/>
          </w:divBdr>
        </w:div>
        <w:div w:id="1153182983">
          <w:marLeft w:val="1166"/>
          <w:marRight w:val="0"/>
          <w:marTop w:val="96"/>
          <w:marBottom w:val="120"/>
          <w:divBdr>
            <w:top w:val="none" w:sz="0" w:space="0" w:color="auto"/>
            <w:left w:val="none" w:sz="0" w:space="0" w:color="auto"/>
            <w:bottom w:val="none" w:sz="0" w:space="0" w:color="auto"/>
            <w:right w:val="none" w:sz="0" w:space="0" w:color="auto"/>
          </w:divBdr>
        </w:div>
      </w:divsChild>
    </w:div>
    <w:div w:id="1993867544">
      <w:bodyDiv w:val="1"/>
      <w:marLeft w:val="0"/>
      <w:marRight w:val="0"/>
      <w:marTop w:val="0"/>
      <w:marBottom w:val="0"/>
      <w:divBdr>
        <w:top w:val="none" w:sz="0" w:space="0" w:color="auto"/>
        <w:left w:val="none" w:sz="0" w:space="0" w:color="auto"/>
        <w:bottom w:val="none" w:sz="0" w:space="0" w:color="auto"/>
        <w:right w:val="none" w:sz="0" w:space="0" w:color="auto"/>
      </w:divBdr>
    </w:div>
    <w:div w:id="1994410212">
      <w:bodyDiv w:val="1"/>
      <w:marLeft w:val="0"/>
      <w:marRight w:val="0"/>
      <w:marTop w:val="0"/>
      <w:marBottom w:val="0"/>
      <w:divBdr>
        <w:top w:val="none" w:sz="0" w:space="0" w:color="auto"/>
        <w:left w:val="none" w:sz="0" w:space="0" w:color="auto"/>
        <w:bottom w:val="none" w:sz="0" w:space="0" w:color="auto"/>
        <w:right w:val="none" w:sz="0" w:space="0" w:color="auto"/>
      </w:divBdr>
    </w:div>
    <w:div w:id="1994485433">
      <w:bodyDiv w:val="1"/>
      <w:marLeft w:val="0"/>
      <w:marRight w:val="0"/>
      <w:marTop w:val="0"/>
      <w:marBottom w:val="0"/>
      <w:divBdr>
        <w:top w:val="none" w:sz="0" w:space="0" w:color="auto"/>
        <w:left w:val="none" w:sz="0" w:space="0" w:color="auto"/>
        <w:bottom w:val="none" w:sz="0" w:space="0" w:color="auto"/>
        <w:right w:val="none" w:sz="0" w:space="0" w:color="auto"/>
      </w:divBdr>
      <w:divsChild>
        <w:div w:id="180556264">
          <w:marLeft w:val="547"/>
          <w:marRight w:val="0"/>
          <w:marTop w:val="134"/>
          <w:marBottom w:val="0"/>
          <w:divBdr>
            <w:top w:val="none" w:sz="0" w:space="0" w:color="auto"/>
            <w:left w:val="none" w:sz="0" w:space="0" w:color="auto"/>
            <w:bottom w:val="none" w:sz="0" w:space="0" w:color="auto"/>
            <w:right w:val="none" w:sz="0" w:space="0" w:color="auto"/>
          </w:divBdr>
        </w:div>
        <w:div w:id="994800645">
          <w:marLeft w:val="1166"/>
          <w:marRight w:val="0"/>
          <w:marTop w:val="115"/>
          <w:marBottom w:val="0"/>
          <w:divBdr>
            <w:top w:val="none" w:sz="0" w:space="0" w:color="auto"/>
            <w:left w:val="none" w:sz="0" w:space="0" w:color="auto"/>
            <w:bottom w:val="none" w:sz="0" w:space="0" w:color="auto"/>
            <w:right w:val="none" w:sz="0" w:space="0" w:color="auto"/>
          </w:divBdr>
        </w:div>
        <w:div w:id="1311444954">
          <w:marLeft w:val="547"/>
          <w:marRight w:val="0"/>
          <w:marTop w:val="134"/>
          <w:marBottom w:val="0"/>
          <w:divBdr>
            <w:top w:val="none" w:sz="0" w:space="0" w:color="auto"/>
            <w:left w:val="none" w:sz="0" w:space="0" w:color="auto"/>
            <w:bottom w:val="none" w:sz="0" w:space="0" w:color="auto"/>
            <w:right w:val="none" w:sz="0" w:space="0" w:color="auto"/>
          </w:divBdr>
        </w:div>
        <w:div w:id="2143307669">
          <w:marLeft w:val="1166"/>
          <w:marRight w:val="0"/>
          <w:marTop w:val="115"/>
          <w:marBottom w:val="0"/>
          <w:divBdr>
            <w:top w:val="none" w:sz="0" w:space="0" w:color="auto"/>
            <w:left w:val="none" w:sz="0" w:space="0" w:color="auto"/>
            <w:bottom w:val="none" w:sz="0" w:space="0" w:color="auto"/>
            <w:right w:val="none" w:sz="0" w:space="0" w:color="auto"/>
          </w:divBdr>
        </w:div>
      </w:divsChild>
    </w:div>
    <w:div w:id="1994605916">
      <w:bodyDiv w:val="1"/>
      <w:marLeft w:val="0"/>
      <w:marRight w:val="0"/>
      <w:marTop w:val="0"/>
      <w:marBottom w:val="0"/>
      <w:divBdr>
        <w:top w:val="none" w:sz="0" w:space="0" w:color="auto"/>
        <w:left w:val="none" w:sz="0" w:space="0" w:color="auto"/>
        <w:bottom w:val="none" w:sz="0" w:space="0" w:color="auto"/>
        <w:right w:val="none" w:sz="0" w:space="0" w:color="auto"/>
      </w:divBdr>
    </w:div>
    <w:div w:id="1996955610">
      <w:bodyDiv w:val="1"/>
      <w:marLeft w:val="0"/>
      <w:marRight w:val="0"/>
      <w:marTop w:val="0"/>
      <w:marBottom w:val="0"/>
      <w:divBdr>
        <w:top w:val="none" w:sz="0" w:space="0" w:color="auto"/>
        <w:left w:val="none" w:sz="0" w:space="0" w:color="auto"/>
        <w:bottom w:val="none" w:sz="0" w:space="0" w:color="auto"/>
        <w:right w:val="none" w:sz="0" w:space="0" w:color="auto"/>
      </w:divBdr>
    </w:div>
    <w:div w:id="1997950595">
      <w:bodyDiv w:val="1"/>
      <w:marLeft w:val="0"/>
      <w:marRight w:val="0"/>
      <w:marTop w:val="0"/>
      <w:marBottom w:val="0"/>
      <w:divBdr>
        <w:top w:val="none" w:sz="0" w:space="0" w:color="auto"/>
        <w:left w:val="none" w:sz="0" w:space="0" w:color="auto"/>
        <w:bottom w:val="none" w:sz="0" w:space="0" w:color="auto"/>
        <w:right w:val="none" w:sz="0" w:space="0" w:color="auto"/>
      </w:divBdr>
    </w:div>
    <w:div w:id="1998727533">
      <w:bodyDiv w:val="1"/>
      <w:marLeft w:val="0"/>
      <w:marRight w:val="0"/>
      <w:marTop w:val="0"/>
      <w:marBottom w:val="0"/>
      <w:divBdr>
        <w:top w:val="none" w:sz="0" w:space="0" w:color="auto"/>
        <w:left w:val="none" w:sz="0" w:space="0" w:color="auto"/>
        <w:bottom w:val="none" w:sz="0" w:space="0" w:color="auto"/>
        <w:right w:val="none" w:sz="0" w:space="0" w:color="auto"/>
      </w:divBdr>
      <w:divsChild>
        <w:div w:id="214050373">
          <w:marLeft w:val="547"/>
          <w:marRight w:val="0"/>
          <w:marTop w:val="86"/>
          <w:marBottom w:val="0"/>
          <w:divBdr>
            <w:top w:val="none" w:sz="0" w:space="0" w:color="auto"/>
            <w:left w:val="none" w:sz="0" w:space="0" w:color="auto"/>
            <w:bottom w:val="none" w:sz="0" w:space="0" w:color="auto"/>
            <w:right w:val="none" w:sz="0" w:space="0" w:color="auto"/>
          </w:divBdr>
        </w:div>
        <w:div w:id="864831890">
          <w:marLeft w:val="547"/>
          <w:marRight w:val="0"/>
          <w:marTop w:val="86"/>
          <w:marBottom w:val="0"/>
          <w:divBdr>
            <w:top w:val="none" w:sz="0" w:space="0" w:color="auto"/>
            <w:left w:val="none" w:sz="0" w:space="0" w:color="auto"/>
            <w:bottom w:val="none" w:sz="0" w:space="0" w:color="auto"/>
            <w:right w:val="none" w:sz="0" w:space="0" w:color="auto"/>
          </w:divBdr>
        </w:div>
        <w:div w:id="1639843448">
          <w:marLeft w:val="1166"/>
          <w:marRight w:val="0"/>
          <w:marTop w:val="77"/>
          <w:marBottom w:val="0"/>
          <w:divBdr>
            <w:top w:val="none" w:sz="0" w:space="0" w:color="auto"/>
            <w:left w:val="none" w:sz="0" w:space="0" w:color="auto"/>
            <w:bottom w:val="none" w:sz="0" w:space="0" w:color="auto"/>
            <w:right w:val="none" w:sz="0" w:space="0" w:color="auto"/>
          </w:divBdr>
        </w:div>
        <w:div w:id="1229533604">
          <w:marLeft w:val="1166"/>
          <w:marRight w:val="0"/>
          <w:marTop w:val="77"/>
          <w:marBottom w:val="0"/>
          <w:divBdr>
            <w:top w:val="none" w:sz="0" w:space="0" w:color="auto"/>
            <w:left w:val="none" w:sz="0" w:space="0" w:color="auto"/>
            <w:bottom w:val="none" w:sz="0" w:space="0" w:color="auto"/>
            <w:right w:val="none" w:sz="0" w:space="0" w:color="auto"/>
          </w:divBdr>
        </w:div>
      </w:divsChild>
    </w:div>
    <w:div w:id="1999458997">
      <w:bodyDiv w:val="1"/>
      <w:marLeft w:val="0"/>
      <w:marRight w:val="0"/>
      <w:marTop w:val="0"/>
      <w:marBottom w:val="0"/>
      <w:divBdr>
        <w:top w:val="none" w:sz="0" w:space="0" w:color="auto"/>
        <w:left w:val="none" w:sz="0" w:space="0" w:color="auto"/>
        <w:bottom w:val="none" w:sz="0" w:space="0" w:color="auto"/>
        <w:right w:val="none" w:sz="0" w:space="0" w:color="auto"/>
      </w:divBdr>
    </w:div>
    <w:div w:id="2000309350">
      <w:bodyDiv w:val="1"/>
      <w:marLeft w:val="0"/>
      <w:marRight w:val="0"/>
      <w:marTop w:val="0"/>
      <w:marBottom w:val="0"/>
      <w:divBdr>
        <w:top w:val="none" w:sz="0" w:space="0" w:color="auto"/>
        <w:left w:val="none" w:sz="0" w:space="0" w:color="auto"/>
        <w:bottom w:val="none" w:sz="0" w:space="0" w:color="auto"/>
        <w:right w:val="none" w:sz="0" w:space="0" w:color="auto"/>
      </w:divBdr>
    </w:div>
    <w:div w:id="2000846818">
      <w:bodyDiv w:val="1"/>
      <w:marLeft w:val="0"/>
      <w:marRight w:val="0"/>
      <w:marTop w:val="0"/>
      <w:marBottom w:val="0"/>
      <w:divBdr>
        <w:top w:val="none" w:sz="0" w:space="0" w:color="auto"/>
        <w:left w:val="none" w:sz="0" w:space="0" w:color="auto"/>
        <w:bottom w:val="none" w:sz="0" w:space="0" w:color="auto"/>
        <w:right w:val="none" w:sz="0" w:space="0" w:color="auto"/>
      </w:divBdr>
      <w:divsChild>
        <w:div w:id="998965948">
          <w:marLeft w:val="547"/>
          <w:marRight w:val="0"/>
          <w:marTop w:val="96"/>
          <w:marBottom w:val="0"/>
          <w:divBdr>
            <w:top w:val="none" w:sz="0" w:space="0" w:color="auto"/>
            <w:left w:val="none" w:sz="0" w:space="0" w:color="auto"/>
            <w:bottom w:val="none" w:sz="0" w:space="0" w:color="auto"/>
            <w:right w:val="none" w:sz="0" w:space="0" w:color="auto"/>
          </w:divBdr>
        </w:div>
        <w:div w:id="1249195325">
          <w:marLeft w:val="547"/>
          <w:marRight w:val="0"/>
          <w:marTop w:val="96"/>
          <w:marBottom w:val="0"/>
          <w:divBdr>
            <w:top w:val="none" w:sz="0" w:space="0" w:color="auto"/>
            <w:left w:val="none" w:sz="0" w:space="0" w:color="auto"/>
            <w:bottom w:val="none" w:sz="0" w:space="0" w:color="auto"/>
            <w:right w:val="none" w:sz="0" w:space="0" w:color="auto"/>
          </w:divBdr>
        </w:div>
        <w:div w:id="1864779368">
          <w:marLeft w:val="547"/>
          <w:marRight w:val="0"/>
          <w:marTop w:val="96"/>
          <w:marBottom w:val="0"/>
          <w:divBdr>
            <w:top w:val="none" w:sz="0" w:space="0" w:color="auto"/>
            <w:left w:val="none" w:sz="0" w:space="0" w:color="auto"/>
            <w:bottom w:val="none" w:sz="0" w:space="0" w:color="auto"/>
            <w:right w:val="none" w:sz="0" w:space="0" w:color="auto"/>
          </w:divBdr>
        </w:div>
      </w:divsChild>
    </w:div>
    <w:div w:id="2002150741">
      <w:bodyDiv w:val="1"/>
      <w:marLeft w:val="0"/>
      <w:marRight w:val="0"/>
      <w:marTop w:val="0"/>
      <w:marBottom w:val="0"/>
      <w:divBdr>
        <w:top w:val="none" w:sz="0" w:space="0" w:color="auto"/>
        <w:left w:val="none" w:sz="0" w:space="0" w:color="auto"/>
        <w:bottom w:val="none" w:sz="0" w:space="0" w:color="auto"/>
        <w:right w:val="none" w:sz="0" w:space="0" w:color="auto"/>
      </w:divBdr>
      <w:divsChild>
        <w:div w:id="194074993">
          <w:marLeft w:val="547"/>
          <w:marRight w:val="0"/>
          <w:marTop w:val="154"/>
          <w:marBottom w:val="0"/>
          <w:divBdr>
            <w:top w:val="none" w:sz="0" w:space="0" w:color="auto"/>
            <w:left w:val="none" w:sz="0" w:space="0" w:color="auto"/>
            <w:bottom w:val="none" w:sz="0" w:space="0" w:color="auto"/>
            <w:right w:val="none" w:sz="0" w:space="0" w:color="auto"/>
          </w:divBdr>
        </w:div>
        <w:div w:id="996499563">
          <w:marLeft w:val="1166"/>
          <w:marRight w:val="0"/>
          <w:marTop w:val="134"/>
          <w:marBottom w:val="0"/>
          <w:divBdr>
            <w:top w:val="none" w:sz="0" w:space="0" w:color="auto"/>
            <w:left w:val="none" w:sz="0" w:space="0" w:color="auto"/>
            <w:bottom w:val="none" w:sz="0" w:space="0" w:color="auto"/>
            <w:right w:val="none" w:sz="0" w:space="0" w:color="auto"/>
          </w:divBdr>
        </w:div>
        <w:div w:id="1404371668">
          <w:marLeft w:val="1166"/>
          <w:marRight w:val="0"/>
          <w:marTop w:val="134"/>
          <w:marBottom w:val="0"/>
          <w:divBdr>
            <w:top w:val="none" w:sz="0" w:space="0" w:color="auto"/>
            <w:left w:val="none" w:sz="0" w:space="0" w:color="auto"/>
            <w:bottom w:val="none" w:sz="0" w:space="0" w:color="auto"/>
            <w:right w:val="none" w:sz="0" w:space="0" w:color="auto"/>
          </w:divBdr>
        </w:div>
        <w:div w:id="1581478246">
          <w:marLeft w:val="1166"/>
          <w:marRight w:val="0"/>
          <w:marTop w:val="134"/>
          <w:marBottom w:val="0"/>
          <w:divBdr>
            <w:top w:val="none" w:sz="0" w:space="0" w:color="auto"/>
            <w:left w:val="none" w:sz="0" w:space="0" w:color="auto"/>
            <w:bottom w:val="none" w:sz="0" w:space="0" w:color="auto"/>
            <w:right w:val="none" w:sz="0" w:space="0" w:color="auto"/>
          </w:divBdr>
        </w:div>
      </w:divsChild>
    </w:div>
    <w:div w:id="2002157327">
      <w:bodyDiv w:val="1"/>
      <w:marLeft w:val="0"/>
      <w:marRight w:val="0"/>
      <w:marTop w:val="0"/>
      <w:marBottom w:val="0"/>
      <w:divBdr>
        <w:top w:val="none" w:sz="0" w:space="0" w:color="auto"/>
        <w:left w:val="none" w:sz="0" w:space="0" w:color="auto"/>
        <w:bottom w:val="none" w:sz="0" w:space="0" w:color="auto"/>
        <w:right w:val="none" w:sz="0" w:space="0" w:color="auto"/>
      </w:divBdr>
    </w:div>
    <w:div w:id="2002930706">
      <w:bodyDiv w:val="1"/>
      <w:marLeft w:val="0"/>
      <w:marRight w:val="0"/>
      <w:marTop w:val="0"/>
      <w:marBottom w:val="0"/>
      <w:divBdr>
        <w:top w:val="none" w:sz="0" w:space="0" w:color="auto"/>
        <w:left w:val="none" w:sz="0" w:space="0" w:color="auto"/>
        <w:bottom w:val="none" w:sz="0" w:space="0" w:color="auto"/>
        <w:right w:val="none" w:sz="0" w:space="0" w:color="auto"/>
      </w:divBdr>
    </w:div>
    <w:div w:id="2003044415">
      <w:bodyDiv w:val="1"/>
      <w:marLeft w:val="0"/>
      <w:marRight w:val="0"/>
      <w:marTop w:val="0"/>
      <w:marBottom w:val="0"/>
      <w:divBdr>
        <w:top w:val="none" w:sz="0" w:space="0" w:color="auto"/>
        <w:left w:val="none" w:sz="0" w:space="0" w:color="auto"/>
        <w:bottom w:val="none" w:sz="0" w:space="0" w:color="auto"/>
        <w:right w:val="none" w:sz="0" w:space="0" w:color="auto"/>
      </w:divBdr>
    </w:div>
    <w:div w:id="2003122900">
      <w:bodyDiv w:val="1"/>
      <w:marLeft w:val="0"/>
      <w:marRight w:val="0"/>
      <w:marTop w:val="0"/>
      <w:marBottom w:val="0"/>
      <w:divBdr>
        <w:top w:val="none" w:sz="0" w:space="0" w:color="auto"/>
        <w:left w:val="none" w:sz="0" w:space="0" w:color="auto"/>
        <w:bottom w:val="none" w:sz="0" w:space="0" w:color="auto"/>
        <w:right w:val="none" w:sz="0" w:space="0" w:color="auto"/>
      </w:divBdr>
    </w:div>
    <w:div w:id="2003578761">
      <w:bodyDiv w:val="1"/>
      <w:marLeft w:val="0"/>
      <w:marRight w:val="0"/>
      <w:marTop w:val="0"/>
      <w:marBottom w:val="0"/>
      <w:divBdr>
        <w:top w:val="none" w:sz="0" w:space="0" w:color="auto"/>
        <w:left w:val="none" w:sz="0" w:space="0" w:color="auto"/>
        <w:bottom w:val="none" w:sz="0" w:space="0" w:color="auto"/>
        <w:right w:val="none" w:sz="0" w:space="0" w:color="auto"/>
      </w:divBdr>
      <w:divsChild>
        <w:div w:id="148716384">
          <w:marLeft w:val="547"/>
          <w:marRight w:val="0"/>
          <w:marTop w:val="115"/>
          <w:marBottom w:val="0"/>
          <w:divBdr>
            <w:top w:val="none" w:sz="0" w:space="0" w:color="auto"/>
            <w:left w:val="none" w:sz="0" w:space="0" w:color="auto"/>
            <w:bottom w:val="none" w:sz="0" w:space="0" w:color="auto"/>
            <w:right w:val="none" w:sz="0" w:space="0" w:color="auto"/>
          </w:divBdr>
        </w:div>
        <w:div w:id="64760843">
          <w:marLeft w:val="1166"/>
          <w:marRight w:val="0"/>
          <w:marTop w:val="96"/>
          <w:marBottom w:val="0"/>
          <w:divBdr>
            <w:top w:val="none" w:sz="0" w:space="0" w:color="auto"/>
            <w:left w:val="none" w:sz="0" w:space="0" w:color="auto"/>
            <w:bottom w:val="none" w:sz="0" w:space="0" w:color="auto"/>
            <w:right w:val="none" w:sz="0" w:space="0" w:color="auto"/>
          </w:divBdr>
        </w:div>
        <w:div w:id="1436245662">
          <w:marLeft w:val="1166"/>
          <w:marRight w:val="0"/>
          <w:marTop w:val="96"/>
          <w:marBottom w:val="0"/>
          <w:divBdr>
            <w:top w:val="none" w:sz="0" w:space="0" w:color="auto"/>
            <w:left w:val="none" w:sz="0" w:space="0" w:color="auto"/>
            <w:bottom w:val="none" w:sz="0" w:space="0" w:color="auto"/>
            <w:right w:val="none" w:sz="0" w:space="0" w:color="auto"/>
          </w:divBdr>
        </w:div>
      </w:divsChild>
    </w:div>
    <w:div w:id="2005744617">
      <w:bodyDiv w:val="1"/>
      <w:marLeft w:val="0"/>
      <w:marRight w:val="0"/>
      <w:marTop w:val="0"/>
      <w:marBottom w:val="0"/>
      <w:divBdr>
        <w:top w:val="none" w:sz="0" w:space="0" w:color="auto"/>
        <w:left w:val="none" w:sz="0" w:space="0" w:color="auto"/>
        <w:bottom w:val="none" w:sz="0" w:space="0" w:color="auto"/>
        <w:right w:val="none" w:sz="0" w:space="0" w:color="auto"/>
      </w:divBdr>
      <w:divsChild>
        <w:div w:id="2071151909">
          <w:marLeft w:val="547"/>
          <w:marRight w:val="0"/>
          <w:marTop w:val="120"/>
          <w:marBottom w:val="0"/>
          <w:divBdr>
            <w:top w:val="none" w:sz="0" w:space="0" w:color="auto"/>
            <w:left w:val="none" w:sz="0" w:space="0" w:color="auto"/>
            <w:bottom w:val="none" w:sz="0" w:space="0" w:color="auto"/>
            <w:right w:val="none" w:sz="0" w:space="0" w:color="auto"/>
          </w:divBdr>
        </w:div>
        <w:div w:id="184489700">
          <w:marLeft w:val="1166"/>
          <w:marRight w:val="0"/>
          <w:marTop w:val="106"/>
          <w:marBottom w:val="0"/>
          <w:divBdr>
            <w:top w:val="none" w:sz="0" w:space="0" w:color="auto"/>
            <w:left w:val="none" w:sz="0" w:space="0" w:color="auto"/>
            <w:bottom w:val="none" w:sz="0" w:space="0" w:color="auto"/>
            <w:right w:val="none" w:sz="0" w:space="0" w:color="auto"/>
          </w:divBdr>
        </w:div>
        <w:div w:id="882251680">
          <w:marLeft w:val="547"/>
          <w:marRight w:val="0"/>
          <w:marTop w:val="120"/>
          <w:marBottom w:val="0"/>
          <w:divBdr>
            <w:top w:val="none" w:sz="0" w:space="0" w:color="auto"/>
            <w:left w:val="none" w:sz="0" w:space="0" w:color="auto"/>
            <w:bottom w:val="none" w:sz="0" w:space="0" w:color="auto"/>
            <w:right w:val="none" w:sz="0" w:space="0" w:color="auto"/>
          </w:divBdr>
        </w:div>
        <w:div w:id="802239436">
          <w:marLeft w:val="547"/>
          <w:marRight w:val="0"/>
          <w:marTop w:val="120"/>
          <w:marBottom w:val="0"/>
          <w:divBdr>
            <w:top w:val="none" w:sz="0" w:space="0" w:color="auto"/>
            <w:left w:val="none" w:sz="0" w:space="0" w:color="auto"/>
            <w:bottom w:val="none" w:sz="0" w:space="0" w:color="auto"/>
            <w:right w:val="none" w:sz="0" w:space="0" w:color="auto"/>
          </w:divBdr>
        </w:div>
        <w:div w:id="1957176046">
          <w:marLeft w:val="1166"/>
          <w:marRight w:val="0"/>
          <w:marTop w:val="106"/>
          <w:marBottom w:val="0"/>
          <w:divBdr>
            <w:top w:val="none" w:sz="0" w:space="0" w:color="auto"/>
            <w:left w:val="none" w:sz="0" w:space="0" w:color="auto"/>
            <w:bottom w:val="none" w:sz="0" w:space="0" w:color="auto"/>
            <w:right w:val="none" w:sz="0" w:space="0" w:color="auto"/>
          </w:divBdr>
        </w:div>
        <w:div w:id="717121423">
          <w:marLeft w:val="1166"/>
          <w:marRight w:val="0"/>
          <w:marTop w:val="106"/>
          <w:marBottom w:val="0"/>
          <w:divBdr>
            <w:top w:val="none" w:sz="0" w:space="0" w:color="auto"/>
            <w:left w:val="none" w:sz="0" w:space="0" w:color="auto"/>
            <w:bottom w:val="none" w:sz="0" w:space="0" w:color="auto"/>
            <w:right w:val="none" w:sz="0" w:space="0" w:color="auto"/>
          </w:divBdr>
        </w:div>
        <w:div w:id="715619770">
          <w:marLeft w:val="1166"/>
          <w:marRight w:val="0"/>
          <w:marTop w:val="106"/>
          <w:marBottom w:val="0"/>
          <w:divBdr>
            <w:top w:val="none" w:sz="0" w:space="0" w:color="auto"/>
            <w:left w:val="none" w:sz="0" w:space="0" w:color="auto"/>
            <w:bottom w:val="none" w:sz="0" w:space="0" w:color="auto"/>
            <w:right w:val="none" w:sz="0" w:space="0" w:color="auto"/>
          </w:divBdr>
        </w:div>
      </w:divsChild>
    </w:div>
    <w:div w:id="2006123459">
      <w:bodyDiv w:val="1"/>
      <w:marLeft w:val="0"/>
      <w:marRight w:val="0"/>
      <w:marTop w:val="0"/>
      <w:marBottom w:val="0"/>
      <w:divBdr>
        <w:top w:val="none" w:sz="0" w:space="0" w:color="auto"/>
        <w:left w:val="none" w:sz="0" w:space="0" w:color="auto"/>
        <w:bottom w:val="none" w:sz="0" w:space="0" w:color="auto"/>
        <w:right w:val="none" w:sz="0" w:space="0" w:color="auto"/>
      </w:divBdr>
    </w:div>
    <w:div w:id="2008511541">
      <w:bodyDiv w:val="1"/>
      <w:marLeft w:val="0"/>
      <w:marRight w:val="0"/>
      <w:marTop w:val="0"/>
      <w:marBottom w:val="0"/>
      <w:divBdr>
        <w:top w:val="none" w:sz="0" w:space="0" w:color="auto"/>
        <w:left w:val="none" w:sz="0" w:space="0" w:color="auto"/>
        <w:bottom w:val="none" w:sz="0" w:space="0" w:color="auto"/>
        <w:right w:val="none" w:sz="0" w:space="0" w:color="auto"/>
      </w:divBdr>
    </w:div>
    <w:div w:id="2009287502">
      <w:bodyDiv w:val="1"/>
      <w:marLeft w:val="0"/>
      <w:marRight w:val="0"/>
      <w:marTop w:val="0"/>
      <w:marBottom w:val="0"/>
      <w:divBdr>
        <w:top w:val="none" w:sz="0" w:space="0" w:color="auto"/>
        <w:left w:val="none" w:sz="0" w:space="0" w:color="auto"/>
        <w:bottom w:val="none" w:sz="0" w:space="0" w:color="auto"/>
        <w:right w:val="none" w:sz="0" w:space="0" w:color="auto"/>
      </w:divBdr>
    </w:div>
    <w:div w:id="2010473829">
      <w:bodyDiv w:val="1"/>
      <w:marLeft w:val="0"/>
      <w:marRight w:val="0"/>
      <w:marTop w:val="0"/>
      <w:marBottom w:val="0"/>
      <w:divBdr>
        <w:top w:val="none" w:sz="0" w:space="0" w:color="auto"/>
        <w:left w:val="none" w:sz="0" w:space="0" w:color="auto"/>
        <w:bottom w:val="none" w:sz="0" w:space="0" w:color="auto"/>
        <w:right w:val="none" w:sz="0" w:space="0" w:color="auto"/>
      </w:divBdr>
    </w:div>
    <w:div w:id="2012442069">
      <w:bodyDiv w:val="1"/>
      <w:marLeft w:val="0"/>
      <w:marRight w:val="0"/>
      <w:marTop w:val="0"/>
      <w:marBottom w:val="0"/>
      <w:divBdr>
        <w:top w:val="none" w:sz="0" w:space="0" w:color="auto"/>
        <w:left w:val="none" w:sz="0" w:space="0" w:color="auto"/>
        <w:bottom w:val="none" w:sz="0" w:space="0" w:color="auto"/>
        <w:right w:val="none" w:sz="0" w:space="0" w:color="auto"/>
      </w:divBdr>
    </w:div>
    <w:div w:id="2012753149">
      <w:bodyDiv w:val="1"/>
      <w:marLeft w:val="0"/>
      <w:marRight w:val="0"/>
      <w:marTop w:val="0"/>
      <w:marBottom w:val="0"/>
      <w:divBdr>
        <w:top w:val="none" w:sz="0" w:space="0" w:color="auto"/>
        <w:left w:val="none" w:sz="0" w:space="0" w:color="auto"/>
        <w:bottom w:val="none" w:sz="0" w:space="0" w:color="auto"/>
        <w:right w:val="none" w:sz="0" w:space="0" w:color="auto"/>
      </w:divBdr>
    </w:div>
    <w:div w:id="2014332240">
      <w:bodyDiv w:val="1"/>
      <w:marLeft w:val="0"/>
      <w:marRight w:val="0"/>
      <w:marTop w:val="0"/>
      <w:marBottom w:val="0"/>
      <w:divBdr>
        <w:top w:val="none" w:sz="0" w:space="0" w:color="auto"/>
        <w:left w:val="none" w:sz="0" w:space="0" w:color="auto"/>
        <w:bottom w:val="none" w:sz="0" w:space="0" w:color="auto"/>
        <w:right w:val="none" w:sz="0" w:space="0" w:color="auto"/>
      </w:divBdr>
    </w:div>
    <w:div w:id="2014408041">
      <w:bodyDiv w:val="1"/>
      <w:marLeft w:val="0"/>
      <w:marRight w:val="0"/>
      <w:marTop w:val="0"/>
      <w:marBottom w:val="0"/>
      <w:divBdr>
        <w:top w:val="none" w:sz="0" w:space="0" w:color="auto"/>
        <w:left w:val="none" w:sz="0" w:space="0" w:color="auto"/>
        <w:bottom w:val="none" w:sz="0" w:space="0" w:color="auto"/>
        <w:right w:val="none" w:sz="0" w:space="0" w:color="auto"/>
      </w:divBdr>
    </w:div>
    <w:div w:id="2015254963">
      <w:bodyDiv w:val="1"/>
      <w:marLeft w:val="0"/>
      <w:marRight w:val="0"/>
      <w:marTop w:val="0"/>
      <w:marBottom w:val="0"/>
      <w:divBdr>
        <w:top w:val="none" w:sz="0" w:space="0" w:color="auto"/>
        <w:left w:val="none" w:sz="0" w:space="0" w:color="auto"/>
        <w:bottom w:val="none" w:sz="0" w:space="0" w:color="auto"/>
        <w:right w:val="none" w:sz="0" w:space="0" w:color="auto"/>
      </w:divBdr>
    </w:div>
    <w:div w:id="2016682840">
      <w:bodyDiv w:val="1"/>
      <w:marLeft w:val="0"/>
      <w:marRight w:val="0"/>
      <w:marTop w:val="0"/>
      <w:marBottom w:val="0"/>
      <w:divBdr>
        <w:top w:val="none" w:sz="0" w:space="0" w:color="auto"/>
        <w:left w:val="none" w:sz="0" w:space="0" w:color="auto"/>
        <w:bottom w:val="none" w:sz="0" w:space="0" w:color="auto"/>
        <w:right w:val="none" w:sz="0" w:space="0" w:color="auto"/>
      </w:divBdr>
    </w:div>
    <w:div w:id="2018388010">
      <w:bodyDiv w:val="1"/>
      <w:marLeft w:val="0"/>
      <w:marRight w:val="0"/>
      <w:marTop w:val="0"/>
      <w:marBottom w:val="0"/>
      <w:divBdr>
        <w:top w:val="none" w:sz="0" w:space="0" w:color="auto"/>
        <w:left w:val="none" w:sz="0" w:space="0" w:color="auto"/>
        <w:bottom w:val="none" w:sz="0" w:space="0" w:color="auto"/>
        <w:right w:val="none" w:sz="0" w:space="0" w:color="auto"/>
      </w:divBdr>
    </w:div>
    <w:div w:id="2018655215">
      <w:bodyDiv w:val="1"/>
      <w:marLeft w:val="0"/>
      <w:marRight w:val="0"/>
      <w:marTop w:val="0"/>
      <w:marBottom w:val="0"/>
      <w:divBdr>
        <w:top w:val="none" w:sz="0" w:space="0" w:color="auto"/>
        <w:left w:val="none" w:sz="0" w:space="0" w:color="auto"/>
        <w:bottom w:val="none" w:sz="0" w:space="0" w:color="auto"/>
        <w:right w:val="none" w:sz="0" w:space="0" w:color="auto"/>
      </w:divBdr>
      <w:divsChild>
        <w:div w:id="548957979">
          <w:marLeft w:val="0"/>
          <w:marRight w:val="0"/>
          <w:marTop w:val="0"/>
          <w:marBottom w:val="0"/>
          <w:divBdr>
            <w:top w:val="none" w:sz="0" w:space="0" w:color="auto"/>
            <w:left w:val="none" w:sz="0" w:space="0" w:color="auto"/>
            <w:bottom w:val="none" w:sz="0" w:space="0" w:color="auto"/>
            <w:right w:val="none" w:sz="0" w:space="0" w:color="auto"/>
          </w:divBdr>
          <w:divsChild>
            <w:div w:id="121777667">
              <w:marLeft w:val="0"/>
              <w:marRight w:val="0"/>
              <w:marTop w:val="0"/>
              <w:marBottom w:val="0"/>
              <w:divBdr>
                <w:top w:val="none" w:sz="0" w:space="0" w:color="auto"/>
                <w:left w:val="none" w:sz="0" w:space="0" w:color="auto"/>
                <w:bottom w:val="none" w:sz="0" w:space="0" w:color="auto"/>
                <w:right w:val="none" w:sz="0" w:space="0" w:color="auto"/>
              </w:divBdr>
            </w:div>
            <w:div w:id="918179170">
              <w:marLeft w:val="0"/>
              <w:marRight w:val="0"/>
              <w:marTop w:val="0"/>
              <w:marBottom w:val="0"/>
              <w:divBdr>
                <w:top w:val="none" w:sz="0" w:space="0" w:color="auto"/>
                <w:left w:val="none" w:sz="0" w:space="0" w:color="auto"/>
                <w:bottom w:val="none" w:sz="0" w:space="0" w:color="auto"/>
                <w:right w:val="none" w:sz="0" w:space="0" w:color="auto"/>
              </w:divBdr>
            </w:div>
            <w:div w:id="1089080720">
              <w:marLeft w:val="0"/>
              <w:marRight w:val="0"/>
              <w:marTop w:val="0"/>
              <w:marBottom w:val="0"/>
              <w:divBdr>
                <w:top w:val="none" w:sz="0" w:space="0" w:color="auto"/>
                <w:left w:val="none" w:sz="0" w:space="0" w:color="auto"/>
                <w:bottom w:val="none" w:sz="0" w:space="0" w:color="auto"/>
                <w:right w:val="none" w:sz="0" w:space="0" w:color="auto"/>
              </w:divBdr>
            </w:div>
            <w:div w:id="1153371578">
              <w:marLeft w:val="0"/>
              <w:marRight w:val="0"/>
              <w:marTop w:val="0"/>
              <w:marBottom w:val="0"/>
              <w:divBdr>
                <w:top w:val="none" w:sz="0" w:space="0" w:color="auto"/>
                <w:left w:val="none" w:sz="0" w:space="0" w:color="auto"/>
                <w:bottom w:val="none" w:sz="0" w:space="0" w:color="auto"/>
                <w:right w:val="none" w:sz="0" w:space="0" w:color="auto"/>
              </w:divBdr>
            </w:div>
            <w:div w:id="1306736490">
              <w:marLeft w:val="0"/>
              <w:marRight w:val="0"/>
              <w:marTop w:val="0"/>
              <w:marBottom w:val="0"/>
              <w:divBdr>
                <w:top w:val="none" w:sz="0" w:space="0" w:color="auto"/>
                <w:left w:val="none" w:sz="0" w:space="0" w:color="auto"/>
                <w:bottom w:val="none" w:sz="0" w:space="0" w:color="auto"/>
                <w:right w:val="none" w:sz="0" w:space="0" w:color="auto"/>
              </w:divBdr>
            </w:div>
            <w:div w:id="1461220340">
              <w:marLeft w:val="0"/>
              <w:marRight w:val="0"/>
              <w:marTop w:val="0"/>
              <w:marBottom w:val="0"/>
              <w:divBdr>
                <w:top w:val="none" w:sz="0" w:space="0" w:color="auto"/>
                <w:left w:val="none" w:sz="0" w:space="0" w:color="auto"/>
                <w:bottom w:val="none" w:sz="0" w:space="0" w:color="auto"/>
                <w:right w:val="none" w:sz="0" w:space="0" w:color="auto"/>
              </w:divBdr>
            </w:div>
            <w:div w:id="1983847111">
              <w:marLeft w:val="0"/>
              <w:marRight w:val="0"/>
              <w:marTop w:val="0"/>
              <w:marBottom w:val="0"/>
              <w:divBdr>
                <w:top w:val="none" w:sz="0" w:space="0" w:color="auto"/>
                <w:left w:val="none" w:sz="0" w:space="0" w:color="auto"/>
                <w:bottom w:val="none" w:sz="0" w:space="0" w:color="auto"/>
                <w:right w:val="none" w:sz="0" w:space="0" w:color="auto"/>
              </w:divBdr>
            </w:div>
            <w:div w:id="2015761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505804">
      <w:bodyDiv w:val="1"/>
      <w:marLeft w:val="0"/>
      <w:marRight w:val="0"/>
      <w:marTop w:val="0"/>
      <w:marBottom w:val="0"/>
      <w:divBdr>
        <w:top w:val="none" w:sz="0" w:space="0" w:color="auto"/>
        <w:left w:val="none" w:sz="0" w:space="0" w:color="auto"/>
        <w:bottom w:val="none" w:sz="0" w:space="0" w:color="auto"/>
        <w:right w:val="none" w:sz="0" w:space="0" w:color="auto"/>
      </w:divBdr>
      <w:divsChild>
        <w:div w:id="1335111584">
          <w:marLeft w:val="547"/>
          <w:marRight w:val="0"/>
          <w:marTop w:val="106"/>
          <w:marBottom w:val="0"/>
          <w:divBdr>
            <w:top w:val="none" w:sz="0" w:space="0" w:color="auto"/>
            <w:left w:val="none" w:sz="0" w:space="0" w:color="auto"/>
            <w:bottom w:val="none" w:sz="0" w:space="0" w:color="auto"/>
            <w:right w:val="none" w:sz="0" w:space="0" w:color="auto"/>
          </w:divBdr>
        </w:div>
        <w:div w:id="1340428313">
          <w:marLeft w:val="1166"/>
          <w:marRight w:val="0"/>
          <w:marTop w:val="96"/>
          <w:marBottom w:val="0"/>
          <w:divBdr>
            <w:top w:val="none" w:sz="0" w:space="0" w:color="auto"/>
            <w:left w:val="none" w:sz="0" w:space="0" w:color="auto"/>
            <w:bottom w:val="none" w:sz="0" w:space="0" w:color="auto"/>
            <w:right w:val="none" w:sz="0" w:space="0" w:color="auto"/>
          </w:divBdr>
        </w:div>
        <w:div w:id="726418101">
          <w:marLeft w:val="1800"/>
          <w:marRight w:val="0"/>
          <w:marTop w:val="86"/>
          <w:marBottom w:val="0"/>
          <w:divBdr>
            <w:top w:val="none" w:sz="0" w:space="0" w:color="auto"/>
            <w:left w:val="none" w:sz="0" w:space="0" w:color="auto"/>
            <w:bottom w:val="none" w:sz="0" w:space="0" w:color="auto"/>
            <w:right w:val="none" w:sz="0" w:space="0" w:color="auto"/>
          </w:divBdr>
        </w:div>
        <w:div w:id="2144230697">
          <w:marLeft w:val="1800"/>
          <w:marRight w:val="0"/>
          <w:marTop w:val="86"/>
          <w:marBottom w:val="0"/>
          <w:divBdr>
            <w:top w:val="none" w:sz="0" w:space="0" w:color="auto"/>
            <w:left w:val="none" w:sz="0" w:space="0" w:color="auto"/>
            <w:bottom w:val="none" w:sz="0" w:space="0" w:color="auto"/>
            <w:right w:val="none" w:sz="0" w:space="0" w:color="auto"/>
          </w:divBdr>
        </w:div>
        <w:div w:id="910390299">
          <w:marLeft w:val="1166"/>
          <w:marRight w:val="0"/>
          <w:marTop w:val="96"/>
          <w:marBottom w:val="0"/>
          <w:divBdr>
            <w:top w:val="none" w:sz="0" w:space="0" w:color="auto"/>
            <w:left w:val="none" w:sz="0" w:space="0" w:color="auto"/>
            <w:bottom w:val="none" w:sz="0" w:space="0" w:color="auto"/>
            <w:right w:val="none" w:sz="0" w:space="0" w:color="auto"/>
          </w:divBdr>
        </w:div>
        <w:div w:id="758139065">
          <w:marLeft w:val="1800"/>
          <w:marRight w:val="0"/>
          <w:marTop w:val="82"/>
          <w:marBottom w:val="0"/>
          <w:divBdr>
            <w:top w:val="none" w:sz="0" w:space="0" w:color="auto"/>
            <w:left w:val="none" w:sz="0" w:space="0" w:color="auto"/>
            <w:bottom w:val="none" w:sz="0" w:space="0" w:color="auto"/>
            <w:right w:val="none" w:sz="0" w:space="0" w:color="auto"/>
          </w:divBdr>
        </w:div>
        <w:div w:id="1685279580">
          <w:marLeft w:val="1800"/>
          <w:marRight w:val="0"/>
          <w:marTop w:val="82"/>
          <w:marBottom w:val="0"/>
          <w:divBdr>
            <w:top w:val="none" w:sz="0" w:space="0" w:color="auto"/>
            <w:left w:val="none" w:sz="0" w:space="0" w:color="auto"/>
            <w:bottom w:val="none" w:sz="0" w:space="0" w:color="auto"/>
            <w:right w:val="none" w:sz="0" w:space="0" w:color="auto"/>
          </w:divBdr>
        </w:div>
        <w:div w:id="781875408">
          <w:marLeft w:val="1800"/>
          <w:marRight w:val="0"/>
          <w:marTop w:val="82"/>
          <w:marBottom w:val="0"/>
          <w:divBdr>
            <w:top w:val="none" w:sz="0" w:space="0" w:color="auto"/>
            <w:left w:val="none" w:sz="0" w:space="0" w:color="auto"/>
            <w:bottom w:val="none" w:sz="0" w:space="0" w:color="auto"/>
            <w:right w:val="none" w:sz="0" w:space="0" w:color="auto"/>
          </w:divBdr>
        </w:div>
        <w:div w:id="221409851">
          <w:marLeft w:val="1800"/>
          <w:marRight w:val="0"/>
          <w:marTop w:val="82"/>
          <w:marBottom w:val="0"/>
          <w:divBdr>
            <w:top w:val="none" w:sz="0" w:space="0" w:color="auto"/>
            <w:left w:val="none" w:sz="0" w:space="0" w:color="auto"/>
            <w:bottom w:val="none" w:sz="0" w:space="0" w:color="auto"/>
            <w:right w:val="none" w:sz="0" w:space="0" w:color="auto"/>
          </w:divBdr>
        </w:div>
      </w:divsChild>
    </w:div>
    <w:div w:id="2020768707">
      <w:bodyDiv w:val="1"/>
      <w:marLeft w:val="0"/>
      <w:marRight w:val="0"/>
      <w:marTop w:val="0"/>
      <w:marBottom w:val="0"/>
      <w:divBdr>
        <w:top w:val="none" w:sz="0" w:space="0" w:color="auto"/>
        <w:left w:val="none" w:sz="0" w:space="0" w:color="auto"/>
        <w:bottom w:val="none" w:sz="0" w:space="0" w:color="auto"/>
        <w:right w:val="none" w:sz="0" w:space="0" w:color="auto"/>
      </w:divBdr>
    </w:div>
    <w:div w:id="2020883708">
      <w:bodyDiv w:val="1"/>
      <w:marLeft w:val="0"/>
      <w:marRight w:val="0"/>
      <w:marTop w:val="0"/>
      <w:marBottom w:val="0"/>
      <w:divBdr>
        <w:top w:val="none" w:sz="0" w:space="0" w:color="auto"/>
        <w:left w:val="none" w:sz="0" w:space="0" w:color="auto"/>
        <w:bottom w:val="none" w:sz="0" w:space="0" w:color="auto"/>
        <w:right w:val="none" w:sz="0" w:space="0" w:color="auto"/>
      </w:divBdr>
    </w:div>
    <w:div w:id="2021882061">
      <w:bodyDiv w:val="1"/>
      <w:marLeft w:val="0"/>
      <w:marRight w:val="0"/>
      <w:marTop w:val="0"/>
      <w:marBottom w:val="0"/>
      <w:divBdr>
        <w:top w:val="none" w:sz="0" w:space="0" w:color="auto"/>
        <w:left w:val="none" w:sz="0" w:space="0" w:color="auto"/>
        <w:bottom w:val="none" w:sz="0" w:space="0" w:color="auto"/>
        <w:right w:val="none" w:sz="0" w:space="0" w:color="auto"/>
      </w:divBdr>
    </w:div>
    <w:div w:id="2022313527">
      <w:bodyDiv w:val="1"/>
      <w:marLeft w:val="0"/>
      <w:marRight w:val="0"/>
      <w:marTop w:val="0"/>
      <w:marBottom w:val="0"/>
      <w:divBdr>
        <w:top w:val="none" w:sz="0" w:space="0" w:color="auto"/>
        <w:left w:val="none" w:sz="0" w:space="0" w:color="auto"/>
        <w:bottom w:val="none" w:sz="0" w:space="0" w:color="auto"/>
        <w:right w:val="none" w:sz="0" w:space="0" w:color="auto"/>
      </w:divBdr>
    </w:div>
    <w:div w:id="2022511264">
      <w:bodyDiv w:val="1"/>
      <w:marLeft w:val="0"/>
      <w:marRight w:val="0"/>
      <w:marTop w:val="0"/>
      <w:marBottom w:val="0"/>
      <w:divBdr>
        <w:top w:val="none" w:sz="0" w:space="0" w:color="auto"/>
        <w:left w:val="none" w:sz="0" w:space="0" w:color="auto"/>
        <w:bottom w:val="none" w:sz="0" w:space="0" w:color="auto"/>
        <w:right w:val="none" w:sz="0" w:space="0" w:color="auto"/>
      </w:divBdr>
    </w:div>
    <w:div w:id="2022589263">
      <w:bodyDiv w:val="1"/>
      <w:marLeft w:val="0"/>
      <w:marRight w:val="0"/>
      <w:marTop w:val="0"/>
      <w:marBottom w:val="0"/>
      <w:divBdr>
        <w:top w:val="none" w:sz="0" w:space="0" w:color="auto"/>
        <w:left w:val="none" w:sz="0" w:space="0" w:color="auto"/>
        <w:bottom w:val="none" w:sz="0" w:space="0" w:color="auto"/>
        <w:right w:val="none" w:sz="0" w:space="0" w:color="auto"/>
      </w:divBdr>
    </w:div>
    <w:div w:id="2023318230">
      <w:bodyDiv w:val="1"/>
      <w:marLeft w:val="0"/>
      <w:marRight w:val="0"/>
      <w:marTop w:val="0"/>
      <w:marBottom w:val="0"/>
      <w:divBdr>
        <w:top w:val="none" w:sz="0" w:space="0" w:color="auto"/>
        <w:left w:val="none" w:sz="0" w:space="0" w:color="auto"/>
        <w:bottom w:val="none" w:sz="0" w:space="0" w:color="auto"/>
        <w:right w:val="none" w:sz="0" w:space="0" w:color="auto"/>
      </w:divBdr>
      <w:divsChild>
        <w:div w:id="1847404106">
          <w:marLeft w:val="547"/>
          <w:marRight w:val="0"/>
          <w:marTop w:val="154"/>
          <w:marBottom w:val="0"/>
          <w:divBdr>
            <w:top w:val="none" w:sz="0" w:space="0" w:color="auto"/>
            <w:left w:val="none" w:sz="0" w:space="0" w:color="auto"/>
            <w:bottom w:val="none" w:sz="0" w:space="0" w:color="auto"/>
            <w:right w:val="none" w:sz="0" w:space="0" w:color="auto"/>
          </w:divBdr>
        </w:div>
      </w:divsChild>
    </w:div>
    <w:div w:id="2024041634">
      <w:bodyDiv w:val="1"/>
      <w:marLeft w:val="0"/>
      <w:marRight w:val="0"/>
      <w:marTop w:val="0"/>
      <w:marBottom w:val="0"/>
      <w:divBdr>
        <w:top w:val="none" w:sz="0" w:space="0" w:color="auto"/>
        <w:left w:val="none" w:sz="0" w:space="0" w:color="auto"/>
        <w:bottom w:val="none" w:sz="0" w:space="0" w:color="auto"/>
        <w:right w:val="none" w:sz="0" w:space="0" w:color="auto"/>
      </w:divBdr>
    </w:div>
    <w:div w:id="2025596041">
      <w:bodyDiv w:val="1"/>
      <w:marLeft w:val="0"/>
      <w:marRight w:val="0"/>
      <w:marTop w:val="0"/>
      <w:marBottom w:val="0"/>
      <w:divBdr>
        <w:top w:val="none" w:sz="0" w:space="0" w:color="auto"/>
        <w:left w:val="none" w:sz="0" w:space="0" w:color="auto"/>
        <w:bottom w:val="none" w:sz="0" w:space="0" w:color="auto"/>
        <w:right w:val="none" w:sz="0" w:space="0" w:color="auto"/>
      </w:divBdr>
    </w:div>
    <w:div w:id="2027360732">
      <w:bodyDiv w:val="1"/>
      <w:marLeft w:val="0"/>
      <w:marRight w:val="0"/>
      <w:marTop w:val="0"/>
      <w:marBottom w:val="0"/>
      <w:divBdr>
        <w:top w:val="none" w:sz="0" w:space="0" w:color="auto"/>
        <w:left w:val="none" w:sz="0" w:space="0" w:color="auto"/>
        <w:bottom w:val="none" w:sz="0" w:space="0" w:color="auto"/>
        <w:right w:val="none" w:sz="0" w:space="0" w:color="auto"/>
      </w:divBdr>
    </w:div>
    <w:div w:id="2027437743">
      <w:bodyDiv w:val="1"/>
      <w:marLeft w:val="0"/>
      <w:marRight w:val="0"/>
      <w:marTop w:val="0"/>
      <w:marBottom w:val="0"/>
      <w:divBdr>
        <w:top w:val="none" w:sz="0" w:space="0" w:color="auto"/>
        <w:left w:val="none" w:sz="0" w:space="0" w:color="auto"/>
        <w:bottom w:val="none" w:sz="0" w:space="0" w:color="auto"/>
        <w:right w:val="none" w:sz="0" w:space="0" w:color="auto"/>
      </w:divBdr>
      <w:divsChild>
        <w:div w:id="361632261">
          <w:marLeft w:val="547"/>
          <w:marRight w:val="0"/>
          <w:marTop w:val="96"/>
          <w:marBottom w:val="0"/>
          <w:divBdr>
            <w:top w:val="none" w:sz="0" w:space="0" w:color="auto"/>
            <w:left w:val="none" w:sz="0" w:space="0" w:color="auto"/>
            <w:bottom w:val="none" w:sz="0" w:space="0" w:color="auto"/>
            <w:right w:val="none" w:sz="0" w:space="0" w:color="auto"/>
          </w:divBdr>
        </w:div>
        <w:div w:id="1140608092">
          <w:marLeft w:val="1166"/>
          <w:marRight w:val="0"/>
          <w:marTop w:val="96"/>
          <w:marBottom w:val="0"/>
          <w:divBdr>
            <w:top w:val="none" w:sz="0" w:space="0" w:color="auto"/>
            <w:left w:val="none" w:sz="0" w:space="0" w:color="auto"/>
            <w:bottom w:val="none" w:sz="0" w:space="0" w:color="auto"/>
            <w:right w:val="none" w:sz="0" w:space="0" w:color="auto"/>
          </w:divBdr>
        </w:div>
        <w:div w:id="208961283">
          <w:marLeft w:val="1800"/>
          <w:marRight w:val="0"/>
          <w:marTop w:val="96"/>
          <w:marBottom w:val="0"/>
          <w:divBdr>
            <w:top w:val="none" w:sz="0" w:space="0" w:color="auto"/>
            <w:left w:val="none" w:sz="0" w:space="0" w:color="auto"/>
            <w:bottom w:val="none" w:sz="0" w:space="0" w:color="auto"/>
            <w:right w:val="none" w:sz="0" w:space="0" w:color="auto"/>
          </w:divBdr>
        </w:div>
        <w:div w:id="340621060">
          <w:marLeft w:val="1800"/>
          <w:marRight w:val="0"/>
          <w:marTop w:val="96"/>
          <w:marBottom w:val="0"/>
          <w:divBdr>
            <w:top w:val="none" w:sz="0" w:space="0" w:color="auto"/>
            <w:left w:val="none" w:sz="0" w:space="0" w:color="auto"/>
            <w:bottom w:val="none" w:sz="0" w:space="0" w:color="auto"/>
            <w:right w:val="none" w:sz="0" w:space="0" w:color="auto"/>
          </w:divBdr>
        </w:div>
      </w:divsChild>
    </w:div>
    <w:div w:id="2028560701">
      <w:bodyDiv w:val="1"/>
      <w:marLeft w:val="0"/>
      <w:marRight w:val="0"/>
      <w:marTop w:val="0"/>
      <w:marBottom w:val="0"/>
      <w:divBdr>
        <w:top w:val="none" w:sz="0" w:space="0" w:color="auto"/>
        <w:left w:val="none" w:sz="0" w:space="0" w:color="auto"/>
        <w:bottom w:val="none" w:sz="0" w:space="0" w:color="auto"/>
        <w:right w:val="none" w:sz="0" w:space="0" w:color="auto"/>
      </w:divBdr>
    </w:div>
    <w:div w:id="2030526470">
      <w:bodyDiv w:val="1"/>
      <w:marLeft w:val="0"/>
      <w:marRight w:val="0"/>
      <w:marTop w:val="0"/>
      <w:marBottom w:val="0"/>
      <w:divBdr>
        <w:top w:val="none" w:sz="0" w:space="0" w:color="auto"/>
        <w:left w:val="none" w:sz="0" w:space="0" w:color="auto"/>
        <w:bottom w:val="none" w:sz="0" w:space="0" w:color="auto"/>
        <w:right w:val="none" w:sz="0" w:space="0" w:color="auto"/>
      </w:divBdr>
      <w:divsChild>
        <w:div w:id="292298613">
          <w:marLeft w:val="1166"/>
          <w:marRight w:val="0"/>
          <w:marTop w:val="96"/>
          <w:marBottom w:val="0"/>
          <w:divBdr>
            <w:top w:val="none" w:sz="0" w:space="0" w:color="auto"/>
            <w:left w:val="none" w:sz="0" w:space="0" w:color="auto"/>
            <w:bottom w:val="none" w:sz="0" w:space="0" w:color="auto"/>
            <w:right w:val="none" w:sz="0" w:space="0" w:color="auto"/>
          </w:divBdr>
        </w:div>
        <w:div w:id="812916036">
          <w:marLeft w:val="1800"/>
          <w:marRight w:val="0"/>
          <w:marTop w:val="77"/>
          <w:marBottom w:val="0"/>
          <w:divBdr>
            <w:top w:val="none" w:sz="0" w:space="0" w:color="auto"/>
            <w:left w:val="none" w:sz="0" w:space="0" w:color="auto"/>
            <w:bottom w:val="none" w:sz="0" w:space="0" w:color="auto"/>
            <w:right w:val="none" w:sz="0" w:space="0" w:color="auto"/>
          </w:divBdr>
        </w:div>
        <w:div w:id="1199506999">
          <w:marLeft w:val="547"/>
          <w:marRight w:val="0"/>
          <w:marTop w:val="115"/>
          <w:marBottom w:val="0"/>
          <w:divBdr>
            <w:top w:val="none" w:sz="0" w:space="0" w:color="auto"/>
            <w:left w:val="none" w:sz="0" w:space="0" w:color="auto"/>
            <w:bottom w:val="none" w:sz="0" w:space="0" w:color="auto"/>
            <w:right w:val="none" w:sz="0" w:space="0" w:color="auto"/>
          </w:divBdr>
        </w:div>
        <w:div w:id="1236666276">
          <w:marLeft w:val="1800"/>
          <w:marRight w:val="0"/>
          <w:marTop w:val="77"/>
          <w:marBottom w:val="0"/>
          <w:divBdr>
            <w:top w:val="none" w:sz="0" w:space="0" w:color="auto"/>
            <w:left w:val="none" w:sz="0" w:space="0" w:color="auto"/>
            <w:bottom w:val="none" w:sz="0" w:space="0" w:color="auto"/>
            <w:right w:val="none" w:sz="0" w:space="0" w:color="auto"/>
          </w:divBdr>
        </w:div>
        <w:div w:id="1644042004">
          <w:marLeft w:val="1166"/>
          <w:marRight w:val="0"/>
          <w:marTop w:val="96"/>
          <w:marBottom w:val="0"/>
          <w:divBdr>
            <w:top w:val="none" w:sz="0" w:space="0" w:color="auto"/>
            <w:left w:val="none" w:sz="0" w:space="0" w:color="auto"/>
            <w:bottom w:val="none" w:sz="0" w:space="0" w:color="auto"/>
            <w:right w:val="none" w:sz="0" w:space="0" w:color="auto"/>
          </w:divBdr>
        </w:div>
        <w:div w:id="1662848696">
          <w:marLeft w:val="1166"/>
          <w:marRight w:val="0"/>
          <w:marTop w:val="96"/>
          <w:marBottom w:val="0"/>
          <w:divBdr>
            <w:top w:val="none" w:sz="0" w:space="0" w:color="auto"/>
            <w:left w:val="none" w:sz="0" w:space="0" w:color="auto"/>
            <w:bottom w:val="none" w:sz="0" w:space="0" w:color="auto"/>
            <w:right w:val="none" w:sz="0" w:space="0" w:color="auto"/>
          </w:divBdr>
        </w:div>
        <w:div w:id="1692417952">
          <w:marLeft w:val="1166"/>
          <w:marRight w:val="0"/>
          <w:marTop w:val="96"/>
          <w:marBottom w:val="0"/>
          <w:divBdr>
            <w:top w:val="none" w:sz="0" w:space="0" w:color="auto"/>
            <w:left w:val="none" w:sz="0" w:space="0" w:color="auto"/>
            <w:bottom w:val="none" w:sz="0" w:space="0" w:color="auto"/>
            <w:right w:val="none" w:sz="0" w:space="0" w:color="auto"/>
          </w:divBdr>
        </w:div>
        <w:div w:id="1985507954">
          <w:marLeft w:val="1800"/>
          <w:marRight w:val="0"/>
          <w:marTop w:val="77"/>
          <w:marBottom w:val="0"/>
          <w:divBdr>
            <w:top w:val="none" w:sz="0" w:space="0" w:color="auto"/>
            <w:left w:val="none" w:sz="0" w:space="0" w:color="auto"/>
            <w:bottom w:val="none" w:sz="0" w:space="0" w:color="auto"/>
            <w:right w:val="none" w:sz="0" w:space="0" w:color="auto"/>
          </w:divBdr>
        </w:div>
      </w:divsChild>
    </w:div>
    <w:div w:id="2031255163">
      <w:bodyDiv w:val="1"/>
      <w:marLeft w:val="0"/>
      <w:marRight w:val="0"/>
      <w:marTop w:val="0"/>
      <w:marBottom w:val="0"/>
      <w:divBdr>
        <w:top w:val="none" w:sz="0" w:space="0" w:color="auto"/>
        <w:left w:val="none" w:sz="0" w:space="0" w:color="auto"/>
        <w:bottom w:val="none" w:sz="0" w:space="0" w:color="auto"/>
        <w:right w:val="none" w:sz="0" w:space="0" w:color="auto"/>
      </w:divBdr>
    </w:div>
    <w:div w:id="2032298552">
      <w:bodyDiv w:val="1"/>
      <w:marLeft w:val="0"/>
      <w:marRight w:val="0"/>
      <w:marTop w:val="0"/>
      <w:marBottom w:val="0"/>
      <w:divBdr>
        <w:top w:val="none" w:sz="0" w:space="0" w:color="auto"/>
        <w:left w:val="none" w:sz="0" w:space="0" w:color="auto"/>
        <w:bottom w:val="none" w:sz="0" w:space="0" w:color="auto"/>
        <w:right w:val="none" w:sz="0" w:space="0" w:color="auto"/>
      </w:divBdr>
      <w:divsChild>
        <w:div w:id="1261719505">
          <w:marLeft w:val="547"/>
          <w:marRight w:val="0"/>
          <w:marTop w:val="130"/>
          <w:marBottom w:val="0"/>
          <w:divBdr>
            <w:top w:val="none" w:sz="0" w:space="0" w:color="auto"/>
            <w:left w:val="none" w:sz="0" w:space="0" w:color="auto"/>
            <w:bottom w:val="none" w:sz="0" w:space="0" w:color="auto"/>
            <w:right w:val="none" w:sz="0" w:space="0" w:color="auto"/>
          </w:divBdr>
        </w:div>
        <w:div w:id="417480480">
          <w:marLeft w:val="547"/>
          <w:marRight w:val="0"/>
          <w:marTop w:val="130"/>
          <w:marBottom w:val="0"/>
          <w:divBdr>
            <w:top w:val="none" w:sz="0" w:space="0" w:color="auto"/>
            <w:left w:val="none" w:sz="0" w:space="0" w:color="auto"/>
            <w:bottom w:val="none" w:sz="0" w:space="0" w:color="auto"/>
            <w:right w:val="none" w:sz="0" w:space="0" w:color="auto"/>
          </w:divBdr>
        </w:div>
        <w:div w:id="1351764286">
          <w:marLeft w:val="1166"/>
          <w:marRight w:val="0"/>
          <w:marTop w:val="110"/>
          <w:marBottom w:val="0"/>
          <w:divBdr>
            <w:top w:val="none" w:sz="0" w:space="0" w:color="auto"/>
            <w:left w:val="none" w:sz="0" w:space="0" w:color="auto"/>
            <w:bottom w:val="none" w:sz="0" w:space="0" w:color="auto"/>
            <w:right w:val="none" w:sz="0" w:space="0" w:color="auto"/>
          </w:divBdr>
        </w:div>
        <w:div w:id="859587253">
          <w:marLeft w:val="1166"/>
          <w:marRight w:val="0"/>
          <w:marTop w:val="110"/>
          <w:marBottom w:val="0"/>
          <w:divBdr>
            <w:top w:val="none" w:sz="0" w:space="0" w:color="auto"/>
            <w:left w:val="none" w:sz="0" w:space="0" w:color="auto"/>
            <w:bottom w:val="none" w:sz="0" w:space="0" w:color="auto"/>
            <w:right w:val="none" w:sz="0" w:space="0" w:color="auto"/>
          </w:divBdr>
        </w:div>
        <w:div w:id="1858232111">
          <w:marLeft w:val="547"/>
          <w:marRight w:val="0"/>
          <w:marTop w:val="125"/>
          <w:marBottom w:val="0"/>
          <w:divBdr>
            <w:top w:val="none" w:sz="0" w:space="0" w:color="auto"/>
            <w:left w:val="none" w:sz="0" w:space="0" w:color="auto"/>
            <w:bottom w:val="none" w:sz="0" w:space="0" w:color="auto"/>
            <w:right w:val="none" w:sz="0" w:space="0" w:color="auto"/>
          </w:divBdr>
        </w:div>
        <w:div w:id="333073976">
          <w:marLeft w:val="1166"/>
          <w:marRight w:val="0"/>
          <w:marTop w:val="110"/>
          <w:marBottom w:val="0"/>
          <w:divBdr>
            <w:top w:val="none" w:sz="0" w:space="0" w:color="auto"/>
            <w:left w:val="none" w:sz="0" w:space="0" w:color="auto"/>
            <w:bottom w:val="none" w:sz="0" w:space="0" w:color="auto"/>
            <w:right w:val="none" w:sz="0" w:space="0" w:color="auto"/>
          </w:divBdr>
        </w:div>
        <w:div w:id="1757049935">
          <w:marLeft w:val="1166"/>
          <w:marRight w:val="0"/>
          <w:marTop w:val="110"/>
          <w:marBottom w:val="0"/>
          <w:divBdr>
            <w:top w:val="none" w:sz="0" w:space="0" w:color="auto"/>
            <w:left w:val="none" w:sz="0" w:space="0" w:color="auto"/>
            <w:bottom w:val="none" w:sz="0" w:space="0" w:color="auto"/>
            <w:right w:val="none" w:sz="0" w:space="0" w:color="auto"/>
          </w:divBdr>
        </w:div>
        <w:div w:id="715009324">
          <w:marLeft w:val="1166"/>
          <w:marRight w:val="0"/>
          <w:marTop w:val="110"/>
          <w:marBottom w:val="0"/>
          <w:divBdr>
            <w:top w:val="none" w:sz="0" w:space="0" w:color="auto"/>
            <w:left w:val="none" w:sz="0" w:space="0" w:color="auto"/>
            <w:bottom w:val="none" w:sz="0" w:space="0" w:color="auto"/>
            <w:right w:val="none" w:sz="0" w:space="0" w:color="auto"/>
          </w:divBdr>
        </w:div>
      </w:divsChild>
    </w:div>
    <w:div w:id="2033533699">
      <w:bodyDiv w:val="1"/>
      <w:marLeft w:val="0"/>
      <w:marRight w:val="0"/>
      <w:marTop w:val="0"/>
      <w:marBottom w:val="0"/>
      <w:divBdr>
        <w:top w:val="none" w:sz="0" w:space="0" w:color="auto"/>
        <w:left w:val="none" w:sz="0" w:space="0" w:color="auto"/>
        <w:bottom w:val="none" w:sz="0" w:space="0" w:color="auto"/>
        <w:right w:val="none" w:sz="0" w:space="0" w:color="auto"/>
      </w:divBdr>
    </w:div>
    <w:div w:id="2036925009">
      <w:bodyDiv w:val="1"/>
      <w:marLeft w:val="0"/>
      <w:marRight w:val="0"/>
      <w:marTop w:val="0"/>
      <w:marBottom w:val="0"/>
      <w:divBdr>
        <w:top w:val="none" w:sz="0" w:space="0" w:color="auto"/>
        <w:left w:val="none" w:sz="0" w:space="0" w:color="auto"/>
        <w:bottom w:val="none" w:sz="0" w:space="0" w:color="auto"/>
        <w:right w:val="none" w:sz="0" w:space="0" w:color="auto"/>
      </w:divBdr>
    </w:div>
    <w:div w:id="2037122114">
      <w:bodyDiv w:val="1"/>
      <w:marLeft w:val="0"/>
      <w:marRight w:val="0"/>
      <w:marTop w:val="0"/>
      <w:marBottom w:val="0"/>
      <w:divBdr>
        <w:top w:val="none" w:sz="0" w:space="0" w:color="auto"/>
        <w:left w:val="none" w:sz="0" w:space="0" w:color="auto"/>
        <w:bottom w:val="none" w:sz="0" w:space="0" w:color="auto"/>
        <w:right w:val="none" w:sz="0" w:space="0" w:color="auto"/>
      </w:divBdr>
    </w:div>
    <w:div w:id="2039814027">
      <w:bodyDiv w:val="1"/>
      <w:marLeft w:val="0"/>
      <w:marRight w:val="0"/>
      <w:marTop w:val="0"/>
      <w:marBottom w:val="0"/>
      <w:divBdr>
        <w:top w:val="none" w:sz="0" w:space="0" w:color="auto"/>
        <w:left w:val="none" w:sz="0" w:space="0" w:color="auto"/>
        <w:bottom w:val="none" w:sz="0" w:space="0" w:color="auto"/>
        <w:right w:val="none" w:sz="0" w:space="0" w:color="auto"/>
      </w:divBdr>
    </w:div>
    <w:div w:id="2039961445">
      <w:bodyDiv w:val="1"/>
      <w:marLeft w:val="0"/>
      <w:marRight w:val="0"/>
      <w:marTop w:val="0"/>
      <w:marBottom w:val="0"/>
      <w:divBdr>
        <w:top w:val="none" w:sz="0" w:space="0" w:color="auto"/>
        <w:left w:val="none" w:sz="0" w:space="0" w:color="auto"/>
        <w:bottom w:val="none" w:sz="0" w:space="0" w:color="auto"/>
        <w:right w:val="none" w:sz="0" w:space="0" w:color="auto"/>
      </w:divBdr>
      <w:divsChild>
        <w:div w:id="591167417">
          <w:marLeft w:val="547"/>
          <w:marRight w:val="0"/>
          <w:marTop w:val="154"/>
          <w:marBottom w:val="0"/>
          <w:divBdr>
            <w:top w:val="none" w:sz="0" w:space="0" w:color="auto"/>
            <w:left w:val="none" w:sz="0" w:space="0" w:color="auto"/>
            <w:bottom w:val="none" w:sz="0" w:space="0" w:color="auto"/>
            <w:right w:val="none" w:sz="0" w:space="0" w:color="auto"/>
          </w:divBdr>
        </w:div>
        <w:div w:id="849759364">
          <w:marLeft w:val="547"/>
          <w:marRight w:val="0"/>
          <w:marTop w:val="154"/>
          <w:marBottom w:val="0"/>
          <w:divBdr>
            <w:top w:val="none" w:sz="0" w:space="0" w:color="auto"/>
            <w:left w:val="none" w:sz="0" w:space="0" w:color="auto"/>
            <w:bottom w:val="none" w:sz="0" w:space="0" w:color="auto"/>
            <w:right w:val="none" w:sz="0" w:space="0" w:color="auto"/>
          </w:divBdr>
        </w:div>
        <w:div w:id="981039824">
          <w:marLeft w:val="547"/>
          <w:marRight w:val="0"/>
          <w:marTop w:val="154"/>
          <w:marBottom w:val="0"/>
          <w:divBdr>
            <w:top w:val="none" w:sz="0" w:space="0" w:color="auto"/>
            <w:left w:val="none" w:sz="0" w:space="0" w:color="auto"/>
            <w:bottom w:val="none" w:sz="0" w:space="0" w:color="auto"/>
            <w:right w:val="none" w:sz="0" w:space="0" w:color="auto"/>
          </w:divBdr>
        </w:div>
      </w:divsChild>
    </w:div>
    <w:div w:id="2040201663">
      <w:bodyDiv w:val="1"/>
      <w:marLeft w:val="0"/>
      <w:marRight w:val="0"/>
      <w:marTop w:val="0"/>
      <w:marBottom w:val="0"/>
      <w:divBdr>
        <w:top w:val="none" w:sz="0" w:space="0" w:color="auto"/>
        <w:left w:val="none" w:sz="0" w:space="0" w:color="auto"/>
        <w:bottom w:val="none" w:sz="0" w:space="0" w:color="auto"/>
        <w:right w:val="none" w:sz="0" w:space="0" w:color="auto"/>
      </w:divBdr>
    </w:div>
    <w:div w:id="2042781055">
      <w:bodyDiv w:val="1"/>
      <w:marLeft w:val="0"/>
      <w:marRight w:val="0"/>
      <w:marTop w:val="0"/>
      <w:marBottom w:val="0"/>
      <w:divBdr>
        <w:top w:val="none" w:sz="0" w:space="0" w:color="auto"/>
        <w:left w:val="none" w:sz="0" w:space="0" w:color="auto"/>
        <w:bottom w:val="none" w:sz="0" w:space="0" w:color="auto"/>
        <w:right w:val="none" w:sz="0" w:space="0" w:color="auto"/>
      </w:divBdr>
    </w:div>
    <w:div w:id="2044743729">
      <w:bodyDiv w:val="1"/>
      <w:marLeft w:val="0"/>
      <w:marRight w:val="0"/>
      <w:marTop w:val="0"/>
      <w:marBottom w:val="0"/>
      <w:divBdr>
        <w:top w:val="none" w:sz="0" w:space="0" w:color="auto"/>
        <w:left w:val="none" w:sz="0" w:space="0" w:color="auto"/>
        <w:bottom w:val="none" w:sz="0" w:space="0" w:color="auto"/>
        <w:right w:val="none" w:sz="0" w:space="0" w:color="auto"/>
      </w:divBdr>
    </w:div>
    <w:div w:id="2046325048">
      <w:bodyDiv w:val="1"/>
      <w:marLeft w:val="0"/>
      <w:marRight w:val="0"/>
      <w:marTop w:val="0"/>
      <w:marBottom w:val="0"/>
      <w:divBdr>
        <w:top w:val="none" w:sz="0" w:space="0" w:color="auto"/>
        <w:left w:val="none" w:sz="0" w:space="0" w:color="auto"/>
        <w:bottom w:val="none" w:sz="0" w:space="0" w:color="auto"/>
        <w:right w:val="none" w:sz="0" w:space="0" w:color="auto"/>
      </w:divBdr>
      <w:divsChild>
        <w:div w:id="1627422002">
          <w:marLeft w:val="547"/>
          <w:marRight w:val="0"/>
          <w:marTop w:val="96"/>
          <w:marBottom w:val="0"/>
          <w:divBdr>
            <w:top w:val="none" w:sz="0" w:space="0" w:color="auto"/>
            <w:left w:val="none" w:sz="0" w:space="0" w:color="auto"/>
            <w:bottom w:val="none" w:sz="0" w:space="0" w:color="auto"/>
            <w:right w:val="none" w:sz="0" w:space="0" w:color="auto"/>
          </w:divBdr>
        </w:div>
        <w:div w:id="1134909276">
          <w:marLeft w:val="1166"/>
          <w:marRight w:val="0"/>
          <w:marTop w:val="86"/>
          <w:marBottom w:val="0"/>
          <w:divBdr>
            <w:top w:val="none" w:sz="0" w:space="0" w:color="auto"/>
            <w:left w:val="none" w:sz="0" w:space="0" w:color="auto"/>
            <w:bottom w:val="none" w:sz="0" w:space="0" w:color="auto"/>
            <w:right w:val="none" w:sz="0" w:space="0" w:color="auto"/>
          </w:divBdr>
        </w:div>
        <w:div w:id="198319762">
          <w:marLeft w:val="1800"/>
          <w:marRight w:val="0"/>
          <w:marTop w:val="67"/>
          <w:marBottom w:val="0"/>
          <w:divBdr>
            <w:top w:val="none" w:sz="0" w:space="0" w:color="auto"/>
            <w:left w:val="none" w:sz="0" w:space="0" w:color="auto"/>
            <w:bottom w:val="none" w:sz="0" w:space="0" w:color="auto"/>
            <w:right w:val="none" w:sz="0" w:space="0" w:color="auto"/>
          </w:divBdr>
        </w:div>
        <w:div w:id="155607160">
          <w:marLeft w:val="1800"/>
          <w:marRight w:val="0"/>
          <w:marTop w:val="67"/>
          <w:marBottom w:val="0"/>
          <w:divBdr>
            <w:top w:val="none" w:sz="0" w:space="0" w:color="auto"/>
            <w:left w:val="none" w:sz="0" w:space="0" w:color="auto"/>
            <w:bottom w:val="none" w:sz="0" w:space="0" w:color="auto"/>
            <w:right w:val="none" w:sz="0" w:space="0" w:color="auto"/>
          </w:divBdr>
        </w:div>
        <w:div w:id="1774783918">
          <w:marLeft w:val="1800"/>
          <w:marRight w:val="0"/>
          <w:marTop w:val="67"/>
          <w:marBottom w:val="0"/>
          <w:divBdr>
            <w:top w:val="none" w:sz="0" w:space="0" w:color="auto"/>
            <w:left w:val="none" w:sz="0" w:space="0" w:color="auto"/>
            <w:bottom w:val="none" w:sz="0" w:space="0" w:color="auto"/>
            <w:right w:val="none" w:sz="0" w:space="0" w:color="auto"/>
          </w:divBdr>
        </w:div>
        <w:div w:id="1277978603">
          <w:marLeft w:val="1166"/>
          <w:marRight w:val="0"/>
          <w:marTop w:val="86"/>
          <w:marBottom w:val="0"/>
          <w:divBdr>
            <w:top w:val="none" w:sz="0" w:space="0" w:color="auto"/>
            <w:left w:val="none" w:sz="0" w:space="0" w:color="auto"/>
            <w:bottom w:val="none" w:sz="0" w:space="0" w:color="auto"/>
            <w:right w:val="none" w:sz="0" w:space="0" w:color="auto"/>
          </w:divBdr>
        </w:div>
        <w:div w:id="348142999">
          <w:marLeft w:val="1800"/>
          <w:marRight w:val="0"/>
          <w:marTop w:val="67"/>
          <w:marBottom w:val="0"/>
          <w:divBdr>
            <w:top w:val="none" w:sz="0" w:space="0" w:color="auto"/>
            <w:left w:val="none" w:sz="0" w:space="0" w:color="auto"/>
            <w:bottom w:val="none" w:sz="0" w:space="0" w:color="auto"/>
            <w:right w:val="none" w:sz="0" w:space="0" w:color="auto"/>
          </w:divBdr>
        </w:div>
        <w:div w:id="434984217">
          <w:marLeft w:val="1800"/>
          <w:marRight w:val="0"/>
          <w:marTop w:val="67"/>
          <w:marBottom w:val="0"/>
          <w:divBdr>
            <w:top w:val="none" w:sz="0" w:space="0" w:color="auto"/>
            <w:left w:val="none" w:sz="0" w:space="0" w:color="auto"/>
            <w:bottom w:val="none" w:sz="0" w:space="0" w:color="auto"/>
            <w:right w:val="none" w:sz="0" w:space="0" w:color="auto"/>
          </w:divBdr>
        </w:div>
        <w:div w:id="1850218388">
          <w:marLeft w:val="1166"/>
          <w:marRight w:val="0"/>
          <w:marTop w:val="86"/>
          <w:marBottom w:val="0"/>
          <w:divBdr>
            <w:top w:val="none" w:sz="0" w:space="0" w:color="auto"/>
            <w:left w:val="none" w:sz="0" w:space="0" w:color="auto"/>
            <w:bottom w:val="none" w:sz="0" w:space="0" w:color="auto"/>
            <w:right w:val="none" w:sz="0" w:space="0" w:color="auto"/>
          </w:divBdr>
        </w:div>
        <w:div w:id="998851385">
          <w:marLeft w:val="1800"/>
          <w:marRight w:val="0"/>
          <w:marTop w:val="67"/>
          <w:marBottom w:val="0"/>
          <w:divBdr>
            <w:top w:val="none" w:sz="0" w:space="0" w:color="auto"/>
            <w:left w:val="none" w:sz="0" w:space="0" w:color="auto"/>
            <w:bottom w:val="none" w:sz="0" w:space="0" w:color="auto"/>
            <w:right w:val="none" w:sz="0" w:space="0" w:color="auto"/>
          </w:divBdr>
        </w:div>
        <w:div w:id="1646163609">
          <w:marLeft w:val="1800"/>
          <w:marRight w:val="0"/>
          <w:marTop w:val="67"/>
          <w:marBottom w:val="0"/>
          <w:divBdr>
            <w:top w:val="none" w:sz="0" w:space="0" w:color="auto"/>
            <w:left w:val="none" w:sz="0" w:space="0" w:color="auto"/>
            <w:bottom w:val="none" w:sz="0" w:space="0" w:color="auto"/>
            <w:right w:val="none" w:sz="0" w:space="0" w:color="auto"/>
          </w:divBdr>
        </w:div>
      </w:divsChild>
    </w:div>
    <w:div w:id="2046756354">
      <w:bodyDiv w:val="1"/>
      <w:marLeft w:val="0"/>
      <w:marRight w:val="0"/>
      <w:marTop w:val="0"/>
      <w:marBottom w:val="0"/>
      <w:divBdr>
        <w:top w:val="none" w:sz="0" w:space="0" w:color="auto"/>
        <w:left w:val="none" w:sz="0" w:space="0" w:color="auto"/>
        <w:bottom w:val="none" w:sz="0" w:space="0" w:color="auto"/>
        <w:right w:val="none" w:sz="0" w:space="0" w:color="auto"/>
      </w:divBdr>
      <w:divsChild>
        <w:div w:id="2046443309">
          <w:marLeft w:val="547"/>
          <w:marRight w:val="0"/>
          <w:marTop w:val="154"/>
          <w:marBottom w:val="0"/>
          <w:divBdr>
            <w:top w:val="none" w:sz="0" w:space="0" w:color="auto"/>
            <w:left w:val="none" w:sz="0" w:space="0" w:color="auto"/>
            <w:bottom w:val="none" w:sz="0" w:space="0" w:color="auto"/>
            <w:right w:val="none" w:sz="0" w:space="0" w:color="auto"/>
          </w:divBdr>
        </w:div>
        <w:div w:id="2131237381">
          <w:marLeft w:val="547"/>
          <w:marRight w:val="0"/>
          <w:marTop w:val="154"/>
          <w:marBottom w:val="0"/>
          <w:divBdr>
            <w:top w:val="none" w:sz="0" w:space="0" w:color="auto"/>
            <w:left w:val="none" w:sz="0" w:space="0" w:color="auto"/>
            <w:bottom w:val="none" w:sz="0" w:space="0" w:color="auto"/>
            <w:right w:val="none" w:sz="0" w:space="0" w:color="auto"/>
          </w:divBdr>
        </w:div>
        <w:div w:id="692266824">
          <w:marLeft w:val="547"/>
          <w:marRight w:val="0"/>
          <w:marTop w:val="154"/>
          <w:marBottom w:val="0"/>
          <w:divBdr>
            <w:top w:val="none" w:sz="0" w:space="0" w:color="auto"/>
            <w:left w:val="none" w:sz="0" w:space="0" w:color="auto"/>
            <w:bottom w:val="none" w:sz="0" w:space="0" w:color="auto"/>
            <w:right w:val="none" w:sz="0" w:space="0" w:color="auto"/>
          </w:divBdr>
        </w:div>
      </w:divsChild>
    </w:div>
    <w:div w:id="2048022554">
      <w:bodyDiv w:val="1"/>
      <w:marLeft w:val="0"/>
      <w:marRight w:val="0"/>
      <w:marTop w:val="0"/>
      <w:marBottom w:val="0"/>
      <w:divBdr>
        <w:top w:val="none" w:sz="0" w:space="0" w:color="auto"/>
        <w:left w:val="none" w:sz="0" w:space="0" w:color="auto"/>
        <w:bottom w:val="none" w:sz="0" w:space="0" w:color="auto"/>
        <w:right w:val="none" w:sz="0" w:space="0" w:color="auto"/>
      </w:divBdr>
    </w:div>
    <w:div w:id="2049256909">
      <w:bodyDiv w:val="1"/>
      <w:marLeft w:val="0"/>
      <w:marRight w:val="0"/>
      <w:marTop w:val="0"/>
      <w:marBottom w:val="0"/>
      <w:divBdr>
        <w:top w:val="none" w:sz="0" w:space="0" w:color="auto"/>
        <w:left w:val="none" w:sz="0" w:space="0" w:color="auto"/>
        <w:bottom w:val="none" w:sz="0" w:space="0" w:color="auto"/>
        <w:right w:val="none" w:sz="0" w:space="0" w:color="auto"/>
      </w:divBdr>
    </w:div>
    <w:div w:id="2051606183">
      <w:bodyDiv w:val="1"/>
      <w:marLeft w:val="0"/>
      <w:marRight w:val="0"/>
      <w:marTop w:val="0"/>
      <w:marBottom w:val="0"/>
      <w:divBdr>
        <w:top w:val="none" w:sz="0" w:space="0" w:color="auto"/>
        <w:left w:val="none" w:sz="0" w:space="0" w:color="auto"/>
        <w:bottom w:val="none" w:sz="0" w:space="0" w:color="auto"/>
        <w:right w:val="none" w:sz="0" w:space="0" w:color="auto"/>
      </w:divBdr>
      <w:divsChild>
        <w:div w:id="955988993">
          <w:marLeft w:val="0"/>
          <w:marRight w:val="0"/>
          <w:marTop w:val="0"/>
          <w:marBottom w:val="0"/>
          <w:divBdr>
            <w:top w:val="none" w:sz="0" w:space="0" w:color="auto"/>
            <w:left w:val="none" w:sz="0" w:space="0" w:color="auto"/>
            <w:bottom w:val="none" w:sz="0" w:space="0" w:color="auto"/>
            <w:right w:val="none" w:sz="0" w:space="0" w:color="auto"/>
          </w:divBdr>
          <w:divsChild>
            <w:div w:id="2979150">
              <w:marLeft w:val="0"/>
              <w:marRight w:val="0"/>
              <w:marTop w:val="0"/>
              <w:marBottom w:val="0"/>
              <w:divBdr>
                <w:top w:val="none" w:sz="0" w:space="0" w:color="auto"/>
                <w:left w:val="none" w:sz="0" w:space="0" w:color="auto"/>
                <w:bottom w:val="none" w:sz="0" w:space="0" w:color="auto"/>
                <w:right w:val="none" w:sz="0" w:space="0" w:color="auto"/>
              </w:divBdr>
            </w:div>
            <w:div w:id="207911695">
              <w:marLeft w:val="0"/>
              <w:marRight w:val="0"/>
              <w:marTop w:val="0"/>
              <w:marBottom w:val="0"/>
              <w:divBdr>
                <w:top w:val="none" w:sz="0" w:space="0" w:color="auto"/>
                <w:left w:val="none" w:sz="0" w:space="0" w:color="auto"/>
                <w:bottom w:val="none" w:sz="0" w:space="0" w:color="auto"/>
                <w:right w:val="none" w:sz="0" w:space="0" w:color="auto"/>
              </w:divBdr>
            </w:div>
            <w:div w:id="249042926">
              <w:marLeft w:val="0"/>
              <w:marRight w:val="0"/>
              <w:marTop w:val="0"/>
              <w:marBottom w:val="0"/>
              <w:divBdr>
                <w:top w:val="none" w:sz="0" w:space="0" w:color="auto"/>
                <w:left w:val="none" w:sz="0" w:space="0" w:color="auto"/>
                <w:bottom w:val="none" w:sz="0" w:space="0" w:color="auto"/>
                <w:right w:val="none" w:sz="0" w:space="0" w:color="auto"/>
              </w:divBdr>
            </w:div>
            <w:div w:id="316569716">
              <w:marLeft w:val="0"/>
              <w:marRight w:val="0"/>
              <w:marTop w:val="0"/>
              <w:marBottom w:val="0"/>
              <w:divBdr>
                <w:top w:val="none" w:sz="0" w:space="0" w:color="auto"/>
                <w:left w:val="none" w:sz="0" w:space="0" w:color="auto"/>
                <w:bottom w:val="none" w:sz="0" w:space="0" w:color="auto"/>
                <w:right w:val="none" w:sz="0" w:space="0" w:color="auto"/>
              </w:divBdr>
            </w:div>
            <w:div w:id="376465926">
              <w:marLeft w:val="0"/>
              <w:marRight w:val="0"/>
              <w:marTop w:val="0"/>
              <w:marBottom w:val="0"/>
              <w:divBdr>
                <w:top w:val="none" w:sz="0" w:space="0" w:color="auto"/>
                <w:left w:val="none" w:sz="0" w:space="0" w:color="auto"/>
                <w:bottom w:val="none" w:sz="0" w:space="0" w:color="auto"/>
                <w:right w:val="none" w:sz="0" w:space="0" w:color="auto"/>
              </w:divBdr>
            </w:div>
            <w:div w:id="444270306">
              <w:marLeft w:val="0"/>
              <w:marRight w:val="0"/>
              <w:marTop w:val="0"/>
              <w:marBottom w:val="0"/>
              <w:divBdr>
                <w:top w:val="none" w:sz="0" w:space="0" w:color="auto"/>
                <w:left w:val="none" w:sz="0" w:space="0" w:color="auto"/>
                <w:bottom w:val="none" w:sz="0" w:space="0" w:color="auto"/>
                <w:right w:val="none" w:sz="0" w:space="0" w:color="auto"/>
              </w:divBdr>
            </w:div>
            <w:div w:id="489057231">
              <w:marLeft w:val="0"/>
              <w:marRight w:val="0"/>
              <w:marTop w:val="0"/>
              <w:marBottom w:val="0"/>
              <w:divBdr>
                <w:top w:val="none" w:sz="0" w:space="0" w:color="auto"/>
                <w:left w:val="none" w:sz="0" w:space="0" w:color="auto"/>
                <w:bottom w:val="none" w:sz="0" w:space="0" w:color="auto"/>
                <w:right w:val="none" w:sz="0" w:space="0" w:color="auto"/>
              </w:divBdr>
            </w:div>
            <w:div w:id="744843736">
              <w:marLeft w:val="0"/>
              <w:marRight w:val="0"/>
              <w:marTop w:val="0"/>
              <w:marBottom w:val="0"/>
              <w:divBdr>
                <w:top w:val="none" w:sz="0" w:space="0" w:color="auto"/>
                <w:left w:val="none" w:sz="0" w:space="0" w:color="auto"/>
                <w:bottom w:val="none" w:sz="0" w:space="0" w:color="auto"/>
                <w:right w:val="none" w:sz="0" w:space="0" w:color="auto"/>
              </w:divBdr>
            </w:div>
            <w:div w:id="1391878491">
              <w:marLeft w:val="0"/>
              <w:marRight w:val="0"/>
              <w:marTop w:val="0"/>
              <w:marBottom w:val="0"/>
              <w:divBdr>
                <w:top w:val="none" w:sz="0" w:space="0" w:color="auto"/>
                <w:left w:val="none" w:sz="0" w:space="0" w:color="auto"/>
                <w:bottom w:val="none" w:sz="0" w:space="0" w:color="auto"/>
                <w:right w:val="none" w:sz="0" w:space="0" w:color="auto"/>
              </w:divBdr>
            </w:div>
            <w:div w:id="1462960769">
              <w:marLeft w:val="0"/>
              <w:marRight w:val="0"/>
              <w:marTop w:val="0"/>
              <w:marBottom w:val="0"/>
              <w:divBdr>
                <w:top w:val="none" w:sz="0" w:space="0" w:color="auto"/>
                <w:left w:val="none" w:sz="0" w:space="0" w:color="auto"/>
                <w:bottom w:val="none" w:sz="0" w:space="0" w:color="auto"/>
                <w:right w:val="none" w:sz="0" w:space="0" w:color="auto"/>
              </w:divBdr>
            </w:div>
            <w:div w:id="1814638463">
              <w:marLeft w:val="0"/>
              <w:marRight w:val="0"/>
              <w:marTop w:val="0"/>
              <w:marBottom w:val="0"/>
              <w:divBdr>
                <w:top w:val="none" w:sz="0" w:space="0" w:color="auto"/>
                <w:left w:val="none" w:sz="0" w:space="0" w:color="auto"/>
                <w:bottom w:val="none" w:sz="0" w:space="0" w:color="auto"/>
                <w:right w:val="none" w:sz="0" w:space="0" w:color="auto"/>
              </w:divBdr>
            </w:div>
            <w:div w:id="209886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957483">
      <w:bodyDiv w:val="1"/>
      <w:marLeft w:val="0"/>
      <w:marRight w:val="0"/>
      <w:marTop w:val="0"/>
      <w:marBottom w:val="0"/>
      <w:divBdr>
        <w:top w:val="none" w:sz="0" w:space="0" w:color="auto"/>
        <w:left w:val="none" w:sz="0" w:space="0" w:color="auto"/>
        <w:bottom w:val="none" w:sz="0" w:space="0" w:color="auto"/>
        <w:right w:val="none" w:sz="0" w:space="0" w:color="auto"/>
      </w:divBdr>
    </w:div>
    <w:div w:id="2052069751">
      <w:bodyDiv w:val="1"/>
      <w:marLeft w:val="0"/>
      <w:marRight w:val="0"/>
      <w:marTop w:val="0"/>
      <w:marBottom w:val="0"/>
      <w:divBdr>
        <w:top w:val="none" w:sz="0" w:space="0" w:color="auto"/>
        <w:left w:val="none" w:sz="0" w:space="0" w:color="auto"/>
        <w:bottom w:val="none" w:sz="0" w:space="0" w:color="auto"/>
        <w:right w:val="none" w:sz="0" w:space="0" w:color="auto"/>
      </w:divBdr>
    </w:div>
    <w:div w:id="2052151758">
      <w:bodyDiv w:val="1"/>
      <w:marLeft w:val="0"/>
      <w:marRight w:val="0"/>
      <w:marTop w:val="0"/>
      <w:marBottom w:val="0"/>
      <w:divBdr>
        <w:top w:val="none" w:sz="0" w:space="0" w:color="auto"/>
        <w:left w:val="none" w:sz="0" w:space="0" w:color="auto"/>
        <w:bottom w:val="none" w:sz="0" w:space="0" w:color="auto"/>
        <w:right w:val="none" w:sz="0" w:space="0" w:color="auto"/>
      </w:divBdr>
    </w:div>
    <w:div w:id="2052682319">
      <w:bodyDiv w:val="1"/>
      <w:marLeft w:val="0"/>
      <w:marRight w:val="0"/>
      <w:marTop w:val="0"/>
      <w:marBottom w:val="0"/>
      <w:divBdr>
        <w:top w:val="none" w:sz="0" w:space="0" w:color="auto"/>
        <w:left w:val="none" w:sz="0" w:space="0" w:color="auto"/>
        <w:bottom w:val="none" w:sz="0" w:space="0" w:color="auto"/>
        <w:right w:val="none" w:sz="0" w:space="0" w:color="auto"/>
      </w:divBdr>
      <w:divsChild>
        <w:div w:id="611788828">
          <w:marLeft w:val="547"/>
          <w:marRight w:val="0"/>
          <w:marTop w:val="154"/>
          <w:marBottom w:val="0"/>
          <w:divBdr>
            <w:top w:val="none" w:sz="0" w:space="0" w:color="auto"/>
            <w:left w:val="none" w:sz="0" w:space="0" w:color="auto"/>
            <w:bottom w:val="none" w:sz="0" w:space="0" w:color="auto"/>
            <w:right w:val="none" w:sz="0" w:space="0" w:color="auto"/>
          </w:divBdr>
        </w:div>
        <w:div w:id="236326543">
          <w:marLeft w:val="1166"/>
          <w:marRight w:val="0"/>
          <w:marTop w:val="134"/>
          <w:marBottom w:val="0"/>
          <w:divBdr>
            <w:top w:val="none" w:sz="0" w:space="0" w:color="auto"/>
            <w:left w:val="none" w:sz="0" w:space="0" w:color="auto"/>
            <w:bottom w:val="none" w:sz="0" w:space="0" w:color="auto"/>
            <w:right w:val="none" w:sz="0" w:space="0" w:color="auto"/>
          </w:divBdr>
        </w:div>
        <w:div w:id="2131126134">
          <w:marLeft w:val="1800"/>
          <w:marRight w:val="0"/>
          <w:marTop w:val="115"/>
          <w:marBottom w:val="0"/>
          <w:divBdr>
            <w:top w:val="none" w:sz="0" w:space="0" w:color="auto"/>
            <w:left w:val="none" w:sz="0" w:space="0" w:color="auto"/>
            <w:bottom w:val="none" w:sz="0" w:space="0" w:color="auto"/>
            <w:right w:val="none" w:sz="0" w:space="0" w:color="auto"/>
          </w:divBdr>
        </w:div>
        <w:div w:id="20016758">
          <w:marLeft w:val="1166"/>
          <w:marRight w:val="0"/>
          <w:marTop w:val="134"/>
          <w:marBottom w:val="0"/>
          <w:divBdr>
            <w:top w:val="none" w:sz="0" w:space="0" w:color="auto"/>
            <w:left w:val="none" w:sz="0" w:space="0" w:color="auto"/>
            <w:bottom w:val="none" w:sz="0" w:space="0" w:color="auto"/>
            <w:right w:val="none" w:sz="0" w:space="0" w:color="auto"/>
          </w:divBdr>
        </w:div>
        <w:div w:id="1285885976">
          <w:marLeft w:val="1800"/>
          <w:marRight w:val="0"/>
          <w:marTop w:val="115"/>
          <w:marBottom w:val="0"/>
          <w:divBdr>
            <w:top w:val="none" w:sz="0" w:space="0" w:color="auto"/>
            <w:left w:val="none" w:sz="0" w:space="0" w:color="auto"/>
            <w:bottom w:val="none" w:sz="0" w:space="0" w:color="auto"/>
            <w:right w:val="none" w:sz="0" w:space="0" w:color="auto"/>
          </w:divBdr>
        </w:div>
        <w:div w:id="801460837">
          <w:marLeft w:val="2520"/>
          <w:marRight w:val="0"/>
          <w:marTop w:val="86"/>
          <w:marBottom w:val="0"/>
          <w:divBdr>
            <w:top w:val="none" w:sz="0" w:space="0" w:color="auto"/>
            <w:left w:val="none" w:sz="0" w:space="0" w:color="auto"/>
            <w:bottom w:val="none" w:sz="0" w:space="0" w:color="auto"/>
            <w:right w:val="none" w:sz="0" w:space="0" w:color="auto"/>
          </w:divBdr>
        </w:div>
      </w:divsChild>
    </w:div>
    <w:div w:id="2053143442">
      <w:bodyDiv w:val="1"/>
      <w:marLeft w:val="0"/>
      <w:marRight w:val="0"/>
      <w:marTop w:val="0"/>
      <w:marBottom w:val="0"/>
      <w:divBdr>
        <w:top w:val="none" w:sz="0" w:space="0" w:color="auto"/>
        <w:left w:val="none" w:sz="0" w:space="0" w:color="auto"/>
        <w:bottom w:val="none" w:sz="0" w:space="0" w:color="auto"/>
        <w:right w:val="none" w:sz="0" w:space="0" w:color="auto"/>
      </w:divBdr>
      <w:divsChild>
        <w:div w:id="220678975">
          <w:marLeft w:val="547"/>
          <w:marRight w:val="0"/>
          <w:marTop w:val="154"/>
          <w:marBottom w:val="0"/>
          <w:divBdr>
            <w:top w:val="none" w:sz="0" w:space="0" w:color="auto"/>
            <w:left w:val="none" w:sz="0" w:space="0" w:color="auto"/>
            <w:bottom w:val="none" w:sz="0" w:space="0" w:color="auto"/>
            <w:right w:val="none" w:sz="0" w:space="0" w:color="auto"/>
          </w:divBdr>
        </w:div>
        <w:div w:id="138428086">
          <w:marLeft w:val="1166"/>
          <w:marRight w:val="0"/>
          <w:marTop w:val="134"/>
          <w:marBottom w:val="0"/>
          <w:divBdr>
            <w:top w:val="none" w:sz="0" w:space="0" w:color="auto"/>
            <w:left w:val="none" w:sz="0" w:space="0" w:color="auto"/>
            <w:bottom w:val="none" w:sz="0" w:space="0" w:color="auto"/>
            <w:right w:val="none" w:sz="0" w:space="0" w:color="auto"/>
          </w:divBdr>
        </w:div>
        <w:div w:id="309750446">
          <w:marLeft w:val="547"/>
          <w:marRight w:val="0"/>
          <w:marTop w:val="154"/>
          <w:marBottom w:val="0"/>
          <w:divBdr>
            <w:top w:val="none" w:sz="0" w:space="0" w:color="auto"/>
            <w:left w:val="none" w:sz="0" w:space="0" w:color="auto"/>
            <w:bottom w:val="none" w:sz="0" w:space="0" w:color="auto"/>
            <w:right w:val="none" w:sz="0" w:space="0" w:color="auto"/>
          </w:divBdr>
        </w:div>
        <w:div w:id="115373030">
          <w:marLeft w:val="1166"/>
          <w:marRight w:val="0"/>
          <w:marTop w:val="134"/>
          <w:marBottom w:val="0"/>
          <w:divBdr>
            <w:top w:val="none" w:sz="0" w:space="0" w:color="auto"/>
            <w:left w:val="none" w:sz="0" w:space="0" w:color="auto"/>
            <w:bottom w:val="none" w:sz="0" w:space="0" w:color="auto"/>
            <w:right w:val="none" w:sz="0" w:space="0" w:color="auto"/>
          </w:divBdr>
        </w:div>
      </w:divsChild>
    </w:div>
    <w:div w:id="2053264537">
      <w:bodyDiv w:val="1"/>
      <w:marLeft w:val="0"/>
      <w:marRight w:val="0"/>
      <w:marTop w:val="0"/>
      <w:marBottom w:val="0"/>
      <w:divBdr>
        <w:top w:val="none" w:sz="0" w:space="0" w:color="auto"/>
        <w:left w:val="none" w:sz="0" w:space="0" w:color="auto"/>
        <w:bottom w:val="none" w:sz="0" w:space="0" w:color="auto"/>
        <w:right w:val="none" w:sz="0" w:space="0" w:color="auto"/>
      </w:divBdr>
    </w:div>
    <w:div w:id="2054690397">
      <w:bodyDiv w:val="1"/>
      <w:marLeft w:val="0"/>
      <w:marRight w:val="0"/>
      <w:marTop w:val="0"/>
      <w:marBottom w:val="0"/>
      <w:divBdr>
        <w:top w:val="none" w:sz="0" w:space="0" w:color="auto"/>
        <w:left w:val="none" w:sz="0" w:space="0" w:color="auto"/>
        <w:bottom w:val="none" w:sz="0" w:space="0" w:color="auto"/>
        <w:right w:val="none" w:sz="0" w:space="0" w:color="auto"/>
      </w:divBdr>
    </w:div>
    <w:div w:id="2056469955">
      <w:bodyDiv w:val="1"/>
      <w:marLeft w:val="0"/>
      <w:marRight w:val="0"/>
      <w:marTop w:val="0"/>
      <w:marBottom w:val="0"/>
      <w:divBdr>
        <w:top w:val="none" w:sz="0" w:space="0" w:color="auto"/>
        <w:left w:val="none" w:sz="0" w:space="0" w:color="auto"/>
        <w:bottom w:val="none" w:sz="0" w:space="0" w:color="auto"/>
        <w:right w:val="none" w:sz="0" w:space="0" w:color="auto"/>
      </w:divBdr>
    </w:div>
    <w:div w:id="2058429335">
      <w:bodyDiv w:val="1"/>
      <w:marLeft w:val="0"/>
      <w:marRight w:val="0"/>
      <w:marTop w:val="0"/>
      <w:marBottom w:val="0"/>
      <w:divBdr>
        <w:top w:val="none" w:sz="0" w:space="0" w:color="auto"/>
        <w:left w:val="none" w:sz="0" w:space="0" w:color="auto"/>
        <w:bottom w:val="none" w:sz="0" w:space="0" w:color="auto"/>
        <w:right w:val="none" w:sz="0" w:space="0" w:color="auto"/>
      </w:divBdr>
      <w:divsChild>
        <w:div w:id="93408585">
          <w:marLeft w:val="1166"/>
          <w:marRight w:val="0"/>
          <w:marTop w:val="115"/>
          <w:marBottom w:val="120"/>
          <w:divBdr>
            <w:top w:val="none" w:sz="0" w:space="0" w:color="auto"/>
            <w:left w:val="none" w:sz="0" w:space="0" w:color="auto"/>
            <w:bottom w:val="none" w:sz="0" w:space="0" w:color="auto"/>
            <w:right w:val="none" w:sz="0" w:space="0" w:color="auto"/>
          </w:divBdr>
        </w:div>
        <w:div w:id="124468971">
          <w:marLeft w:val="1166"/>
          <w:marRight w:val="0"/>
          <w:marTop w:val="115"/>
          <w:marBottom w:val="120"/>
          <w:divBdr>
            <w:top w:val="none" w:sz="0" w:space="0" w:color="auto"/>
            <w:left w:val="none" w:sz="0" w:space="0" w:color="auto"/>
            <w:bottom w:val="none" w:sz="0" w:space="0" w:color="auto"/>
            <w:right w:val="none" w:sz="0" w:space="0" w:color="auto"/>
          </w:divBdr>
        </w:div>
        <w:div w:id="1390954893">
          <w:marLeft w:val="547"/>
          <w:marRight w:val="0"/>
          <w:marTop w:val="134"/>
          <w:marBottom w:val="120"/>
          <w:divBdr>
            <w:top w:val="none" w:sz="0" w:space="0" w:color="auto"/>
            <w:left w:val="none" w:sz="0" w:space="0" w:color="auto"/>
            <w:bottom w:val="none" w:sz="0" w:space="0" w:color="auto"/>
            <w:right w:val="none" w:sz="0" w:space="0" w:color="auto"/>
          </w:divBdr>
        </w:div>
      </w:divsChild>
    </w:div>
    <w:div w:id="2059206818">
      <w:bodyDiv w:val="1"/>
      <w:marLeft w:val="0"/>
      <w:marRight w:val="0"/>
      <w:marTop w:val="0"/>
      <w:marBottom w:val="0"/>
      <w:divBdr>
        <w:top w:val="none" w:sz="0" w:space="0" w:color="auto"/>
        <w:left w:val="none" w:sz="0" w:space="0" w:color="auto"/>
        <w:bottom w:val="none" w:sz="0" w:space="0" w:color="auto"/>
        <w:right w:val="none" w:sz="0" w:space="0" w:color="auto"/>
      </w:divBdr>
    </w:div>
    <w:div w:id="2059351778">
      <w:bodyDiv w:val="1"/>
      <w:marLeft w:val="0"/>
      <w:marRight w:val="0"/>
      <w:marTop w:val="0"/>
      <w:marBottom w:val="0"/>
      <w:divBdr>
        <w:top w:val="none" w:sz="0" w:space="0" w:color="auto"/>
        <w:left w:val="none" w:sz="0" w:space="0" w:color="auto"/>
        <w:bottom w:val="none" w:sz="0" w:space="0" w:color="auto"/>
        <w:right w:val="none" w:sz="0" w:space="0" w:color="auto"/>
      </w:divBdr>
    </w:div>
    <w:div w:id="2059894407">
      <w:bodyDiv w:val="1"/>
      <w:marLeft w:val="0"/>
      <w:marRight w:val="0"/>
      <w:marTop w:val="0"/>
      <w:marBottom w:val="0"/>
      <w:divBdr>
        <w:top w:val="none" w:sz="0" w:space="0" w:color="auto"/>
        <w:left w:val="none" w:sz="0" w:space="0" w:color="auto"/>
        <w:bottom w:val="none" w:sz="0" w:space="0" w:color="auto"/>
        <w:right w:val="none" w:sz="0" w:space="0" w:color="auto"/>
      </w:divBdr>
    </w:div>
    <w:div w:id="2062359910">
      <w:bodyDiv w:val="1"/>
      <w:marLeft w:val="0"/>
      <w:marRight w:val="0"/>
      <w:marTop w:val="0"/>
      <w:marBottom w:val="0"/>
      <w:divBdr>
        <w:top w:val="none" w:sz="0" w:space="0" w:color="auto"/>
        <w:left w:val="none" w:sz="0" w:space="0" w:color="auto"/>
        <w:bottom w:val="none" w:sz="0" w:space="0" w:color="auto"/>
        <w:right w:val="none" w:sz="0" w:space="0" w:color="auto"/>
      </w:divBdr>
    </w:div>
    <w:div w:id="2062710908">
      <w:bodyDiv w:val="1"/>
      <w:marLeft w:val="0"/>
      <w:marRight w:val="0"/>
      <w:marTop w:val="0"/>
      <w:marBottom w:val="0"/>
      <w:divBdr>
        <w:top w:val="none" w:sz="0" w:space="0" w:color="auto"/>
        <w:left w:val="none" w:sz="0" w:space="0" w:color="auto"/>
        <w:bottom w:val="none" w:sz="0" w:space="0" w:color="auto"/>
        <w:right w:val="none" w:sz="0" w:space="0" w:color="auto"/>
      </w:divBdr>
    </w:div>
    <w:div w:id="2064595431">
      <w:bodyDiv w:val="1"/>
      <w:marLeft w:val="0"/>
      <w:marRight w:val="0"/>
      <w:marTop w:val="0"/>
      <w:marBottom w:val="0"/>
      <w:divBdr>
        <w:top w:val="none" w:sz="0" w:space="0" w:color="auto"/>
        <w:left w:val="none" w:sz="0" w:space="0" w:color="auto"/>
        <w:bottom w:val="none" w:sz="0" w:space="0" w:color="auto"/>
        <w:right w:val="none" w:sz="0" w:space="0" w:color="auto"/>
      </w:divBdr>
    </w:div>
    <w:div w:id="2064602250">
      <w:bodyDiv w:val="1"/>
      <w:marLeft w:val="0"/>
      <w:marRight w:val="0"/>
      <w:marTop w:val="0"/>
      <w:marBottom w:val="0"/>
      <w:divBdr>
        <w:top w:val="none" w:sz="0" w:space="0" w:color="auto"/>
        <w:left w:val="none" w:sz="0" w:space="0" w:color="auto"/>
        <w:bottom w:val="none" w:sz="0" w:space="0" w:color="auto"/>
        <w:right w:val="none" w:sz="0" w:space="0" w:color="auto"/>
      </w:divBdr>
      <w:divsChild>
        <w:div w:id="1807702235">
          <w:marLeft w:val="547"/>
          <w:marRight w:val="0"/>
          <w:marTop w:val="115"/>
          <w:marBottom w:val="0"/>
          <w:divBdr>
            <w:top w:val="none" w:sz="0" w:space="0" w:color="auto"/>
            <w:left w:val="none" w:sz="0" w:space="0" w:color="auto"/>
            <w:bottom w:val="none" w:sz="0" w:space="0" w:color="auto"/>
            <w:right w:val="none" w:sz="0" w:space="0" w:color="auto"/>
          </w:divBdr>
        </w:div>
        <w:div w:id="1503348193">
          <w:marLeft w:val="1166"/>
          <w:marRight w:val="0"/>
          <w:marTop w:val="115"/>
          <w:marBottom w:val="0"/>
          <w:divBdr>
            <w:top w:val="none" w:sz="0" w:space="0" w:color="auto"/>
            <w:left w:val="none" w:sz="0" w:space="0" w:color="auto"/>
            <w:bottom w:val="none" w:sz="0" w:space="0" w:color="auto"/>
            <w:right w:val="none" w:sz="0" w:space="0" w:color="auto"/>
          </w:divBdr>
        </w:div>
        <w:div w:id="1755780812">
          <w:marLeft w:val="1166"/>
          <w:marRight w:val="0"/>
          <w:marTop w:val="115"/>
          <w:marBottom w:val="0"/>
          <w:divBdr>
            <w:top w:val="none" w:sz="0" w:space="0" w:color="auto"/>
            <w:left w:val="none" w:sz="0" w:space="0" w:color="auto"/>
            <w:bottom w:val="none" w:sz="0" w:space="0" w:color="auto"/>
            <w:right w:val="none" w:sz="0" w:space="0" w:color="auto"/>
          </w:divBdr>
        </w:div>
        <w:div w:id="1603296851">
          <w:marLeft w:val="1800"/>
          <w:marRight w:val="0"/>
          <w:marTop w:val="96"/>
          <w:marBottom w:val="0"/>
          <w:divBdr>
            <w:top w:val="none" w:sz="0" w:space="0" w:color="auto"/>
            <w:left w:val="none" w:sz="0" w:space="0" w:color="auto"/>
            <w:bottom w:val="none" w:sz="0" w:space="0" w:color="auto"/>
            <w:right w:val="none" w:sz="0" w:space="0" w:color="auto"/>
          </w:divBdr>
        </w:div>
        <w:div w:id="1618949564">
          <w:marLeft w:val="1166"/>
          <w:marRight w:val="0"/>
          <w:marTop w:val="115"/>
          <w:marBottom w:val="0"/>
          <w:divBdr>
            <w:top w:val="none" w:sz="0" w:space="0" w:color="auto"/>
            <w:left w:val="none" w:sz="0" w:space="0" w:color="auto"/>
            <w:bottom w:val="none" w:sz="0" w:space="0" w:color="auto"/>
            <w:right w:val="none" w:sz="0" w:space="0" w:color="auto"/>
          </w:divBdr>
        </w:div>
      </w:divsChild>
    </w:div>
    <w:div w:id="2069646419">
      <w:bodyDiv w:val="1"/>
      <w:marLeft w:val="0"/>
      <w:marRight w:val="0"/>
      <w:marTop w:val="0"/>
      <w:marBottom w:val="0"/>
      <w:divBdr>
        <w:top w:val="none" w:sz="0" w:space="0" w:color="auto"/>
        <w:left w:val="none" w:sz="0" w:space="0" w:color="auto"/>
        <w:bottom w:val="none" w:sz="0" w:space="0" w:color="auto"/>
        <w:right w:val="none" w:sz="0" w:space="0" w:color="auto"/>
      </w:divBdr>
    </w:div>
    <w:div w:id="2070417462">
      <w:bodyDiv w:val="1"/>
      <w:marLeft w:val="0"/>
      <w:marRight w:val="0"/>
      <w:marTop w:val="0"/>
      <w:marBottom w:val="0"/>
      <w:divBdr>
        <w:top w:val="none" w:sz="0" w:space="0" w:color="auto"/>
        <w:left w:val="none" w:sz="0" w:space="0" w:color="auto"/>
        <w:bottom w:val="none" w:sz="0" w:space="0" w:color="auto"/>
        <w:right w:val="none" w:sz="0" w:space="0" w:color="auto"/>
      </w:divBdr>
    </w:div>
    <w:div w:id="2071490535">
      <w:bodyDiv w:val="1"/>
      <w:marLeft w:val="0"/>
      <w:marRight w:val="0"/>
      <w:marTop w:val="0"/>
      <w:marBottom w:val="0"/>
      <w:divBdr>
        <w:top w:val="none" w:sz="0" w:space="0" w:color="auto"/>
        <w:left w:val="none" w:sz="0" w:space="0" w:color="auto"/>
        <w:bottom w:val="none" w:sz="0" w:space="0" w:color="auto"/>
        <w:right w:val="none" w:sz="0" w:space="0" w:color="auto"/>
      </w:divBdr>
      <w:divsChild>
        <w:div w:id="353769450">
          <w:marLeft w:val="547"/>
          <w:marRight w:val="0"/>
          <w:marTop w:val="154"/>
          <w:marBottom w:val="0"/>
          <w:divBdr>
            <w:top w:val="none" w:sz="0" w:space="0" w:color="auto"/>
            <w:left w:val="none" w:sz="0" w:space="0" w:color="auto"/>
            <w:bottom w:val="none" w:sz="0" w:space="0" w:color="auto"/>
            <w:right w:val="none" w:sz="0" w:space="0" w:color="auto"/>
          </w:divBdr>
        </w:div>
        <w:div w:id="1755277853">
          <w:marLeft w:val="1166"/>
          <w:marRight w:val="0"/>
          <w:marTop w:val="134"/>
          <w:marBottom w:val="0"/>
          <w:divBdr>
            <w:top w:val="none" w:sz="0" w:space="0" w:color="auto"/>
            <w:left w:val="none" w:sz="0" w:space="0" w:color="auto"/>
            <w:bottom w:val="none" w:sz="0" w:space="0" w:color="auto"/>
            <w:right w:val="none" w:sz="0" w:space="0" w:color="auto"/>
          </w:divBdr>
        </w:div>
      </w:divsChild>
    </w:div>
    <w:div w:id="2073459997">
      <w:bodyDiv w:val="1"/>
      <w:marLeft w:val="0"/>
      <w:marRight w:val="0"/>
      <w:marTop w:val="0"/>
      <w:marBottom w:val="0"/>
      <w:divBdr>
        <w:top w:val="none" w:sz="0" w:space="0" w:color="auto"/>
        <w:left w:val="none" w:sz="0" w:space="0" w:color="auto"/>
        <w:bottom w:val="none" w:sz="0" w:space="0" w:color="auto"/>
        <w:right w:val="none" w:sz="0" w:space="0" w:color="auto"/>
      </w:divBdr>
      <w:divsChild>
        <w:div w:id="267587387">
          <w:marLeft w:val="547"/>
          <w:marRight w:val="0"/>
          <w:marTop w:val="91"/>
          <w:marBottom w:val="0"/>
          <w:divBdr>
            <w:top w:val="none" w:sz="0" w:space="0" w:color="auto"/>
            <w:left w:val="none" w:sz="0" w:space="0" w:color="auto"/>
            <w:bottom w:val="none" w:sz="0" w:space="0" w:color="auto"/>
            <w:right w:val="none" w:sz="0" w:space="0" w:color="auto"/>
          </w:divBdr>
        </w:div>
        <w:div w:id="1821382718">
          <w:marLeft w:val="1166"/>
          <w:marRight w:val="0"/>
          <w:marTop w:val="82"/>
          <w:marBottom w:val="0"/>
          <w:divBdr>
            <w:top w:val="none" w:sz="0" w:space="0" w:color="auto"/>
            <w:left w:val="none" w:sz="0" w:space="0" w:color="auto"/>
            <w:bottom w:val="none" w:sz="0" w:space="0" w:color="auto"/>
            <w:right w:val="none" w:sz="0" w:space="0" w:color="auto"/>
          </w:divBdr>
        </w:div>
        <w:div w:id="189297215">
          <w:marLeft w:val="1800"/>
          <w:marRight w:val="0"/>
          <w:marTop w:val="62"/>
          <w:marBottom w:val="0"/>
          <w:divBdr>
            <w:top w:val="none" w:sz="0" w:space="0" w:color="auto"/>
            <w:left w:val="none" w:sz="0" w:space="0" w:color="auto"/>
            <w:bottom w:val="none" w:sz="0" w:space="0" w:color="auto"/>
            <w:right w:val="none" w:sz="0" w:space="0" w:color="auto"/>
          </w:divBdr>
        </w:div>
        <w:div w:id="1639873862">
          <w:marLeft w:val="1800"/>
          <w:marRight w:val="0"/>
          <w:marTop w:val="62"/>
          <w:marBottom w:val="0"/>
          <w:divBdr>
            <w:top w:val="none" w:sz="0" w:space="0" w:color="auto"/>
            <w:left w:val="none" w:sz="0" w:space="0" w:color="auto"/>
            <w:bottom w:val="none" w:sz="0" w:space="0" w:color="auto"/>
            <w:right w:val="none" w:sz="0" w:space="0" w:color="auto"/>
          </w:divBdr>
        </w:div>
        <w:div w:id="401489477">
          <w:marLeft w:val="1166"/>
          <w:marRight w:val="0"/>
          <w:marTop w:val="82"/>
          <w:marBottom w:val="0"/>
          <w:divBdr>
            <w:top w:val="none" w:sz="0" w:space="0" w:color="auto"/>
            <w:left w:val="none" w:sz="0" w:space="0" w:color="auto"/>
            <w:bottom w:val="none" w:sz="0" w:space="0" w:color="auto"/>
            <w:right w:val="none" w:sz="0" w:space="0" w:color="auto"/>
          </w:divBdr>
        </w:div>
        <w:div w:id="780995314">
          <w:marLeft w:val="1166"/>
          <w:marRight w:val="0"/>
          <w:marTop w:val="82"/>
          <w:marBottom w:val="0"/>
          <w:divBdr>
            <w:top w:val="none" w:sz="0" w:space="0" w:color="auto"/>
            <w:left w:val="none" w:sz="0" w:space="0" w:color="auto"/>
            <w:bottom w:val="none" w:sz="0" w:space="0" w:color="auto"/>
            <w:right w:val="none" w:sz="0" w:space="0" w:color="auto"/>
          </w:divBdr>
        </w:div>
        <w:div w:id="1115952197">
          <w:marLeft w:val="547"/>
          <w:marRight w:val="0"/>
          <w:marTop w:val="91"/>
          <w:marBottom w:val="0"/>
          <w:divBdr>
            <w:top w:val="none" w:sz="0" w:space="0" w:color="auto"/>
            <w:left w:val="none" w:sz="0" w:space="0" w:color="auto"/>
            <w:bottom w:val="none" w:sz="0" w:space="0" w:color="auto"/>
            <w:right w:val="none" w:sz="0" w:space="0" w:color="auto"/>
          </w:divBdr>
        </w:div>
        <w:div w:id="550508153">
          <w:marLeft w:val="1166"/>
          <w:marRight w:val="0"/>
          <w:marTop w:val="82"/>
          <w:marBottom w:val="0"/>
          <w:divBdr>
            <w:top w:val="none" w:sz="0" w:space="0" w:color="auto"/>
            <w:left w:val="none" w:sz="0" w:space="0" w:color="auto"/>
            <w:bottom w:val="none" w:sz="0" w:space="0" w:color="auto"/>
            <w:right w:val="none" w:sz="0" w:space="0" w:color="auto"/>
          </w:divBdr>
        </w:div>
        <w:div w:id="946161491">
          <w:marLeft w:val="1166"/>
          <w:marRight w:val="0"/>
          <w:marTop w:val="82"/>
          <w:marBottom w:val="0"/>
          <w:divBdr>
            <w:top w:val="none" w:sz="0" w:space="0" w:color="auto"/>
            <w:left w:val="none" w:sz="0" w:space="0" w:color="auto"/>
            <w:bottom w:val="none" w:sz="0" w:space="0" w:color="auto"/>
            <w:right w:val="none" w:sz="0" w:space="0" w:color="auto"/>
          </w:divBdr>
        </w:div>
        <w:div w:id="501698107">
          <w:marLeft w:val="1166"/>
          <w:marRight w:val="0"/>
          <w:marTop w:val="82"/>
          <w:marBottom w:val="0"/>
          <w:divBdr>
            <w:top w:val="none" w:sz="0" w:space="0" w:color="auto"/>
            <w:left w:val="none" w:sz="0" w:space="0" w:color="auto"/>
            <w:bottom w:val="none" w:sz="0" w:space="0" w:color="auto"/>
            <w:right w:val="none" w:sz="0" w:space="0" w:color="auto"/>
          </w:divBdr>
        </w:div>
        <w:div w:id="2080516599">
          <w:marLeft w:val="1166"/>
          <w:marRight w:val="0"/>
          <w:marTop w:val="82"/>
          <w:marBottom w:val="0"/>
          <w:divBdr>
            <w:top w:val="none" w:sz="0" w:space="0" w:color="auto"/>
            <w:left w:val="none" w:sz="0" w:space="0" w:color="auto"/>
            <w:bottom w:val="none" w:sz="0" w:space="0" w:color="auto"/>
            <w:right w:val="none" w:sz="0" w:space="0" w:color="auto"/>
          </w:divBdr>
        </w:div>
      </w:divsChild>
    </w:div>
    <w:div w:id="2073499107">
      <w:bodyDiv w:val="1"/>
      <w:marLeft w:val="0"/>
      <w:marRight w:val="0"/>
      <w:marTop w:val="0"/>
      <w:marBottom w:val="0"/>
      <w:divBdr>
        <w:top w:val="none" w:sz="0" w:space="0" w:color="auto"/>
        <w:left w:val="none" w:sz="0" w:space="0" w:color="auto"/>
        <w:bottom w:val="none" w:sz="0" w:space="0" w:color="auto"/>
        <w:right w:val="none" w:sz="0" w:space="0" w:color="auto"/>
      </w:divBdr>
    </w:div>
    <w:div w:id="2074155851">
      <w:bodyDiv w:val="1"/>
      <w:marLeft w:val="0"/>
      <w:marRight w:val="0"/>
      <w:marTop w:val="0"/>
      <w:marBottom w:val="0"/>
      <w:divBdr>
        <w:top w:val="none" w:sz="0" w:space="0" w:color="auto"/>
        <w:left w:val="none" w:sz="0" w:space="0" w:color="auto"/>
        <w:bottom w:val="none" w:sz="0" w:space="0" w:color="auto"/>
        <w:right w:val="none" w:sz="0" w:space="0" w:color="auto"/>
      </w:divBdr>
    </w:div>
    <w:div w:id="2075425199">
      <w:bodyDiv w:val="1"/>
      <w:marLeft w:val="0"/>
      <w:marRight w:val="0"/>
      <w:marTop w:val="0"/>
      <w:marBottom w:val="0"/>
      <w:divBdr>
        <w:top w:val="none" w:sz="0" w:space="0" w:color="auto"/>
        <w:left w:val="none" w:sz="0" w:space="0" w:color="auto"/>
        <w:bottom w:val="none" w:sz="0" w:space="0" w:color="auto"/>
        <w:right w:val="none" w:sz="0" w:space="0" w:color="auto"/>
      </w:divBdr>
      <w:divsChild>
        <w:div w:id="3679593">
          <w:marLeft w:val="1800"/>
          <w:marRight w:val="0"/>
          <w:marTop w:val="96"/>
          <w:marBottom w:val="0"/>
          <w:divBdr>
            <w:top w:val="none" w:sz="0" w:space="0" w:color="auto"/>
            <w:left w:val="none" w:sz="0" w:space="0" w:color="auto"/>
            <w:bottom w:val="none" w:sz="0" w:space="0" w:color="auto"/>
            <w:right w:val="none" w:sz="0" w:space="0" w:color="auto"/>
          </w:divBdr>
        </w:div>
        <w:div w:id="43986685">
          <w:marLeft w:val="2520"/>
          <w:marRight w:val="0"/>
          <w:marTop w:val="96"/>
          <w:marBottom w:val="0"/>
          <w:divBdr>
            <w:top w:val="none" w:sz="0" w:space="0" w:color="auto"/>
            <w:left w:val="none" w:sz="0" w:space="0" w:color="auto"/>
            <w:bottom w:val="none" w:sz="0" w:space="0" w:color="auto"/>
            <w:right w:val="none" w:sz="0" w:space="0" w:color="auto"/>
          </w:divBdr>
        </w:div>
        <w:div w:id="793327855">
          <w:marLeft w:val="547"/>
          <w:marRight w:val="0"/>
          <w:marTop w:val="134"/>
          <w:marBottom w:val="0"/>
          <w:divBdr>
            <w:top w:val="none" w:sz="0" w:space="0" w:color="auto"/>
            <w:left w:val="none" w:sz="0" w:space="0" w:color="auto"/>
            <w:bottom w:val="none" w:sz="0" w:space="0" w:color="auto"/>
            <w:right w:val="none" w:sz="0" w:space="0" w:color="auto"/>
          </w:divBdr>
        </w:div>
        <w:div w:id="910232710">
          <w:marLeft w:val="1800"/>
          <w:marRight w:val="0"/>
          <w:marTop w:val="96"/>
          <w:marBottom w:val="0"/>
          <w:divBdr>
            <w:top w:val="none" w:sz="0" w:space="0" w:color="auto"/>
            <w:left w:val="none" w:sz="0" w:space="0" w:color="auto"/>
            <w:bottom w:val="none" w:sz="0" w:space="0" w:color="auto"/>
            <w:right w:val="none" w:sz="0" w:space="0" w:color="auto"/>
          </w:divBdr>
        </w:div>
        <w:div w:id="1028987267">
          <w:marLeft w:val="1166"/>
          <w:marRight w:val="0"/>
          <w:marTop w:val="115"/>
          <w:marBottom w:val="0"/>
          <w:divBdr>
            <w:top w:val="none" w:sz="0" w:space="0" w:color="auto"/>
            <w:left w:val="none" w:sz="0" w:space="0" w:color="auto"/>
            <w:bottom w:val="none" w:sz="0" w:space="0" w:color="auto"/>
            <w:right w:val="none" w:sz="0" w:space="0" w:color="auto"/>
          </w:divBdr>
        </w:div>
        <w:div w:id="1170412279">
          <w:marLeft w:val="2520"/>
          <w:marRight w:val="0"/>
          <w:marTop w:val="96"/>
          <w:marBottom w:val="0"/>
          <w:divBdr>
            <w:top w:val="none" w:sz="0" w:space="0" w:color="auto"/>
            <w:left w:val="none" w:sz="0" w:space="0" w:color="auto"/>
            <w:bottom w:val="none" w:sz="0" w:space="0" w:color="auto"/>
            <w:right w:val="none" w:sz="0" w:space="0" w:color="auto"/>
          </w:divBdr>
        </w:div>
        <w:div w:id="1213807826">
          <w:marLeft w:val="1800"/>
          <w:marRight w:val="0"/>
          <w:marTop w:val="96"/>
          <w:marBottom w:val="0"/>
          <w:divBdr>
            <w:top w:val="none" w:sz="0" w:space="0" w:color="auto"/>
            <w:left w:val="none" w:sz="0" w:space="0" w:color="auto"/>
            <w:bottom w:val="none" w:sz="0" w:space="0" w:color="auto"/>
            <w:right w:val="none" w:sz="0" w:space="0" w:color="auto"/>
          </w:divBdr>
        </w:div>
        <w:div w:id="1777364643">
          <w:marLeft w:val="2520"/>
          <w:marRight w:val="0"/>
          <w:marTop w:val="96"/>
          <w:marBottom w:val="0"/>
          <w:divBdr>
            <w:top w:val="none" w:sz="0" w:space="0" w:color="auto"/>
            <w:left w:val="none" w:sz="0" w:space="0" w:color="auto"/>
            <w:bottom w:val="none" w:sz="0" w:space="0" w:color="auto"/>
            <w:right w:val="none" w:sz="0" w:space="0" w:color="auto"/>
          </w:divBdr>
        </w:div>
      </w:divsChild>
    </w:div>
    <w:div w:id="2075546081">
      <w:bodyDiv w:val="1"/>
      <w:marLeft w:val="0"/>
      <w:marRight w:val="0"/>
      <w:marTop w:val="0"/>
      <w:marBottom w:val="0"/>
      <w:divBdr>
        <w:top w:val="none" w:sz="0" w:space="0" w:color="auto"/>
        <w:left w:val="none" w:sz="0" w:space="0" w:color="auto"/>
        <w:bottom w:val="none" w:sz="0" w:space="0" w:color="auto"/>
        <w:right w:val="none" w:sz="0" w:space="0" w:color="auto"/>
      </w:divBdr>
    </w:div>
    <w:div w:id="2075622015">
      <w:bodyDiv w:val="1"/>
      <w:marLeft w:val="0"/>
      <w:marRight w:val="0"/>
      <w:marTop w:val="0"/>
      <w:marBottom w:val="0"/>
      <w:divBdr>
        <w:top w:val="none" w:sz="0" w:space="0" w:color="auto"/>
        <w:left w:val="none" w:sz="0" w:space="0" w:color="auto"/>
        <w:bottom w:val="none" w:sz="0" w:space="0" w:color="auto"/>
        <w:right w:val="none" w:sz="0" w:space="0" w:color="auto"/>
      </w:divBdr>
      <w:divsChild>
        <w:div w:id="311567389">
          <w:marLeft w:val="0"/>
          <w:marRight w:val="0"/>
          <w:marTop w:val="0"/>
          <w:marBottom w:val="0"/>
          <w:divBdr>
            <w:top w:val="none" w:sz="0" w:space="0" w:color="auto"/>
            <w:left w:val="none" w:sz="0" w:space="0" w:color="auto"/>
            <w:bottom w:val="none" w:sz="0" w:space="0" w:color="auto"/>
            <w:right w:val="none" w:sz="0" w:space="0" w:color="auto"/>
          </w:divBdr>
          <w:divsChild>
            <w:div w:id="30499848">
              <w:marLeft w:val="0"/>
              <w:marRight w:val="0"/>
              <w:marTop w:val="0"/>
              <w:marBottom w:val="0"/>
              <w:divBdr>
                <w:top w:val="none" w:sz="0" w:space="0" w:color="auto"/>
                <w:left w:val="none" w:sz="0" w:space="0" w:color="auto"/>
                <w:bottom w:val="none" w:sz="0" w:space="0" w:color="auto"/>
                <w:right w:val="none" w:sz="0" w:space="0" w:color="auto"/>
              </w:divBdr>
            </w:div>
            <w:div w:id="92744184">
              <w:marLeft w:val="0"/>
              <w:marRight w:val="0"/>
              <w:marTop w:val="0"/>
              <w:marBottom w:val="0"/>
              <w:divBdr>
                <w:top w:val="none" w:sz="0" w:space="0" w:color="auto"/>
                <w:left w:val="none" w:sz="0" w:space="0" w:color="auto"/>
                <w:bottom w:val="none" w:sz="0" w:space="0" w:color="auto"/>
                <w:right w:val="none" w:sz="0" w:space="0" w:color="auto"/>
              </w:divBdr>
            </w:div>
            <w:div w:id="131486035">
              <w:marLeft w:val="0"/>
              <w:marRight w:val="0"/>
              <w:marTop w:val="0"/>
              <w:marBottom w:val="0"/>
              <w:divBdr>
                <w:top w:val="none" w:sz="0" w:space="0" w:color="auto"/>
                <w:left w:val="none" w:sz="0" w:space="0" w:color="auto"/>
                <w:bottom w:val="none" w:sz="0" w:space="0" w:color="auto"/>
                <w:right w:val="none" w:sz="0" w:space="0" w:color="auto"/>
              </w:divBdr>
            </w:div>
            <w:div w:id="133986437">
              <w:marLeft w:val="0"/>
              <w:marRight w:val="0"/>
              <w:marTop w:val="0"/>
              <w:marBottom w:val="0"/>
              <w:divBdr>
                <w:top w:val="none" w:sz="0" w:space="0" w:color="auto"/>
                <w:left w:val="none" w:sz="0" w:space="0" w:color="auto"/>
                <w:bottom w:val="none" w:sz="0" w:space="0" w:color="auto"/>
                <w:right w:val="none" w:sz="0" w:space="0" w:color="auto"/>
              </w:divBdr>
            </w:div>
            <w:div w:id="163784576">
              <w:marLeft w:val="0"/>
              <w:marRight w:val="0"/>
              <w:marTop w:val="0"/>
              <w:marBottom w:val="0"/>
              <w:divBdr>
                <w:top w:val="none" w:sz="0" w:space="0" w:color="auto"/>
                <w:left w:val="none" w:sz="0" w:space="0" w:color="auto"/>
                <w:bottom w:val="none" w:sz="0" w:space="0" w:color="auto"/>
                <w:right w:val="none" w:sz="0" w:space="0" w:color="auto"/>
              </w:divBdr>
            </w:div>
            <w:div w:id="402409196">
              <w:marLeft w:val="0"/>
              <w:marRight w:val="0"/>
              <w:marTop w:val="0"/>
              <w:marBottom w:val="0"/>
              <w:divBdr>
                <w:top w:val="none" w:sz="0" w:space="0" w:color="auto"/>
                <w:left w:val="none" w:sz="0" w:space="0" w:color="auto"/>
                <w:bottom w:val="none" w:sz="0" w:space="0" w:color="auto"/>
                <w:right w:val="none" w:sz="0" w:space="0" w:color="auto"/>
              </w:divBdr>
            </w:div>
            <w:div w:id="433749087">
              <w:marLeft w:val="0"/>
              <w:marRight w:val="0"/>
              <w:marTop w:val="0"/>
              <w:marBottom w:val="0"/>
              <w:divBdr>
                <w:top w:val="none" w:sz="0" w:space="0" w:color="auto"/>
                <w:left w:val="none" w:sz="0" w:space="0" w:color="auto"/>
                <w:bottom w:val="none" w:sz="0" w:space="0" w:color="auto"/>
                <w:right w:val="none" w:sz="0" w:space="0" w:color="auto"/>
              </w:divBdr>
            </w:div>
            <w:div w:id="435367072">
              <w:marLeft w:val="0"/>
              <w:marRight w:val="0"/>
              <w:marTop w:val="0"/>
              <w:marBottom w:val="0"/>
              <w:divBdr>
                <w:top w:val="none" w:sz="0" w:space="0" w:color="auto"/>
                <w:left w:val="none" w:sz="0" w:space="0" w:color="auto"/>
                <w:bottom w:val="none" w:sz="0" w:space="0" w:color="auto"/>
                <w:right w:val="none" w:sz="0" w:space="0" w:color="auto"/>
              </w:divBdr>
            </w:div>
            <w:div w:id="565190098">
              <w:marLeft w:val="0"/>
              <w:marRight w:val="0"/>
              <w:marTop w:val="0"/>
              <w:marBottom w:val="0"/>
              <w:divBdr>
                <w:top w:val="none" w:sz="0" w:space="0" w:color="auto"/>
                <w:left w:val="none" w:sz="0" w:space="0" w:color="auto"/>
                <w:bottom w:val="none" w:sz="0" w:space="0" w:color="auto"/>
                <w:right w:val="none" w:sz="0" w:space="0" w:color="auto"/>
              </w:divBdr>
            </w:div>
            <w:div w:id="674765505">
              <w:marLeft w:val="0"/>
              <w:marRight w:val="0"/>
              <w:marTop w:val="0"/>
              <w:marBottom w:val="0"/>
              <w:divBdr>
                <w:top w:val="none" w:sz="0" w:space="0" w:color="auto"/>
                <w:left w:val="none" w:sz="0" w:space="0" w:color="auto"/>
                <w:bottom w:val="none" w:sz="0" w:space="0" w:color="auto"/>
                <w:right w:val="none" w:sz="0" w:space="0" w:color="auto"/>
              </w:divBdr>
            </w:div>
            <w:div w:id="1026834537">
              <w:marLeft w:val="0"/>
              <w:marRight w:val="0"/>
              <w:marTop w:val="0"/>
              <w:marBottom w:val="0"/>
              <w:divBdr>
                <w:top w:val="none" w:sz="0" w:space="0" w:color="auto"/>
                <w:left w:val="none" w:sz="0" w:space="0" w:color="auto"/>
                <w:bottom w:val="none" w:sz="0" w:space="0" w:color="auto"/>
                <w:right w:val="none" w:sz="0" w:space="0" w:color="auto"/>
              </w:divBdr>
            </w:div>
            <w:div w:id="1199204089">
              <w:marLeft w:val="0"/>
              <w:marRight w:val="0"/>
              <w:marTop w:val="0"/>
              <w:marBottom w:val="0"/>
              <w:divBdr>
                <w:top w:val="none" w:sz="0" w:space="0" w:color="auto"/>
                <w:left w:val="none" w:sz="0" w:space="0" w:color="auto"/>
                <w:bottom w:val="none" w:sz="0" w:space="0" w:color="auto"/>
                <w:right w:val="none" w:sz="0" w:space="0" w:color="auto"/>
              </w:divBdr>
            </w:div>
            <w:div w:id="1516268562">
              <w:marLeft w:val="0"/>
              <w:marRight w:val="0"/>
              <w:marTop w:val="0"/>
              <w:marBottom w:val="0"/>
              <w:divBdr>
                <w:top w:val="none" w:sz="0" w:space="0" w:color="auto"/>
                <w:left w:val="none" w:sz="0" w:space="0" w:color="auto"/>
                <w:bottom w:val="none" w:sz="0" w:space="0" w:color="auto"/>
                <w:right w:val="none" w:sz="0" w:space="0" w:color="auto"/>
              </w:divBdr>
            </w:div>
            <w:div w:id="1847862318">
              <w:marLeft w:val="0"/>
              <w:marRight w:val="0"/>
              <w:marTop w:val="0"/>
              <w:marBottom w:val="0"/>
              <w:divBdr>
                <w:top w:val="none" w:sz="0" w:space="0" w:color="auto"/>
                <w:left w:val="none" w:sz="0" w:space="0" w:color="auto"/>
                <w:bottom w:val="none" w:sz="0" w:space="0" w:color="auto"/>
                <w:right w:val="none" w:sz="0" w:space="0" w:color="auto"/>
              </w:divBdr>
            </w:div>
            <w:div w:id="2044666694">
              <w:marLeft w:val="0"/>
              <w:marRight w:val="0"/>
              <w:marTop w:val="0"/>
              <w:marBottom w:val="0"/>
              <w:divBdr>
                <w:top w:val="none" w:sz="0" w:space="0" w:color="auto"/>
                <w:left w:val="none" w:sz="0" w:space="0" w:color="auto"/>
                <w:bottom w:val="none" w:sz="0" w:space="0" w:color="auto"/>
                <w:right w:val="none" w:sz="0" w:space="0" w:color="auto"/>
              </w:divBdr>
            </w:div>
            <w:div w:id="212356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5926094">
      <w:bodyDiv w:val="1"/>
      <w:marLeft w:val="0"/>
      <w:marRight w:val="0"/>
      <w:marTop w:val="0"/>
      <w:marBottom w:val="0"/>
      <w:divBdr>
        <w:top w:val="none" w:sz="0" w:space="0" w:color="auto"/>
        <w:left w:val="none" w:sz="0" w:space="0" w:color="auto"/>
        <w:bottom w:val="none" w:sz="0" w:space="0" w:color="auto"/>
        <w:right w:val="none" w:sz="0" w:space="0" w:color="auto"/>
      </w:divBdr>
    </w:div>
    <w:div w:id="2076469608">
      <w:bodyDiv w:val="1"/>
      <w:marLeft w:val="0"/>
      <w:marRight w:val="0"/>
      <w:marTop w:val="0"/>
      <w:marBottom w:val="0"/>
      <w:divBdr>
        <w:top w:val="none" w:sz="0" w:space="0" w:color="auto"/>
        <w:left w:val="none" w:sz="0" w:space="0" w:color="auto"/>
        <w:bottom w:val="none" w:sz="0" w:space="0" w:color="auto"/>
        <w:right w:val="none" w:sz="0" w:space="0" w:color="auto"/>
      </w:divBdr>
    </w:div>
    <w:div w:id="2077777833">
      <w:bodyDiv w:val="1"/>
      <w:marLeft w:val="0"/>
      <w:marRight w:val="0"/>
      <w:marTop w:val="0"/>
      <w:marBottom w:val="0"/>
      <w:divBdr>
        <w:top w:val="none" w:sz="0" w:space="0" w:color="auto"/>
        <w:left w:val="none" w:sz="0" w:space="0" w:color="auto"/>
        <w:bottom w:val="none" w:sz="0" w:space="0" w:color="auto"/>
        <w:right w:val="none" w:sz="0" w:space="0" w:color="auto"/>
      </w:divBdr>
    </w:div>
    <w:div w:id="2078015663">
      <w:bodyDiv w:val="1"/>
      <w:marLeft w:val="0"/>
      <w:marRight w:val="0"/>
      <w:marTop w:val="0"/>
      <w:marBottom w:val="0"/>
      <w:divBdr>
        <w:top w:val="none" w:sz="0" w:space="0" w:color="auto"/>
        <w:left w:val="none" w:sz="0" w:space="0" w:color="auto"/>
        <w:bottom w:val="none" w:sz="0" w:space="0" w:color="auto"/>
        <w:right w:val="none" w:sz="0" w:space="0" w:color="auto"/>
      </w:divBdr>
      <w:divsChild>
        <w:div w:id="524637190">
          <w:marLeft w:val="547"/>
          <w:marRight w:val="0"/>
          <w:marTop w:val="154"/>
          <w:marBottom w:val="0"/>
          <w:divBdr>
            <w:top w:val="none" w:sz="0" w:space="0" w:color="auto"/>
            <w:left w:val="none" w:sz="0" w:space="0" w:color="auto"/>
            <w:bottom w:val="none" w:sz="0" w:space="0" w:color="auto"/>
            <w:right w:val="none" w:sz="0" w:space="0" w:color="auto"/>
          </w:divBdr>
        </w:div>
        <w:div w:id="1540052274">
          <w:marLeft w:val="1166"/>
          <w:marRight w:val="0"/>
          <w:marTop w:val="134"/>
          <w:marBottom w:val="0"/>
          <w:divBdr>
            <w:top w:val="none" w:sz="0" w:space="0" w:color="auto"/>
            <w:left w:val="none" w:sz="0" w:space="0" w:color="auto"/>
            <w:bottom w:val="none" w:sz="0" w:space="0" w:color="auto"/>
            <w:right w:val="none" w:sz="0" w:space="0" w:color="auto"/>
          </w:divBdr>
        </w:div>
      </w:divsChild>
    </w:div>
    <w:div w:id="2078086829">
      <w:bodyDiv w:val="1"/>
      <w:marLeft w:val="0"/>
      <w:marRight w:val="0"/>
      <w:marTop w:val="0"/>
      <w:marBottom w:val="0"/>
      <w:divBdr>
        <w:top w:val="none" w:sz="0" w:space="0" w:color="auto"/>
        <w:left w:val="none" w:sz="0" w:space="0" w:color="auto"/>
        <w:bottom w:val="none" w:sz="0" w:space="0" w:color="auto"/>
        <w:right w:val="none" w:sz="0" w:space="0" w:color="auto"/>
      </w:divBdr>
    </w:div>
    <w:div w:id="2078624618">
      <w:bodyDiv w:val="1"/>
      <w:marLeft w:val="0"/>
      <w:marRight w:val="0"/>
      <w:marTop w:val="0"/>
      <w:marBottom w:val="0"/>
      <w:divBdr>
        <w:top w:val="none" w:sz="0" w:space="0" w:color="auto"/>
        <w:left w:val="none" w:sz="0" w:space="0" w:color="auto"/>
        <w:bottom w:val="none" w:sz="0" w:space="0" w:color="auto"/>
        <w:right w:val="none" w:sz="0" w:space="0" w:color="auto"/>
      </w:divBdr>
    </w:div>
    <w:div w:id="2078700942">
      <w:bodyDiv w:val="1"/>
      <w:marLeft w:val="0"/>
      <w:marRight w:val="0"/>
      <w:marTop w:val="0"/>
      <w:marBottom w:val="0"/>
      <w:divBdr>
        <w:top w:val="none" w:sz="0" w:space="0" w:color="auto"/>
        <w:left w:val="none" w:sz="0" w:space="0" w:color="auto"/>
        <w:bottom w:val="none" w:sz="0" w:space="0" w:color="auto"/>
        <w:right w:val="none" w:sz="0" w:space="0" w:color="auto"/>
      </w:divBdr>
    </w:div>
    <w:div w:id="2080982772">
      <w:bodyDiv w:val="1"/>
      <w:marLeft w:val="0"/>
      <w:marRight w:val="0"/>
      <w:marTop w:val="0"/>
      <w:marBottom w:val="0"/>
      <w:divBdr>
        <w:top w:val="none" w:sz="0" w:space="0" w:color="auto"/>
        <w:left w:val="none" w:sz="0" w:space="0" w:color="auto"/>
        <w:bottom w:val="none" w:sz="0" w:space="0" w:color="auto"/>
        <w:right w:val="none" w:sz="0" w:space="0" w:color="auto"/>
      </w:divBdr>
    </w:div>
    <w:div w:id="2083746774">
      <w:bodyDiv w:val="1"/>
      <w:marLeft w:val="0"/>
      <w:marRight w:val="0"/>
      <w:marTop w:val="0"/>
      <w:marBottom w:val="0"/>
      <w:divBdr>
        <w:top w:val="none" w:sz="0" w:space="0" w:color="auto"/>
        <w:left w:val="none" w:sz="0" w:space="0" w:color="auto"/>
        <w:bottom w:val="none" w:sz="0" w:space="0" w:color="auto"/>
        <w:right w:val="none" w:sz="0" w:space="0" w:color="auto"/>
      </w:divBdr>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84837058">
      <w:bodyDiv w:val="1"/>
      <w:marLeft w:val="0"/>
      <w:marRight w:val="0"/>
      <w:marTop w:val="0"/>
      <w:marBottom w:val="0"/>
      <w:divBdr>
        <w:top w:val="none" w:sz="0" w:space="0" w:color="auto"/>
        <w:left w:val="none" w:sz="0" w:space="0" w:color="auto"/>
        <w:bottom w:val="none" w:sz="0" w:space="0" w:color="auto"/>
        <w:right w:val="none" w:sz="0" w:space="0" w:color="auto"/>
      </w:divBdr>
    </w:div>
    <w:div w:id="2084908183">
      <w:bodyDiv w:val="1"/>
      <w:marLeft w:val="0"/>
      <w:marRight w:val="0"/>
      <w:marTop w:val="0"/>
      <w:marBottom w:val="0"/>
      <w:divBdr>
        <w:top w:val="none" w:sz="0" w:space="0" w:color="auto"/>
        <w:left w:val="none" w:sz="0" w:space="0" w:color="auto"/>
        <w:bottom w:val="none" w:sz="0" w:space="0" w:color="auto"/>
        <w:right w:val="none" w:sz="0" w:space="0" w:color="auto"/>
      </w:divBdr>
    </w:div>
    <w:div w:id="2084989290">
      <w:bodyDiv w:val="1"/>
      <w:marLeft w:val="0"/>
      <w:marRight w:val="0"/>
      <w:marTop w:val="0"/>
      <w:marBottom w:val="0"/>
      <w:divBdr>
        <w:top w:val="none" w:sz="0" w:space="0" w:color="auto"/>
        <w:left w:val="none" w:sz="0" w:space="0" w:color="auto"/>
        <w:bottom w:val="none" w:sz="0" w:space="0" w:color="auto"/>
        <w:right w:val="none" w:sz="0" w:space="0" w:color="auto"/>
      </w:divBdr>
    </w:div>
    <w:div w:id="2086493418">
      <w:bodyDiv w:val="1"/>
      <w:marLeft w:val="0"/>
      <w:marRight w:val="0"/>
      <w:marTop w:val="0"/>
      <w:marBottom w:val="0"/>
      <w:divBdr>
        <w:top w:val="none" w:sz="0" w:space="0" w:color="auto"/>
        <w:left w:val="none" w:sz="0" w:space="0" w:color="auto"/>
        <w:bottom w:val="none" w:sz="0" w:space="0" w:color="auto"/>
        <w:right w:val="none" w:sz="0" w:space="0" w:color="auto"/>
      </w:divBdr>
    </w:div>
    <w:div w:id="2086561289">
      <w:bodyDiv w:val="1"/>
      <w:marLeft w:val="0"/>
      <w:marRight w:val="0"/>
      <w:marTop w:val="0"/>
      <w:marBottom w:val="0"/>
      <w:divBdr>
        <w:top w:val="none" w:sz="0" w:space="0" w:color="auto"/>
        <w:left w:val="none" w:sz="0" w:space="0" w:color="auto"/>
        <w:bottom w:val="none" w:sz="0" w:space="0" w:color="auto"/>
        <w:right w:val="none" w:sz="0" w:space="0" w:color="auto"/>
      </w:divBdr>
    </w:div>
    <w:div w:id="2086612753">
      <w:bodyDiv w:val="1"/>
      <w:marLeft w:val="0"/>
      <w:marRight w:val="0"/>
      <w:marTop w:val="0"/>
      <w:marBottom w:val="0"/>
      <w:divBdr>
        <w:top w:val="none" w:sz="0" w:space="0" w:color="auto"/>
        <w:left w:val="none" w:sz="0" w:space="0" w:color="auto"/>
        <w:bottom w:val="none" w:sz="0" w:space="0" w:color="auto"/>
        <w:right w:val="none" w:sz="0" w:space="0" w:color="auto"/>
      </w:divBdr>
      <w:divsChild>
        <w:div w:id="157619391">
          <w:marLeft w:val="1166"/>
          <w:marRight w:val="0"/>
          <w:marTop w:val="115"/>
          <w:marBottom w:val="120"/>
          <w:divBdr>
            <w:top w:val="none" w:sz="0" w:space="0" w:color="auto"/>
            <w:left w:val="none" w:sz="0" w:space="0" w:color="auto"/>
            <w:bottom w:val="none" w:sz="0" w:space="0" w:color="auto"/>
            <w:right w:val="none" w:sz="0" w:space="0" w:color="auto"/>
          </w:divBdr>
        </w:div>
        <w:div w:id="218132645">
          <w:marLeft w:val="1166"/>
          <w:marRight w:val="0"/>
          <w:marTop w:val="115"/>
          <w:marBottom w:val="120"/>
          <w:divBdr>
            <w:top w:val="none" w:sz="0" w:space="0" w:color="auto"/>
            <w:left w:val="none" w:sz="0" w:space="0" w:color="auto"/>
            <w:bottom w:val="none" w:sz="0" w:space="0" w:color="auto"/>
            <w:right w:val="none" w:sz="0" w:space="0" w:color="auto"/>
          </w:divBdr>
        </w:div>
        <w:div w:id="1814130637">
          <w:marLeft w:val="547"/>
          <w:marRight w:val="0"/>
          <w:marTop w:val="134"/>
          <w:marBottom w:val="120"/>
          <w:divBdr>
            <w:top w:val="none" w:sz="0" w:space="0" w:color="auto"/>
            <w:left w:val="none" w:sz="0" w:space="0" w:color="auto"/>
            <w:bottom w:val="none" w:sz="0" w:space="0" w:color="auto"/>
            <w:right w:val="none" w:sz="0" w:space="0" w:color="auto"/>
          </w:divBdr>
        </w:div>
      </w:divsChild>
    </w:div>
    <w:div w:id="2088456238">
      <w:bodyDiv w:val="1"/>
      <w:marLeft w:val="0"/>
      <w:marRight w:val="0"/>
      <w:marTop w:val="0"/>
      <w:marBottom w:val="0"/>
      <w:divBdr>
        <w:top w:val="none" w:sz="0" w:space="0" w:color="auto"/>
        <w:left w:val="none" w:sz="0" w:space="0" w:color="auto"/>
        <w:bottom w:val="none" w:sz="0" w:space="0" w:color="auto"/>
        <w:right w:val="none" w:sz="0" w:space="0" w:color="auto"/>
      </w:divBdr>
    </w:div>
    <w:div w:id="2089229676">
      <w:bodyDiv w:val="1"/>
      <w:marLeft w:val="0"/>
      <w:marRight w:val="0"/>
      <w:marTop w:val="0"/>
      <w:marBottom w:val="0"/>
      <w:divBdr>
        <w:top w:val="none" w:sz="0" w:space="0" w:color="auto"/>
        <w:left w:val="none" w:sz="0" w:space="0" w:color="auto"/>
        <w:bottom w:val="none" w:sz="0" w:space="0" w:color="auto"/>
        <w:right w:val="none" w:sz="0" w:space="0" w:color="auto"/>
      </w:divBdr>
    </w:div>
    <w:div w:id="2092114832">
      <w:bodyDiv w:val="1"/>
      <w:marLeft w:val="0"/>
      <w:marRight w:val="0"/>
      <w:marTop w:val="0"/>
      <w:marBottom w:val="0"/>
      <w:divBdr>
        <w:top w:val="none" w:sz="0" w:space="0" w:color="auto"/>
        <w:left w:val="none" w:sz="0" w:space="0" w:color="auto"/>
        <w:bottom w:val="none" w:sz="0" w:space="0" w:color="auto"/>
        <w:right w:val="none" w:sz="0" w:space="0" w:color="auto"/>
      </w:divBdr>
      <w:divsChild>
        <w:div w:id="1546796040">
          <w:marLeft w:val="547"/>
          <w:marRight w:val="0"/>
          <w:marTop w:val="115"/>
          <w:marBottom w:val="0"/>
          <w:divBdr>
            <w:top w:val="none" w:sz="0" w:space="0" w:color="auto"/>
            <w:left w:val="none" w:sz="0" w:space="0" w:color="auto"/>
            <w:bottom w:val="none" w:sz="0" w:space="0" w:color="auto"/>
            <w:right w:val="none" w:sz="0" w:space="0" w:color="auto"/>
          </w:divBdr>
        </w:div>
        <w:div w:id="269896087">
          <w:marLeft w:val="1166"/>
          <w:marRight w:val="0"/>
          <w:marTop w:val="96"/>
          <w:marBottom w:val="0"/>
          <w:divBdr>
            <w:top w:val="none" w:sz="0" w:space="0" w:color="auto"/>
            <w:left w:val="none" w:sz="0" w:space="0" w:color="auto"/>
            <w:bottom w:val="none" w:sz="0" w:space="0" w:color="auto"/>
            <w:right w:val="none" w:sz="0" w:space="0" w:color="auto"/>
          </w:divBdr>
        </w:div>
        <w:div w:id="99959638">
          <w:marLeft w:val="1166"/>
          <w:marRight w:val="0"/>
          <w:marTop w:val="96"/>
          <w:marBottom w:val="0"/>
          <w:divBdr>
            <w:top w:val="none" w:sz="0" w:space="0" w:color="auto"/>
            <w:left w:val="none" w:sz="0" w:space="0" w:color="auto"/>
            <w:bottom w:val="none" w:sz="0" w:space="0" w:color="auto"/>
            <w:right w:val="none" w:sz="0" w:space="0" w:color="auto"/>
          </w:divBdr>
        </w:div>
        <w:div w:id="458499209">
          <w:marLeft w:val="547"/>
          <w:marRight w:val="0"/>
          <w:marTop w:val="115"/>
          <w:marBottom w:val="0"/>
          <w:divBdr>
            <w:top w:val="none" w:sz="0" w:space="0" w:color="auto"/>
            <w:left w:val="none" w:sz="0" w:space="0" w:color="auto"/>
            <w:bottom w:val="none" w:sz="0" w:space="0" w:color="auto"/>
            <w:right w:val="none" w:sz="0" w:space="0" w:color="auto"/>
          </w:divBdr>
        </w:div>
        <w:div w:id="138302232">
          <w:marLeft w:val="1166"/>
          <w:marRight w:val="0"/>
          <w:marTop w:val="96"/>
          <w:marBottom w:val="0"/>
          <w:divBdr>
            <w:top w:val="none" w:sz="0" w:space="0" w:color="auto"/>
            <w:left w:val="none" w:sz="0" w:space="0" w:color="auto"/>
            <w:bottom w:val="none" w:sz="0" w:space="0" w:color="auto"/>
            <w:right w:val="none" w:sz="0" w:space="0" w:color="auto"/>
          </w:divBdr>
        </w:div>
        <w:div w:id="492723594">
          <w:marLeft w:val="1166"/>
          <w:marRight w:val="0"/>
          <w:marTop w:val="96"/>
          <w:marBottom w:val="0"/>
          <w:divBdr>
            <w:top w:val="none" w:sz="0" w:space="0" w:color="auto"/>
            <w:left w:val="none" w:sz="0" w:space="0" w:color="auto"/>
            <w:bottom w:val="none" w:sz="0" w:space="0" w:color="auto"/>
            <w:right w:val="none" w:sz="0" w:space="0" w:color="auto"/>
          </w:divBdr>
        </w:div>
        <w:div w:id="1263033951">
          <w:marLeft w:val="1800"/>
          <w:marRight w:val="0"/>
          <w:marTop w:val="77"/>
          <w:marBottom w:val="0"/>
          <w:divBdr>
            <w:top w:val="none" w:sz="0" w:space="0" w:color="auto"/>
            <w:left w:val="none" w:sz="0" w:space="0" w:color="auto"/>
            <w:bottom w:val="none" w:sz="0" w:space="0" w:color="auto"/>
            <w:right w:val="none" w:sz="0" w:space="0" w:color="auto"/>
          </w:divBdr>
        </w:div>
      </w:divsChild>
    </w:div>
    <w:div w:id="2092505405">
      <w:bodyDiv w:val="1"/>
      <w:marLeft w:val="0"/>
      <w:marRight w:val="0"/>
      <w:marTop w:val="0"/>
      <w:marBottom w:val="0"/>
      <w:divBdr>
        <w:top w:val="none" w:sz="0" w:space="0" w:color="auto"/>
        <w:left w:val="none" w:sz="0" w:space="0" w:color="auto"/>
        <w:bottom w:val="none" w:sz="0" w:space="0" w:color="auto"/>
        <w:right w:val="none" w:sz="0" w:space="0" w:color="auto"/>
      </w:divBdr>
      <w:divsChild>
        <w:div w:id="2088650110">
          <w:marLeft w:val="547"/>
          <w:marRight w:val="0"/>
          <w:marTop w:val="130"/>
          <w:marBottom w:val="0"/>
          <w:divBdr>
            <w:top w:val="none" w:sz="0" w:space="0" w:color="auto"/>
            <w:left w:val="none" w:sz="0" w:space="0" w:color="auto"/>
            <w:bottom w:val="none" w:sz="0" w:space="0" w:color="auto"/>
            <w:right w:val="none" w:sz="0" w:space="0" w:color="auto"/>
          </w:divBdr>
        </w:div>
        <w:div w:id="1329021191">
          <w:marLeft w:val="1166"/>
          <w:marRight w:val="0"/>
          <w:marTop w:val="115"/>
          <w:marBottom w:val="0"/>
          <w:divBdr>
            <w:top w:val="none" w:sz="0" w:space="0" w:color="auto"/>
            <w:left w:val="none" w:sz="0" w:space="0" w:color="auto"/>
            <w:bottom w:val="none" w:sz="0" w:space="0" w:color="auto"/>
            <w:right w:val="none" w:sz="0" w:space="0" w:color="auto"/>
          </w:divBdr>
        </w:div>
        <w:div w:id="1966539921">
          <w:marLeft w:val="1166"/>
          <w:marRight w:val="0"/>
          <w:marTop w:val="115"/>
          <w:marBottom w:val="0"/>
          <w:divBdr>
            <w:top w:val="none" w:sz="0" w:space="0" w:color="auto"/>
            <w:left w:val="none" w:sz="0" w:space="0" w:color="auto"/>
            <w:bottom w:val="none" w:sz="0" w:space="0" w:color="auto"/>
            <w:right w:val="none" w:sz="0" w:space="0" w:color="auto"/>
          </w:divBdr>
        </w:div>
        <w:div w:id="1180662354">
          <w:marLeft w:val="547"/>
          <w:marRight w:val="0"/>
          <w:marTop w:val="130"/>
          <w:marBottom w:val="0"/>
          <w:divBdr>
            <w:top w:val="none" w:sz="0" w:space="0" w:color="auto"/>
            <w:left w:val="none" w:sz="0" w:space="0" w:color="auto"/>
            <w:bottom w:val="none" w:sz="0" w:space="0" w:color="auto"/>
            <w:right w:val="none" w:sz="0" w:space="0" w:color="auto"/>
          </w:divBdr>
        </w:div>
        <w:div w:id="1441486766">
          <w:marLeft w:val="547"/>
          <w:marRight w:val="0"/>
          <w:marTop w:val="130"/>
          <w:marBottom w:val="0"/>
          <w:divBdr>
            <w:top w:val="none" w:sz="0" w:space="0" w:color="auto"/>
            <w:left w:val="none" w:sz="0" w:space="0" w:color="auto"/>
            <w:bottom w:val="none" w:sz="0" w:space="0" w:color="auto"/>
            <w:right w:val="none" w:sz="0" w:space="0" w:color="auto"/>
          </w:divBdr>
        </w:div>
        <w:div w:id="599529810">
          <w:marLeft w:val="547"/>
          <w:marRight w:val="0"/>
          <w:marTop w:val="130"/>
          <w:marBottom w:val="0"/>
          <w:divBdr>
            <w:top w:val="none" w:sz="0" w:space="0" w:color="auto"/>
            <w:left w:val="none" w:sz="0" w:space="0" w:color="auto"/>
            <w:bottom w:val="none" w:sz="0" w:space="0" w:color="auto"/>
            <w:right w:val="none" w:sz="0" w:space="0" w:color="auto"/>
          </w:divBdr>
        </w:div>
      </w:divsChild>
    </w:div>
    <w:div w:id="2093351511">
      <w:bodyDiv w:val="1"/>
      <w:marLeft w:val="0"/>
      <w:marRight w:val="0"/>
      <w:marTop w:val="0"/>
      <w:marBottom w:val="0"/>
      <w:divBdr>
        <w:top w:val="none" w:sz="0" w:space="0" w:color="auto"/>
        <w:left w:val="none" w:sz="0" w:space="0" w:color="auto"/>
        <w:bottom w:val="none" w:sz="0" w:space="0" w:color="auto"/>
        <w:right w:val="none" w:sz="0" w:space="0" w:color="auto"/>
      </w:divBdr>
      <w:divsChild>
        <w:div w:id="1365716485">
          <w:marLeft w:val="547"/>
          <w:marRight w:val="0"/>
          <w:marTop w:val="130"/>
          <w:marBottom w:val="0"/>
          <w:divBdr>
            <w:top w:val="none" w:sz="0" w:space="0" w:color="auto"/>
            <w:left w:val="none" w:sz="0" w:space="0" w:color="auto"/>
            <w:bottom w:val="none" w:sz="0" w:space="0" w:color="auto"/>
            <w:right w:val="none" w:sz="0" w:space="0" w:color="auto"/>
          </w:divBdr>
        </w:div>
        <w:div w:id="171725115">
          <w:marLeft w:val="547"/>
          <w:marRight w:val="0"/>
          <w:marTop w:val="130"/>
          <w:marBottom w:val="0"/>
          <w:divBdr>
            <w:top w:val="none" w:sz="0" w:space="0" w:color="auto"/>
            <w:left w:val="none" w:sz="0" w:space="0" w:color="auto"/>
            <w:bottom w:val="none" w:sz="0" w:space="0" w:color="auto"/>
            <w:right w:val="none" w:sz="0" w:space="0" w:color="auto"/>
          </w:divBdr>
        </w:div>
        <w:div w:id="412511770">
          <w:marLeft w:val="547"/>
          <w:marRight w:val="0"/>
          <w:marTop w:val="130"/>
          <w:marBottom w:val="0"/>
          <w:divBdr>
            <w:top w:val="none" w:sz="0" w:space="0" w:color="auto"/>
            <w:left w:val="none" w:sz="0" w:space="0" w:color="auto"/>
            <w:bottom w:val="none" w:sz="0" w:space="0" w:color="auto"/>
            <w:right w:val="none" w:sz="0" w:space="0" w:color="auto"/>
          </w:divBdr>
        </w:div>
        <w:div w:id="692998204">
          <w:marLeft w:val="1166"/>
          <w:marRight w:val="0"/>
          <w:marTop w:val="115"/>
          <w:marBottom w:val="0"/>
          <w:divBdr>
            <w:top w:val="none" w:sz="0" w:space="0" w:color="auto"/>
            <w:left w:val="none" w:sz="0" w:space="0" w:color="auto"/>
            <w:bottom w:val="none" w:sz="0" w:space="0" w:color="auto"/>
            <w:right w:val="none" w:sz="0" w:space="0" w:color="auto"/>
          </w:divBdr>
        </w:div>
        <w:div w:id="1737164894">
          <w:marLeft w:val="1166"/>
          <w:marRight w:val="0"/>
          <w:marTop w:val="115"/>
          <w:marBottom w:val="0"/>
          <w:divBdr>
            <w:top w:val="none" w:sz="0" w:space="0" w:color="auto"/>
            <w:left w:val="none" w:sz="0" w:space="0" w:color="auto"/>
            <w:bottom w:val="none" w:sz="0" w:space="0" w:color="auto"/>
            <w:right w:val="none" w:sz="0" w:space="0" w:color="auto"/>
          </w:divBdr>
        </w:div>
        <w:div w:id="1174102186">
          <w:marLeft w:val="1166"/>
          <w:marRight w:val="0"/>
          <w:marTop w:val="115"/>
          <w:marBottom w:val="0"/>
          <w:divBdr>
            <w:top w:val="none" w:sz="0" w:space="0" w:color="auto"/>
            <w:left w:val="none" w:sz="0" w:space="0" w:color="auto"/>
            <w:bottom w:val="none" w:sz="0" w:space="0" w:color="auto"/>
            <w:right w:val="none" w:sz="0" w:space="0" w:color="auto"/>
          </w:divBdr>
        </w:div>
      </w:divsChild>
    </w:div>
    <w:div w:id="2093771756">
      <w:bodyDiv w:val="1"/>
      <w:marLeft w:val="0"/>
      <w:marRight w:val="0"/>
      <w:marTop w:val="0"/>
      <w:marBottom w:val="0"/>
      <w:divBdr>
        <w:top w:val="none" w:sz="0" w:space="0" w:color="auto"/>
        <w:left w:val="none" w:sz="0" w:space="0" w:color="auto"/>
        <w:bottom w:val="none" w:sz="0" w:space="0" w:color="auto"/>
        <w:right w:val="none" w:sz="0" w:space="0" w:color="auto"/>
      </w:divBdr>
    </w:div>
    <w:div w:id="2096172139">
      <w:bodyDiv w:val="1"/>
      <w:marLeft w:val="0"/>
      <w:marRight w:val="0"/>
      <w:marTop w:val="0"/>
      <w:marBottom w:val="0"/>
      <w:divBdr>
        <w:top w:val="none" w:sz="0" w:space="0" w:color="auto"/>
        <w:left w:val="none" w:sz="0" w:space="0" w:color="auto"/>
        <w:bottom w:val="none" w:sz="0" w:space="0" w:color="auto"/>
        <w:right w:val="none" w:sz="0" w:space="0" w:color="auto"/>
      </w:divBdr>
    </w:div>
    <w:div w:id="2096586342">
      <w:bodyDiv w:val="1"/>
      <w:marLeft w:val="0"/>
      <w:marRight w:val="0"/>
      <w:marTop w:val="0"/>
      <w:marBottom w:val="0"/>
      <w:divBdr>
        <w:top w:val="none" w:sz="0" w:space="0" w:color="auto"/>
        <w:left w:val="none" w:sz="0" w:space="0" w:color="auto"/>
        <w:bottom w:val="none" w:sz="0" w:space="0" w:color="auto"/>
        <w:right w:val="none" w:sz="0" w:space="0" w:color="auto"/>
      </w:divBdr>
      <w:divsChild>
        <w:div w:id="83110530">
          <w:marLeft w:val="547"/>
          <w:marRight w:val="0"/>
          <w:marTop w:val="115"/>
          <w:marBottom w:val="0"/>
          <w:divBdr>
            <w:top w:val="none" w:sz="0" w:space="0" w:color="auto"/>
            <w:left w:val="none" w:sz="0" w:space="0" w:color="auto"/>
            <w:bottom w:val="none" w:sz="0" w:space="0" w:color="auto"/>
            <w:right w:val="none" w:sz="0" w:space="0" w:color="auto"/>
          </w:divBdr>
        </w:div>
        <w:div w:id="1838885479">
          <w:marLeft w:val="547"/>
          <w:marRight w:val="0"/>
          <w:marTop w:val="115"/>
          <w:marBottom w:val="0"/>
          <w:divBdr>
            <w:top w:val="none" w:sz="0" w:space="0" w:color="auto"/>
            <w:left w:val="none" w:sz="0" w:space="0" w:color="auto"/>
            <w:bottom w:val="none" w:sz="0" w:space="0" w:color="auto"/>
            <w:right w:val="none" w:sz="0" w:space="0" w:color="auto"/>
          </w:divBdr>
        </w:div>
        <w:div w:id="482815697">
          <w:marLeft w:val="547"/>
          <w:marRight w:val="0"/>
          <w:marTop w:val="115"/>
          <w:marBottom w:val="0"/>
          <w:divBdr>
            <w:top w:val="none" w:sz="0" w:space="0" w:color="auto"/>
            <w:left w:val="none" w:sz="0" w:space="0" w:color="auto"/>
            <w:bottom w:val="none" w:sz="0" w:space="0" w:color="auto"/>
            <w:right w:val="none" w:sz="0" w:space="0" w:color="auto"/>
          </w:divBdr>
        </w:div>
        <w:div w:id="870724027">
          <w:marLeft w:val="547"/>
          <w:marRight w:val="0"/>
          <w:marTop w:val="115"/>
          <w:marBottom w:val="0"/>
          <w:divBdr>
            <w:top w:val="none" w:sz="0" w:space="0" w:color="auto"/>
            <w:left w:val="none" w:sz="0" w:space="0" w:color="auto"/>
            <w:bottom w:val="none" w:sz="0" w:space="0" w:color="auto"/>
            <w:right w:val="none" w:sz="0" w:space="0" w:color="auto"/>
          </w:divBdr>
        </w:div>
        <w:div w:id="1209686815">
          <w:marLeft w:val="1166"/>
          <w:marRight w:val="0"/>
          <w:marTop w:val="115"/>
          <w:marBottom w:val="0"/>
          <w:divBdr>
            <w:top w:val="none" w:sz="0" w:space="0" w:color="auto"/>
            <w:left w:val="none" w:sz="0" w:space="0" w:color="auto"/>
            <w:bottom w:val="none" w:sz="0" w:space="0" w:color="auto"/>
            <w:right w:val="none" w:sz="0" w:space="0" w:color="auto"/>
          </w:divBdr>
        </w:div>
        <w:div w:id="335884925">
          <w:marLeft w:val="1166"/>
          <w:marRight w:val="0"/>
          <w:marTop w:val="115"/>
          <w:marBottom w:val="0"/>
          <w:divBdr>
            <w:top w:val="none" w:sz="0" w:space="0" w:color="auto"/>
            <w:left w:val="none" w:sz="0" w:space="0" w:color="auto"/>
            <w:bottom w:val="none" w:sz="0" w:space="0" w:color="auto"/>
            <w:right w:val="none" w:sz="0" w:space="0" w:color="auto"/>
          </w:divBdr>
        </w:div>
      </w:divsChild>
    </w:div>
    <w:div w:id="2098481804">
      <w:bodyDiv w:val="1"/>
      <w:marLeft w:val="0"/>
      <w:marRight w:val="0"/>
      <w:marTop w:val="0"/>
      <w:marBottom w:val="0"/>
      <w:divBdr>
        <w:top w:val="none" w:sz="0" w:space="0" w:color="auto"/>
        <w:left w:val="none" w:sz="0" w:space="0" w:color="auto"/>
        <w:bottom w:val="none" w:sz="0" w:space="0" w:color="auto"/>
        <w:right w:val="none" w:sz="0" w:space="0" w:color="auto"/>
      </w:divBdr>
      <w:divsChild>
        <w:div w:id="388309187">
          <w:marLeft w:val="547"/>
          <w:marRight w:val="0"/>
          <w:marTop w:val="115"/>
          <w:marBottom w:val="0"/>
          <w:divBdr>
            <w:top w:val="none" w:sz="0" w:space="0" w:color="auto"/>
            <w:left w:val="none" w:sz="0" w:space="0" w:color="auto"/>
            <w:bottom w:val="none" w:sz="0" w:space="0" w:color="auto"/>
            <w:right w:val="none" w:sz="0" w:space="0" w:color="auto"/>
          </w:divBdr>
        </w:div>
        <w:div w:id="679817051">
          <w:marLeft w:val="547"/>
          <w:marRight w:val="0"/>
          <w:marTop w:val="115"/>
          <w:marBottom w:val="0"/>
          <w:divBdr>
            <w:top w:val="none" w:sz="0" w:space="0" w:color="auto"/>
            <w:left w:val="none" w:sz="0" w:space="0" w:color="auto"/>
            <w:bottom w:val="none" w:sz="0" w:space="0" w:color="auto"/>
            <w:right w:val="none" w:sz="0" w:space="0" w:color="auto"/>
          </w:divBdr>
        </w:div>
        <w:div w:id="705252104">
          <w:marLeft w:val="547"/>
          <w:marRight w:val="0"/>
          <w:marTop w:val="115"/>
          <w:marBottom w:val="0"/>
          <w:divBdr>
            <w:top w:val="none" w:sz="0" w:space="0" w:color="auto"/>
            <w:left w:val="none" w:sz="0" w:space="0" w:color="auto"/>
            <w:bottom w:val="none" w:sz="0" w:space="0" w:color="auto"/>
            <w:right w:val="none" w:sz="0" w:space="0" w:color="auto"/>
          </w:divBdr>
        </w:div>
        <w:div w:id="851265230">
          <w:marLeft w:val="547"/>
          <w:marRight w:val="0"/>
          <w:marTop w:val="115"/>
          <w:marBottom w:val="0"/>
          <w:divBdr>
            <w:top w:val="none" w:sz="0" w:space="0" w:color="auto"/>
            <w:left w:val="none" w:sz="0" w:space="0" w:color="auto"/>
            <w:bottom w:val="none" w:sz="0" w:space="0" w:color="auto"/>
            <w:right w:val="none" w:sz="0" w:space="0" w:color="auto"/>
          </w:divBdr>
        </w:div>
      </w:divsChild>
    </w:div>
    <w:div w:id="2098600093">
      <w:bodyDiv w:val="1"/>
      <w:marLeft w:val="0"/>
      <w:marRight w:val="0"/>
      <w:marTop w:val="0"/>
      <w:marBottom w:val="0"/>
      <w:divBdr>
        <w:top w:val="none" w:sz="0" w:space="0" w:color="auto"/>
        <w:left w:val="none" w:sz="0" w:space="0" w:color="auto"/>
        <w:bottom w:val="none" w:sz="0" w:space="0" w:color="auto"/>
        <w:right w:val="none" w:sz="0" w:space="0" w:color="auto"/>
      </w:divBdr>
    </w:div>
    <w:div w:id="2100323141">
      <w:bodyDiv w:val="1"/>
      <w:marLeft w:val="0"/>
      <w:marRight w:val="0"/>
      <w:marTop w:val="0"/>
      <w:marBottom w:val="0"/>
      <w:divBdr>
        <w:top w:val="none" w:sz="0" w:space="0" w:color="auto"/>
        <w:left w:val="none" w:sz="0" w:space="0" w:color="auto"/>
        <w:bottom w:val="none" w:sz="0" w:space="0" w:color="auto"/>
        <w:right w:val="none" w:sz="0" w:space="0" w:color="auto"/>
      </w:divBdr>
    </w:div>
    <w:div w:id="2100519844">
      <w:bodyDiv w:val="1"/>
      <w:marLeft w:val="0"/>
      <w:marRight w:val="0"/>
      <w:marTop w:val="0"/>
      <w:marBottom w:val="0"/>
      <w:divBdr>
        <w:top w:val="none" w:sz="0" w:space="0" w:color="auto"/>
        <w:left w:val="none" w:sz="0" w:space="0" w:color="auto"/>
        <w:bottom w:val="none" w:sz="0" w:space="0" w:color="auto"/>
        <w:right w:val="none" w:sz="0" w:space="0" w:color="auto"/>
      </w:divBdr>
    </w:div>
    <w:div w:id="2100978417">
      <w:bodyDiv w:val="1"/>
      <w:marLeft w:val="0"/>
      <w:marRight w:val="0"/>
      <w:marTop w:val="0"/>
      <w:marBottom w:val="0"/>
      <w:divBdr>
        <w:top w:val="none" w:sz="0" w:space="0" w:color="auto"/>
        <w:left w:val="none" w:sz="0" w:space="0" w:color="auto"/>
        <w:bottom w:val="none" w:sz="0" w:space="0" w:color="auto"/>
        <w:right w:val="none" w:sz="0" w:space="0" w:color="auto"/>
      </w:divBdr>
    </w:div>
    <w:div w:id="2101215426">
      <w:bodyDiv w:val="1"/>
      <w:marLeft w:val="0"/>
      <w:marRight w:val="0"/>
      <w:marTop w:val="0"/>
      <w:marBottom w:val="0"/>
      <w:divBdr>
        <w:top w:val="none" w:sz="0" w:space="0" w:color="auto"/>
        <w:left w:val="none" w:sz="0" w:space="0" w:color="auto"/>
        <w:bottom w:val="none" w:sz="0" w:space="0" w:color="auto"/>
        <w:right w:val="none" w:sz="0" w:space="0" w:color="auto"/>
      </w:divBdr>
    </w:div>
    <w:div w:id="2103989323">
      <w:bodyDiv w:val="1"/>
      <w:marLeft w:val="0"/>
      <w:marRight w:val="0"/>
      <w:marTop w:val="0"/>
      <w:marBottom w:val="0"/>
      <w:divBdr>
        <w:top w:val="none" w:sz="0" w:space="0" w:color="auto"/>
        <w:left w:val="none" w:sz="0" w:space="0" w:color="auto"/>
        <w:bottom w:val="none" w:sz="0" w:space="0" w:color="auto"/>
        <w:right w:val="none" w:sz="0" w:space="0" w:color="auto"/>
      </w:divBdr>
    </w:div>
    <w:div w:id="2104296507">
      <w:bodyDiv w:val="1"/>
      <w:marLeft w:val="0"/>
      <w:marRight w:val="0"/>
      <w:marTop w:val="0"/>
      <w:marBottom w:val="0"/>
      <w:divBdr>
        <w:top w:val="none" w:sz="0" w:space="0" w:color="auto"/>
        <w:left w:val="none" w:sz="0" w:space="0" w:color="auto"/>
        <w:bottom w:val="none" w:sz="0" w:space="0" w:color="auto"/>
        <w:right w:val="none" w:sz="0" w:space="0" w:color="auto"/>
      </w:divBdr>
    </w:div>
    <w:div w:id="2104573431">
      <w:bodyDiv w:val="1"/>
      <w:marLeft w:val="0"/>
      <w:marRight w:val="0"/>
      <w:marTop w:val="0"/>
      <w:marBottom w:val="0"/>
      <w:divBdr>
        <w:top w:val="none" w:sz="0" w:space="0" w:color="auto"/>
        <w:left w:val="none" w:sz="0" w:space="0" w:color="auto"/>
        <w:bottom w:val="none" w:sz="0" w:space="0" w:color="auto"/>
        <w:right w:val="none" w:sz="0" w:space="0" w:color="auto"/>
      </w:divBdr>
      <w:divsChild>
        <w:div w:id="646401061">
          <w:marLeft w:val="547"/>
          <w:marRight w:val="0"/>
          <w:marTop w:val="134"/>
          <w:marBottom w:val="120"/>
          <w:divBdr>
            <w:top w:val="none" w:sz="0" w:space="0" w:color="auto"/>
            <w:left w:val="none" w:sz="0" w:space="0" w:color="auto"/>
            <w:bottom w:val="none" w:sz="0" w:space="0" w:color="auto"/>
            <w:right w:val="none" w:sz="0" w:space="0" w:color="auto"/>
          </w:divBdr>
        </w:div>
        <w:div w:id="843280721">
          <w:marLeft w:val="547"/>
          <w:marRight w:val="0"/>
          <w:marTop w:val="134"/>
          <w:marBottom w:val="120"/>
          <w:divBdr>
            <w:top w:val="none" w:sz="0" w:space="0" w:color="auto"/>
            <w:left w:val="none" w:sz="0" w:space="0" w:color="auto"/>
            <w:bottom w:val="none" w:sz="0" w:space="0" w:color="auto"/>
            <w:right w:val="none" w:sz="0" w:space="0" w:color="auto"/>
          </w:divBdr>
        </w:div>
        <w:div w:id="1031761200">
          <w:marLeft w:val="1166"/>
          <w:marRight w:val="0"/>
          <w:marTop w:val="115"/>
          <w:marBottom w:val="120"/>
          <w:divBdr>
            <w:top w:val="none" w:sz="0" w:space="0" w:color="auto"/>
            <w:left w:val="none" w:sz="0" w:space="0" w:color="auto"/>
            <w:bottom w:val="none" w:sz="0" w:space="0" w:color="auto"/>
            <w:right w:val="none" w:sz="0" w:space="0" w:color="auto"/>
          </w:divBdr>
        </w:div>
        <w:div w:id="1476414756">
          <w:marLeft w:val="1166"/>
          <w:marRight w:val="0"/>
          <w:marTop w:val="115"/>
          <w:marBottom w:val="120"/>
          <w:divBdr>
            <w:top w:val="none" w:sz="0" w:space="0" w:color="auto"/>
            <w:left w:val="none" w:sz="0" w:space="0" w:color="auto"/>
            <w:bottom w:val="none" w:sz="0" w:space="0" w:color="auto"/>
            <w:right w:val="none" w:sz="0" w:space="0" w:color="auto"/>
          </w:divBdr>
        </w:div>
      </w:divsChild>
    </w:div>
    <w:div w:id="2105565088">
      <w:bodyDiv w:val="1"/>
      <w:marLeft w:val="0"/>
      <w:marRight w:val="0"/>
      <w:marTop w:val="0"/>
      <w:marBottom w:val="0"/>
      <w:divBdr>
        <w:top w:val="none" w:sz="0" w:space="0" w:color="auto"/>
        <w:left w:val="none" w:sz="0" w:space="0" w:color="auto"/>
        <w:bottom w:val="none" w:sz="0" w:space="0" w:color="auto"/>
        <w:right w:val="none" w:sz="0" w:space="0" w:color="auto"/>
      </w:divBdr>
    </w:div>
    <w:div w:id="2109541327">
      <w:bodyDiv w:val="1"/>
      <w:marLeft w:val="0"/>
      <w:marRight w:val="0"/>
      <w:marTop w:val="0"/>
      <w:marBottom w:val="0"/>
      <w:divBdr>
        <w:top w:val="none" w:sz="0" w:space="0" w:color="auto"/>
        <w:left w:val="none" w:sz="0" w:space="0" w:color="auto"/>
        <w:bottom w:val="none" w:sz="0" w:space="0" w:color="auto"/>
        <w:right w:val="none" w:sz="0" w:space="0" w:color="auto"/>
      </w:divBdr>
    </w:div>
    <w:div w:id="2109613009">
      <w:bodyDiv w:val="1"/>
      <w:marLeft w:val="0"/>
      <w:marRight w:val="0"/>
      <w:marTop w:val="0"/>
      <w:marBottom w:val="0"/>
      <w:divBdr>
        <w:top w:val="none" w:sz="0" w:space="0" w:color="auto"/>
        <w:left w:val="none" w:sz="0" w:space="0" w:color="auto"/>
        <w:bottom w:val="none" w:sz="0" w:space="0" w:color="auto"/>
        <w:right w:val="none" w:sz="0" w:space="0" w:color="auto"/>
      </w:divBdr>
    </w:div>
    <w:div w:id="2109767255">
      <w:bodyDiv w:val="1"/>
      <w:marLeft w:val="0"/>
      <w:marRight w:val="0"/>
      <w:marTop w:val="0"/>
      <w:marBottom w:val="0"/>
      <w:divBdr>
        <w:top w:val="none" w:sz="0" w:space="0" w:color="auto"/>
        <w:left w:val="none" w:sz="0" w:space="0" w:color="auto"/>
        <w:bottom w:val="none" w:sz="0" w:space="0" w:color="auto"/>
        <w:right w:val="none" w:sz="0" w:space="0" w:color="auto"/>
      </w:divBdr>
    </w:div>
    <w:div w:id="2110660587">
      <w:bodyDiv w:val="1"/>
      <w:marLeft w:val="0"/>
      <w:marRight w:val="0"/>
      <w:marTop w:val="0"/>
      <w:marBottom w:val="0"/>
      <w:divBdr>
        <w:top w:val="none" w:sz="0" w:space="0" w:color="auto"/>
        <w:left w:val="none" w:sz="0" w:space="0" w:color="auto"/>
        <w:bottom w:val="none" w:sz="0" w:space="0" w:color="auto"/>
        <w:right w:val="none" w:sz="0" w:space="0" w:color="auto"/>
      </w:divBdr>
    </w:div>
    <w:div w:id="2111074477">
      <w:bodyDiv w:val="1"/>
      <w:marLeft w:val="0"/>
      <w:marRight w:val="0"/>
      <w:marTop w:val="0"/>
      <w:marBottom w:val="0"/>
      <w:divBdr>
        <w:top w:val="none" w:sz="0" w:space="0" w:color="auto"/>
        <w:left w:val="none" w:sz="0" w:space="0" w:color="auto"/>
        <w:bottom w:val="none" w:sz="0" w:space="0" w:color="auto"/>
        <w:right w:val="none" w:sz="0" w:space="0" w:color="auto"/>
      </w:divBdr>
    </w:div>
    <w:div w:id="2111314136">
      <w:bodyDiv w:val="1"/>
      <w:marLeft w:val="0"/>
      <w:marRight w:val="0"/>
      <w:marTop w:val="0"/>
      <w:marBottom w:val="0"/>
      <w:divBdr>
        <w:top w:val="none" w:sz="0" w:space="0" w:color="auto"/>
        <w:left w:val="none" w:sz="0" w:space="0" w:color="auto"/>
        <w:bottom w:val="none" w:sz="0" w:space="0" w:color="auto"/>
        <w:right w:val="none" w:sz="0" w:space="0" w:color="auto"/>
      </w:divBdr>
    </w:div>
    <w:div w:id="2111387893">
      <w:bodyDiv w:val="1"/>
      <w:marLeft w:val="0"/>
      <w:marRight w:val="0"/>
      <w:marTop w:val="0"/>
      <w:marBottom w:val="0"/>
      <w:divBdr>
        <w:top w:val="none" w:sz="0" w:space="0" w:color="auto"/>
        <w:left w:val="none" w:sz="0" w:space="0" w:color="auto"/>
        <w:bottom w:val="none" w:sz="0" w:space="0" w:color="auto"/>
        <w:right w:val="none" w:sz="0" w:space="0" w:color="auto"/>
      </w:divBdr>
    </w:div>
    <w:div w:id="2111854479">
      <w:bodyDiv w:val="1"/>
      <w:marLeft w:val="0"/>
      <w:marRight w:val="0"/>
      <w:marTop w:val="0"/>
      <w:marBottom w:val="0"/>
      <w:divBdr>
        <w:top w:val="none" w:sz="0" w:space="0" w:color="auto"/>
        <w:left w:val="none" w:sz="0" w:space="0" w:color="auto"/>
        <w:bottom w:val="none" w:sz="0" w:space="0" w:color="auto"/>
        <w:right w:val="none" w:sz="0" w:space="0" w:color="auto"/>
      </w:divBdr>
    </w:div>
    <w:div w:id="2112629783">
      <w:bodyDiv w:val="1"/>
      <w:marLeft w:val="0"/>
      <w:marRight w:val="0"/>
      <w:marTop w:val="0"/>
      <w:marBottom w:val="0"/>
      <w:divBdr>
        <w:top w:val="none" w:sz="0" w:space="0" w:color="auto"/>
        <w:left w:val="none" w:sz="0" w:space="0" w:color="auto"/>
        <w:bottom w:val="none" w:sz="0" w:space="0" w:color="auto"/>
        <w:right w:val="none" w:sz="0" w:space="0" w:color="auto"/>
      </w:divBdr>
    </w:div>
    <w:div w:id="2113084892">
      <w:bodyDiv w:val="1"/>
      <w:marLeft w:val="0"/>
      <w:marRight w:val="0"/>
      <w:marTop w:val="0"/>
      <w:marBottom w:val="0"/>
      <w:divBdr>
        <w:top w:val="none" w:sz="0" w:space="0" w:color="auto"/>
        <w:left w:val="none" w:sz="0" w:space="0" w:color="auto"/>
        <w:bottom w:val="none" w:sz="0" w:space="0" w:color="auto"/>
        <w:right w:val="none" w:sz="0" w:space="0" w:color="auto"/>
      </w:divBdr>
      <w:divsChild>
        <w:div w:id="1375419910">
          <w:marLeft w:val="0"/>
          <w:marRight w:val="0"/>
          <w:marTop w:val="0"/>
          <w:marBottom w:val="0"/>
          <w:divBdr>
            <w:top w:val="none" w:sz="0" w:space="0" w:color="auto"/>
            <w:left w:val="none" w:sz="0" w:space="0" w:color="auto"/>
            <w:bottom w:val="none" w:sz="0" w:space="0" w:color="auto"/>
            <w:right w:val="none" w:sz="0" w:space="0" w:color="auto"/>
          </w:divBdr>
          <w:divsChild>
            <w:div w:id="622613175">
              <w:marLeft w:val="0"/>
              <w:marRight w:val="0"/>
              <w:marTop w:val="0"/>
              <w:marBottom w:val="0"/>
              <w:divBdr>
                <w:top w:val="none" w:sz="0" w:space="0" w:color="auto"/>
                <w:left w:val="none" w:sz="0" w:space="0" w:color="auto"/>
                <w:bottom w:val="none" w:sz="0" w:space="0" w:color="auto"/>
                <w:right w:val="none" w:sz="0" w:space="0" w:color="auto"/>
              </w:divBdr>
            </w:div>
            <w:div w:id="2122647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352926">
      <w:bodyDiv w:val="1"/>
      <w:marLeft w:val="0"/>
      <w:marRight w:val="0"/>
      <w:marTop w:val="0"/>
      <w:marBottom w:val="0"/>
      <w:divBdr>
        <w:top w:val="none" w:sz="0" w:space="0" w:color="auto"/>
        <w:left w:val="none" w:sz="0" w:space="0" w:color="auto"/>
        <w:bottom w:val="none" w:sz="0" w:space="0" w:color="auto"/>
        <w:right w:val="none" w:sz="0" w:space="0" w:color="auto"/>
      </w:divBdr>
    </w:div>
    <w:div w:id="2113427919">
      <w:bodyDiv w:val="1"/>
      <w:marLeft w:val="0"/>
      <w:marRight w:val="0"/>
      <w:marTop w:val="0"/>
      <w:marBottom w:val="0"/>
      <w:divBdr>
        <w:top w:val="none" w:sz="0" w:space="0" w:color="auto"/>
        <w:left w:val="none" w:sz="0" w:space="0" w:color="auto"/>
        <w:bottom w:val="none" w:sz="0" w:space="0" w:color="auto"/>
        <w:right w:val="none" w:sz="0" w:space="0" w:color="auto"/>
      </w:divBdr>
    </w:div>
    <w:div w:id="2113625767">
      <w:bodyDiv w:val="1"/>
      <w:marLeft w:val="0"/>
      <w:marRight w:val="0"/>
      <w:marTop w:val="0"/>
      <w:marBottom w:val="0"/>
      <w:divBdr>
        <w:top w:val="none" w:sz="0" w:space="0" w:color="auto"/>
        <w:left w:val="none" w:sz="0" w:space="0" w:color="auto"/>
        <w:bottom w:val="none" w:sz="0" w:space="0" w:color="auto"/>
        <w:right w:val="none" w:sz="0" w:space="0" w:color="auto"/>
      </w:divBdr>
    </w:div>
    <w:div w:id="2114400540">
      <w:bodyDiv w:val="1"/>
      <w:marLeft w:val="0"/>
      <w:marRight w:val="0"/>
      <w:marTop w:val="0"/>
      <w:marBottom w:val="0"/>
      <w:divBdr>
        <w:top w:val="none" w:sz="0" w:space="0" w:color="auto"/>
        <w:left w:val="none" w:sz="0" w:space="0" w:color="auto"/>
        <w:bottom w:val="none" w:sz="0" w:space="0" w:color="auto"/>
        <w:right w:val="none" w:sz="0" w:space="0" w:color="auto"/>
      </w:divBdr>
      <w:divsChild>
        <w:div w:id="274412731">
          <w:marLeft w:val="547"/>
          <w:marRight w:val="0"/>
          <w:marTop w:val="134"/>
          <w:marBottom w:val="0"/>
          <w:divBdr>
            <w:top w:val="none" w:sz="0" w:space="0" w:color="auto"/>
            <w:left w:val="none" w:sz="0" w:space="0" w:color="auto"/>
            <w:bottom w:val="none" w:sz="0" w:space="0" w:color="auto"/>
            <w:right w:val="none" w:sz="0" w:space="0" w:color="auto"/>
          </w:divBdr>
        </w:div>
      </w:divsChild>
    </w:div>
    <w:div w:id="2114661879">
      <w:bodyDiv w:val="1"/>
      <w:marLeft w:val="0"/>
      <w:marRight w:val="0"/>
      <w:marTop w:val="0"/>
      <w:marBottom w:val="0"/>
      <w:divBdr>
        <w:top w:val="none" w:sz="0" w:space="0" w:color="auto"/>
        <w:left w:val="none" w:sz="0" w:space="0" w:color="auto"/>
        <w:bottom w:val="none" w:sz="0" w:space="0" w:color="auto"/>
        <w:right w:val="none" w:sz="0" w:space="0" w:color="auto"/>
      </w:divBdr>
    </w:div>
    <w:div w:id="2116555076">
      <w:bodyDiv w:val="1"/>
      <w:marLeft w:val="0"/>
      <w:marRight w:val="0"/>
      <w:marTop w:val="0"/>
      <w:marBottom w:val="0"/>
      <w:divBdr>
        <w:top w:val="none" w:sz="0" w:space="0" w:color="auto"/>
        <w:left w:val="none" w:sz="0" w:space="0" w:color="auto"/>
        <w:bottom w:val="none" w:sz="0" w:space="0" w:color="auto"/>
        <w:right w:val="none" w:sz="0" w:space="0" w:color="auto"/>
      </w:divBdr>
    </w:div>
    <w:div w:id="2117747728">
      <w:bodyDiv w:val="1"/>
      <w:marLeft w:val="0"/>
      <w:marRight w:val="0"/>
      <w:marTop w:val="0"/>
      <w:marBottom w:val="0"/>
      <w:divBdr>
        <w:top w:val="none" w:sz="0" w:space="0" w:color="auto"/>
        <w:left w:val="none" w:sz="0" w:space="0" w:color="auto"/>
        <w:bottom w:val="none" w:sz="0" w:space="0" w:color="auto"/>
        <w:right w:val="none" w:sz="0" w:space="0" w:color="auto"/>
      </w:divBdr>
    </w:div>
    <w:div w:id="2118329790">
      <w:bodyDiv w:val="1"/>
      <w:marLeft w:val="0"/>
      <w:marRight w:val="0"/>
      <w:marTop w:val="0"/>
      <w:marBottom w:val="0"/>
      <w:divBdr>
        <w:top w:val="none" w:sz="0" w:space="0" w:color="auto"/>
        <w:left w:val="none" w:sz="0" w:space="0" w:color="auto"/>
        <w:bottom w:val="none" w:sz="0" w:space="0" w:color="auto"/>
        <w:right w:val="none" w:sz="0" w:space="0" w:color="auto"/>
      </w:divBdr>
    </w:div>
    <w:div w:id="2119566859">
      <w:bodyDiv w:val="1"/>
      <w:marLeft w:val="0"/>
      <w:marRight w:val="0"/>
      <w:marTop w:val="0"/>
      <w:marBottom w:val="0"/>
      <w:divBdr>
        <w:top w:val="none" w:sz="0" w:space="0" w:color="auto"/>
        <w:left w:val="none" w:sz="0" w:space="0" w:color="auto"/>
        <w:bottom w:val="none" w:sz="0" w:space="0" w:color="auto"/>
        <w:right w:val="none" w:sz="0" w:space="0" w:color="auto"/>
      </w:divBdr>
    </w:div>
    <w:div w:id="2120833005">
      <w:bodyDiv w:val="1"/>
      <w:marLeft w:val="0"/>
      <w:marRight w:val="0"/>
      <w:marTop w:val="0"/>
      <w:marBottom w:val="0"/>
      <w:divBdr>
        <w:top w:val="none" w:sz="0" w:space="0" w:color="auto"/>
        <w:left w:val="none" w:sz="0" w:space="0" w:color="auto"/>
        <w:bottom w:val="none" w:sz="0" w:space="0" w:color="auto"/>
        <w:right w:val="none" w:sz="0" w:space="0" w:color="auto"/>
      </w:divBdr>
    </w:div>
    <w:div w:id="2121295096">
      <w:bodyDiv w:val="1"/>
      <w:marLeft w:val="0"/>
      <w:marRight w:val="0"/>
      <w:marTop w:val="0"/>
      <w:marBottom w:val="0"/>
      <w:divBdr>
        <w:top w:val="none" w:sz="0" w:space="0" w:color="auto"/>
        <w:left w:val="none" w:sz="0" w:space="0" w:color="auto"/>
        <w:bottom w:val="none" w:sz="0" w:space="0" w:color="auto"/>
        <w:right w:val="none" w:sz="0" w:space="0" w:color="auto"/>
      </w:divBdr>
    </w:div>
    <w:div w:id="2121874038">
      <w:bodyDiv w:val="1"/>
      <w:marLeft w:val="0"/>
      <w:marRight w:val="0"/>
      <w:marTop w:val="0"/>
      <w:marBottom w:val="0"/>
      <w:divBdr>
        <w:top w:val="none" w:sz="0" w:space="0" w:color="auto"/>
        <w:left w:val="none" w:sz="0" w:space="0" w:color="auto"/>
        <w:bottom w:val="none" w:sz="0" w:space="0" w:color="auto"/>
        <w:right w:val="none" w:sz="0" w:space="0" w:color="auto"/>
      </w:divBdr>
    </w:div>
    <w:div w:id="2122411245">
      <w:bodyDiv w:val="1"/>
      <w:marLeft w:val="0"/>
      <w:marRight w:val="0"/>
      <w:marTop w:val="0"/>
      <w:marBottom w:val="0"/>
      <w:divBdr>
        <w:top w:val="none" w:sz="0" w:space="0" w:color="auto"/>
        <w:left w:val="none" w:sz="0" w:space="0" w:color="auto"/>
        <w:bottom w:val="none" w:sz="0" w:space="0" w:color="auto"/>
        <w:right w:val="none" w:sz="0" w:space="0" w:color="auto"/>
      </w:divBdr>
    </w:div>
    <w:div w:id="2122845193">
      <w:bodyDiv w:val="1"/>
      <w:marLeft w:val="0"/>
      <w:marRight w:val="0"/>
      <w:marTop w:val="0"/>
      <w:marBottom w:val="0"/>
      <w:divBdr>
        <w:top w:val="none" w:sz="0" w:space="0" w:color="auto"/>
        <w:left w:val="none" w:sz="0" w:space="0" w:color="auto"/>
        <w:bottom w:val="none" w:sz="0" w:space="0" w:color="auto"/>
        <w:right w:val="none" w:sz="0" w:space="0" w:color="auto"/>
      </w:divBdr>
    </w:div>
    <w:div w:id="2123257057">
      <w:bodyDiv w:val="1"/>
      <w:marLeft w:val="0"/>
      <w:marRight w:val="0"/>
      <w:marTop w:val="0"/>
      <w:marBottom w:val="0"/>
      <w:divBdr>
        <w:top w:val="none" w:sz="0" w:space="0" w:color="auto"/>
        <w:left w:val="none" w:sz="0" w:space="0" w:color="auto"/>
        <w:bottom w:val="none" w:sz="0" w:space="0" w:color="auto"/>
        <w:right w:val="none" w:sz="0" w:space="0" w:color="auto"/>
      </w:divBdr>
    </w:div>
    <w:div w:id="2123717722">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227661">
      <w:bodyDiv w:val="1"/>
      <w:marLeft w:val="0"/>
      <w:marRight w:val="0"/>
      <w:marTop w:val="0"/>
      <w:marBottom w:val="0"/>
      <w:divBdr>
        <w:top w:val="none" w:sz="0" w:space="0" w:color="auto"/>
        <w:left w:val="none" w:sz="0" w:space="0" w:color="auto"/>
        <w:bottom w:val="none" w:sz="0" w:space="0" w:color="auto"/>
        <w:right w:val="none" w:sz="0" w:space="0" w:color="auto"/>
      </w:divBdr>
    </w:div>
    <w:div w:id="2126270441">
      <w:bodyDiv w:val="1"/>
      <w:marLeft w:val="0"/>
      <w:marRight w:val="0"/>
      <w:marTop w:val="0"/>
      <w:marBottom w:val="0"/>
      <w:divBdr>
        <w:top w:val="none" w:sz="0" w:space="0" w:color="auto"/>
        <w:left w:val="none" w:sz="0" w:space="0" w:color="auto"/>
        <w:bottom w:val="none" w:sz="0" w:space="0" w:color="auto"/>
        <w:right w:val="none" w:sz="0" w:space="0" w:color="auto"/>
      </w:divBdr>
    </w:div>
    <w:div w:id="2127383860">
      <w:bodyDiv w:val="1"/>
      <w:marLeft w:val="0"/>
      <w:marRight w:val="0"/>
      <w:marTop w:val="0"/>
      <w:marBottom w:val="0"/>
      <w:divBdr>
        <w:top w:val="none" w:sz="0" w:space="0" w:color="auto"/>
        <w:left w:val="none" w:sz="0" w:space="0" w:color="auto"/>
        <w:bottom w:val="none" w:sz="0" w:space="0" w:color="auto"/>
        <w:right w:val="none" w:sz="0" w:space="0" w:color="auto"/>
      </w:divBdr>
    </w:div>
    <w:div w:id="2128426670">
      <w:bodyDiv w:val="1"/>
      <w:marLeft w:val="0"/>
      <w:marRight w:val="0"/>
      <w:marTop w:val="0"/>
      <w:marBottom w:val="0"/>
      <w:divBdr>
        <w:top w:val="none" w:sz="0" w:space="0" w:color="auto"/>
        <w:left w:val="none" w:sz="0" w:space="0" w:color="auto"/>
        <w:bottom w:val="none" w:sz="0" w:space="0" w:color="auto"/>
        <w:right w:val="none" w:sz="0" w:space="0" w:color="auto"/>
      </w:divBdr>
    </w:div>
    <w:div w:id="2129156476">
      <w:bodyDiv w:val="1"/>
      <w:marLeft w:val="0"/>
      <w:marRight w:val="0"/>
      <w:marTop w:val="0"/>
      <w:marBottom w:val="0"/>
      <w:divBdr>
        <w:top w:val="none" w:sz="0" w:space="0" w:color="auto"/>
        <w:left w:val="none" w:sz="0" w:space="0" w:color="auto"/>
        <w:bottom w:val="none" w:sz="0" w:space="0" w:color="auto"/>
        <w:right w:val="none" w:sz="0" w:space="0" w:color="auto"/>
      </w:divBdr>
    </w:div>
    <w:div w:id="2129274493">
      <w:bodyDiv w:val="1"/>
      <w:marLeft w:val="0"/>
      <w:marRight w:val="0"/>
      <w:marTop w:val="0"/>
      <w:marBottom w:val="0"/>
      <w:divBdr>
        <w:top w:val="none" w:sz="0" w:space="0" w:color="auto"/>
        <w:left w:val="none" w:sz="0" w:space="0" w:color="auto"/>
        <w:bottom w:val="none" w:sz="0" w:space="0" w:color="auto"/>
        <w:right w:val="none" w:sz="0" w:space="0" w:color="auto"/>
      </w:divBdr>
    </w:div>
    <w:div w:id="2130272241">
      <w:bodyDiv w:val="1"/>
      <w:marLeft w:val="0"/>
      <w:marRight w:val="0"/>
      <w:marTop w:val="0"/>
      <w:marBottom w:val="0"/>
      <w:divBdr>
        <w:top w:val="none" w:sz="0" w:space="0" w:color="auto"/>
        <w:left w:val="none" w:sz="0" w:space="0" w:color="auto"/>
        <w:bottom w:val="none" w:sz="0" w:space="0" w:color="auto"/>
        <w:right w:val="none" w:sz="0" w:space="0" w:color="auto"/>
      </w:divBdr>
    </w:div>
    <w:div w:id="2130931533">
      <w:bodyDiv w:val="1"/>
      <w:marLeft w:val="0"/>
      <w:marRight w:val="0"/>
      <w:marTop w:val="0"/>
      <w:marBottom w:val="0"/>
      <w:divBdr>
        <w:top w:val="none" w:sz="0" w:space="0" w:color="auto"/>
        <w:left w:val="none" w:sz="0" w:space="0" w:color="auto"/>
        <w:bottom w:val="none" w:sz="0" w:space="0" w:color="auto"/>
        <w:right w:val="none" w:sz="0" w:space="0" w:color="auto"/>
      </w:divBdr>
    </w:div>
    <w:div w:id="2130932606">
      <w:bodyDiv w:val="1"/>
      <w:marLeft w:val="0"/>
      <w:marRight w:val="0"/>
      <w:marTop w:val="0"/>
      <w:marBottom w:val="0"/>
      <w:divBdr>
        <w:top w:val="none" w:sz="0" w:space="0" w:color="auto"/>
        <w:left w:val="none" w:sz="0" w:space="0" w:color="auto"/>
        <w:bottom w:val="none" w:sz="0" w:space="0" w:color="auto"/>
        <w:right w:val="none" w:sz="0" w:space="0" w:color="auto"/>
      </w:divBdr>
    </w:div>
    <w:div w:id="2131432195">
      <w:bodyDiv w:val="1"/>
      <w:marLeft w:val="0"/>
      <w:marRight w:val="0"/>
      <w:marTop w:val="0"/>
      <w:marBottom w:val="0"/>
      <w:divBdr>
        <w:top w:val="none" w:sz="0" w:space="0" w:color="auto"/>
        <w:left w:val="none" w:sz="0" w:space="0" w:color="auto"/>
        <w:bottom w:val="none" w:sz="0" w:space="0" w:color="auto"/>
        <w:right w:val="none" w:sz="0" w:space="0" w:color="auto"/>
      </w:divBdr>
    </w:div>
    <w:div w:id="2132360903">
      <w:bodyDiv w:val="1"/>
      <w:marLeft w:val="0"/>
      <w:marRight w:val="0"/>
      <w:marTop w:val="0"/>
      <w:marBottom w:val="0"/>
      <w:divBdr>
        <w:top w:val="none" w:sz="0" w:space="0" w:color="auto"/>
        <w:left w:val="none" w:sz="0" w:space="0" w:color="auto"/>
        <w:bottom w:val="none" w:sz="0" w:space="0" w:color="auto"/>
        <w:right w:val="none" w:sz="0" w:space="0" w:color="auto"/>
      </w:divBdr>
      <w:divsChild>
        <w:div w:id="1272741745">
          <w:marLeft w:val="547"/>
          <w:marRight w:val="0"/>
          <w:marTop w:val="115"/>
          <w:marBottom w:val="0"/>
          <w:divBdr>
            <w:top w:val="none" w:sz="0" w:space="0" w:color="auto"/>
            <w:left w:val="none" w:sz="0" w:space="0" w:color="auto"/>
            <w:bottom w:val="none" w:sz="0" w:space="0" w:color="auto"/>
            <w:right w:val="none" w:sz="0" w:space="0" w:color="auto"/>
          </w:divBdr>
        </w:div>
        <w:div w:id="2099667246">
          <w:marLeft w:val="547"/>
          <w:marRight w:val="0"/>
          <w:marTop w:val="115"/>
          <w:marBottom w:val="0"/>
          <w:divBdr>
            <w:top w:val="none" w:sz="0" w:space="0" w:color="auto"/>
            <w:left w:val="none" w:sz="0" w:space="0" w:color="auto"/>
            <w:bottom w:val="none" w:sz="0" w:space="0" w:color="auto"/>
            <w:right w:val="none" w:sz="0" w:space="0" w:color="auto"/>
          </w:divBdr>
        </w:div>
        <w:div w:id="1503426408">
          <w:marLeft w:val="1166"/>
          <w:marRight w:val="0"/>
          <w:marTop w:val="96"/>
          <w:marBottom w:val="0"/>
          <w:divBdr>
            <w:top w:val="none" w:sz="0" w:space="0" w:color="auto"/>
            <w:left w:val="none" w:sz="0" w:space="0" w:color="auto"/>
            <w:bottom w:val="none" w:sz="0" w:space="0" w:color="auto"/>
            <w:right w:val="none" w:sz="0" w:space="0" w:color="auto"/>
          </w:divBdr>
        </w:div>
        <w:div w:id="415714639">
          <w:marLeft w:val="1166"/>
          <w:marRight w:val="0"/>
          <w:marTop w:val="96"/>
          <w:marBottom w:val="0"/>
          <w:divBdr>
            <w:top w:val="none" w:sz="0" w:space="0" w:color="auto"/>
            <w:left w:val="none" w:sz="0" w:space="0" w:color="auto"/>
            <w:bottom w:val="none" w:sz="0" w:space="0" w:color="auto"/>
            <w:right w:val="none" w:sz="0" w:space="0" w:color="auto"/>
          </w:divBdr>
        </w:div>
        <w:div w:id="576403063">
          <w:marLeft w:val="1166"/>
          <w:marRight w:val="0"/>
          <w:marTop w:val="96"/>
          <w:marBottom w:val="0"/>
          <w:divBdr>
            <w:top w:val="none" w:sz="0" w:space="0" w:color="auto"/>
            <w:left w:val="none" w:sz="0" w:space="0" w:color="auto"/>
            <w:bottom w:val="none" w:sz="0" w:space="0" w:color="auto"/>
            <w:right w:val="none" w:sz="0" w:space="0" w:color="auto"/>
          </w:divBdr>
        </w:div>
      </w:divsChild>
    </w:div>
    <w:div w:id="2132937202">
      <w:bodyDiv w:val="1"/>
      <w:marLeft w:val="0"/>
      <w:marRight w:val="0"/>
      <w:marTop w:val="0"/>
      <w:marBottom w:val="0"/>
      <w:divBdr>
        <w:top w:val="none" w:sz="0" w:space="0" w:color="auto"/>
        <w:left w:val="none" w:sz="0" w:space="0" w:color="auto"/>
        <w:bottom w:val="none" w:sz="0" w:space="0" w:color="auto"/>
        <w:right w:val="none" w:sz="0" w:space="0" w:color="auto"/>
      </w:divBdr>
    </w:div>
    <w:div w:id="2135246853">
      <w:bodyDiv w:val="1"/>
      <w:marLeft w:val="0"/>
      <w:marRight w:val="0"/>
      <w:marTop w:val="0"/>
      <w:marBottom w:val="0"/>
      <w:divBdr>
        <w:top w:val="none" w:sz="0" w:space="0" w:color="auto"/>
        <w:left w:val="none" w:sz="0" w:space="0" w:color="auto"/>
        <w:bottom w:val="none" w:sz="0" w:space="0" w:color="auto"/>
        <w:right w:val="none" w:sz="0" w:space="0" w:color="auto"/>
      </w:divBdr>
    </w:div>
    <w:div w:id="2135783401">
      <w:bodyDiv w:val="1"/>
      <w:marLeft w:val="0"/>
      <w:marRight w:val="0"/>
      <w:marTop w:val="0"/>
      <w:marBottom w:val="0"/>
      <w:divBdr>
        <w:top w:val="none" w:sz="0" w:space="0" w:color="auto"/>
        <w:left w:val="none" w:sz="0" w:space="0" w:color="auto"/>
        <w:bottom w:val="none" w:sz="0" w:space="0" w:color="auto"/>
        <w:right w:val="none" w:sz="0" w:space="0" w:color="auto"/>
      </w:divBdr>
      <w:divsChild>
        <w:div w:id="1525559056">
          <w:marLeft w:val="0"/>
          <w:marRight w:val="0"/>
          <w:marTop w:val="0"/>
          <w:marBottom w:val="0"/>
          <w:divBdr>
            <w:top w:val="none" w:sz="0" w:space="0" w:color="auto"/>
            <w:left w:val="none" w:sz="0" w:space="0" w:color="auto"/>
            <w:bottom w:val="none" w:sz="0" w:space="0" w:color="auto"/>
            <w:right w:val="none" w:sz="0" w:space="0" w:color="auto"/>
          </w:divBdr>
          <w:divsChild>
            <w:div w:id="1387870988">
              <w:marLeft w:val="0"/>
              <w:marRight w:val="0"/>
              <w:marTop w:val="0"/>
              <w:marBottom w:val="0"/>
              <w:divBdr>
                <w:top w:val="none" w:sz="0" w:space="0" w:color="auto"/>
                <w:left w:val="none" w:sz="0" w:space="0" w:color="auto"/>
                <w:bottom w:val="none" w:sz="0" w:space="0" w:color="auto"/>
                <w:right w:val="none" w:sz="0" w:space="0" w:color="auto"/>
              </w:divBdr>
            </w:div>
            <w:div w:id="1470366232">
              <w:marLeft w:val="0"/>
              <w:marRight w:val="0"/>
              <w:marTop w:val="0"/>
              <w:marBottom w:val="0"/>
              <w:divBdr>
                <w:top w:val="none" w:sz="0" w:space="0" w:color="auto"/>
                <w:left w:val="none" w:sz="0" w:space="0" w:color="auto"/>
                <w:bottom w:val="none" w:sz="0" w:space="0" w:color="auto"/>
                <w:right w:val="none" w:sz="0" w:space="0" w:color="auto"/>
              </w:divBdr>
            </w:div>
            <w:div w:id="147321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561307">
      <w:bodyDiv w:val="1"/>
      <w:marLeft w:val="0"/>
      <w:marRight w:val="0"/>
      <w:marTop w:val="0"/>
      <w:marBottom w:val="0"/>
      <w:divBdr>
        <w:top w:val="none" w:sz="0" w:space="0" w:color="auto"/>
        <w:left w:val="none" w:sz="0" w:space="0" w:color="auto"/>
        <w:bottom w:val="none" w:sz="0" w:space="0" w:color="auto"/>
        <w:right w:val="none" w:sz="0" w:space="0" w:color="auto"/>
      </w:divBdr>
      <w:divsChild>
        <w:div w:id="123735629">
          <w:marLeft w:val="547"/>
          <w:marRight w:val="0"/>
          <w:marTop w:val="115"/>
          <w:marBottom w:val="0"/>
          <w:divBdr>
            <w:top w:val="none" w:sz="0" w:space="0" w:color="auto"/>
            <w:left w:val="none" w:sz="0" w:space="0" w:color="auto"/>
            <w:bottom w:val="none" w:sz="0" w:space="0" w:color="auto"/>
            <w:right w:val="none" w:sz="0" w:space="0" w:color="auto"/>
          </w:divBdr>
        </w:div>
        <w:div w:id="1369645496">
          <w:marLeft w:val="1166"/>
          <w:marRight w:val="0"/>
          <w:marTop w:val="86"/>
          <w:marBottom w:val="0"/>
          <w:divBdr>
            <w:top w:val="none" w:sz="0" w:space="0" w:color="auto"/>
            <w:left w:val="none" w:sz="0" w:space="0" w:color="auto"/>
            <w:bottom w:val="none" w:sz="0" w:space="0" w:color="auto"/>
            <w:right w:val="none" w:sz="0" w:space="0" w:color="auto"/>
          </w:divBdr>
        </w:div>
        <w:div w:id="1940212287">
          <w:marLeft w:val="1166"/>
          <w:marRight w:val="0"/>
          <w:marTop w:val="86"/>
          <w:marBottom w:val="0"/>
          <w:divBdr>
            <w:top w:val="none" w:sz="0" w:space="0" w:color="auto"/>
            <w:left w:val="none" w:sz="0" w:space="0" w:color="auto"/>
            <w:bottom w:val="none" w:sz="0" w:space="0" w:color="auto"/>
            <w:right w:val="none" w:sz="0" w:space="0" w:color="auto"/>
          </w:divBdr>
        </w:div>
        <w:div w:id="1945307271">
          <w:marLeft w:val="1800"/>
          <w:marRight w:val="0"/>
          <w:marTop w:val="77"/>
          <w:marBottom w:val="0"/>
          <w:divBdr>
            <w:top w:val="none" w:sz="0" w:space="0" w:color="auto"/>
            <w:left w:val="none" w:sz="0" w:space="0" w:color="auto"/>
            <w:bottom w:val="none" w:sz="0" w:space="0" w:color="auto"/>
            <w:right w:val="none" w:sz="0" w:space="0" w:color="auto"/>
          </w:divBdr>
        </w:div>
        <w:div w:id="1120339111">
          <w:marLeft w:val="1166"/>
          <w:marRight w:val="0"/>
          <w:marTop w:val="86"/>
          <w:marBottom w:val="0"/>
          <w:divBdr>
            <w:top w:val="none" w:sz="0" w:space="0" w:color="auto"/>
            <w:left w:val="none" w:sz="0" w:space="0" w:color="auto"/>
            <w:bottom w:val="none" w:sz="0" w:space="0" w:color="auto"/>
            <w:right w:val="none" w:sz="0" w:space="0" w:color="auto"/>
          </w:divBdr>
        </w:div>
      </w:divsChild>
    </w:div>
    <w:div w:id="2136946366">
      <w:bodyDiv w:val="1"/>
      <w:marLeft w:val="0"/>
      <w:marRight w:val="0"/>
      <w:marTop w:val="0"/>
      <w:marBottom w:val="0"/>
      <w:divBdr>
        <w:top w:val="none" w:sz="0" w:space="0" w:color="auto"/>
        <w:left w:val="none" w:sz="0" w:space="0" w:color="auto"/>
        <w:bottom w:val="none" w:sz="0" w:space="0" w:color="auto"/>
        <w:right w:val="none" w:sz="0" w:space="0" w:color="auto"/>
      </w:divBdr>
    </w:div>
    <w:div w:id="2139564035">
      <w:bodyDiv w:val="1"/>
      <w:marLeft w:val="0"/>
      <w:marRight w:val="0"/>
      <w:marTop w:val="0"/>
      <w:marBottom w:val="0"/>
      <w:divBdr>
        <w:top w:val="none" w:sz="0" w:space="0" w:color="auto"/>
        <w:left w:val="none" w:sz="0" w:space="0" w:color="auto"/>
        <w:bottom w:val="none" w:sz="0" w:space="0" w:color="auto"/>
        <w:right w:val="none" w:sz="0" w:space="0" w:color="auto"/>
      </w:divBdr>
      <w:divsChild>
        <w:div w:id="1200974049">
          <w:marLeft w:val="1166"/>
          <w:marRight w:val="0"/>
          <w:marTop w:val="115"/>
          <w:marBottom w:val="0"/>
          <w:divBdr>
            <w:top w:val="none" w:sz="0" w:space="0" w:color="auto"/>
            <w:left w:val="none" w:sz="0" w:space="0" w:color="auto"/>
            <w:bottom w:val="none" w:sz="0" w:space="0" w:color="auto"/>
            <w:right w:val="none" w:sz="0" w:space="0" w:color="auto"/>
          </w:divBdr>
        </w:div>
        <w:div w:id="494296216">
          <w:marLeft w:val="1800"/>
          <w:marRight w:val="0"/>
          <w:marTop w:val="96"/>
          <w:marBottom w:val="0"/>
          <w:divBdr>
            <w:top w:val="none" w:sz="0" w:space="0" w:color="auto"/>
            <w:left w:val="none" w:sz="0" w:space="0" w:color="auto"/>
            <w:bottom w:val="none" w:sz="0" w:space="0" w:color="auto"/>
            <w:right w:val="none" w:sz="0" w:space="0" w:color="auto"/>
          </w:divBdr>
        </w:div>
        <w:div w:id="1424570260">
          <w:marLeft w:val="1800"/>
          <w:marRight w:val="0"/>
          <w:marTop w:val="96"/>
          <w:marBottom w:val="0"/>
          <w:divBdr>
            <w:top w:val="none" w:sz="0" w:space="0" w:color="auto"/>
            <w:left w:val="none" w:sz="0" w:space="0" w:color="auto"/>
            <w:bottom w:val="none" w:sz="0" w:space="0" w:color="auto"/>
            <w:right w:val="none" w:sz="0" w:space="0" w:color="auto"/>
          </w:divBdr>
        </w:div>
        <w:div w:id="1090660198">
          <w:marLeft w:val="2520"/>
          <w:marRight w:val="0"/>
          <w:marTop w:val="86"/>
          <w:marBottom w:val="0"/>
          <w:divBdr>
            <w:top w:val="none" w:sz="0" w:space="0" w:color="auto"/>
            <w:left w:val="none" w:sz="0" w:space="0" w:color="auto"/>
            <w:bottom w:val="none" w:sz="0" w:space="0" w:color="auto"/>
            <w:right w:val="none" w:sz="0" w:space="0" w:color="auto"/>
          </w:divBdr>
        </w:div>
        <w:div w:id="1544175486">
          <w:marLeft w:val="1800"/>
          <w:marRight w:val="0"/>
          <w:marTop w:val="96"/>
          <w:marBottom w:val="0"/>
          <w:divBdr>
            <w:top w:val="none" w:sz="0" w:space="0" w:color="auto"/>
            <w:left w:val="none" w:sz="0" w:space="0" w:color="auto"/>
            <w:bottom w:val="none" w:sz="0" w:space="0" w:color="auto"/>
            <w:right w:val="none" w:sz="0" w:space="0" w:color="auto"/>
          </w:divBdr>
        </w:div>
        <w:div w:id="1919097360">
          <w:marLeft w:val="2520"/>
          <w:marRight w:val="0"/>
          <w:marTop w:val="86"/>
          <w:marBottom w:val="0"/>
          <w:divBdr>
            <w:top w:val="none" w:sz="0" w:space="0" w:color="auto"/>
            <w:left w:val="none" w:sz="0" w:space="0" w:color="auto"/>
            <w:bottom w:val="none" w:sz="0" w:space="0" w:color="auto"/>
            <w:right w:val="none" w:sz="0" w:space="0" w:color="auto"/>
          </w:divBdr>
        </w:div>
        <w:div w:id="1446582889">
          <w:marLeft w:val="1800"/>
          <w:marRight w:val="0"/>
          <w:marTop w:val="96"/>
          <w:marBottom w:val="0"/>
          <w:divBdr>
            <w:top w:val="none" w:sz="0" w:space="0" w:color="auto"/>
            <w:left w:val="none" w:sz="0" w:space="0" w:color="auto"/>
            <w:bottom w:val="none" w:sz="0" w:space="0" w:color="auto"/>
            <w:right w:val="none" w:sz="0" w:space="0" w:color="auto"/>
          </w:divBdr>
        </w:div>
        <w:div w:id="1493329153">
          <w:marLeft w:val="2520"/>
          <w:marRight w:val="0"/>
          <w:marTop w:val="86"/>
          <w:marBottom w:val="0"/>
          <w:divBdr>
            <w:top w:val="none" w:sz="0" w:space="0" w:color="auto"/>
            <w:left w:val="none" w:sz="0" w:space="0" w:color="auto"/>
            <w:bottom w:val="none" w:sz="0" w:space="0" w:color="auto"/>
            <w:right w:val="none" w:sz="0" w:space="0" w:color="auto"/>
          </w:divBdr>
        </w:div>
      </w:divsChild>
    </w:div>
    <w:div w:id="2139687905">
      <w:bodyDiv w:val="1"/>
      <w:marLeft w:val="0"/>
      <w:marRight w:val="0"/>
      <w:marTop w:val="0"/>
      <w:marBottom w:val="0"/>
      <w:divBdr>
        <w:top w:val="none" w:sz="0" w:space="0" w:color="auto"/>
        <w:left w:val="none" w:sz="0" w:space="0" w:color="auto"/>
        <w:bottom w:val="none" w:sz="0" w:space="0" w:color="auto"/>
        <w:right w:val="none" w:sz="0" w:space="0" w:color="auto"/>
      </w:divBdr>
    </w:div>
    <w:div w:id="2140218980">
      <w:bodyDiv w:val="1"/>
      <w:marLeft w:val="0"/>
      <w:marRight w:val="0"/>
      <w:marTop w:val="0"/>
      <w:marBottom w:val="0"/>
      <w:divBdr>
        <w:top w:val="none" w:sz="0" w:space="0" w:color="auto"/>
        <w:left w:val="none" w:sz="0" w:space="0" w:color="auto"/>
        <w:bottom w:val="none" w:sz="0" w:space="0" w:color="auto"/>
        <w:right w:val="none" w:sz="0" w:space="0" w:color="auto"/>
      </w:divBdr>
      <w:divsChild>
        <w:div w:id="541328706">
          <w:marLeft w:val="547"/>
          <w:marRight w:val="0"/>
          <w:marTop w:val="115"/>
          <w:marBottom w:val="0"/>
          <w:divBdr>
            <w:top w:val="none" w:sz="0" w:space="0" w:color="auto"/>
            <w:left w:val="none" w:sz="0" w:space="0" w:color="auto"/>
            <w:bottom w:val="none" w:sz="0" w:space="0" w:color="auto"/>
            <w:right w:val="none" w:sz="0" w:space="0" w:color="auto"/>
          </w:divBdr>
        </w:div>
        <w:div w:id="1727945246">
          <w:marLeft w:val="1166"/>
          <w:marRight w:val="0"/>
          <w:marTop w:val="96"/>
          <w:marBottom w:val="0"/>
          <w:divBdr>
            <w:top w:val="none" w:sz="0" w:space="0" w:color="auto"/>
            <w:left w:val="none" w:sz="0" w:space="0" w:color="auto"/>
            <w:bottom w:val="none" w:sz="0" w:space="0" w:color="auto"/>
            <w:right w:val="none" w:sz="0" w:space="0" w:color="auto"/>
          </w:divBdr>
        </w:div>
        <w:div w:id="1603104672">
          <w:marLeft w:val="1800"/>
          <w:marRight w:val="0"/>
          <w:marTop w:val="67"/>
          <w:marBottom w:val="0"/>
          <w:divBdr>
            <w:top w:val="none" w:sz="0" w:space="0" w:color="auto"/>
            <w:left w:val="none" w:sz="0" w:space="0" w:color="auto"/>
            <w:bottom w:val="none" w:sz="0" w:space="0" w:color="auto"/>
            <w:right w:val="none" w:sz="0" w:space="0" w:color="auto"/>
          </w:divBdr>
        </w:div>
      </w:divsChild>
    </w:div>
    <w:div w:id="2142267048">
      <w:bodyDiv w:val="1"/>
      <w:marLeft w:val="0"/>
      <w:marRight w:val="0"/>
      <w:marTop w:val="0"/>
      <w:marBottom w:val="0"/>
      <w:divBdr>
        <w:top w:val="none" w:sz="0" w:space="0" w:color="auto"/>
        <w:left w:val="none" w:sz="0" w:space="0" w:color="auto"/>
        <w:bottom w:val="none" w:sz="0" w:space="0" w:color="auto"/>
        <w:right w:val="none" w:sz="0" w:space="0" w:color="auto"/>
      </w:divBdr>
      <w:divsChild>
        <w:div w:id="2146770582">
          <w:marLeft w:val="0"/>
          <w:marRight w:val="0"/>
          <w:marTop w:val="0"/>
          <w:marBottom w:val="0"/>
          <w:divBdr>
            <w:top w:val="none" w:sz="0" w:space="0" w:color="auto"/>
            <w:left w:val="none" w:sz="0" w:space="0" w:color="auto"/>
            <w:bottom w:val="none" w:sz="0" w:space="0" w:color="auto"/>
            <w:right w:val="none" w:sz="0" w:space="0" w:color="auto"/>
          </w:divBdr>
        </w:div>
      </w:divsChild>
    </w:div>
    <w:div w:id="2142378486">
      <w:bodyDiv w:val="1"/>
      <w:marLeft w:val="0"/>
      <w:marRight w:val="0"/>
      <w:marTop w:val="0"/>
      <w:marBottom w:val="0"/>
      <w:divBdr>
        <w:top w:val="none" w:sz="0" w:space="0" w:color="auto"/>
        <w:left w:val="none" w:sz="0" w:space="0" w:color="auto"/>
        <w:bottom w:val="none" w:sz="0" w:space="0" w:color="auto"/>
        <w:right w:val="none" w:sz="0" w:space="0" w:color="auto"/>
      </w:divBdr>
    </w:div>
    <w:div w:id="2142534127">
      <w:bodyDiv w:val="1"/>
      <w:marLeft w:val="0"/>
      <w:marRight w:val="0"/>
      <w:marTop w:val="0"/>
      <w:marBottom w:val="0"/>
      <w:divBdr>
        <w:top w:val="none" w:sz="0" w:space="0" w:color="auto"/>
        <w:left w:val="none" w:sz="0" w:space="0" w:color="auto"/>
        <w:bottom w:val="none" w:sz="0" w:space="0" w:color="auto"/>
        <w:right w:val="none" w:sz="0" w:space="0" w:color="auto"/>
      </w:divBdr>
    </w:div>
    <w:div w:id="2142572091">
      <w:bodyDiv w:val="1"/>
      <w:marLeft w:val="0"/>
      <w:marRight w:val="0"/>
      <w:marTop w:val="0"/>
      <w:marBottom w:val="0"/>
      <w:divBdr>
        <w:top w:val="none" w:sz="0" w:space="0" w:color="auto"/>
        <w:left w:val="none" w:sz="0" w:space="0" w:color="auto"/>
        <w:bottom w:val="none" w:sz="0" w:space="0" w:color="auto"/>
        <w:right w:val="none" w:sz="0" w:space="0" w:color="auto"/>
      </w:divBdr>
    </w:div>
    <w:div w:id="2142963000">
      <w:bodyDiv w:val="1"/>
      <w:marLeft w:val="0"/>
      <w:marRight w:val="0"/>
      <w:marTop w:val="0"/>
      <w:marBottom w:val="0"/>
      <w:divBdr>
        <w:top w:val="none" w:sz="0" w:space="0" w:color="auto"/>
        <w:left w:val="none" w:sz="0" w:space="0" w:color="auto"/>
        <w:bottom w:val="none" w:sz="0" w:space="0" w:color="auto"/>
        <w:right w:val="none" w:sz="0" w:space="0" w:color="auto"/>
      </w:divBdr>
    </w:div>
    <w:div w:id="2143379346">
      <w:bodyDiv w:val="1"/>
      <w:marLeft w:val="0"/>
      <w:marRight w:val="0"/>
      <w:marTop w:val="0"/>
      <w:marBottom w:val="0"/>
      <w:divBdr>
        <w:top w:val="none" w:sz="0" w:space="0" w:color="auto"/>
        <w:left w:val="none" w:sz="0" w:space="0" w:color="auto"/>
        <w:bottom w:val="none" w:sz="0" w:space="0" w:color="auto"/>
        <w:right w:val="none" w:sz="0" w:space="0" w:color="auto"/>
      </w:divBdr>
    </w:div>
    <w:div w:id="2144148754">
      <w:bodyDiv w:val="1"/>
      <w:marLeft w:val="0"/>
      <w:marRight w:val="0"/>
      <w:marTop w:val="0"/>
      <w:marBottom w:val="0"/>
      <w:divBdr>
        <w:top w:val="none" w:sz="0" w:space="0" w:color="auto"/>
        <w:left w:val="none" w:sz="0" w:space="0" w:color="auto"/>
        <w:bottom w:val="none" w:sz="0" w:space="0" w:color="auto"/>
        <w:right w:val="none" w:sz="0" w:space="0" w:color="auto"/>
      </w:divBdr>
    </w:div>
    <w:div w:id="2145462186">
      <w:bodyDiv w:val="1"/>
      <w:marLeft w:val="0"/>
      <w:marRight w:val="0"/>
      <w:marTop w:val="0"/>
      <w:marBottom w:val="0"/>
      <w:divBdr>
        <w:top w:val="none" w:sz="0" w:space="0" w:color="auto"/>
        <w:left w:val="none" w:sz="0" w:space="0" w:color="auto"/>
        <w:bottom w:val="none" w:sz="0" w:space="0" w:color="auto"/>
        <w:right w:val="none" w:sz="0" w:space="0" w:color="auto"/>
      </w:divBdr>
      <w:divsChild>
        <w:div w:id="1911304422">
          <w:marLeft w:val="0"/>
          <w:marRight w:val="0"/>
          <w:marTop w:val="0"/>
          <w:marBottom w:val="0"/>
          <w:divBdr>
            <w:top w:val="none" w:sz="0" w:space="0" w:color="auto"/>
            <w:left w:val="none" w:sz="0" w:space="0" w:color="auto"/>
            <w:bottom w:val="none" w:sz="0" w:space="0" w:color="auto"/>
            <w:right w:val="none" w:sz="0" w:space="0" w:color="auto"/>
          </w:divBdr>
          <w:divsChild>
            <w:div w:id="254557885">
              <w:marLeft w:val="0"/>
              <w:marRight w:val="0"/>
              <w:marTop w:val="0"/>
              <w:marBottom w:val="0"/>
              <w:divBdr>
                <w:top w:val="none" w:sz="0" w:space="0" w:color="auto"/>
                <w:left w:val="none" w:sz="0" w:space="0" w:color="auto"/>
                <w:bottom w:val="none" w:sz="0" w:space="0" w:color="auto"/>
                <w:right w:val="none" w:sz="0" w:space="0" w:color="auto"/>
              </w:divBdr>
            </w:div>
            <w:div w:id="1655716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807261">
      <w:bodyDiv w:val="1"/>
      <w:marLeft w:val="0"/>
      <w:marRight w:val="0"/>
      <w:marTop w:val="0"/>
      <w:marBottom w:val="0"/>
      <w:divBdr>
        <w:top w:val="none" w:sz="0" w:space="0" w:color="auto"/>
        <w:left w:val="none" w:sz="0" w:space="0" w:color="auto"/>
        <w:bottom w:val="none" w:sz="0" w:space="0" w:color="auto"/>
        <w:right w:val="none" w:sz="0" w:space="0" w:color="auto"/>
      </w:divBdr>
    </w:div>
    <w:div w:id="214724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Docs/R1-151196.zip" TargetMode="External"/><Relationship Id="rId21" Type="http://schemas.openxmlformats.org/officeDocument/2006/relationships/hyperlink" Target="../Docs/R1-151160.zip" TargetMode="External"/><Relationship Id="rId42" Type="http://schemas.openxmlformats.org/officeDocument/2006/relationships/hyperlink" Target="../Docs/R1-151001.zip" TargetMode="External"/><Relationship Id="rId63" Type="http://schemas.openxmlformats.org/officeDocument/2006/relationships/hyperlink" Target="../Docs/R1-151069.zip" TargetMode="External"/><Relationship Id="rId84" Type="http://schemas.openxmlformats.org/officeDocument/2006/relationships/hyperlink" Target="../Docs/R1-151147.zip" TargetMode="External"/><Relationship Id="rId138" Type="http://schemas.openxmlformats.org/officeDocument/2006/relationships/hyperlink" Target="../Docs/R1-151201.zip" TargetMode="External"/><Relationship Id="rId159" Type="http://schemas.openxmlformats.org/officeDocument/2006/relationships/hyperlink" Target="../Docs/R1-150998.zip" TargetMode="External"/><Relationship Id="rId170" Type="http://schemas.openxmlformats.org/officeDocument/2006/relationships/hyperlink" Target="../Docs/R1-151019.zip" TargetMode="External"/><Relationship Id="rId191" Type="http://schemas.openxmlformats.org/officeDocument/2006/relationships/hyperlink" Target="../Docs/R1-151053.zip" TargetMode="External"/><Relationship Id="rId205" Type="http://schemas.openxmlformats.org/officeDocument/2006/relationships/hyperlink" Target="../Docs/R1-151075.zip" TargetMode="External"/><Relationship Id="rId226" Type="http://schemas.openxmlformats.org/officeDocument/2006/relationships/hyperlink" Target="../Docs/R1-151115.zip" TargetMode="External"/><Relationship Id="rId247" Type="http://schemas.openxmlformats.org/officeDocument/2006/relationships/fontTable" Target="fontTable.xml"/><Relationship Id="rId107" Type="http://schemas.openxmlformats.org/officeDocument/2006/relationships/hyperlink" Target="../Docs/R1-151029.zip" TargetMode="External"/><Relationship Id="rId11" Type="http://schemas.openxmlformats.org/officeDocument/2006/relationships/hyperlink" Target="../Docs/R1-150970.zip" TargetMode="External"/><Relationship Id="rId32" Type="http://schemas.openxmlformats.org/officeDocument/2006/relationships/hyperlink" Target="../Docs/R1-151178.zip" TargetMode="External"/><Relationship Id="rId53" Type="http://schemas.openxmlformats.org/officeDocument/2006/relationships/hyperlink" Target="../Docs/R1-151162.zip" TargetMode="External"/><Relationship Id="rId74" Type="http://schemas.openxmlformats.org/officeDocument/2006/relationships/hyperlink" Target="../Docs/R1-151011.zip" TargetMode="External"/><Relationship Id="rId128" Type="http://schemas.openxmlformats.org/officeDocument/2006/relationships/hyperlink" Target="../Docs/R1-150993.zip" TargetMode="External"/><Relationship Id="rId149" Type="http://schemas.openxmlformats.org/officeDocument/2006/relationships/hyperlink" Target="../Docs/R1-151047.zip" TargetMode="External"/><Relationship Id="rId5" Type="http://schemas.openxmlformats.org/officeDocument/2006/relationships/webSettings" Target="webSettings.xml"/><Relationship Id="rId95" Type="http://schemas.openxmlformats.org/officeDocument/2006/relationships/hyperlink" Target="../Docs/R1-151071.zip" TargetMode="External"/><Relationship Id="rId160" Type="http://schemas.openxmlformats.org/officeDocument/2006/relationships/hyperlink" Target="../Docs/R1-150999.zip" TargetMode="External"/><Relationship Id="rId181" Type="http://schemas.openxmlformats.org/officeDocument/2006/relationships/hyperlink" Target="../Docs/R1-151035.zip" TargetMode="External"/><Relationship Id="rId216" Type="http://schemas.openxmlformats.org/officeDocument/2006/relationships/hyperlink" Target="../Docs/R1-151104.zip" TargetMode="External"/><Relationship Id="rId237" Type="http://schemas.openxmlformats.org/officeDocument/2006/relationships/hyperlink" Target="../Docs/R1-151136.zip" TargetMode="External"/><Relationship Id="rId22" Type="http://schemas.openxmlformats.org/officeDocument/2006/relationships/hyperlink" Target="../Docs/R1-151163.zip" TargetMode="External"/><Relationship Id="rId43" Type="http://schemas.openxmlformats.org/officeDocument/2006/relationships/hyperlink" Target="../Docs/R1-151078.zip" TargetMode="External"/><Relationship Id="rId64" Type="http://schemas.openxmlformats.org/officeDocument/2006/relationships/hyperlink" Target="../Docs/R1-151020.zip" TargetMode="External"/><Relationship Id="rId118" Type="http://schemas.openxmlformats.org/officeDocument/2006/relationships/hyperlink" Target="../Docs/R1-151196.zip" TargetMode="External"/><Relationship Id="rId139" Type="http://schemas.openxmlformats.org/officeDocument/2006/relationships/hyperlink" Target="../Docs/R1-151177.zip" TargetMode="External"/><Relationship Id="rId85" Type="http://schemas.openxmlformats.org/officeDocument/2006/relationships/hyperlink" Target="../Docs/R1-151184.zip" TargetMode="External"/><Relationship Id="rId150" Type="http://schemas.openxmlformats.org/officeDocument/2006/relationships/hyperlink" Target="../Docs/R1-150979.zip" TargetMode="External"/><Relationship Id="rId171" Type="http://schemas.openxmlformats.org/officeDocument/2006/relationships/hyperlink" Target="../Docs/R1-151021.zip" TargetMode="External"/><Relationship Id="rId192" Type="http://schemas.openxmlformats.org/officeDocument/2006/relationships/hyperlink" Target="../Docs/R1-151054.zip" TargetMode="External"/><Relationship Id="rId206" Type="http://schemas.openxmlformats.org/officeDocument/2006/relationships/hyperlink" Target="../Docs/R1-151076.zip" TargetMode="External"/><Relationship Id="rId227" Type="http://schemas.openxmlformats.org/officeDocument/2006/relationships/hyperlink" Target="../Docs/R1-151118.zip" TargetMode="External"/><Relationship Id="rId248" Type="http://schemas.openxmlformats.org/officeDocument/2006/relationships/theme" Target="theme/theme1.xml"/><Relationship Id="rId12" Type="http://schemas.openxmlformats.org/officeDocument/2006/relationships/hyperlink" Target="http://www.3gpp.org/ftp/tsg_ran/TSG_RAN/TSGR_65/Docs/RP-141664.zip" TargetMode="External"/><Relationship Id="rId17" Type="http://schemas.openxmlformats.org/officeDocument/2006/relationships/hyperlink" Target="../Docs/R1-150972.zip" TargetMode="External"/><Relationship Id="rId33" Type="http://schemas.openxmlformats.org/officeDocument/2006/relationships/hyperlink" Target="../Docs/R1-151160.zip" TargetMode="External"/><Relationship Id="rId38" Type="http://schemas.openxmlformats.org/officeDocument/2006/relationships/hyperlink" Target="../Docs/R1-151156.zip" TargetMode="External"/><Relationship Id="rId59" Type="http://schemas.openxmlformats.org/officeDocument/2006/relationships/hyperlink" Target="../Docs/R1-151057.zip" TargetMode="External"/><Relationship Id="rId103" Type="http://schemas.openxmlformats.org/officeDocument/2006/relationships/hyperlink" Target="../Docs/R1-151176.zip" TargetMode="External"/><Relationship Id="rId108" Type="http://schemas.openxmlformats.org/officeDocument/2006/relationships/hyperlink" Target="../Docs/R1-151042.zip" TargetMode="External"/><Relationship Id="rId124" Type="http://schemas.openxmlformats.org/officeDocument/2006/relationships/hyperlink" Target="../Docs/R1-151016.zip" TargetMode="External"/><Relationship Id="rId129" Type="http://schemas.openxmlformats.org/officeDocument/2006/relationships/hyperlink" Target="../Docs/R1-151031.zip" TargetMode="External"/><Relationship Id="rId54" Type="http://schemas.openxmlformats.org/officeDocument/2006/relationships/hyperlink" Target="../Docs/R1-151144.zip" TargetMode="External"/><Relationship Id="rId70" Type="http://schemas.openxmlformats.org/officeDocument/2006/relationships/hyperlink" Target="../Docs/R1-150976.zip" TargetMode="External"/><Relationship Id="rId75" Type="http://schemas.openxmlformats.org/officeDocument/2006/relationships/hyperlink" Target="../Docs/R1-151039.zip" TargetMode="External"/><Relationship Id="rId91" Type="http://schemas.openxmlformats.org/officeDocument/2006/relationships/hyperlink" Target="../Docs/R1-151186.zip" TargetMode="External"/><Relationship Id="rId96" Type="http://schemas.openxmlformats.org/officeDocument/2006/relationships/hyperlink" Target="../Docs/R1-151131.zip" TargetMode="External"/><Relationship Id="rId140" Type="http://schemas.openxmlformats.org/officeDocument/2006/relationships/hyperlink" Target="../Docs/R1-151167.zip" TargetMode="External"/><Relationship Id="rId145" Type="http://schemas.openxmlformats.org/officeDocument/2006/relationships/hyperlink" Target="../Docs/R1-151012.zip" TargetMode="External"/><Relationship Id="rId161" Type="http://schemas.openxmlformats.org/officeDocument/2006/relationships/hyperlink" Target="../Docs/R1-151003.zip" TargetMode="External"/><Relationship Id="rId166" Type="http://schemas.openxmlformats.org/officeDocument/2006/relationships/hyperlink" Target="../Docs/R1-151009.zip" TargetMode="External"/><Relationship Id="rId182" Type="http://schemas.openxmlformats.org/officeDocument/2006/relationships/hyperlink" Target="../Docs/R1-151040.zip" TargetMode="External"/><Relationship Id="rId187" Type="http://schemas.openxmlformats.org/officeDocument/2006/relationships/hyperlink" Target="../Docs/R1-151048.zip" TargetMode="External"/><Relationship Id="rId217" Type="http://schemas.openxmlformats.org/officeDocument/2006/relationships/hyperlink" Target="../Docs/R1-151105.zip"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hyperlink" Target="../Docs/R1-151091.zip" TargetMode="External"/><Relationship Id="rId233" Type="http://schemas.openxmlformats.org/officeDocument/2006/relationships/hyperlink" Target="../Docs/R1-151132.zip" TargetMode="External"/><Relationship Id="rId238" Type="http://schemas.openxmlformats.org/officeDocument/2006/relationships/hyperlink" Target="../Docs/R1-151140.zip" TargetMode="External"/><Relationship Id="rId23" Type="http://schemas.openxmlformats.org/officeDocument/2006/relationships/hyperlink" Target="../Docs/R1-151159.zip" TargetMode="External"/><Relationship Id="rId28" Type="http://schemas.openxmlformats.org/officeDocument/2006/relationships/hyperlink" Target="../Docs/R1-151163.zip" TargetMode="External"/><Relationship Id="rId49" Type="http://schemas.openxmlformats.org/officeDocument/2006/relationships/hyperlink" Target="../Docs/R1-151100.zip" TargetMode="External"/><Relationship Id="rId114" Type="http://schemas.openxmlformats.org/officeDocument/2006/relationships/hyperlink" Target="../Docs/R1-151189.zip" TargetMode="External"/><Relationship Id="rId119" Type="http://schemas.openxmlformats.org/officeDocument/2006/relationships/hyperlink" Target="../Docs/R1-151168.zip" TargetMode="External"/><Relationship Id="rId44" Type="http://schemas.openxmlformats.org/officeDocument/2006/relationships/hyperlink" Target="../Docs/R1-151089.zip" TargetMode="External"/><Relationship Id="rId60" Type="http://schemas.openxmlformats.org/officeDocument/2006/relationships/hyperlink" Target="../Docs/R1-151094.zip" TargetMode="External"/><Relationship Id="rId65" Type="http://schemas.openxmlformats.org/officeDocument/2006/relationships/hyperlink" Target="../Docs/R1-151038.zip" TargetMode="External"/><Relationship Id="rId81" Type="http://schemas.openxmlformats.org/officeDocument/2006/relationships/hyperlink" Target="../Docs/R1-151158.zip" TargetMode="External"/><Relationship Id="rId86" Type="http://schemas.openxmlformats.org/officeDocument/2006/relationships/hyperlink" Target="../Docs/R1-151148.zip" TargetMode="External"/><Relationship Id="rId130" Type="http://schemas.openxmlformats.org/officeDocument/2006/relationships/hyperlink" Target="../Docs/R1-151164.zip" TargetMode="External"/><Relationship Id="rId135" Type="http://schemas.openxmlformats.org/officeDocument/2006/relationships/hyperlink" Target="../Docs/R1-151139.zip" TargetMode="External"/><Relationship Id="rId151" Type="http://schemas.openxmlformats.org/officeDocument/2006/relationships/hyperlink" Target="../Docs/R1-150982.zip" TargetMode="External"/><Relationship Id="rId156" Type="http://schemas.openxmlformats.org/officeDocument/2006/relationships/hyperlink" Target="../Docs/R1-150991.zip" TargetMode="External"/><Relationship Id="rId177" Type="http://schemas.openxmlformats.org/officeDocument/2006/relationships/hyperlink" Target="../Docs/R1-151028.zip" TargetMode="External"/><Relationship Id="rId198" Type="http://schemas.openxmlformats.org/officeDocument/2006/relationships/hyperlink" Target="../Docs/R1-151063.zip" TargetMode="External"/><Relationship Id="rId172" Type="http://schemas.openxmlformats.org/officeDocument/2006/relationships/hyperlink" Target="../Docs/R1-151022.zip" TargetMode="External"/><Relationship Id="rId193" Type="http://schemas.openxmlformats.org/officeDocument/2006/relationships/hyperlink" Target="../Docs/R1-151055.zip" TargetMode="External"/><Relationship Id="rId202" Type="http://schemas.openxmlformats.org/officeDocument/2006/relationships/hyperlink" Target="../Docs/R1-151068.zip" TargetMode="External"/><Relationship Id="rId207" Type="http://schemas.openxmlformats.org/officeDocument/2006/relationships/hyperlink" Target="../Docs/R1-151080.zip" TargetMode="External"/><Relationship Id="rId223" Type="http://schemas.openxmlformats.org/officeDocument/2006/relationships/hyperlink" Target="../Docs/R1-151112.zip" TargetMode="External"/><Relationship Id="rId228" Type="http://schemas.openxmlformats.org/officeDocument/2006/relationships/hyperlink" Target="../Docs/R1-151120.zip" TargetMode="External"/><Relationship Id="rId244" Type="http://schemas.openxmlformats.org/officeDocument/2006/relationships/header" Target="header1.xml"/><Relationship Id="rId13" Type="http://schemas.openxmlformats.org/officeDocument/2006/relationships/hyperlink" Target="../Docs/R1-150971.zip" TargetMode="External"/><Relationship Id="rId18" Type="http://schemas.openxmlformats.org/officeDocument/2006/relationships/hyperlink" Target="../Docs/R1-151142.zip" TargetMode="External"/><Relationship Id="rId39" Type="http://schemas.openxmlformats.org/officeDocument/2006/relationships/hyperlink" Target="../Docs/R1-151125.zip" TargetMode="External"/><Relationship Id="rId109" Type="http://schemas.openxmlformats.org/officeDocument/2006/relationships/hyperlink" Target="../Docs/R1-151096.zip" TargetMode="External"/><Relationship Id="rId34" Type="http://schemas.openxmlformats.org/officeDocument/2006/relationships/hyperlink" Target="../Docs/R1-151161.zip" TargetMode="External"/><Relationship Id="rId50" Type="http://schemas.openxmlformats.org/officeDocument/2006/relationships/hyperlink" Target="../Docs/R1-151146.zip" TargetMode="External"/><Relationship Id="rId55" Type="http://schemas.openxmlformats.org/officeDocument/2006/relationships/hyperlink" Target="../Docs/R1-151103.zip" TargetMode="External"/><Relationship Id="rId76" Type="http://schemas.openxmlformats.org/officeDocument/2006/relationships/hyperlink" Target="../Docs/R1-151070.zip" TargetMode="External"/><Relationship Id="rId97" Type="http://schemas.openxmlformats.org/officeDocument/2006/relationships/hyperlink" Target="../Docs/R1-150980.zip" TargetMode="External"/><Relationship Id="rId104" Type="http://schemas.openxmlformats.org/officeDocument/2006/relationships/hyperlink" Target="../Docs/R1-151176.zip" TargetMode="External"/><Relationship Id="rId120" Type="http://schemas.openxmlformats.org/officeDocument/2006/relationships/hyperlink" Target="../Docs/R1-151183.zip" TargetMode="External"/><Relationship Id="rId125" Type="http://schemas.openxmlformats.org/officeDocument/2006/relationships/hyperlink" Target="../Docs/R1-151171.zip" TargetMode="External"/><Relationship Id="rId141" Type="http://schemas.openxmlformats.org/officeDocument/2006/relationships/hyperlink" Target="../Docs/R1-151167.zip" TargetMode="External"/><Relationship Id="rId146" Type="http://schemas.openxmlformats.org/officeDocument/2006/relationships/hyperlink" Target="../Docs/R1-151033.zip" TargetMode="External"/><Relationship Id="rId167" Type="http://schemas.openxmlformats.org/officeDocument/2006/relationships/hyperlink" Target="../Docs/R1-151013.zip" TargetMode="External"/><Relationship Id="rId188" Type="http://schemas.openxmlformats.org/officeDocument/2006/relationships/hyperlink" Target="../Docs/R1-151050.zip" TargetMode="External"/><Relationship Id="rId7" Type="http://schemas.openxmlformats.org/officeDocument/2006/relationships/endnotes" Target="endnotes.xml"/><Relationship Id="rId71" Type="http://schemas.openxmlformats.org/officeDocument/2006/relationships/hyperlink" Target="../Docs/R1-150977.zip" TargetMode="External"/><Relationship Id="rId92" Type="http://schemas.openxmlformats.org/officeDocument/2006/relationships/hyperlink" Target="../Docs/R1-150978.zip" TargetMode="External"/><Relationship Id="rId162" Type="http://schemas.openxmlformats.org/officeDocument/2006/relationships/hyperlink" Target="../Docs/R1-151004.zip" TargetMode="External"/><Relationship Id="rId183" Type="http://schemas.openxmlformats.org/officeDocument/2006/relationships/hyperlink" Target="../Docs/R1-151041.zip" TargetMode="External"/><Relationship Id="rId213" Type="http://schemas.openxmlformats.org/officeDocument/2006/relationships/hyperlink" Target="../Docs/R1-151092.zip" TargetMode="External"/><Relationship Id="rId218" Type="http://schemas.openxmlformats.org/officeDocument/2006/relationships/hyperlink" Target="../Docs/R1-151106.zip" TargetMode="External"/><Relationship Id="rId234" Type="http://schemas.openxmlformats.org/officeDocument/2006/relationships/hyperlink" Target="../Docs/R1-151133.zip" TargetMode="External"/><Relationship Id="rId239" Type="http://schemas.openxmlformats.org/officeDocument/2006/relationships/hyperlink" Target="../Docs/R1-151153.zip" TargetMode="External"/><Relationship Id="rId2" Type="http://schemas.openxmlformats.org/officeDocument/2006/relationships/numbering" Target="numbering.xml"/><Relationship Id="rId29" Type="http://schemas.openxmlformats.org/officeDocument/2006/relationships/hyperlink" Target="../Docs/R1-151154.zip" TargetMode="External"/><Relationship Id="rId24" Type="http://schemas.openxmlformats.org/officeDocument/2006/relationships/hyperlink" Target="../Docs/R1-151182.zip" TargetMode="External"/><Relationship Id="rId40" Type="http://schemas.openxmlformats.org/officeDocument/2006/relationships/hyperlink" Target="../Docs/R1-151126.zip" TargetMode="External"/><Relationship Id="rId45" Type="http://schemas.openxmlformats.org/officeDocument/2006/relationships/hyperlink" Target="../Docs/R1-151090.zip" TargetMode="External"/><Relationship Id="rId66" Type="http://schemas.openxmlformats.org/officeDocument/2006/relationships/hyperlink" Target="../Docs/R1-151018.zip" TargetMode="External"/><Relationship Id="rId87" Type="http://schemas.openxmlformats.org/officeDocument/2006/relationships/hyperlink" Target="../Docs/R1-151181.zip" TargetMode="External"/><Relationship Id="rId110" Type="http://schemas.openxmlformats.org/officeDocument/2006/relationships/hyperlink" Target="../Docs/R1-151108.zip" TargetMode="External"/><Relationship Id="rId115" Type="http://schemas.openxmlformats.org/officeDocument/2006/relationships/hyperlink" Target="../Docs/R1-151174.zip" TargetMode="External"/><Relationship Id="rId131" Type="http://schemas.openxmlformats.org/officeDocument/2006/relationships/hyperlink" Target="../Docs/R1-151179.zip" TargetMode="External"/><Relationship Id="rId136" Type="http://schemas.openxmlformats.org/officeDocument/2006/relationships/hyperlink" Target="../Docs/R1-150987.zip" TargetMode="External"/><Relationship Id="rId157" Type="http://schemas.openxmlformats.org/officeDocument/2006/relationships/hyperlink" Target="../Docs/R1-150992.zip" TargetMode="External"/><Relationship Id="rId178" Type="http://schemas.openxmlformats.org/officeDocument/2006/relationships/hyperlink" Target="../Docs/R1-151030.zip" TargetMode="External"/><Relationship Id="rId61" Type="http://schemas.openxmlformats.org/officeDocument/2006/relationships/hyperlink" Target="../Docs/R1-151157.zip" TargetMode="External"/><Relationship Id="rId82" Type="http://schemas.openxmlformats.org/officeDocument/2006/relationships/hyperlink" Target="../Docs/R1-151128.zip" TargetMode="External"/><Relationship Id="rId152" Type="http://schemas.openxmlformats.org/officeDocument/2006/relationships/hyperlink" Target="../Docs/R1-150983.zip" TargetMode="External"/><Relationship Id="rId173" Type="http://schemas.openxmlformats.org/officeDocument/2006/relationships/hyperlink" Target="../Docs/R1-151023.zip" TargetMode="External"/><Relationship Id="rId194" Type="http://schemas.openxmlformats.org/officeDocument/2006/relationships/hyperlink" Target="../Docs/R1-151056.zip" TargetMode="External"/><Relationship Id="rId199" Type="http://schemas.openxmlformats.org/officeDocument/2006/relationships/hyperlink" Target="../Docs/R1-151064.zip" TargetMode="External"/><Relationship Id="rId203" Type="http://schemas.openxmlformats.org/officeDocument/2006/relationships/hyperlink" Target="../Docs/R1-151072.zip" TargetMode="External"/><Relationship Id="rId208" Type="http://schemas.openxmlformats.org/officeDocument/2006/relationships/hyperlink" Target="../Docs/R1-151082.zip" TargetMode="External"/><Relationship Id="rId229" Type="http://schemas.openxmlformats.org/officeDocument/2006/relationships/hyperlink" Target="../Docs/R1-151122.zip" TargetMode="External"/><Relationship Id="rId19" Type="http://schemas.openxmlformats.org/officeDocument/2006/relationships/hyperlink" Target="../Docs/R1-151142.zip" TargetMode="External"/><Relationship Id="rId224" Type="http://schemas.openxmlformats.org/officeDocument/2006/relationships/hyperlink" Target="../Docs/R1-151113.zip" TargetMode="External"/><Relationship Id="rId240" Type="http://schemas.openxmlformats.org/officeDocument/2006/relationships/hyperlink" Target="../Docs/R1-151193.zip" TargetMode="External"/><Relationship Id="rId245" Type="http://schemas.openxmlformats.org/officeDocument/2006/relationships/footer" Target="footer1.xml"/><Relationship Id="rId14" Type="http://schemas.openxmlformats.org/officeDocument/2006/relationships/hyperlink" Target="../Docs/R1-151121.zip" TargetMode="External"/><Relationship Id="rId30" Type="http://schemas.openxmlformats.org/officeDocument/2006/relationships/hyperlink" Target="../Docs/R1-151154.zip" TargetMode="External"/><Relationship Id="rId35" Type="http://schemas.openxmlformats.org/officeDocument/2006/relationships/hyperlink" Target="../Docs/R1-151197.zip" TargetMode="External"/><Relationship Id="rId56" Type="http://schemas.openxmlformats.org/officeDocument/2006/relationships/hyperlink" Target="../Docs/R1-151010.zip" TargetMode="External"/><Relationship Id="rId77" Type="http://schemas.openxmlformats.org/officeDocument/2006/relationships/hyperlink" Target="../Docs/R1-151077.zip" TargetMode="External"/><Relationship Id="rId100" Type="http://schemas.openxmlformats.org/officeDocument/2006/relationships/hyperlink" Target="../Docs/R1-151017.zip" TargetMode="External"/><Relationship Id="rId105" Type="http://schemas.openxmlformats.org/officeDocument/2006/relationships/hyperlink" Target="../Docs/R1-151173.zip" TargetMode="External"/><Relationship Id="rId126" Type="http://schemas.openxmlformats.org/officeDocument/2006/relationships/hyperlink" Target="../Docs/R1-151199.zip" TargetMode="External"/><Relationship Id="rId147" Type="http://schemas.openxmlformats.org/officeDocument/2006/relationships/hyperlink" Target="../Docs/R1-151172.zip" TargetMode="External"/><Relationship Id="rId168" Type="http://schemas.openxmlformats.org/officeDocument/2006/relationships/hyperlink" Target="../Docs/R1-151014.zip" TargetMode="External"/><Relationship Id="rId8" Type="http://schemas.openxmlformats.org/officeDocument/2006/relationships/image" Target="media/image1.png"/><Relationship Id="rId51" Type="http://schemas.openxmlformats.org/officeDocument/2006/relationships/hyperlink" Target="../Docs/R1-151099.zip" TargetMode="External"/><Relationship Id="rId72" Type="http://schemas.openxmlformats.org/officeDocument/2006/relationships/hyperlink" Target="../Docs/R1-150995.zip" TargetMode="External"/><Relationship Id="rId93" Type="http://schemas.openxmlformats.org/officeDocument/2006/relationships/hyperlink" Target="../Docs/R1-151024.zip" TargetMode="External"/><Relationship Id="rId98" Type="http://schemas.openxmlformats.org/officeDocument/2006/relationships/hyperlink" Target="../Docs/R1-151037.zip" TargetMode="External"/><Relationship Id="rId121" Type="http://schemas.openxmlformats.org/officeDocument/2006/relationships/hyperlink" Target="../Docs/R1-151168.zip" TargetMode="External"/><Relationship Id="rId142" Type="http://schemas.openxmlformats.org/officeDocument/2006/relationships/hyperlink" Target="../Docs/R1-151188.zip" TargetMode="External"/><Relationship Id="rId163" Type="http://schemas.openxmlformats.org/officeDocument/2006/relationships/hyperlink" Target="../Docs/R1-151005.zip" TargetMode="External"/><Relationship Id="rId184" Type="http://schemas.openxmlformats.org/officeDocument/2006/relationships/hyperlink" Target="../Docs/R1-151043.zip" TargetMode="External"/><Relationship Id="rId189" Type="http://schemas.openxmlformats.org/officeDocument/2006/relationships/hyperlink" Target="../Docs/R1-151051.zip" TargetMode="External"/><Relationship Id="rId219" Type="http://schemas.openxmlformats.org/officeDocument/2006/relationships/hyperlink" Target="../Docs/R1-151107.zip" TargetMode="External"/><Relationship Id="rId3" Type="http://schemas.openxmlformats.org/officeDocument/2006/relationships/styles" Target="styles.xml"/><Relationship Id="rId214" Type="http://schemas.openxmlformats.org/officeDocument/2006/relationships/hyperlink" Target="../Docs/R1-151095.zip" TargetMode="External"/><Relationship Id="rId230" Type="http://schemas.openxmlformats.org/officeDocument/2006/relationships/hyperlink" Target="../Docs/R1-151123.zip" TargetMode="External"/><Relationship Id="rId235" Type="http://schemas.openxmlformats.org/officeDocument/2006/relationships/hyperlink" Target="../Docs/R1-151134.zip" TargetMode="External"/><Relationship Id="rId25" Type="http://schemas.openxmlformats.org/officeDocument/2006/relationships/hyperlink" Target="../Docs/R1-151159.zip" TargetMode="External"/><Relationship Id="rId46" Type="http://schemas.openxmlformats.org/officeDocument/2006/relationships/hyperlink" Target="../Docs/R1-151058.zip" TargetMode="External"/><Relationship Id="rId67" Type="http://schemas.openxmlformats.org/officeDocument/2006/relationships/hyperlink" Target="../Docs/R1-150973.zip" TargetMode="External"/><Relationship Id="rId116" Type="http://schemas.openxmlformats.org/officeDocument/2006/relationships/hyperlink" Target="../Docs/R1-151194.zip" TargetMode="External"/><Relationship Id="rId137" Type="http://schemas.openxmlformats.org/officeDocument/2006/relationships/hyperlink" Target="../Docs/R1-151175.zip" TargetMode="External"/><Relationship Id="rId158" Type="http://schemas.openxmlformats.org/officeDocument/2006/relationships/hyperlink" Target="../Docs/R1-150994.zip" TargetMode="External"/><Relationship Id="rId20" Type="http://schemas.openxmlformats.org/officeDocument/2006/relationships/hyperlink" Target="../Docs/R1-151155.zip" TargetMode="External"/><Relationship Id="rId41" Type="http://schemas.openxmlformats.org/officeDocument/2006/relationships/hyperlink" Target="../Docs/R1-151141.zip" TargetMode="External"/><Relationship Id="rId62" Type="http://schemas.openxmlformats.org/officeDocument/2006/relationships/hyperlink" Target="../Docs/R1-151127.zip" TargetMode="External"/><Relationship Id="rId83" Type="http://schemas.openxmlformats.org/officeDocument/2006/relationships/hyperlink" Target="../Docs/R1-151145.zip" TargetMode="External"/><Relationship Id="rId88" Type="http://schemas.openxmlformats.org/officeDocument/2006/relationships/hyperlink" Target="../Docs/R1-151198.zip" TargetMode="External"/><Relationship Id="rId111" Type="http://schemas.openxmlformats.org/officeDocument/2006/relationships/hyperlink" Target="../Docs/R1-151165.zip" TargetMode="External"/><Relationship Id="rId132" Type="http://schemas.openxmlformats.org/officeDocument/2006/relationships/hyperlink" Target="../Docs/R1-151187.zip" TargetMode="External"/><Relationship Id="rId153" Type="http://schemas.openxmlformats.org/officeDocument/2006/relationships/hyperlink" Target="../Docs/R1-150984.zip" TargetMode="External"/><Relationship Id="rId174" Type="http://schemas.openxmlformats.org/officeDocument/2006/relationships/hyperlink" Target="../Docs/R1-151025.zip" TargetMode="External"/><Relationship Id="rId179" Type="http://schemas.openxmlformats.org/officeDocument/2006/relationships/hyperlink" Target="../Docs/R1-151032.zip" TargetMode="External"/><Relationship Id="rId195" Type="http://schemas.openxmlformats.org/officeDocument/2006/relationships/hyperlink" Target="../Docs/R1-151060.zip" TargetMode="External"/><Relationship Id="rId209" Type="http://schemas.openxmlformats.org/officeDocument/2006/relationships/hyperlink" Target="../Docs/R1-151083.zip" TargetMode="External"/><Relationship Id="rId190" Type="http://schemas.openxmlformats.org/officeDocument/2006/relationships/hyperlink" Target="../Docs/R1-151052.zip" TargetMode="External"/><Relationship Id="rId204" Type="http://schemas.openxmlformats.org/officeDocument/2006/relationships/hyperlink" Target="../Docs/R1-151073.zip" TargetMode="External"/><Relationship Id="rId220" Type="http://schemas.openxmlformats.org/officeDocument/2006/relationships/hyperlink" Target="../Docs/R1-151109.zip" TargetMode="External"/><Relationship Id="rId225" Type="http://schemas.openxmlformats.org/officeDocument/2006/relationships/hyperlink" Target="../Docs/R1-151114.zip" TargetMode="External"/><Relationship Id="rId241" Type="http://schemas.openxmlformats.org/officeDocument/2006/relationships/hyperlink" Target="../Docs/R1-151180.zip" TargetMode="External"/><Relationship Id="rId246" Type="http://schemas.openxmlformats.org/officeDocument/2006/relationships/header" Target="header2.xml"/><Relationship Id="rId15" Type="http://schemas.openxmlformats.org/officeDocument/2006/relationships/hyperlink" Target="../Docs/R1-151202.zip" TargetMode="External"/><Relationship Id="rId36" Type="http://schemas.openxmlformats.org/officeDocument/2006/relationships/hyperlink" Target="../Docs/R1-151190.zip" TargetMode="External"/><Relationship Id="rId57" Type="http://schemas.openxmlformats.org/officeDocument/2006/relationships/hyperlink" Target="../Docs/R1-151066.zip" TargetMode="External"/><Relationship Id="rId106" Type="http://schemas.openxmlformats.org/officeDocument/2006/relationships/hyperlink" Target="../Docs/R1-150981.zip" TargetMode="External"/><Relationship Id="rId127" Type="http://schemas.openxmlformats.org/officeDocument/2006/relationships/hyperlink" Target="../Docs/R1-151169.zip" TargetMode="External"/><Relationship Id="rId10" Type="http://schemas.openxmlformats.org/officeDocument/2006/relationships/hyperlink" Target="../Docs/R1-150986.zip" TargetMode="External"/><Relationship Id="rId31" Type="http://schemas.openxmlformats.org/officeDocument/2006/relationships/hyperlink" Target="../Docs/R1-151143.zip" TargetMode="External"/><Relationship Id="rId52" Type="http://schemas.openxmlformats.org/officeDocument/2006/relationships/hyperlink" Target="../Docs/R1-151119.zip" TargetMode="External"/><Relationship Id="rId73" Type="http://schemas.openxmlformats.org/officeDocument/2006/relationships/hyperlink" Target="../Docs/R1-151002.zip" TargetMode="External"/><Relationship Id="rId78" Type="http://schemas.openxmlformats.org/officeDocument/2006/relationships/hyperlink" Target="../Docs/R1-151088.zip" TargetMode="External"/><Relationship Id="rId94" Type="http://schemas.openxmlformats.org/officeDocument/2006/relationships/hyperlink" Target="../Docs/R1-151059.zip" TargetMode="External"/><Relationship Id="rId99" Type="http://schemas.openxmlformats.org/officeDocument/2006/relationships/hyperlink" Target="../Docs/R1-151137.zip" TargetMode="External"/><Relationship Id="rId101" Type="http://schemas.openxmlformats.org/officeDocument/2006/relationships/hyperlink" Target="../Docs/R1-150985.zip" TargetMode="External"/><Relationship Id="rId122" Type="http://schemas.openxmlformats.org/officeDocument/2006/relationships/hyperlink" Target="../Docs/R1-151138.zip" TargetMode="External"/><Relationship Id="rId143" Type="http://schemas.openxmlformats.org/officeDocument/2006/relationships/hyperlink" Target="../Docs/R1-151007.zip" TargetMode="External"/><Relationship Id="rId148" Type="http://schemas.openxmlformats.org/officeDocument/2006/relationships/hyperlink" Target="../Docs/R1-151044.zip" TargetMode="External"/><Relationship Id="rId164" Type="http://schemas.openxmlformats.org/officeDocument/2006/relationships/hyperlink" Target="../Docs/R1-151006.zip" TargetMode="External"/><Relationship Id="rId169" Type="http://schemas.openxmlformats.org/officeDocument/2006/relationships/hyperlink" Target="../Docs/R1-151015.zip" TargetMode="External"/><Relationship Id="rId185" Type="http://schemas.openxmlformats.org/officeDocument/2006/relationships/hyperlink" Target="../Docs/R1-151045.zip" TargetMode="External"/><Relationship Id="rId4" Type="http://schemas.openxmlformats.org/officeDocument/2006/relationships/settings" Target="settings.xml"/><Relationship Id="rId9" Type="http://schemas.openxmlformats.org/officeDocument/2006/relationships/hyperlink" Target="http://webapp.etsi.org/Ipr/" TargetMode="External"/><Relationship Id="rId180" Type="http://schemas.openxmlformats.org/officeDocument/2006/relationships/hyperlink" Target="../Docs/R1-151034.zip" TargetMode="External"/><Relationship Id="rId210" Type="http://schemas.openxmlformats.org/officeDocument/2006/relationships/hyperlink" Target="../Docs/R1-151084.zip" TargetMode="External"/><Relationship Id="rId215" Type="http://schemas.openxmlformats.org/officeDocument/2006/relationships/hyperlink" Target="../Docs/R1-151097.zip" TargetMode="External"/><Relationship Id="rId236" Type="http://schemas.openxmlformats.org/officeDocument/2006/relationships/hyperlink" Target="../Docs/R1-151135.zip" TargetMode="External"/><Relationship Id="rId26" Type="http://schemas.openxmlformats.org/officeDocument/2006/relationships/hyperlink" Target="../Docs/R1-151192.zip" TargetMode="External"/><Relationship Id="rId231" Type="http://schemas.openxmlformats.org/officeDocument/2006/relationships/hyperlink" Target="../Docs/R1-151124.zip" TargetMode="External"/><Relationship Id="rId47" Type="http://schemas.openxmlformats.org/officeDocument/2006/relationships/hyperlink" Target="../Docs/R1-150584.zip" TargetMode="External"/><Relationship Id="rId68" Type="http://schemas.openxmlformats.org/officeDocument/2006/relationships/hyperlink" Target="../Docs/R1-150974.zip" TargetMode="External"/><Relationship Id="rId89" Type="http://schemas.openxmlformats.org/officeDocument/2006/relationships/hyperlink" Target="../Docs/R1-151198.zip" TargetMode="External"/><Relationship Id="rId112" Type="http://schemas.openxmlformats.org/officeDocument/2006/relationships/hyperlink" Target="../Docs/R1-151195.zip" TargetMode="External"/><Relationship Id="rId133" Type="http://schemas.openxmlformats.org/officeDocument/2006/relationships/hyperlink" Target="../Docs/R1-150997.zip" TargetMode="External"/><Relationship Id="rId154" Type="http://schemas.openxmlformats.org/officeDocument/2006/relationships/hyperlink" Target="../Docs/R1-150988.zip" TargetMode="External"/><Relationship Id="rId175" Type="http://schemas.openxmlformats.org/officeDocument/2006/relationships/hyperlink" Target="../Docs/R1-151026.zip" TargetMode="External"/><Relationship Id="rId196" Type="http://schemas.openxmlformats.org/officeDocument/2006/relationships/hyperlink" Target="../Docs/R1-151061.zip" TargetMode="External"/><Relationship Id="rId200" Type="http://schemas.openxmlformats.org/officeDocument/2006/relationships/hyperlink" Target="../Docs/R1-151065.zip" TargetMode="External"/><Relationship Id="rId16" Type="http://schemas.openxmlformats.org/officeDocument/2006/relationships/hyperlink" Target="../Docs/R1-151203.zip" TargetMode="External"/><Relationship Id="rId221" Type="http://schemas.openxmlformats.org/officeDocument/2006/relationships/hyperlink" Target="../Docs/R1-151110.zip" TargetMode="External"/><Relationship Id="rId242" Type="http://schemas.openxmlformats.org/officeDocument/2006/relationships/hyperlink" Target="../Docs/R1-151086.zip" TargetMode="External"/><Relationship Id="rId37" Type="http://schemas.openxmlformats.org/officeDocument/2006/relationships/hyperlink" Target="../Docs/R1-151191.zip" TargetMode="External"/><Relationship Id="rId58" Type="http://schemas.openxmlformats.org/officeDocument/2006/relationships/hyperlink" Target="../Docs/R1-150989.zip" TargetMode="External"/><Relationship Id="rId79" Type="http://schemas.openxmlformats.org/officeDocument/2006/relationships/hyperlink" Target="../Docs/R1-151098.zip" TargetMode="External"/><Relationship Id="rId102" Type="http://schemas.openxmlformats.org/officeDocument/2006/relationships/hyperlink" Target="../Docs/R1-151170.zip" TargetMode="External"/><Relationship Id="rId123" Type="http://schemas.openxmlformats.org/officeDocument/2006/relationships/hyperlink" Target="../Docs/R1-151081.zip" TargetMode="External"/><Relationship Id="rId144" Type="http://schemas.openxmlformats.org/officeDocument/2006/relationships/hyperlink" Target="../Docs/R1-151074.zip" TargetMode="External"/><Relationship Id="rId90" Type="http://schemas.openxmlformats.org/officeDocument/2006/relationships/hyperlink" Target="../Docs/R1-151185.zip" TargetMode="External"/><Relationship Id="rId165" Type="http://schemas.openxmlformats.org/officeDocument/2006/relationships/hyperlink" Target="../Docs/R1-151008.zip" TargetMode="External"/><Relationship Id="rId186" Type="http://schemas.openxmlformats.org/officeDocument/2006/relationships/hyperlink" Target="../Docs/R1-151046.zip" TargetMode="External"/><Relationship Id="rId211" Type="http://schemas.openxmlformats.org/officeDocument/2006/relationships/hyperlink" Target="../Docs/R1-151087.zip" TargetMode="External"/><Relationship Id="rId232" Type="http://schemas.openxmlformats.org/officeDocument/2006/relationships/hyperlink" Target="../Docs/R1-151130.zip" TargetMode="External"/><Relationship Id="rId27" Type="http://schemas.openxmlformats.org/officeDocument/2006/relationships/hyperlink" Target="../Docs/R1-151192.zip" TargetMode="External"/><Relationship Id="rId48" Type="http://schemas.openxmlformats.org/officeDocument/2006/relationships/hyperlink" Target="../Docs/R1-151151.zip" TargetMode="External"/><Relationship Id="rId69" Type="http://schemas.openxmlformats.org/officeDocument/2006/relationships/hyperlink" Target="../Docs/R1-150975.zip" TargetMode="External"/><Relationship Id="rId113" Type="http://schemas.openxmlformats.org/officeDocument/2006/relationships/hyperlink" Target="../Docs/R1-151174.zip" TargetMode="External"/><Relationship Id="rId134" Type="http://schemas.openxmlformats.org/officeDocument/2006/relationships/hyperlink" Target="../Docs/R1-151049.zip" TargetMode="External"/><Relationship Id="rId80" Type="http://schemas.openxmlformats.org/officeDocument/2006/relationships/hyperlink" Target="../Docs/R1-151102.zip" TargetMode="External"/><Relationship Id="rId155" Type="http://schemas.openxmlformats.org/officeDocument/2006/relationships/hyperlink" Target="../Docs/R1-150990.zip" TargetMode="External"/><Relationship Id="rId176" Type="http://schemas.openxmlformats.org/officeDocument/2006/relationships/hyperlink" Target="../Docs/R1-151027.zip" TargetMode="External"/><Relationship Id="rId197" Type="http://schemas.openxmlformats.org/officeDocument/2006/relationships/hyperlink" Target="../Docs/R1-151062.zip" TargetMode="External"/><Relationship Id="rId201" Type="http://schemas.openxmlformats.org/officeDocument/2006/relationships/hyperlink" Target="../Docs/R1-151067.zip" TargetMode="External"/><Relationship Id="rId222" Type="http://schemas.openxmlformats.org/officeDocument/2006/relationships/hyperlink" Target="../Docs/R1-151111.zip" TargetMode="External"/><Relationship Id="rId243" Type="http://schemas.openxmlformats.org/officeDocument/2006/relationships/hyperlink" Target="../Docs/R1-15116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DCE9D-2736-4D64-B1B9-C72F1FE27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40</Pages>
  <Words>19305</Words>
  <Characters>110040</Characters>
  <Application>Microsoft Office Word</Application>
  <DocSecurity>0</DocSecurity>
  <Lines>917</Lines>
  <Paragraphs>258</Paragraphs>
  <ScaleCrop>false</ScaleCrop>
  <HeadingPairs>
    <vt:vector size="2" baseType="variant">
      <vt:variant>
        <vt:lpstr>Title</vt:lpstr>
      </vt:variant>
      <vt:variant>
        <vt:i4>1</vt:i4>
      </vt:variant>
    </vt:vector>
  </HeadingPairs>
  <TitlesOfParts>
    <vt:vector size="1" baseType="lpstr">
      <vt:lpstr>RAN1#76</vt:lpstr>
    </vt:vector>
  </TitlesOfParts>
  <Company>ETSI</Company>
  <LinksUpToDate>false</LinksUpToDate>
  <CharactersWithSpaces>129087</CharactersWithSpaces>
  <SharedDoc>false</SharedDoc>
  <HLinks>
    <vt:vector size="8130" baseType="variant">
      <vt:variant>
        <vt:i4>4653059</vt:i4>
      </vt:variant>
      <vt:variant>
        <vt:i4>4446</vt:i4>
      </vt:variant>
      <vt:variant>
        <vt:i4>0</vt:i4>
      </vt:variant>
      <vt:variant>
        <vt:i4>5</vt:i4>
      </vt:variant>
      <vt:variant>
        <vt:lpwstr>../Docs/R1-136008.zip</vt:lpwstr>
      </vt:variant>
      <vt:variant>
        <vt:lpwstr/>
      </vt:variant>
      <vt:variant>
        <vt:i4>4587530</vt:i4>
      </vt:variant>
      <vt:variant>
        <vt:i4>4443</vt:i4>
      </vt:variant>
      <vt:variant>
        <vt:i4>0</vt:i4>
      </vt:variant>
      <vt:variant>
        <vt:i4>5</vt:i4>
      </vt:variant>
      <vt:variant>
        <vt:lpwstr>../Docs/R1-136011.zip</vt:lpwstr>
      </vt:variant>
      <vt:variant>
        <vt:lpwstr/>
      </vt:variant>
      <vt:variant>
        <vt:i4>4259843</vt:i4>
      </vt:variant>
      <vt:variant>
        <vt:i4>4440</vt:i4>
      </vt:variant>
      <vt:variant>
        <vt:i4>0</vt:i4>
      </vt:variant>
      <vt:variant>
        <vt:i4>5</vt:i4>
      </vt:variant>
      <vt:variant>
        <vt:lpwstr>../Docs/R1-135951.zip</vt:lpwstr>
      </vt:variant>
      <vt:variant>
        <vt:lpwstr/>
      </vt:variant>
      <vt:variant>
        <vt:i4>4456461</vt:i4>
      </vt:variant>
      <vt:variant>
        <vt:i4>4437</vt:i4>
      </vt:variant>
      <vt:variant>
        <vt:i4>0</vt:i4>
      </vt:variant>
      <vt:variant>
        <vt:i4>5</vt:i4>
      </vt:variant>
      <vt:variant>
        <vt:lpwstr>../Docs/R1-136036.zip</vt:lpwstr>
      </vt:variant>
      <vt:variant>
        <vt:lpwstr/>
      </vt:variant>
      <vt:variant>
        <vt:i4>4521994</vt:i4>
      </vt:variant>
      <vt:variant>
        <vt:i4>4434</vt:i4>
      </vt:variant>
      <vt:variant>
        <vt:i4>0</vt:i4>
      </vt:variant>
      <vt:variant>
        <vt:i4>5</vt:i4>
      </vt:variant>
      <vt:variant>
        <vt:lpwstr>../Docs/R1-136021.zip</vt:lpwstr>
      </vt:variant>
      <vt:variant>
        <vt:lpwstr/>
      </vt:variant>
      <vt:variant>
        <vt:i4>4325388</vt:i4>
      </vt:variant>
      <vt:variant>
        <vt:i4>4431</vt:i4>
      </vt:variant>
      <vt:variant>
        <vt:i4>0</vt:i4>
      </vt:variant>
      <vt:variant>
        <vt:i4>5</vt:i4>
      </vt:variant>
      <vt:variant>
        <vt:lpwstr>../Docs/R1-136057.zip</vt:lpwstr>
      </vt:variant>
      <vt:variant>
        <vt:lpwstr/>
      </vt:variant>
      <vt:variant>
        <vt:i4>4325388</vt:i4>
      </vt:variant>
      <vt:variant>
        <vt:i4>4428</vt:i4>
      </vt:variant>
      <vt:variant>
        <vt:i4>0</vt:i4>
      </vt:variant>
      <vt:variant>
        <vt:i4>5</vt:i4>
      </vt:variant>
      <vt:variant>
        <vt:lpwstr>../Docs/R1-136057.zip</vt:lpwstr>
      </vt:variant>
      <vt:variant>
        <vt:lpwstr/>
      </vt:variant>
      <vt:variant>
        <vt:i4>4194305</vt:i4>
      </vt:variant>
      <vt:variant>
        <vt:i4>4425</vt:i4>
      </vt:variant>
      <vt:variant>
        <vt:i4>0</vt:i4>
      </vt:variant>
      <vt:variant>
        <vt:i4>5</vt:i4>
      </vt:variant>
      <vt:variant>
        <vt:lpwstr>../Docs/R1-135943.zip</vt:lpwstr>
      </vt:variant>
      <vt:variant>
        <vt:lpwstr/>
      </vt:variant>
      <vt:variant>
        <vt:i4>4653069</vt:i4>
      </vt:variant>
      <vt:variant>
        <vt:i4>4422</vt:i4>
      </vt:variant>
      <vt:variant>
        <vt:i4>0</vt:i4>
      </vt:variant>
      <vt:variant>
        <vt:i4>5</vt:i4>
      </vt:variant>
      <vt:variant>
        <vt:lpwstr>../Docs/R1-136006.zip</vt:lpwstr>
      </vt:variant>
      <vt:variant>
        <vt:lpwstr/>
      </vt:variant>
      <vt:variant>
        <vt:i4>4521998</vt:i4>
      </vt:variant>
      <vt:variant>
        <vt:i4>4419</vt:i4>
      </vt:variant>
      <vt:variant>
        <vt:i4>0</vt:i4>
      </vt:variant>
      <vt:variant>
        <vt:i4>5</vt:i4>
      </vt:variant>
      <vt:variant>
        <vt:lpwstr>../Docs/R1-136025.zip</vt:lpwstr>
      </vt:variant>
      <vt:variant>
        <vt:lpwstr/>
      </vt:variant>
      <vt:variant>
        <vt:i4>5177352</vt:i4>
      </vt:variant>
      <vt:variant>
        <vt:i4>4416</vt:i4>
      </vt:variant>
      <vt:variant>
        <vt:i4>0</vt:i4>
      </vt:variant>
      <vt:variant>
        <vt:i4>5</vt:i4>
      </vt:variant>
      <vt:variant>
        <vt:lpwstr>../Docs/R1-136083.zip</vt:lpwstr>
      </vt:variant>
      <vt:variant>
        <vt:lpwstr/>
      </vt:variant>
      <vt:variant>
        <vt:i4>5177353</vt:i4>
      </vt:variant>
      <vt:variant>
        <vt:i4>4413</vt:i4>
      </vt:variant>
      <vt:variant>
        <vt:i4>0</vt:i4>
      </vt:variant>
      <vt:variant>
        <vt:i4>5</vt:i4>
      </vt:variant>
      <vt:variant>
        <vt:lpwstr>../Docs/R1-136082.zip</vt:lpwstr>
      </vt:variant>
      <vt:variant>
        <vt:lpwstr/>
      </vt:variant>
      <vt:variant>
        <vt:i4>5177353</vt:i4>
      </vt:variant>
      <vt:variant>
        <vt:i4>4410</vt:i4>
      </vt:variant>
      <vt:variant>
        <vt:i4>0</vt:i4>
      </vt:variant>
      <vt:variant>
        <vt:i4>5</vt:i4>
      </vt:variant>
      <vt:variant>
        <vt:lpwstr>../Docs/R1-136082.zip</vt:lpwstr>
      </vt:variant>
      <vt:variant>
        <vt:lpwstr/>
      </vt:variant>
      <vt:variant>
        <vt:i4>5177355</vt:i4>
      </vt:variant>
      <vt:variant>
        <vt:i4>4407</vt:i4>
      </vt:variant>
      <vt:variant>
        <vt:i4>0</vt:i4>
      </vt:variant>
      <vt:variant>
        <vt:i4>5</vt:i4>
      </vt:variant>
      <vt:variant>
        <vt:lpwstr>../Docs/R1-136080.zip</vt:lpwstr>
      </vt:variant>
      <vt:variant>
        <vt:lpwstr/>
      </vt:variant>
      <vt:variant>
        <vt:i4>5046282</vt:i4>
      </vt:variant>
      <vt:variant>
        <vt:i4>4404</vt:i4>
      </vt:variant>
      <vt:variant>
        <vt:i4>0</vt:i4>
      </vt:variant>
      <vt:variant>
        <vt:i4>5</vt:i4>
      </vt:variant>
      <vt:variant>
        <vt:lpwstr>../Docs/R1-135998.zip</vt:lpwstr>
      </vt:variant>
      <vt:variant>
        <vt:lpwstr/>
      </vt:variant>
      <vt:variant>
        <vt:i4>4521986</vt:i4>
      </vt:variant>
      <vt:variant>
        <vt:i4>4401</vt:i4>
      </vt:variant>
      <vt:variant>
        <vt:i4>0</vt:i4>
      </vt:variant>
      <vt:variant>
        <vt:i4>5</vt:i4>
      </vt:variant>
      <vt:variant>
        <vt:lpwstr>../Docs/R1-135910.zip</vt:lpwstr>
      </vt:variant>
      <vt:variant>
        <vt:lpwstr/>
      </vt:variant>
      <vt:variant>
        <vt:i4>4390925</vt:i4>
      </vt:variant>
      <vt:variant>
        <vt:i4>4398</vt:i4>
      </vt:variant>
      <vt:variant>
        <vt:i4>0</vt:i4>
      </vt:variant>
      <vt:variant>
        <vt:i4>5</vt:i4>
      </vt:variant>
      <vt:variant>
        <vt:lpwstr>../Docs/R1-136046.zip</vt:lpwstr>
      </vt:variant>
      <vt:variant>
        <vt:lpwstr/>
      </vt:variant>
      <vt:variant>
        <vt:i4>4390925</vt:i4>
      </vt:variant>
      <vt:variant>
        <vt:i4>4395</vt:i4>
      </vt:variant>
      <vt:variant>
        <vt:i4>0</vt:i4>
      </vt:variant>
      <vt:variant>
        <vt:i4>5</vt:i4>
      </vt:variant>
      <vt:variant>
        <vt:lpwstr>../Docs/R1-136046.zip</vt:lpwstr>
      </vt:variant>
      <vt:variant>
        <vt:lpwstr/>
      </vt:variant>
      <vt:variant>
        <vt:i4>4390927</vt:i4>
      </vt:variant>
      <vt:variant>
        <vt:i4>4392</vt:i4>
      </vt:variant>
      <vt:variant>
        <vt:i4>0</vt:i4>
      </vt:variant>
      <vt:variant>
        <vt:i4>5</vt:i4>
      </vt:variant>
      <vt:variant>
        <vt:lpwstr>../Docs/R1-136044.zip</vt:lpwstr>
      </vt:variant>
      <vt:variant>
        <vt:lpwstr/>
      </vt:variant>
      <vt:variant>
        <vt:i4>4390921</vt:i4>
      </vt:variant>
      <vt:variant>
        <vt:i4>4389</vt:i4>
      </vt:variant>
      <vt:variant>
        <vt:i4>0</vt:i4>
      </vt:variant>
      <vt:variant>
        <vt:i4>5</vt:i4>
      </vt:variant>
      <vt:variant>
        <vt:lpwstr>../Docs/R1-136042.zip</vt:lpwstr>
      </vt:variant>
      <vt:variant>
        <vt:lpwstr/>
      </vt:variant>
      <vt:variant>
        <vt:i4>4390920</vt:i4>
      </vt:variant>
      <vt:variant>
        <vt:i4>4386</vt:i4>
      </vt:variant>
      <vt:variant>
        <vt:i4>0</vt:i4>
      </vt:variant>
      <vt:variant>
        <vt:i4>5</vt:i4>
      </vt:variant>
      <vt:variant>
        <vt:lpwstr>../Docs/R1-136043.zip</vt:lpwstr>
      </vt:variant>
      <vt:variant>
        <vt:lpwstr/>
      </vt:variant>
      <vt:variant>
        <vt:i4>4587527</vt:i4>
      </vt:variant>
      <vt:variant>
        <vt:i4>4383</vt:i4>
      </vt:variant>
      <vt:variant>
        <vt:i4>0</vt:i4>
      </vt:variant>
      <vt:variant>
        <vt:i4>5</vt:i4>
      </vt:variant>
      <vt:variant>
        <vt:lpwstr>../Docs/R1-135925.zip</vt:lpwstr>
      </vt:variant>
      <vt:variant>
        <vt:lpwstr/>
      </vt:variant>
      <vt:variant>
        <vt:i4>4587524</vt:i4>
      </vt:variant>
      <vt:variant>
        <vt:i4>4380</vt:i4>
      </vt:variant>
      <vt:variant>
        <vt:i4>0</vt:i4>
      </vt:variant>
      <vt:variant>
        <vt:i4>5</vt:i4>
      </vt:variant>
      <vt:variant>
        <vt:lpwstr>../Docs/R1-135926.zip</vt:lpwstr>
      </vt:variant>
      <vt:variant>
        <vt:lpwstr/>
      </vt:variant>
      <vt:variant>
        <vt:i4>5046274</vt:i4>
      </vt:variant>
      <vt:variant>
        <vt:i4>4377</vt:i4>
      </vt:variant>
      <vt:variant>
        <vt:i4>0</vt:i4>
      </vt:variant>
      <vt:variant>
        <vt:i4>5</vt:i4>
      </vt:variant>
      <vt:variant>
        <vt:lpwstr>../Docs/R1-135990.zip</vt:lpwstr>
      </vt:variant>
      <vt:variant>
        <vt:lpwstr/>
      </vt:variant>
      <vt:variant>
        <vt:i4>5046277</vt:i4>
      </vt:variant>
      <vt:variant>
        <vt:i4>4374</vt:i4>
      </vt:variant>
      <vt:variant>
        <vt:i4>0</vt:i4>
      </vt:variant>
      <vt:variant>
        <vt:i4>5</vt:i4>
      </vt:variant>
      <vt:variant>
        <vt:lpwstr>../Docs/R1-135997.zip</vt:lpwstr>
      </vt:variant>
      <vt:variant>
        <vt:lpwstr/>
      </vt:variant>
      <vt:variant>
        <vt:i4>4980746</vt:i4>
      </vt:variant>
      <vt:variant>
        <vt:i4>4371</vt:i4>
      </vt:variant>
      <vt:variant>
        <vt:i4>0</vt:i4>
      </vt:variant>
      <vt:variant>
        <vt:i4>5</vt:i4>
      </vt:variant>
      <vt:variant>
        <vt:lpwstr>../Docs/R1-135786.zip</vt:lpwstr>
      </vt:variant>
      <vt:variant>
        <vt:lpwstr/>
      </vt:variant>
      <vt:variant>
        <vt:i4>4980745</vt:i4>
      </vt:variant>
      <vt:variant>
        <vt:i4>4368</vt:i4>
      </vt:variant>
      <vt:variant>
        <vt:i4>0</vt:i4>
      </vt:variant>
      <vt:variant>
        <vt:i4>5</vt:i4>
      </vt:variant>
      <vt:variant>
        <vt:lpwstr>../Docs/R1-135785.zip</vt:lpwstr>
      </vt:variant>
      <vt:variant>
        <vt:lpwstr/>
      </vt:variant>
      <vt:variant>
        <vt:i4>4980747</vt:i4>
      </vt:variant>
      <vt:variant>
        <vt:i4>4365</vt:i4>
      </vt:variant>
      <vt:variant>
        <vt:i4>0</vt:i4>
      </vt:variant>
      <vt:variant>
        <vt:i4>5</vt:i4>
      </vt:variant>
      <vt:variant>
        <vt:lpwstr>../Docs/R1-135989.zip</vt:lpwstr>
      </vt:variant>
      <vt:variant>
        <vt:lpwstr/>
      </vt:variant>
      <vt:variant>
        <vt:i4>5046276</vt:i4>
      </vt:variant>
      <vt:variant>
        <vt:i4>4362</vt:i4>
      </vt:variant>
      <vt:variant>
        <vt:i4>0</vt:i4>
      </vt:variant>
      <vt:variant>
        <vt:i4>5</vt:i4>
      </vt:variant>
      <vt:variant>
        <vt:lpwstr>../Docs/R1-135996.zip</vt:lpwstr>
      </vt:variant>
      <vt:variant>
        <vt:lpwstr/>
      </vt:variant>
      <vt:variant>
        <vt:i4>5046285</vt:i4>
      </vt:variant>
      <vt:variant>
        <vt:i4>4359</vt:i4>
      </vt:variant>
      <vt:variant>
        <vt:i4>0</vt:i4>
      </vt:variant>
      <vt:variant>
        <vt:i4>5</vt:i4>
      </vt:variant>
      <vt:variant>
        <vt:lpwstr>../Docs/R1-135690.zip</vt:lpwstr>
      </vt:variant>
      <vt:variant>
        <vt:lpwstr/>
      </vt:variant>
      <vt:variant>
        <vt:i4>4194314</vt:i4>
      </vt:variant>
      <vt:variant>
        <vt:i4>4356</vt:i4>
      </vt:variant>
      <vt:variant>
        <vt:i4>0</vt:i4>
      </vt:variant>
      <vt:variant>
        <vt:i4>5</vt:i4>
      </vt:variant>
      <vt:variant>
        <vt:lpwstr>../Docs/R1-135849.zip</vt:lpwstr>
      </vt:variant>
      <vt:variant>
        <vt:lpwstr/>
      </vt:variant>
      <vt:variant>
        <vt:i4>4325390</vt:i4>
      </vt:variant>
      <vt:variant>
        <vt:i4>4353</vt:i4>
      </vt:variant>
      <vt:variant>
        <vt:i4>0</vt:i4>
      </vt:variant>
      <vt:variant>
        <vt:i4>5</vt:i4>
      </vt:variant>
      <vt:variant>
        <vt:lpwstr>../Docs/R1-136055.zip</vt:lpwstr>
      </vt:variant>
      <vt:variant>
        <vt:lpwstr/>
      </vt:variant>
      <vt:variant>
        <vt:i4>4259854</vt:i4>
      </vt:variant>
      <vt:variant>
        <vt:i4>4350</vt:i4>
      </vt:variant>
      <vt:variant>
        <vt:i4>0</vt:i4>
      </vt:variant>
      <vt:variant>
        <vt:i4>5</vt:i4>
      </vt:variant>
      <vt:variant>
        <vt:lpwstr>../Docs/R1-136065.zip</vt:lpwstr>
      </vt:variant>
      <vt:variant>
        <vt:lpwstr/>
      </vt:variant>
      <vt:variant>
        <vt:i4>4325383</vt:i4>
      </vt:variant>
      <vt:variant>
        <vt:i4>4347</vt:i4>
      </vt:variant>
      <vt:variant>
        <vt:i4>0</vt:i4>
      </vt:variant>
      <vt:variant>
        <vt:i4>5</vt:i4>
      </vt:variant>
      <vt:variant>
        <vt:lpwstr>../Docs/R1-135864.zip</vt:lpwstr>
      </vt:variant>
      <vt:variant>
        <vt:lpwstr/>
      </vt:variant>
      <vt:variant>
        <vt:i4>4980740</vt:i4>
      </vt:variant>
      <vt:variant>
        <vt:i4>4344</vt:i4>
      </vt:variant>
      <vt:variant>
        <vt:i4>0</vt:i4>
      </vt:variant>
      <vt:variant>
        <vt:i4>5</vt:i4>
      </vt:variant>
      <vt:variant>
        <vt:lpwstr>../Docs/R1-135986.zip</vt:lpwstr>
      </vt:variant>
      <vt:variant>
        <vt:lpwstr/>
      </vt:variant>
      <vt:variant>
        <vt:i4>4390926</vt:i4>
      </vt:variant>
      <vt:variant>
        <vt:i4>4341</vt:i4>
      </vt:variant>
      <vt:variant>
        <vt:i4>0</vt:i4>
      </vt:variant>
      <vt:variant>
        <vt:i4>5</vt:i4>
      </vt:variant>
      <vt:variant>
        <vt:lpwstr>../Docs/R1-136045.zip</vt:lpwstr>
      </vt:variant>
      <vt:variant>
        <vt:lpwstr/>
      </vt:variant>
      <vt:variant>
        <vt:i4>4456463</vt:i4>
      </vt:variant>
      <vt:variant>
        <vt:i4>4338</vt:i4>
      </vt:variant>
      <vt:variant>
        <vt:i4>0</vt:i4>
      </vt:variant>
      <vt:variant>
        <vt:i4>5</vt:i4>
      </vt:variant>
      <vt:variant>
        <vt:lpwstr>../Docs/R1-136034.zip</vt:lpwstr>
      </vt:variant>
      <vt:variant>
        <vt:lpwstr/>
      </vt:variant>
      <vt:variant>
        <vt:i4>4653071</vt:i4>
      </vt:variant>
      <vt:variant>
        <vt:i4>4335</vt:i4>
      </vt:variant>
      <vt:variant>
        <vt:i4>0</vt:i4>
      </vt:variant>
      <vt:variant>
        <vt:i4>5</vt:i4>
      </vt:variant>
      <vt:variant>
        <vt:lpwstr>../Docs/R1-136004.zip</vt:lpwstr>
      </vt:variant>
      <vt:variant>
        <vt:lpwstr/>
      </vt:variant>
      <vt:variant>
        <vt:i4>4653057</vt:i4>
      </vt:variant>
      <vt:variant>
        <vt:i4>4332</vt:i4>
      </vt:variant>
      <vt:variant>
        <vt:i4>0</vt:i4>
      </vt:variant>
      <vt:variant>
        <vt:i4>5</vt:i4>
      </vt:variant>
      <vt:variant>
        <vt:lpwstr>../Docs/R1-135832.zip</vt:lpwstr>
      </vt:variant>
      <vt:variant>
        <vt:lpwstr/>
      </vt:variant>
      <vt:variant>
        <vt:i4>4456450</vt:i4>
      </vt:variant>
      <vt:variant>
        <vt:i4>4329</vt:i4>
      </vt:variant>
      <vt:variant>
        <vt:i4>0</vt:i4>
      </vt:variant>
      <vt:variant>
        <vt:i4>5</vt:i4>
      </vt:variant>
      <vt:variant>
        <vt:lpwstr>../Docs/R1-135009.zip</vt:lpwstr>
      </vt:variant>
      <vt:variant>
        <vt:lpwstr/>
      </vt:variant>
      <vt:variant>
        <vt:i4>4325386</vt:i4>
      </vt:variant>
      <vt:variant>
        <vt:i4>4326</vt:i4>
      </vt:variant>
      <vt:variant>
        <vt:i4>0</vt:i4>
      </vt:variant>
      <vt:variant>
        <vt:i4>5</vt:i4>
      </vt:variant>
      <vt:variant>
        <vt:lpwstr>../Docs/R1-132819.zip</vt:lpwstr>
      </vt:variant>
      <vt:variant>
        <vt:lpwstr/>
      </vt:variant>
      <vt:variant>
        <vt:i4>4456451</vt:i4>
      </vt:variant>
      <vt:variant>
        <vt:i4>4323</vt:i4>
      </vt:variant>
      <vt:variant>
        <vt:i4>0</vt:i4>
      </vt:variant>
      <vt:variant>
        <vt:i4>5</vt:i4>
      </vt:variant>
      <vt:variant>
        <vt:lpwstr>../Docs/R1-135008.zip</vt:lpwstr>
      </vt:variant>
      <vt:variant>
        <vt:lpwstr/>
      </vt:variant>
      <vt:variant>
        <vt:i4>4456460</vt:i4>
      </vt:variant>
      <vt:variant>
        <vt:i4>4320</vt:i4>
      </vt:variant>
      <vt:variant>
        <vt:i4>0</vt:i4>
      </vt:variant>
      <vt:variant>
        <vt:i4>5</vt:i4>
      </vt:variant>
      <vt:variant>
        <vt:lpwstr>../Docs/R1-135007.zip</vt:lpwstr>
      </vt:variant>
      <vt:variant>
        <vt:lpwstr/>
      </vt:variant>
      <vt:variant>
        <vt:i4>4456461</vt:i4>
      </vt:variant>
      <vt:variant>
        <vt:i4>4317</vt:i4>
      </vt:variant>
      <vt:variant>
        <vt:i4>0</vt:i4>
      </vt:variant>
      <vt:variant>
        <vt:i4>5</vt:i4>
      </vt:variant>
      <vt:variant>
        <vt:lpwstr>../Docs/R1-135006.zip</vt:lpwstr>
      </vt:variant>
      <vt:variant>
        <vt:lpwstr/>
      </vt:variant>
      <vt:variant>
        <vt:i4>4456462</vt:i4>
      </vt:variant>
      <vt:variant>
        <vt:i4>4314</vt:i4>
      </vt:variant>
      <vt:variant>
        <vt:i4>0</vt:i4>
      </vt:variant>
      <vt:variant>
        <vt:i4>5</vt:i4>
      </vt:variant>
      <vt:variant>
        <vt:lpwstr>../Docs/R1-135005.zip</vt:lpwstr>
      </vt:variant>
      <vt:variant>
        <vt:lpwstr/>
      </vt:variant>
      <vt:variant>
        <vt:i4>4456463</vt:i4>
      </vt:variant>
      <vt:variant>
        <vt:i4>4311</vt:i4>
      </vt:variant>
      <vt:variant>
        <vt:i4>0</vt:i4>
      </vt:variant>
      <vt:variant>
        <vt:i4>5</vt:i4>
      </vt:variant>
      <vt:variant>
        <vt:lpwstr>../Docs/R1-135004.zip</vt:lpwstr>
      </vt:variant>
      <vt:variant>
        <vt:lpwstr/>
      </vt:variant>
      <vt:variant>
        <vt:i4>4456456</vt:i4>
      </vt:variant>
      <vt:variant>
        <vt:i4>4308</vt:i4>
      </vt:variant>
      <vt:variant>
        <vt:i4>0</vt:i4>
      </vt:variant>
      <vt:variant>
        <vt:i4>5</vt:i4>
      </vt:variant>
      <vt:variant>
        <vt:lpwstr>../Docs/R1-135003.zip</vt:lpwstr>
      </vt:variant>
      <vt:variant>
        <vt:lpwstr/>
      </vt:variant>
      <vt:variant>
        <vt:i4>4456457</vt:i4>
      </vt:variant>
      <vt:variant>
        <vt:i4>4305</vt:i4>
      </vt:variant>
      <vt:variant>
        <vt:i4>0</vt:i4>
      </vt:variant>
      <vt:variant>
        <vt:i4>5</vt:i4>
      </vt:variant>
      <vt:variant>
        <vt:lpwstr>../Docs/R1-135002.zip</vt:lpwstr>
      </vt:variant>
      <vt:variant>
        <vt:lpwstr/>
      </vt:variant>
      <vt:variant>
        <vt:i4>4259852</vt:i4>
      </vt:variant>
      <vt:variant>
        <vt:i4>4302</vt:i4>
      </vt:variant>
      <vt:variant>
        <vt:i4>0</vt:i4>
      </vt:variant>
      <vt:variant>
        <vt:i4>5</vt:i4>
      </vt:variant>
      <vt:variant>
        <vt:lpwstr>../Docs/R1-136067.zip</vt:lpwstr>
      </vt:variant>
      <vt:variant>
        <vt:lpwstr/>
      </vt:variant>
      <vt:variant>
        <vt:i4>4325383</vt:i4>
      </vt:variant>
      <vt:variant>
        <vt:i4>4299</vt:i4>
      </vt:variant>
      <vt:variant>
        <vt:i4>0</vt:i4>
      </vt:variant>
      <vt:variant>
        <vt:i4>5</vt:i4>
      </vt:variant>
      <vt:variant>
        <vt:lpwstr>../Docs/R1-135864.zip</vt:lpwstr>
      </vt:variant>
      <vt:variant>
        <vt:lpwstr/>
      </vt:variant>
      <vt:variant>
        <vt:i4>4980740</vt:i4>
      </vt:variant>
      <vt:variant>
        <vt:i4>4296</vt:i4>
      </vt:variant>
      <vt:variant>
        <vt:i4>0</vt:i4>
      </vt:variant>
      <vt:variant>
        <vt:i4>5</vt:i4>
      </vt:variant>
      <vt:variant>
        <vt:lpwstr>../Docs/R1-135986.zip</vt:lpwstr>
      </vt:variant>
      <vt:variant>
        <vt:lpwstr/>
      </vt:variant>
      <vt:variant>
        <vt:i4>4390926</vt:i4>
      </vt:variant>
      <vt:variant>
        <vt:i4>4293</vt:i4>
      </vt:variant>
      <vt:variant>
        <vt:i4>0</vt:i4>
      </vt:variant>
      <vt:variant>
        <vt:i4>5</vt:i4>
      </vt:variant>
      <vt:variant>
        <vt:lpwstr>../Docs/R1-136045.zip</vt:lpwstr>
      </vt:variant>
      <vt:variant>
        <vt:lpwstr/>
      </vt:variant>
      <vt:variant>
        <vt:i4>4521999</vt:i4>
      </vt:variant>
      <vt:variant>
        <vt:i4>4290</vt:i4>
      </vt:variant>
      <vt:variant>
        <vt:i4>0</vt:i4>
      </vt:variant>
      <vt:variant>
        <vt:i4>5</vt:i4>
      </vt:variant>
      <vt:variant>
        <vt:lpwstr>../Docs/R1-136024.zip</vt:lpwstr>
      </vt:variant>
      <vt:variant>
        <vt:lpwstr/>
      </vt:variant>
      <vt:variant>
        <vt:i4>4521994</vt:i4>
      </vt:variant>
      <vt:variant>
        <vt:i4>4287</vt:i4>
      </vt:variant>
      <vt:variant>
        <vt:i4>0</vt:i4>
      </vt:variant>
      <vt:variant>
        <vt:i4>5</vt:i4>
      </vt:variant>
      <vt:variant>
        <vt:lpwstr>../Docs/R1-135918.zip</vt:lpwstr>
      </vt:variant>
      <vt:variant>
        <vt:lpwstr/>
      </vt:variant>
      <vt:variant>
        <vt:i4>4521995</vt:i4>
      </vt:variant>
      <vt:variant>
        <vt:i4>4284</vt:i4>
      </vt:variant>
      <vt:variant>
        <vt:i4>0</vt:i4>
      </vt:variant>
      <vt:variant>
        <vt:i4>5</vt:i4>
      </vt:variant>
      <vt:variant>
        <vt:lpwstr>../Docs/R1-135919.zip</vt:lpwstr>
      </vt:variant>
      <vt:variant>
        <vt:lpwstr/>
      </vt:variant>
      <vt:variant>
        <vt:i4>4259854</vt:i4>
      </vt:variant>
      <vt:variant>
        <vt:i4>4281</vt:i4>
      </vt:variant>
      <vt:variant>
        <vt:i4>0</vt:i4>
      </vt:variant>
      <vt:variant>
        <vt:i4>5</vt:i4>
      </vt:variant>
      <vt:variant>
        <vt:lpwstr>../Docs/R1-136065.zip</vt:lpwstr>
      </vt:variant>
      <vt:variant>
        <vt:lpwstr/>
      </vt:variant>
      <vt:variant>
        <vt:i4>4653057</vt:i4>
      </vt:variant>
      <vt:variant>
        <vt:i4>4278</vt:i4>
      </vt:variant>
      <vt:variant>
        <vt:i4>0</vt:i4>
      </vt:variant>
      <vt:variant>
        <vt:i4>5</vt:i4>
      </vt:variant>
      <vt:variant>
        <vt:lpwstr>../Docs/R1-135832.zip</vt:lpwstr>
      </vt:variant>
      <vt:variant>
        <vt:lpwstr/>
      </vt:variant>
      <vt:variant>
        <vt:i4>4194313</vt:i4>
      </vt:variant>
      <vt:variant>
        <vt:i4>4275</vt:i4>
      </vt:variant>
      <vt:variant>
        <vt:i4>0</vt:i4>
      </vt:variant>
      <vt:variant>
        <vt:i4>5</vt:i4>
      </vt:variant>
      <vt:variant>
        <vt:lpwstr>../Docs/R1-136072.zip</vt:lpwstr>
      </vt:variant>
      <vt:variant>
        <vt:lpwstr/>
      </vt:variant>
      <vt:variant>
        <vt:i4>4980741</vt:i4>
      </vt:variant>
      <vt:variant>
        <vt:i4>4272</vt:i4>
      </vt:variant>
      <vt:variant>
        <vt:i4>0</vt:i4>
      </vt:variant>
      <vt:variant>
        <vt:i4>5</vt:i4>
      </vt:variant>
      <vt:variant>
        <vt:lpwstr>../Docs/R1-135987.zip</vt:lpwstr>
      </vt:variant>
      <vt:variant>
        <vt:lpwstr/>
      </vt:variant>
      <vt:variant>
        <vt:i4>4653069</vt:i4>
      </vt:variant>
      <vt:variant>
        <vt:i4>4269</vt:i4>
      </vt:variant>
      <vt:variant>
        <vt:i4>0</vt:i4>
      </vt:variant>
      <vt:variant>
        <vt:i4>5</vt:i4>
      </vt:variant>
      <vt:variant>
        <vt:lpwstr>../Docs/R1-134127.zip</vt:lpwstr>
      </vt:variant>
      <vt:variant>
        <vt:lpwstr/>
      </vt:variant>
      <vt:variant>
        <vt:i4>4587533</vt:i4>
      </vt:variant>
      <vt:variant>
        <vt:i4>4266</vt:i4>
      </vt:variant>
      <vt:variant>
        <vt:i4>0</vt:i4>
      </vt:variant>
      <vt:variant>
        <vt:i4>5</vt:i4>
      </vt:variant>
      <vt:variant>
        <vt:lpwstr>../Docs/R1-135127.zip</vt:lpwstr>
      </vt:variant>
      <vt:variant>
        <vt:lpwstr/>
      </vt:variant>
      <vt:variant>
        <vt:i4>4587532</vt:i4>
      </vt:variant>
      <vt:variant>
        <vt:i4>4263</vt:i4>
      </vt:variant>
      <vt:variant>
        <vt:i4>0</vt:i4>
      </vt:variant>
      <vt:variant>
        <vt:i4>5</vt:i4>
      </vt:variant>
      <vt:variant>
        <vt:lpwstr>../Docs/R1-135126.zip</vt:lpwstr>
      </vt:variant>
      <vt:variant>
        <vt:lpwstr/>
      </vt:variant>
      <vt:variant>
        <vt:i4>4325383</vt:i4>
      </vt:variant>
      <vt:variant>
        <vt:i4>4260</vt:i4>
      </vt:variant>
      <vt:variant>
        <vt:i4>0</vt:i4>
      </vt:variant>
      <vt:variant>
        <vt:i4>5</vt:i4>
      </vt:variant>
      <vt:variant>
        <vt:lpwstr>../Docs/R1-135569.zip</vt:lpwstr>
      </vt:variant>
      <vt:variant>
        <vt:lpwstr/>
      </vt:variant>
      <vt:variant>
        <vt:i4>4653067</vt:i4>
      </vt:variant>
      <vt:variant>
        <vt:i4>4257</vt:i4>
      </vt:variant>
      <vt:variant>
        <vt:i4>0</vt:i4>
      </vt:variant>
      <vt:variant>
        <vt:i4>5</vt:i4>
      </vt:variant>
      <vt:variant>
        <vt:lpwstr>../Docs/R1-135838.zip</vt:lpwstr>
      </vt:variant>
      <vt:variant>
        <vt:lpwstr/>
      </vt:variant>
      <vt:variant>
        <vt:i4>4390926</vt:i4>
      </vt:variant>
      <vt:variant>
        <vt:i4>4254</vt:i4>
      </vt:variant>
      <vt:variant>
        <vt:i4>0</vt:i4>
      </vt:variant>
      <vt:variant>
        <vt:i4>5</vt:i4>
      </vt:variant>
      <vt:variant>
        <vt:lpwstr>../Docs/R1-135772.zip</vt:lpwstr>
      </vt:variant>
      <vt:variant>
        <vt:lpwstr/>
      </vt:variant>
      <vt:variant>
        <vt:i4>4325382</vt:i4>
      </vt:variant>
      <vt:variant>
        <vt:i4>4251</vt:i4>
      </vt:variant>
      <vt:variant>
        <vt:i4>0</vt:i4>
      </vt:variant>
      <vt:variant>
        <vt:i4>5</vt:i4>
      </vt:variant>
      <vt:variant>
        <vt:lpwstr>../Docs/R1-135568.zip</vt:lpwstr>
      </vt:variant>
      <vt:variant>
        <vt:lpwstr/>
      </vt:variant>
      <vt:variant>
        <vt:i4>5046284</vt:i4>
      </vt:variant>
      <vt:variant>
        <vt:i4>4248</vt:i4>
      </vt:variant>
      <vt:variant>
        <vt:i4>0</vt:i4>
      </vt:variant>
      <vt:variant>
        <vt:i4>5</vt:i4>
      </vt:variant>
      <vt:variant>
        <vt:lpwstr>../Docs/R1-135493.zip</vt:lpwstr>
      </vt:variant>
      <vt:variant>
        <vt:lpwstr/>
      </vt:variant>
      <vt:variant>
        <vt:i4>5046280</vt:i4>
      </vt:variant>
      <vt:variant>
        <vt:i4>4245</vt:i4>
      </vt:variant>
      <vt:variant>
        <vt:i4>0</vt:i4>
      </vt:variant>
      <vt:variant>
        <vt:i4>5</vt:i4>
      </vt:variant>
      <vt:variant>
        <vt:lpwstr>../Docs/R1-134380.zip</vt:lpwstr>
      </vt:variant>
      <vt:variant>
        <vt:lpwstr/>
      </vt:variant>
      <vt:variant>
        <vt:i4>4456462</vt:i4>
      </vt:variant>
      <vt:variant>
        <vt:i4>4242</vt:i4>
      </vt:variant>
      <vt:variant>
        <vt:i4>0</vt:i4>
      </vt:variant>
      <vt:variant>
        <vt:i4>5</vt:i4>
      </vt:variant>
      <vt:variant>
        <vt:lpwstr>../Docs/R1-135401.zip</vt:lpwstr>
      </vt:variant>
      <vt:variant>
        <vt:lpwstr/>
      </vt:variant>
      <vt:variant>
        <vt:i4>4980744</vt:i4>
      </vt:variant>
      <vt:variant>
        <vt:i4>4239</vt:i4>
      </vt:variant>
      <vt:variant>
        <vt:i4>0</vt:i4>
      </vt:variant>
      <vt:variant>
        <vt:i4>5</vt:i4>
      </vt:variant>
      <vt:variant>
        <vt:lpwstr>../Docs/R1-135380.zip</vt:lpwstr>
      </vt:variant>
      <vt:variant>
        <vt:lpwstr/>
      </vt:variant>
      <vt:variant>
        <vt:i4>4980745</vt:i4>
      </vt:variant>
      <vt:variant>
        <vt:i4>4236</vt:i4>
      </vt:variant>
      <vt:variant>
        <vt:i4>0</vt:i4>
      </vt:variant>
      <vt:variant>
        <vt:i4>5</vt:i4>
      </vt:variant>
      <vt:variant>
        <vt:lpwstr>../Docs/R1-135280.zip</vt:lpwstr>
      </vt:variant>
      <vt:variant>
        <vt:lpwstr/>
      </vt:variant>
      <vt:variant>
        <vt:i4>4653057</vt:i4>
      </vt:variant>
      <vt:variant>
        <vt:i4>4233</vt:i4>
      </vt:variant>
      <vt:variant>
        <vt:i4>0</vt:i4>
      </vt:variant>
      <vt:variant>
        <vt:i4>5</vt:i4>
      </vt:variant>
      <vt:variant>
        <vt:lpwstr>../Docs/R1-135238.zip</vt:lpwstr>
      </vt:variant>
      <vt:variant>
        <vt:lpwstr/>
      </vt:variant>
      <vt:variant>
        <vt:i4>4980744</vt:i4>
      </vt:variant>
      <vt:variant>
        <vt:i4>4230</vt:i4>
      </vt:variant>
      <vt:variant>
        <vt:i4>0</vt:i4>
      </vt:variant>
      <vt:variant>
        <vt:i4>5</vt:i4>
      </vt:variant>
      <vt:variant>
        <vt:lpwstr>../Docs/R1-135182.zip</vt:lpwstr>
      </vt:variant>
      <vt:variant>
        <vt:lpwstr/>
      </vt:variant>
      <vt:variant>
        <vt:i4>4521996</vt:i4>
      </vt:variant>
      <vt:variant>
        <vt:i4>4227</vt:i4>
      </vt:variant>
      <vt:variant>
        <vt:i4>0</vt:i4>
      </vt:variant>
      <vt:variant>
        <vt:i4>5</vt:i4>
      </vt:variant>
      <vt:variant>
        <vt:lpwstr>../Docs/R1-135017.zip</vt:lpwstr>
      </vt:variant>
      <vt:variant>
        <vt:lpwstr/>
      </vt:variant>
      <vt:variant>
        <vt:i4>4390914</vt:i4>
      </vt:variant>
      <vt:variant>
        <vt:i4>4224</vt:i4>
      </vt:variant>
      <vt:variant>
        <vt:i4>0</vt:i4>
      </vt:variant>
      <vt:variant>
        <vt:i4>5</vt:i4>
      </vt:variant>
      <vt:variant>
        <vt:lpwstr>../Docs/R1-136049.zip</vt:lpwstr>
      </vt:variant>
      <vt:variant>
        <vt:lpwstr/>
      </vt:variant>
      <vt:variant>
        <vt:i4>4325376</vt:i4>
      </vt:variant>
      <vt:variant>
        <vt:i4>4221</vt:i4>
      </vt:variant>
      <vt:variant>
        <vt:i4>0</vt:i4>
      </vt:variant>
      <vt:variant>
        <vt:i4>5</vt:i4>
      </vt:variant>
      <vt:variant>
        <vt:lpwstr>../Docs/R1-135962.zip</vt:lpwstr>
      </vt:variant>
      <vt:variant>
        <vt:lpwstr/>
      </vt:variant>
      <vt:variant>
        <vt:i4>4653064</vt:i4>
      </vt:variant>
      <vt:variant>
        <vt:i4>4215</vt:i4>
      </vt:variant>
      <vt:variant>
        <vt:i4>0</vt:i4>
      </vt:variant>
      <vt:variant>
        <vt:i4>5</vt:i4>
      </vt:variant>
      <vt:variant>
        <vt:lpwstr>../Docs/R1-135437.zip</vt:lpwstr>
      </vt:variant>
      <vt:variant>
        <vt:lpwstr/>
      </vt:variant>
      <vt:variant>
        <vt:i4>4980743</vt:i4>
      </vt:variant>
      <vt:variant>
        <vt:i4>4212</vt:i4>
      </vt:variant>
      <vt:variant>
        <vt:i4>0</vt:i4>
      </vt:variant>
      <vt:variant>
        <vt:i4>5</vt:i4>
      </vt:variant>
      <vt:variant>
        <vt:lpwstr>../Docs/R1-135884.zip</vt:lpwstr>
      </vt:variant>
      <vt:variant>
        <vt:lpwstr/>
      </vt:variant>
      <vt:variant>
        <vt:i4>4259853</vt:i4>
      </vt:variant>
      <vt:variant>
        <vt:i4>4209</vt:i4>
      </vt:variant>
      <vt:variant>
        <vt:i4>0</vt:i4>
      </vt:variant>
      <vt:variant>
        <vt:i4>5</vt:i4>
      </vt:variant>
      <vt:variant>
        <vt:lpwstr>../Docs/R1-135553.zip</vt:lpwstr>
      </vt:variant>
      <vt:variant>
        <vt:lpwstr/>
      </vt:variant>
      <vt:variant>
        <vt:i4>4194313</vt:i4>
      </vt:variant>
      <vt:variant>
        <vt:i4>4206</vt:i4>
      </vt:variant>
      <vt:variant>
        <vt:i4>0</vt:i4>
      </vt:variant>
      <vt:variant>
        <vt:i4>5</vt:i4>
      </vt:variant>
      <vt:variant>
        <vt:lpwstr>../Docs/R1-135547.zip</vt:lpwstr>
      </vt:variant>
      <vt:variant>
        <vt:lpwstr/>
      </vt:variant>
      <vt:variant>
        <vt:i4>4653067</vt:i4>
      </vt:variant>
      <vt:variant>
        <vt:i4>4203</vt:i4>
      </vt:variant>
      <vt:variant>
        <vt:i4>0</vt:i4>
      </vt:variant>
      <vt:variant>
        <vt:i4>5</vt:i4>
      </vt:variant>
      <vt:variant>
        <vt:lpwstr>../Docs/R1-135333.zip</vt:lpwstr>
      </vt:variant>
      <vt:variant>
        <vt:lpwstr/>
      </vt:variant>
      <vt:variant>
        <vt:i4>4587535</vt:i4>
      </vt:variant>
      <vt:variant>
        <vt:i4>4200</vt:i4>
      </vt:variant>
      <vt:variant>
        <vt:i4>0</vt:i4>
      </vt:variant>
      <vt:variant>
        <vt:i4>5</vt:i4>
      </vt:variant>
      <vt:variant>
        <vt:lpwstr>../Docs/R1-135125.zip</vt:lpwstr>
      </vt:variant>
      <vt:variant>
        <vt:lpwstr/>
      </vt:variant>
      <vt:variant>
        <vt:i4>4653071</vt:i4>
      </vt:variant>
      <vt:variant>
        <vt:i4>4197</vt:i4>
      </vt:variant>
      <vt:variant>
        <vt:i4>0</vt:i4>
      </vt:variant>
      <vt:variant>
        <vt:i4>5</vt:i4>
      </vt:variant>
      <vt:variant>
        <vt:lpwstr>../Docs/R1-135236.zip</vt:lpwstr>
      </vt:variant>
      <vt:variant>
        <vt:lpwstr/>
      </vt:variant>
      <vt:variant>
        <vt:i4>5046277</vt:i4>
      </vt:variant>
      <vt:variant>
        <vt:i4>4194</vt:i4>
      </vt:variant>
      <vt:variant>
        <vt:i4>0</vt:i4>
      </vt:variant>
      <vt:variant>
        <vt:i4>5</vt:i4>
      </vt:variant>
      <vt:variant>
        <vt:lpwstr>../Docs/R1-135896.zip</vt:lpwstr>
      </vt:variant>
      <vt:variant>
        <vt:lpwstr/>
      </vt:variant>
      <vt:variant>
        <vt:i4>4325385</vt:i4>
      </vt:variant>
      <vt:variant>
        <vt:i4>4191</vt:i4>
      </vt:variant>
      <vt:variant>
        <vt:i4>0</vt:i4>
      </vt:variant>
      <vt:variant>
        <vt:i4>5</vt:i4>
      </vt:variant>
      <vt:variant>
        <vt:lpwstr>../Docs/R1-135567.zip</vt:lpwstr>
      </vt:variant>
      <vt:variant>
        <vt:lpwstr/>
      </vt:variant>
      <vt:variant>
        <vt:i4>4653060</vt:i4>
      </vt:variant>
      <vt:variant>
        <vt:i4>4188</vt:i4>
      </vt:variant>
      <vt:variant>
        <vt:i4>0</vt:i4>
      </vt:variant>
      <vt:variant>
        <vt:i4>5</vt:i4>
      </vt:variant>
      <vt:variant>
        <vt:lpwstr>../Docs/R1-135837.zip</vt:lpwstr>
      </vt:variant>
      <vt:variant>
        <vt:lpwstr/>
      </vt:variant>
      <vt:variant>
        <vt:i4>4653069</vt:i4>
      </vt:variant>
      <vt:variant>
        <vt:i4>4185</vt:i4>
      </vt:variant>
      <vt:variant>
        <vt:i4>0</vt:i4>
      </vt:variant>
      <vt:variant>
        <vt:i4>5</vt:i4>
      </vt:variant>
      <vt:variant>
        <vt:lpwstr>../Docs/R1-135533.zip</vt:lpwstr>
      </vt:variant>
      <vt:variant>
        <vt:lpwstr/>
      </vt:variant>
      <vt:variant>
        <vt:i4>4390912</vt:i4>
      </vt:variant>
      <vt:variant>
        <vt:i4>4182</vt:i4>
      </vt:variant>
      <vt:variant>
        <vt:i4>0</vt:i4>
      </vt:variant>
      <vt:variant>
        <vt:i4>5</vt:i4>
      </vt:variant>
      <vt:variant>
        <vt:lpwstr>../Docs/R1-135378.zip</vt:lpwstr>
      </vt:variant>
      <vt:variant>
        <vt:lpwstr/>
      </vt:variant>
      <vt:variant>
        <vt:i4>4653070</vt:i4>
      </vt:variant>
      <vt:variant>
        <vt:i4>4179</vt:i4>
      </vt:variant>
      <vt:variant>
        <vt:i4>0</vt:i4>
      </vt:variant>
      <vt:variant>
        <vt:i4>5</vt:i4>
      </vt:variant>
      <vt:variant>
        <vt:lpwstr>../Docs/R1-135237.zip</vt:lpwstr>
      </vt:variant>
      <vt:variant>
        <vt:lpwstr/>
      </vt:variant>
      <vt:variant>
        <vt:i4>4587534</vt:i4>
      </vt:variant>
      <vt:variant>
        <vt:i4>4176</vt:i4>
      </vt:variant>
      <vt:variant>
        <vt:i4>0</vt:i4>
      </vt:variant>
      <vt:variant>
        <vt:i4>5</vt:i4>
      </vt:variant>
      <vt:variant>
        <vt:lpwstr>../Docs/R1-135124.zip</vt:lpwstr>
      </vt:variant>
      <vt:variant>
        <vt:lpwstr/>
      </vt:variant>
      <vt:variant>
        <vt:i4>4325387</vt:i4>
      </vt:variant>
      <vt:variant>
        <vt:i4>4173</vt:i4>
      </vt:variant>
      <vt:variant>
        <vt:i4>0</vt:i4>
      </vt:variant>
      <vt:variant>
        <vt:i4>5</vt:i4>
      </vt:variant>
      <vt:variant>
        <vt:lpwstr>../Docs/R1-136050.zip</vt:lpwstr>
      </vt:variant>
      <vt:variant>
        <vt:lpwstr/>
      </vt:variant>
      <vt:variant>
        <vt:i4>4325386</vt:i4>
      </vt:variant>
      <vt:variant>
        <vt:i4>4170</vt:i4>
      </vt:variant>
      <vt:variant>
        <vt:i4>0</vt:i4>
      </vt:variant>
      <vt:variant>
        <vt:i4>5</vt:i4>
      </vt:variant>
      <vt:variant>
        <vt:lpwstr>../Docs/R1-135968.zip</vt:lpwstr>
      </vt:variant>
      <vt:variant>
        <vt:lpwstr/>
      </vt:variant>
      <vt:variant>
        <vt:i4>4653065</vt:i4>
      </vt:variant>
      <vt:variant>
        <vt:i4>4167</vt:i4>
      </vt:variant>
      <vt:variant>
        <vt:i4>0</vt:i4>
      </vt:variant>
      <vt:variant>
        <vt:i4>5</vt:i4>
      </vt:variant>
      <vt:variant>
        <vt:lpwstr>../Docs/R1-135436.zip</vt:lpwstr>
      </vt:variant>
      <vt:variant>
        <vt:lpwstr/>
      </vt:variant>
      <vt:variant>
        <vt:i4>4980736</vt:i4>
      </vt:variant>
      <vt:variant>
        <vt:i4>4164</vt:i4>
      </vt:variant>
      <vt:variant>
        <vt:i4>0</vt:i4>
      </vt:variant>
      <vt:variant>
        <vt:i4>5</vt:i4>
      </vt:variant>
      <vt:variant>
        <vt:lpwstr>../Docs/R1-135883.zip</vt:lpwstr>
      </vt:variant>
      <vt:variant>
        <vt:lpwstr/>
      </vt:variant>
      <vt:variant>
        <vt:i4>4390913</vt:i4>
      </vt:variant>
      <vt:variant>
        <vt:i4>4161</vt:i4>
      </vt:variant>
      <vt:variant>
        <vt:i4>0</vt:i4>
      </vt:variant>
      <vt:variant>
        <vt:i4>5</vt:i4>
      </vt:variant>
      <vt:variant>
        <vt:lpwstr>../Docs/R1-135379.zip</vt:lpwstr>
      </vt:variant>
      <vt:variant>
        <vt:lpwstr/>
      </vt:variant>
      <vt:variant>
        <vt:i4>4980738</vt:i4>
      </vt:variant>
      <vt:variant>
        <vt:i4>4158</vt:i4>
      </vt:variant>
      <vt:variant>
        <vt:i4>0</vt:i4>
      </vt:variant>
      <vt:variant>
        <vt:i4>5</vt:i4>
      </vt:variant>
      <vt:variant>
        <vt:lpwstr>../Docs/R1-135881.zip</vt:lpwstr>
      </vt:variant>
      <vt:variant>
        <vt:lpwstr/>
      </vt:variant>
      <vt:variant>
        <vt:i4>4653068</vt:i4>
      </vt:variant>
      <vt:variant>
        <vt:i4>4155</vt:i4>
      </vt:variant>
      <vt:variant>
        <vt:i4>0</vt:i4>
      </vt:variant>
      <vt:variant>
        <vt:i4>5</vt:i4>
      </vt:variant>
      <vt:variant>
        <vt:lpwstr>../Docs/R1-135235.zip</vt:lpwstr>
      </vt:variant>
      <vt:variant>
        <vt:lpwstr/>
      </vt:variant>
      <vt:variant>
        <vt:i4>4456455</vt:i4>
      </vt:variant>
      <vt:variant>
        <vt:i4>4152</vt:i4>
      </vt:variant>
      <vt:variant>
        <vt:i4>0</vt:i4>
      </vt:variant>
      <vt:variant>
        <vt:i4>5</vt:i4>
      </vt:variant>
      <vt:variant>
        <vt:lpwstr>../Docs/R1-135905.zip</vt:lpwstr>
      </vt:variant>
      <vt:variant>
        <vt:lpwstr/>
      </vt:variant>
      <vt:variant>
        <vt:i4>4653069</vt:i4>
      </vt:variant>
      <vt:variant>
        <vt:i4>4149</vt:i4>
      </vt:variant>
      <vt:variant>
        <vt:i4>0</vt:i4>
      </vt:variant>
      <vt:variant>
        <vt:i4>5</vt:i4>
      </vt:variant>
      <vt:variant>
        <vt:lpwstr>../Docs/R1-135234.zip</vt:lpwstr>
      </vt:variant>
      <vt:variant>
        <vt:lpwstr/>
      </vt:variant>
      <vt:variant>
        <vt:i4>4456451</vt:i4>
      </vt:variant>
      <vt:variant>
        <vt:i4>4146</vt:i4>
      </vt:variant>
      <vt:variant>
        <vt:i4>0</vt:i4>
      </vt:variant>
      <vt:variant>
        <vt:i4>5</vt:i4>
      </vt:variant>
      <vt:variant>
        <vt:lpwstr>../Docs/R1-135901.zip</vt:lpwstr>
      </vt:variant>
      <vt:variant>
        <vt:lpwstr/>
      </vt:variant>
      <vt:variant>
        <vt:i4>4653066</vt:i4>
      </vt:variant>
      <vt:variant>
        <vt:i4>4143</vt:i4>
      </vt:variant>
      <vt:variant>
        <vt:i4>0</vt:i4>
      </vt:variant>
      <vt:variant>
        <vt:i4>5</vt:i4>
      </vt:variant>
      <vt:variant>
        <vt:lpwstr>../Docs/R1-135435.zip</vt:lpwstr>
      </vt:variant>
      <vt:variant>
        <vt:lpwstr/>
      </vt:variant>
      <vt:variant>
        <vt:i4>4980737</vt:i4>
      </vt:variant>
      <vt:variant>
        <vt:i4>4140</vt:i4>
      </vt:variant>
      <vt:variant>
        <vt:i4>0</vt:i4>
      </vt:variant>
      <vt:variant>
        <vt:i4>5</vt:i4>
      </vt:variant>
      <vt:variant>
        <vt:lpwstr>../Docs/R1-135882.zip</vt:lpwstr>
      </vt:variant>
      <vt:variant>
        <vt:lpwstr/>
      </vt:variant>
      <vt:variant>
        <vt:i4>4325384</vt:i4>
      </vt:variant>
      <vt:variant>
        <vt:i4>4137</vt:i4>
      </vt:variant>
      <vt:variant>
        <vt:i4>0</vt:i4>
      </vt:variant>
      <vt:variant>
        <vt:i4>5</vt:i4>
      </vt:variant>
      <vt:variant>
        <vt:lpwstr>../Docs/R1-135566.zip</vt:lpwstr>
      </vt:variant>
      <vt:variant>
        <vt:lpwstr/>
      </vt:variant>
      <vt:variant>
        <vt:i4>4194310</vt:i4>
      </vt:variant>
      <vt:variant>
        <vt:i4>4134</vt:i4>
      </vt:variant>
      <vt:variant>
        <vt:i4>0</vt:i4>
      </vt:variant>
      <vt:variant>
        <vt:i4>5</vt:i4>
      </vt:variant>
      <vt:variant>
        <vt:lpwstr>../Docs/R1-135548.zip</vt:lpwstr>
      </vt:variant>
      <vt:variant>
        <vt:lpwstr/>
      </vt:variant>
      <vt:variant>
        <vt:i4>4194312</vt:i4>
      </vt:variant>
      <vt:variant>
        <vt:i4>4131</vt:i4>
      </vt:variant>
      <vt:variant>
        <vt:i4>0</vt:i4>
      </vt:variant>
      <vt:variant>
        <vt:i4>5</vt:i4>
      </vt:variant>
      <vt:variant>
        <vt:lpwstr>../Docs/R1-135546.zip</vt:lpwstr>
      </vt:variant>
      <vt:variant>
        <vt:lpwstr/>
      </vt:variant>
      <vt:variant>
        <vt:i4>4653065</vt:i4>
      </vt:variant>
      <vt:variant>
        <vt:i4>4128</vt:i4>
      </vt:variant>
      <vt:variant>
        <vt:i4>0</vt:i4>
      </vt:variant>
      <vt:variant>
        <vt:i4>5</vt:i4>
      </vt:variant>
      <vt:variant>
        <vt:lpwstr>../Docs/R1-135331.zip</vt:lpwstr>
      </vt:variant>
      <vt:variant>
        <vt:lpwstr/>
      </vt:variant>
      <vt:variant>
        <vt:i4>4653064</vt:i4>
      </vt:variant>
      <vt:variant>
        <vt:i4>4125</vt:i4>
      </vt:variant>
      <vt:variant>
        <vt:i4>0</vt:i4>
      </vt:variant>
      <vt:variant>
        <vt:i4>5</vt:i4>
      </vt:variant>
      <vt:variant>
        <vt:lpwstr>../Docs/R1-135330.zip</vt:lpwstr>
      </vt:variant>
      <vt:variant>
        <vt:lpwstr/>
      </vt:variant>
      <vt:variant>
        <vt:i4>4653066</vt:i4>
      </vt:variant>
      <vt:variant>
        <vt:i4>4122</vt:i4>
      </vt:variant>
      <vt:variant>
        <vt:i4>0</vt:i4>
      </vt:variant>
      <vt:variant>
        <vt:i4>5</vt:i4>
      </vt:variant>
      <vt:variant>
        <vt:lpwstr>../Docs/R1-135233.zip</vt:lpwstr>
      </vt:variant>
      <vt:variant>
        <vt:lpwstr/>
      </vt:variant>
      <vt:variant>
        <vt:i4>4653067</vt:i4>
      </vt:variant>
      <vt:variant>
        <vt:i4>4119</vt:i4>
      </vt:variant>
      <vt:variant>
        <vt:i4>0</vt:i4>
      </vt:variant>
      <vt:variant>
        <vt:i4>5</vt:i4>
      </vt:variant>
      <vt:variant>
        <vt:lpwstr>../Docs/R1-135232.zip</vt:lpwstr>
      </vt:variant>
      <vt:variant>
        <vt:lpwstr/>
      </vt:variant>
      <vt:variant>
        <vt:i4>4194314</vt:i4>
      </vt:variant>
      <vt:variant>
        <vt:i4>4116</vt:i4>
      </vt:variant>
      <vt:variant>
        <vt:i4>0</vt:i4>
      </vt:variant>
      <vt:variant>
        <vt:i4>5</vt:i4>
      </vt:variant>
      <vt:variant>
        <vt:lpwstr>../Docs/R1-136071.zip</vt:lpwstr>
      </vt:variant>
      <vt:variant>
        <vt:lpwstr/>
      </vt:variant>
      <vt:variant>
        <vt:i4>4390914</vt:i4>
      </vt:variant>
      <vt:variant>
        <vt:i4>4113</vt:i4>
      </vt:variant>
      <vt:variant>
        <vt:i4>0</vt:i4>
      </vt:variant>
      <vt:variant>
        <vt:i4>5</vt:i4>
      </vt:variant>
      <vt:variant>
        <vt:lpwstr>../Docs/R1-135970.zip</vt:lpwstr>
      </vt:variant>
      <vt:variant>
        <vt:lpwstr/>
      </vt:variant>
      <vt:variant>
        <vt:i4>4390912</vt:i4>
      </vt:variant>
      <vt:variant>
        <vt:i4>4110</vt:i4>
      </vt:variant>
      <vt:variant>
        <vt:i4>0</vt:i4>
      </vt:variant>
      <vt:variant>
        <vt:i4>5</vt:i4>
      </vt:variant>
      <vt:variant>
        <vt:lpwstr>../Docs/R1-135972.zip</vt:lpwstr>
      </vt:variant>
      <vt:variant>
        <vt:lpwstr/>
      </vt:variant>
      <vt:variant>
        <vt:i4>4653065</vt:i4>
      </vt:variant>
      <vt:variant>
        <vt:i4>4107</vt:i4>
      </vt:variant>
      <vt:variant>
        <vt:i4>0</vt:i4>
      </vt:variant>
      <vt:variant>
        <vt:i4>5</vt:i4>
      </vt:variant>
      <vt:variant>
        <vt:lpwstr>../Docs/R1-135331.zip</vt:lpwstr>
      </vt:variant>
      <vt:variant>
        <vt:lpwstr/>
      </vt:variant>
      <vt:variant>
        <vt:i4>4390913</vt:i4>
      </vt:variant>
      <vt:variant>
        <vt:i4>4104</vt:i4>
      </vt:variant>
      <vt:variant>
        <vt:i4>0</vt:i4>
      </vt:variant>
      <vt:variant>
        <vt:i4>5</vt:i4>
      </vt:variant>
      <vt:variant>
        <vt:lpwstr>../Docs/R1-135973.zip</vt:lpwstr>
      </vt:variant>
      <vt:variant>
        <vt:lpwstr/>
      </vt:variant>
      <vt:variant>
        <vt:i4>4390912</vt:i4>
      </vt:variant>
      <vt:variant>
        <vt:i4>4101</vt:i4>
      </vt:variant>
      <vt:variant>
        <vt:i4>0</vt:i4>
      </vt:variant>
      <vt:variant>
        <vt:i4>5</vt:i4>
      </vt:variant>
      <vt:variant>
        <vt:lpwstr>../Docs/R1-135972.zip</vt:lpwstr>
      </vt:variant>
      <vt:variant>
        <vt:lpwstr/>
      </vt:variant>
      <vt:variant>
        <vt:i4>4390914</vt:i4>
      </vt:variant>
      <vt:variant>
        <vt:i4>4098</vt:i4>
      </vt:variant>
      <vt:variant>
        <vt:i4>0</vt:i4>
      </vt:variant>
      <vt:variant>
        <vt:i4>5</vt:i4>
      </vt:variant>
      <vt:variant>
        <vt:lpwstr>../Docs/R1-135970.zip</vt:lpwstr>
      </vt:variant>
      <vt:variant>
        <vt:lpwstr/>
      </vt:variant>
      <vt:variant>
        <vt:i4>4587529</vt:i4>
      </vt:variant>
      <vt:variant>
        <vt:i4>4095</vt:i4>
      </vt:variant>
      <vt:variant>
        <vt:i4>0</vt:i4>
      </vt:variant>
      <vt:variant>
        <vt:i4>5</vt:i4>
      </vt:variant>
      <vt:variant>
        <vt:lpwstr>../Docs/R1-134634.zip</vt:lpwstr>
      </vt:variant>
      <vt:variant>
        <vt:lpwstr/>
      </vt:variant>
      <vt:variant>
        <vt:i4>4390925</vt:i4>
      </vt:variant>
      <vt:variant>
        <vt:i4>4092</vt:i4>
      </vt:variant>
      <vt:variant>
        <vt:i4>0</vt:i4>
      </vt:variant>
      <vt:variant>
        <vt:i4>5</vt:i4>
      </vt:variant>
      <vt:variant>
        <vt:lpwstr>../Docs/R1-135771.zip</vt:lpwstr>
      </vt:variant>
      <vt:variant>
        <vt:lpwstr/>
      </vt:variant>
      <vt:variant>
        <vt:i4>4456454</vt:i4>
      </vt:variant>
      <vt:variant>
        <vt:i4>4089</vt:i4>
      </vt:variant>
      <vt:variant>
        <vt:i4>0</vt:i4>
      </vt:variant>
      <vt:variant>
        <vt:i4>5</vt:i4>
      </vt:variant>
      <vt:variant>
        <vt:lpwstr>../Docs/R1-135904.zip</vt:lpwstr>
      </vt:variant>
      <vt:variant>
        <vt:lpwstr/>
      </vt:variant>
      <vt:variant>
        <vt:i4>4325387</vt:i4>
      </vt:variant>
      <vt:variant>
        <vt:i4>4086</vt:i4>
      </vt:variant>
      <vt:variant>
        <vt:i4>0</vt:i4>
      </vt:variant>
      <vt:variant>
        <vt:i4>5</vt:i4>
      </vt:variant>
      <vt:variant>
        <vt:lpwstr>../Docs/R1-135565.zip</vt:lpwstr>
      </vt:variant>
      <vt:variant>
        <vt:lpwstr/>
      </vt:variant>
      <vt:variant>
        <vt:i4>4653066</vt:i4>
      </vt:variant>
      <vt:variant>
        <vt:i4>4083</vt:i4>
      </vt:variant>
      <vt:variant>
        <vt:i4>0</vt:i4>
      </vt:variant>
      <vt:variant>
        <vt:i4>5</vt:i4>
      </vt:variant>
      <vt:variant>
        <vt:lpwstr>../Docs/R1-135534.zip</vt:lpwstr>
      </vt:variant>
      <vt:variant>
        <vt:lpwstr/>
      </vt:variant>
      <vt:variant>
        <vt:i4>4587529</vt:i4>
      </vt:variant>
      <vt:variant>
        <vt:i4>4080</vt:i4>
      </vt:variant>
      <vt:variant>
        <vt:i4>0</vt:i4>
      </vt:variant>
      <vt:variant>
        <vt:i4>5</vt:i4>
      </vt:variant>
      <vt:variant>
        <vt:lpwstr>../Docs/R1-134634.zip</vt:lpwstr>
      </vt:variant>
      <vt:variant>
        <vt:lpwstr/>
      </vt:variant>
      <vt:variant>
        <vt:i4>4587529</vt:i4>
      </vt:variant>
      <vt:variant>
        <vt:i4>4077</vt:i4>
      </vt:variant>
      <vt:variant>
        <vt:i4>0</vt:i4>
      </vt:variant>
      <vt:variant>
        <vt:i4>5</vt:i4>
      </vt:variant>
      <vt:variant>
        <vt:lpwstr>../Docs/R1-134634.zip</vt:lpwstr>
      </vt:variant>
      <vt:variant>
        <vt:lpwstr/>
      </vt:variant>
      <vt:variant>
        <vt:i4>4587529</vt:i4>
      </vt:variant>
      <vt:variant>
        <vt:i4>4074</vt:i4>
      </vt:variant>
      <vt:variant>
        <vt:i4>0</vt:i4>
      </vt:variant>
      <vt:variant>
        <vt:i4>5</vt:i4>
      </vt:variant>
      <vt:variant>
        <vt:lpwstr>../Docs/R1-134634.zip</vt:lpwstr>
      </vt:variant>
      <vt:variant>
        <vt:lpwstr/>
      </vt:variant>
      <vt:variant>
        <vt:i4>4587529</vt:i4>
      </vt:variant>
      <vt:variant>
        <vt:i4>4071</vt:i4>
      </vt:variant>
      <vt:variant>
        <vt:i4>0</vt:i4>
      </vt:variant>
      <vt:variant>
        <vt:i4>5</vt:i4>
      </vt:variant>
      <vt:variant>
        <vt:lpwstr>../Docs/R1-135123.zip</vt:lpwstr>
      </vt:variant>
      <vt:variant>
        <vt:lpwstr/>
      </vt:variant>
      <vt:variant>
        <vt:i4>2162690</vt:i4>
      </vt:variant>
      <vt:variant>
        <vt:i4>4068</vt:i4>
      </vt:variant>
      <vt:variant>
        <vt:i4>0</vt:i4>
      </vt:variant>
      <vt:variant>
        <vt:i4>5</vt:i4>
      </vt:variant>
      <vt:variant>
        <vt:lpwstr>http://www.3gpp.org/ftp/tsg_ran/TSG_RAN/TSGR_59/Docs/RP-130404.zip</vt:lpwstr>
      </vt:variant>
      <vt:variant>
        <vt:lpwstr/>
      </vt:variant>
      <vt:variant>
        <vt:i4>4390920</vt:i4>
      </vt:variant>
      <vt:variant>
        <vt:i4>4065</vt:i4>
      </vt:variant>
      <vt:variant>
        <vt:i4>0</vt:i4>
      </vt:variant>
      <vt:variant>
        <vt:i4>5</vt:i4>
      </vt:variant>
      <vt:variant>
        <vt:lpwstr>../Docs/R1-135271.zip</vt:lpwstr>
      </vt:variant>
      <vt:variant>
        <vt:lpwstr/>
      </vt:variant>
      <vt:variant>
        <vt:i4>4653059</vt:i4>
      </vt:variant>
      <vt:variant>
        <vt:i4>4062</vt:i4>
      </vt:variant>
      <vt:variant>
        <vt:i4>0</vt:i4>
      </vt:variant>
      <vt:variant>
        <vt:i4>5</vt:i4>
      </vt:variant>
      <vt:variant>
        <vt:lpwstr>../Docs/R1-136008.zip</vt:lpwstr>
      </vt:variant>
      <vt:variant>
        <vt:lpwstr/>
      </vt:variant>
      <vt:variant>
        <vt:i4>4194315</vt:i4>
      </vt:variant>
      <vt:variant>
        <vt:i4>4059</vt:i4>
      </vt:variant>
      <vt:variant>
        <vt:i4>0</vt:i4>
      </vt:variant>
      <vt:variant>
        <vt:i4>5</vt:i4>
      </vt:variant>
      <vt:variant>
        <vt:lpwstr>../Docs/R1-135242.zip</vt:lpwstr>
      </vt:variant>
      <vt:variant>
        <vt:lpwstr/>
      </vt:variant>
      <vt:variant>
        <vt:i4>4521997</vt:i4>
      </vt:variant>
      <vt:variant>
        <vt:i4>4056</vt:i4>
      </vt:variant>
      <vt:variant>
        <vt:i4>0</vt:i4>
      </vt:variant>
      <vt:variant>
        <vt:i4>5</vt:i4>
      </vt:variant>
      <vt:variant>
        <vt:lpwstr>../Docs/R1-135412.zip</vt:lpwstr>
      </vt:variant>
      <vt:variant>
        <vt:lpwstr/>
      </vt:variant>
      <vt:variant>
        <vt:i4>5046286</vt:i4>
      </vt:variant>
      <vt:variant>
        <vt:i4>4053</vt:i4>
      </vt:variant>
      <vt:variant>
        <vt:i4>0</vt:i4>
      </vt:variant>
      <vt:variant>
        <vt:i4>5</vt:i4>
      </vt:variant>
      <vt:variant>
        <vt:lpwstr>../Docs/R1-135491.zip</vt:lpwstr>
      </vt:variant>
      <vt:variant>
        <vt:lpwstr/>
      </vt:variant>
      <vt:variant>
        <vt:i4>5046281</vt:i4>
      </vt:variant>
      <vt:variant>
        <vt:i4>4050</vt:i4>
      </vt:variant>
      <vt:variant>
        <vt:i4>0</vt:i4>
      </vt:variant>
      <vt:variant>
        <vt:i4>5</vt:i4>
      </vt:variant>
      <vt:variant>
        <vt:lpwstr>../Docs/R1-135597.zip</vt:lpwstr>
      </vt:variant>
      <vt:variant>
        <vt:lpwstr/>
      </vt:variant>
      <vt:variant>
        <vt:i4>4587530</vt:i4>
      </vt:variant>
      <vt:variant>
        <vt:i4>4047</vt:i4>
      </vt:variant>
      <vt:variant>
        <vt:i4>0</vt:i4>
      </vt:variant>
      <vt:variant>
        <vt:i4>5</vt:i4>
      </vt:variant>
      <vt:variant>
        <vt:lpwstr>../Docs/R1-135524.zip</vt:lpwstr>
      </vt:variant>
      <vt:variant>
        <vt:lpwstr/>
      </vt:variant>
      <vt:variant>
        <vt:i4>4390927</vt:i4>
      </vt:variant>
      <vt:variant>
        <vt:i4>4044</vt:i4>
      </vt:variant>
      <vt:variant>
        <vt:i4>0</vt:i4>
      </vt:variant>
      <vt:variant>
        <vt:i4>5</vt:i4>
      </vt:variant>
      <vt:variant>
        <vt:lpwstr>../Docs/R1-135377.zip</vt:lpwstr>
      </vt:variant>
      <vt:variant>
        <vt:lpwstr/>
      </vt:variant>
      <vt:variant>
        <vt:i4>4194319</vt:i4>
      </vt:variant>
      <vt:variant>
        <vt:i4>4041</vt:i4>
      </vt:variant>
      <vt:variant>
        <vt:i4>0</vt:i4>
      </vt:variant>
      <vt:variant>
        <vt:i4>5</vt:i4>
      </vt:variant>
      <vt:variant>
        <vt:lpwstr>../Docs/R1-135145.zip</vt:lpwstr>
      </vt:variant>
      <vt:variant>
        <vt:lpwstr/>
      </vt:variant>
      <vt:variant>
        <vt:i4>5046285</vt:i4>
      </vt:variant>
      <vt:variant>
        <vt:i4>4038</vt:i4>
      </vt:variant>
      <vt:variant>
        <vt:i4>0</vt:i4>
      </vt:variant>
      <vt:variant>
        <vt:i4>5</vt:i4>
      </vt:variant>
      <vt:variant>
        <vt:lpwstr>../Docs/R1-135096.zip</vt:lpwstr>
      </vt:variant>
      <vt:variant>
        <vt:lpwstr/>
      </vt:variant>
      <vt:variant>
        <vt:i4>4456459</vt:i4>
      </vt:variant>
      <vt:variant>
        <vt:i4>4035</vt:i4>
      </vt:variant>
      <vt:variant>
        <vt:i4>0</vt:i4>
      </vt:variant>
      <vt:variant>
        <vt:i4>5</vt:i4>
      </vt:variant>
      <vt:variant>
        <vt:lpwstr>../Docs/R1-135404.zip</vt:lpwstr>
      </vt:variant>
      <vt:variant>
        <vt:lpwstr/>
      </vt:variant>
      <vt:variant>
        <vt:i4>4587528</vt:i4>
      </vt:variant>
      <vt:variant>
        <vt:i4>4032</vt:i4>
      </vt:variant>
      <vt:variant>
        <vt:i4>0</vt:i4>
      </vt:variant>
      <vt:variant>
        <vt:i4>5</vt:i4>
      </vt:variant>
      <vt:variant>
        <vt:lpwstr>../Docs/R1-135122.zip</vt:lpwstr>
      </vt:variant>
      <vt:variant>
        <vt:lpwstr/>
      </vt:variant>
      <vt:variant>
        <vt:i4>4259852</vt:i4>
      </vt:variant>
      <vt:variant>
        <vt:i4>4029</vt:i4>
      </vt:variant>
      <vt:variant>
        <vt:i4>0</vt:i4>
      </vt:variant>
      <vt:variant>
        <vt:i4>5</vt:i4>
      </vt:variant>
      <vt:variant>
        <vt:lpwstr>../Docs/R1-135552.zip</vt:lpwstr>
      </vt:variant>
      <vt:variant>
        <vt:lpwstr/>
      </vt:variant>
      <vt:variant>
        <vt:i4>5046285</vt:i4>
      </vt:variant>
      <vt:variant>
        <vt:i4>4026</vt:i4>
      </vt:variant>
      <vt:variant>
        <vt:i4>0</vt:i4>
      </vt:variant>
      <vt:variant>
        <vt:i4>5</vt:i4>
      </vt:variant>
      <vt:variant>
        <vt:lpwstr>../Docs/R1-135492.zip</vt:lpwstr>
      </vt:variant>
      <vt:variant>
        <vt:lpwstr/>
      </vt:variant>
      <vt:variant>
        <vt:i4>4390924</vt:i4>
      </vt:variant>
      <vt:variant>
        <vt:i4>4023</vt:i4>
      </vt:variant>
      <vt:variant>
        <vt:i4>0</vt:i4>
      </vt:variant>
      <vt:variant>
        <vt:i4>5</vt:i4>
      </vt:variant>
      <vt:variant>
        <vt:lpwstr>../Docs/R1-135770.zip</vt:lpwstr>
      </vt:variant>
      <vt:variant>
        <vt:lpwstr/>
      </vt:variant>
      <vt:variant>
        <vt:i4>4653064</vt:i4>
      </vt:variant>
      <vt:variant>
        <vt:i4>4020</vt:i4>
      </vt:variant>
      <vt:variant>
        <vt:i4>0</vt:i4>
      </vt:variant>
      <vt:variant>
        <vt:i4>5</vt:i4>
      </vt:variant>
      <vt:variant>
        <vt:lpwstr>../Docs/R1-135231.zip</vt:lpwstr>
      </vt:variant>
      <vt:variant>
        <vt:lpwstr/>
      </vt:variant>
      <vt:variant>
        <vt:i4>4194306</vt:i4>
      </vt:variant>
      <vt:variant>
        <vt:i4>4017</vt:i4>
      </vt:variant>
      <vt:variant>
        <vt:i4>0</vt:i4>
      </vt:variant>
      <vt:variant>
        <vt:i4>5</vt:i4>
      </vt:variant>
      <vt:variant>
        <vt:lpwstr>../Docs/R1-135049.zip</vt:lpwstr>
      </vt:variant>
      <vt:variant>
        <vt:lpwstr/>
      </vt:variant>
      <vt:variant>
        <vt:i4>4980747</vt:i4>
      </vt:variant>
      <vt:variant>
        <vt:i4>4014</vt:i4>
      </vt:variant>
      <vt:variant>
        <vt:i4>0</vt:i4>
      </vt:variant>
      <vt:variant>
        <vt:i4>5</vt:i4>
      </vt:variant>
      <vt:variant>
        <vt:lpwstr>../Docs/R1-135181.zip</vt:lpwstr>
      </vt:variant>
      <vt:variant>
        <vt:lpwstr/>
      </vt:variant>
      <vt:variant>
        <vt:i4>4194315</vt:i4>
      </vt:variant>
      <vt:variant>
        <vt:i4>4011</vt:i4>
      </vt:variant>
      <vt:variant>
        <vt:i4>0</vt:i4>
      </vt:variant>
      <vt:variant>
        <vt:i4>5</vt:i4>
      </vt:variant>
      <vt:variant>
        <vt:lpwstr>../Docs/R1-135545.zip</vt:lpwstr>
      </vt:variant>
      <vt:variant>
        <vt:lpwstr/>
      </vt:variant>
      <vt:variant>
        <vt:i4>4259848</vt:i4>
      </vt:variant>
      <vt:variant>
        <vt:i4>4008</vt:i4>
      </vt:variant>
      <vt:variant>
        <vt:i4>0</vt:i4>
      </vt:variant>
      <vt:variant>
        <vt:i4>5</vt:i4>
      </vt:variant>
      <vt:variant>
        <vt:lpwstr>../Docs/R1-135251.zip</vt:lpwstr>
      </vt:variant>
      <vt:variant>
        <vt:lpwstr/>
      </vt:variant>
      <vt:variant>
        <vt:i4>4194307</vt:i4>
      </vt:variant>
      <vt:variant>
        <vt:i4>4005</vt:i4>
      </vt:variant>
      <vt:variant>
        <vt:i4>0</vt:i4>
      </vt:variant>
      <vt:variant>
        <vt:i4>5</vt:i4>
      </vt:variant>
      <vt:variant>
        <vt:lpwstr>../Docs/R1-136078.zip</vt:lpwstr>
      </vt:variant>
      <vt:variant>
        <vt:lpwstr/>
      </vt:variant>
      <vt:variant>
        <vt:i4>4194316</vt:i4>
      </vt:variant>
      <vt:variant>
        <vt:i4>4002</vt:i4>
      </vt:variant>
      <vt:variant>
        <vt:i4>0</vt:i4>
      </vt:variant>
      <vt:variant>
        <vt:i4>5</vt:i4>
      </vt:variant>
      <vt:variant>
        <vt:lpwstr>../Docs/R1-136077.zip</vt:lpwstr>
      </vt:variant>
      <vt:variant>
        <vt:lpwstr/>
      </vt:variant>
      <vt:variant>
        <vt:i4>4587521</vt:i4>
      </vt:variant>
      <vt:variant>
        <vt:i4>3999</vt:i4>
      </vt:variant>
      <vt:variant>
        <vt:i4>0</vt:i4>
      </vt:variant>
      <vt:variant>
        <vt:i4>5</vt:i4>
      </vt:variant>
      <vt:variant>
        <vt:lpwstr>../Docs/R1-135923.zip</vt:lpwstr>
      </vt:variant>
      <vt:variant>
        <vt:lpwstr/>
      </vt:variant>
      <vt:variant>
        <vt:i4>4587526</vt:i4>
      </vt:variant>
      <vt:variant>
        <vt:i4>3996</vt:i4>
      </vt:variant>
      <vt:variant>
        <vt:i4>0</vt:i4>
      </vt:variant>
      <vt:variant>
        <vt:i4>5</vt:i4>
      </vt:variant>
      <vt:variant>
        <vt:lpwstr>../Docs/R1-135924.zip</vt:lpwstr>
      </vt:variant>
      <vt:variant>
        <vt:lpwstr/>
      </vt:variant>
      <vt:variant>
        <vt:i4>4587526</vt:i4>
      </vt:variant>
      <vt:variant>
        <vt:i4>3993</vt:i4>
      </vt:variant>
      <vt:variant>
        <vt:i4>0</vt:i4>
      </vt:variant>
      <vt:variant>
        <vt:i4>5</vt:i4>
      </vt:variant>
      <vt:variant>
        <vt:lpwstr>../Docs/R1-135924.zip</vt:lpwstr>
      </vt:variant>
      <vt:variant>
        <vt:lpwstr/>
      </vt:variant>
      <vt:variant>
        <vt:i4>4587521</vt:i4>
      </vt:variant>
      <vt:variant>
        <vt:i4>3990</vt:i4>
      </vt:variant>
      <vt:variant>
        <vt:i4>0</vt:i4>
      </vt:variant>
      <vt:variant>
        <vt:i4>5</vt:i4>
      </vt:variant>
      <vt:variant>
        <vt:lpwstr>../Docs/R1-135923.zip</vt:lpwstr>
      </vt:variant>
      <vt:variant>
        <vt:lpwstr/>
      </vt:variant>
      <vt:variant>
        <vt:i4>4587520</vt:i4>
      </vt:variant>
      <vt:variant>
        <vt:i4>3987</vt:i4>
      </vt:variant>
      <vt:variant>
        <vt:i4>0</vt:i4>
      </vt:variant>
      <vt:variant>
        <vt:i4>5</vt:i4>
      </vt:variant>
      <vt:variant>
        <vt:lpwstr>../Docs/R1-135922.zip</vt:lpwstr>
      </vt:variant>
      <vt:variant>
        <vt:lpwstr/>
      </vt:variant>
      <vt:variant>
        <vt:i4>4587523</vt:i4>
      </vt:variant>
      <vt:variant>
        <vt:i4>3984</vt:i4>
      </vt:variant>
      <vt:variant>
        <vt:i4>0</vt:i4>
      </vt:variant>
      <vt:variant>
        <vt:i4>5</vt:i4>
      </vt:variant>
      <vt:variant>
        <vt:lpwstr>../Docs/R1-135921.zip</vt:lpwstr>
      </vt:variant>
      <vt:variant>
        <vt:lpwstr/>
      </vt:variant>
      <vt:variant>
        <vt:i4>4587523</vt:i4>
      </vt:variant>
      <vt:variant>
        <vt:i4>3981</vt:i4>
      </vt:variant>
      <vt:variant>
        <vt:i4>0</vt:i4>
      </vt:variant>
      <vt:variant>
        <vt:i4>5</vt:i4>
      </vt:variant>
      <vt:variant>
        <vt:lpwstr>../Docs/R1-135921.zip</vt:lpwstr>
      </vt:variant>
      <vt:variant>
        <vt:lpwstr/>
      </vt:variant>
      <vt:variant>
        <vt:i4>4587531</vt:i4>
      </vt:variant>
      <vt:variant>
        <vt:i4>3978</vt:i4>
      </vt:variant>
      <vt:variant>
        <vt:i4>0</vt:i4>
      </vt:variant>
      <vt:variant>
        <vt:i4>5</vt:i4>
      </vt:variant>
      <vt:variant>
        <vt:lpwstr>../Docs/R1-136010.zip</vt:lpwstr>
      </vt:variant>
      <vt:variant>
        <vt:lpwstr/>
      </vt:variant>
      <vt:variant>
        <vt:i4>4653068</vt:i4>
      </vt:variant>
      <vt:variant>
        <vt:i4>3975</vt:i4>
      </vt:variant>
      <vt:variant>
        <vt:i4>0</vt:i4>
      </vt:variant>
      <vt:variant>
        <vt:i4>5</vt:i4>
      </vt:variant>
      <vt:variant>
        <vt:lpwstr>../Docs/R1-136007.zip</vt:lpwstr>
      </vt:variant>
      <vt:variant>
        <vt:lpwstr/>
      </vt:variant>
      <vt:variant>
        <vt:i4>4259842</vt:i4>
      </vt:variant>
      <vt:variant>
        <vt:i4>3972</vt:i4>
      </vt:variant>
      <vt:variant>
        <vt:i4>0</vt:i4>
      </vt:variant>
      <vt:variant>
        <vt:i4>5</vt:i4>
      </vt:variant>
      <vt:variant>
        <vt:lpwstr>../Docs/R1-135950.zip</vt:lpwstr>
      </vt:variant>
      <vt:variant>
        <vt:lpwstr/>
      </vt:variant>
      <vt:variant>
        <vt:i4>4259841</vt:i4>
      </vt:variant>
      <vt:variant>
        <vt:i4>3969</vt:i4>
      </vt:variant>
      <vt:variant>
        <vt:i4>0</vt:i4>
      </vt:variant>
      <vt:variant>
        <vt:i4>5</vt:i4>
      </vt:variant>
      <vt:variant>
        <vt:lpwstr>../Docs/R1-135953.zip</vt:lpwstr>
      </vt:variant>
      <vt:variant>
        <vt:lpwstr/>
      </vt:variant>
      <vt:variant>
        <vt:i4>4587534</vt:i4>
      </vt:variant>
      <vt:variant>
        <vt:i4>3966</vt:i4>
      </vt:variant>
      <vt:variant>
        <vt:i4>0</vt:i4>
      </vt:variant>
      <vt:variant>
        <vt:i4>5</vt:i4>
      </vt:variant>
      <vt:variant>
        <vt:lpwstr>../Docs/R1-135227.zip</vt:lpwstr>
      </vt:variant>
      <vt:variant>
        <vt:lpwstr/>
      </vt:variant>
      <vt:variant>
        <vt:i4>4653058</vt:i4>
      </vt:variant>
      <vt:variant>
        <vt:i4>3963</vt:i4>
      </vt:variant>
      <vt:variant>
        <vt:i4>0</vt:i4>
      </vt:variant>
      <vt:variant>
        <vt:i4>5</vt:i4>
      </vt:variant>
      <vt:variant>
        <vt:lpwstr>../Docs/R1-135831.zip</vt:lpwstr>
      </vt:variant>
      <vt:variant>
        <vt:lpwstr/>
      </vt:variant>
      <vt:variant>
        <vt:i4>4587534</vt:i4>
      </vt:variant>
      <vt:variant>
        <vt:i4>3960</vt:i4>
      </vt:variant>
      <vt:variant>
        <vt:i4>0</vt:i4>
      </vt:variant>
      <vt:variant>
        <vt:i4>5</vt:i4>
      </vt:variant>
      <vt:variant>
        <vt:lpwstr>../Docs/R1-135227.zip</vt:lpwstr>
      </vt:variant>
      <vt:variant>
        <vt:lpwstr/>
      </vt:variant>
      <vt:variant>
        <vt:i4>4456451</vt:i4>
      </vt:variant>
      <vt:variant>
        <vt:i4>3957</vt:i4>
      </vt:variant>
      <vt:variant>
        <vt:i4>0</vt:i4>
      </vt:variant>
      <vt:variant>
        <vt:i4>5</vt:i4>
      </vt:variant>
      <vt:variant>
        <vt:lpwstr>../Docs/R1-135800.zip</vt:lpwstr>
      </vt:variant>
      <vt:variant>
        <vt:lpwstr/>
      </vt:variant>
      <vt:variant>
        <vt:i4>4980746</vt:i4>
      </vt:variant>
      <vt:variant>
        <vt:i4>3954</vt:i4>
      </vt:variant>
      <vt:variant>
        <vt:i4>0</vt:i4>
      </vt:variant>
      <vt:variant>
        <vt:i4>5</vt:i4>
      </vt:variant>
      <vt:variant>
        <vt:lpwstr>../Docs/R1-135180.zip</vt:lpwstr>
      </vt:variant>
      <vt:variant>
        <vt:lpwstr/>
      </vt:variant>
      <vt:variant>
        <vt:i4>4653056</vt:i4>
      </vt:variant>
      <vt:variant>
        <vt:i4>3951</vt:i4>
      </vt:variant>
      <vt:variant>
        <vt:i4>0</vt:i4>
      </vt:variant>
      <vt:variant>
        <vt:i4>5</vt:i4>
      </vt:variant>
      <vt:variant>
        <vt:lpwstr>../Docs/R1-135239.zip</vt:lpwstr>
      </vt:variant>
      <vt:variant>
        <vt:lpwstr/>
      </vt:variant>
      <vt:variant>
        <vt:i4>4587521</vt:i4>
      </vt:variant>
      <vt:variant>
        <vt:i4>3948</vt:i4>
      </vt:variant>
      <vt:variant>
        <vt:i4>0</vt:i4>
      </vt:variant>
      <vt:variant>
        <vt:i4>5</vt:i4>
      </vt:variant>
      <vt:variant>
        <vt:lpwstr>../Docs/R1-135329.zip</vt:lpwstr>
      </vt:variant>
      <vt:variant>
        <vt:lpwstr/>
      </vt:variant>
      <vt:variant>
        <vt:i4>4390925</vt:i4>
      </vt:variant>
      <vt:variant>
        <vt:i4>3945</vt:i4>
      </vt:variant>
      <vt:variant>
        <vt:i4>0</vt:i4>
      </vt:variant>
      <vt:variant>
        <vt:i4>5</vt:i4>
      </vt:variant>
      <vt:variant>
        <vt:lpwstr>../Docs/R1-135375.zip</vt:lpwstr>
      </vt:variant>
      <vt:variant>
        <vt:lpwstr/>
      </vt:variant>
      <vt:variant>
        <vt:i4>4194307</vt:i4>
      </vt:variant>
      <vt:variant>
        <vt:i4>3942</vt:i4>
      </vt:variant>
      <vt:variant>
        <vt:i4>0</vt:i4>
      </vt:variant>
      <vt:variant>
        <vt:i4>5</vt:i4>
      </vt:variant>
      <vt:variant>
        <vt:lpwstr>../Docs/R1-135048.zip</vt:lpwstr>
      </vt:variant>
      <vt:variant>
        <vt:lpwstr/>
      </vt:variant>
      <vt:variant>
        <vt:i4>4194306</vt:i4>
      </vt:variant>
      <vt:variant>
        <vt:i4>3939</vt:i4>
      </vt:variant>
      <vt:variant>
        <vt:i4>0</vt:i4>
      </vt:variant>
      <vt:variant>
        <vt:i4>5</vt:i4>
      </vt:variant>
      <vt:variant>
        <vt:lpwstr>../Docs/R1-135940.zip</vt:lpwstr>
      </vt:variant>
      <vt:variant>
        <vt:lpwstr/>
      </vt:variant>
      <vt:variant>
        <vt:i4>5046287</vt:i4>
      </vt:variant>
      <vt:variant>
        <vt:i4>3936</vt:i4>
      </vt:variant>
      <vt:variant>
        <vt:i4>0</vt:i4>
      </vt:variant>
      <vt:variant>
        <vt:i4>5</vt:i4>
      </vt:variant>
      <vt:variant>
        <vt:lpwstr>../Docs/R1-135490.zip</vt:lpwstr>
      </vt:variant>
      <vt:variant>
        <vt:lpwstr/>
      </vt:variant>
      <vt:variant>
        <vt:i4>4325381</vt:i4>
      </vt:variant>
      <vt:variant>
        <vt:i4>3933</vt:i4>
      </vt:variant>
      <vt:variant>
        <vt:i4>0</vt:i4>
      </vt:variant>
      <vt:variant>
        <vt:i4>5</vt:i4>
      </vt:variant>
      <vt:variant>
        <vt:lpwstr>../Docs/R1-135769.zip</vt:lpwstr>
      </vt:variant>
      <vt:variant>
        <vt:lpwstr/>
      </vt:variant>
      <vt:variant>
        <vt:i4>4390926</vt:i4>
      </vt:variant>
      <vt:variant>
        <vt:i4>3930</vt:i4>
      </vt:variant>
      <vt:variant>
        <vt:i4>0</vt:i4>
      </vt:variant>
      <vt:variant>
        <vt:i4>5</vt:i4>
      </vt:variant>
      <vt:variant>
        <vt:lpwstr>../Docs/R1-135376.zip</vt:lpwstr>
      </vt:variant>
      <vt:variant>
        <vt:lpwstr/>
      </vt:variant>
      <vt:variant>
        <vt:i4>4390915</vt:i4>
      </vt:variant>
      <vt:variant>
        <vt:i4>3927</vt:i4>
      </vt:variant>
      <vt:variant>
        <vt:i4>0</vt:i4>
      </vt:variant>
      <vt:variant>
        <vt:i4>5</vt:i4>
      </vt:variant>
      <vt:variant>
        <vt:lpwstr>../Docs/R1-135179.zip</vt:lpwstr>
      </vt:variant>
      <vt:variant>
        <vt:lpwstr/>
      </vt:variant>
      <vt:variant>
        <vt:i4>5046275</vt:i4>
      </vt:variant>
      <vt:variant>
        <vt:i4>3924</vt:i4>
      </vt:variant>
      <vt:variant>
        <vt:i4>0</vt:i4>
      </vt:variant>
      <vt:variant>
        <vt:i4>5</vt:i4>
      </vt:variant>
      <vt:variant>
        <vt:lpwstr>../Docs/R1-135890.zip</vt:lpwstr>
      </vt:variant>
      <vt:variant>
        <vt:lpwstr/>
      </vt:variant>
      <vt:variant>
        <vt:i4>4194313</vt:i4>
      </vt:variant>
      <vt:variant>
        <vt:i4>3921</vt:i4>
      </vt:variant>
      <vt:variant>
        <vt:i4>0</vt:i4>
      </vt:variant>
      <vt:variant>
        <vt:i4>5</vt:i4>
      </vt:variant>
      <vt:variant>
        <vt:lpwstr>../Docs/R1-135240.zip</vt:lpwstr>
      </vt:variant>
      <vt:variant>
        <vt:lpwstr/>
      </vt:variant>
      <vt:variant>
        <vt:i4>4194312</vt:i4>
      </vt:variant>
      <vt:variant>
        <vt:i4>3918</vt:i4>
      </vt:variant>
      <vt:variant>
        <vt:i4>0</vt:i4>
      </vt:variant>
      <vt:variant>
        <vt:i4>5</vt:i4>
      </vt:variant>
      <vt:variant>
        <vt:lpwstr>../Docs/R1-135241.zip</vt:lpwstr>
      </vt:variant>
      <vt:variant>
        <vt:lpwstr/>
      </vt:variant>
      <vt:variant>
        <vt:i4>4653065</vt:i4>
      </vt:variant>
      <vt:variant>
        <vt:i4>3915</vt:i4>
      </vt:variant>
      <vt:variant>
        <vt:i4>0</vt:i4>
      </vt:variant>
      <vt:variant>
        <vt:i4>5</vt:i4>
      </vt:variant>
      <vt:variant>
        <vt:lpwstr>../Docs/R1-135230.zip</vt:lpwstr>
      </vt:variant>
      <vt:variant>
        <vt:lpwstr/>
      </vt:variant>
      <vt:variant>
        <vt:i4>4587520</vt:i4>
      </vt:variant>
      <vt:variant>
        <vt:i4>3912</vt:i4>
      </vt:variant>
      <vt:variant>
        <vt:i4>0</vt:i4>
      </vt:variant>
      <vt:variant>
        <vt:i4>5</vt:i4>
      </vt:variant>
      <vt:variant>
        <vt:lpwstr>../Docs/R1-135229.zip</vt:lpwstr>
      </vt:variant>
      <vt:variant>
        <vt:lpwstr/>
      </vt:variant>
      <vt:variant>
        <vt:i4>4587525</vt:i4>
      </vt:variant>
      <vt:variant>
        <vt:i4>3909</vt:i4>
      </vt:variant>
      <vt:variant>
        <vt:i4>0</vt:i4>
      </vt:variant>
      <vt:variant>
        <vt:i4>5</vt:i4>
      </vt:variant>
      <vt:variant>
        <vt:lpwstr>../Docs/R1-135826.zip</vt:lpwstr>
      </vt:variant>
      <vt:variant>
        <vt:lpwstr/>
      </vt:variant>
      <vt:variant>
        <vt:i4>4587521</vt:i4>
      </vt:variant>
      <vt:variant>
        <vt:i4>3906</vt:i4>
      </vt:variant>
      <vt:variant>
        <vt:i4>0</vt:i4>
      </vt:variant>
      <vt:variant>
        <vt:i4>5</vt:i4>
      </vt:variant>
      <vt:variant>
        <vt:lpwstr>../Docs/R1-135228.zip</vt:lpwstr>
      </vt:variant>
      <vt:variant>
        <vt:lpwstr/>
      </vt:variant>
      <vt:variant>
        <vt:i4>4587526</vt:i4>
      </vt:variant>
      <vt:variant>
        <vt:i4>3903</vt:i4>
      </vt:variant>
      <vt:variant>
        <vt:i4>0</vt:i4>
      </vt:variant>
      <vt:variant>
        <vt:i4>5</vt:i4>
      </vt:variant>
      <vt:variant>
        <vt:lpwstr>../Docs/R1-135825.zip</vt:lpwstr>
      </vt:variant>
      <vt:variant>
        <vt:lpwstr/>
      </vt:variant>
      <vt:variant>
        <vt:i4>5046280</vt:i4>
      </vt:variant>
      <vt:variant>
        <vt:i4>3900</vt:i4>
      </vt:variant>
      <vt:variant>
        <vt:i4>0</vt:i4>
      </vt:variant>
      <vt:variant>
        <vt:i4>5</vt:i4>
      </vt:variant>
      <vt:variant>
        <vt:lpwstr>../Docs/R1-135596.zip</vt:lpwstr>
      </vt:variant>
      <vt:variant>
        <vt:lpwstr/>
      </vt:variant>
      <vt:variant>
        <vt:i4>5046283</vt:i4>
      </vt:variant>
      <vt:variant>
        <vt:i4>3897</vt:i4>
      </vt:variant>
      <vt:variant>
        <vt:i4>0</vt:i4>
      </vt:variant>
      <vt:variant>
        <vt:i4>5</vt:i4>
      </vt:variant>
      <vt:variant>
        <vt:lpwstr>../Docs/R1-135595.zip</vt:lpwstr>
      </vt:variant>
      <vt:variant>
        <vt:lpwstr/>
      </vt:variant>
      <vt:variant>
        <vt:i4>4587533</vt:i4>
      </vt:variant>
      <vt:variant>
        <vt:i4>3894</vt:i4>
      </vt:variant>
      <vt:variant>
        <vt:i4>0</vt:i4>
      </vt:variant>
      <vt:variant>
        <vt:i4>5</vt:i4>
      </vt:variant>
      <vt:variant>
        <vt:lpwstr>../Docs/R1-135523.zip</vt:lpwstr>
      </vt:variant>
      <vt:variant>
        <vt:lpwstr/>
      </vt:variant>
      <vt:variant>
        <vt:i4>4980740</vt:i4>
      </vt:variant>
      <vt:variant>
        <vt:i4>3891</vt:i4>
      </vt:variant>
      <vt:variant>
        <vt:i4>0</vt:i4>
      </vt:variant>
      <vt:variant>
        <vt:i4>5</vt:i4>
      </vt:variant>
      <vt:variant>
        <vt:lpwstr>../Docs/R1-135887.zip</vt:lpwstr>
      </vt:variant>
      <vt:variant>
        <vt:lpwstr/>
      </vt:variant>
      <vt:variant>
        <vt:i4>4587522</vt:i4>
      </vt:variant>
      <vt:variant>
        <vt:i4>3888</vt:i4>
      </vt:variant>
      <vt:variant>
        <vt:i4>0</vt:i4>
      </vt:variant>
      <vt:variant>
        <vt:i4>5</vt:i4>
      </vt:variant>
      <vt:variant>
        <vt:lpwstr>../Docs/R1-135920.zip</vt:lpwstr>
      </vt:variant>
      <vt:variant>
        <vt:lpwstr/>
      </vt:variant>
      <vt:variant>
        <vt:i4>4456453</vt:i4>
      </vt:variant>
      <vt:variant>
        <vt:i4>3885</vt:i4>
      </vt:variant>
      <vt:variant>
        <vt:i4>0</vt:i4>
      </vt:variant>
      <vt:variant>
        <vt:i4>5</vt:i4>
      </vt:variant>
      <vt:variant>
        <vt:lpwstr>../Docs/R1-135907.zip</vt:lpwstr>
      </vt:variant>
      <vt:variant>
        <vt:lpwstr/>
      </vt:variant>
      <vt:variant>
        <vt:i4>4521985</vt:i4>
      </vt:variant>
      <vt:variant>
        <vt:i4>3882</vt:i4>
      </vt:variant>
      <vt:variant>
        <vt:i4>0</vt:i4>
      </vt:variant>
      <vt:variant>
        <vt:i4>5</vt:i4>
      </vt:variant>
      <vt:variant>
        <vt:lpwstr>../Docs/R1-135913.zip</vt:lpwstr>
      </vt:variant>
      <vt:variant>
        <vt:lpwstr/>
      </vt:variant>
      <vt:variant>
        <vt:i4>4521985</vt:i4>
      </vt:variant>
      <vt:variant>
        <vt:i4>3879</vt:i4>
      </vt:variant>
      <vt:variant>
        <vt:i4>0</vt:i4>
      </vt:variant>
      <vt:variant>
        <vt:i4>5</vt:i4>
      </vt:variant>
      <vt:variant>
        <vt:lpwstr>../Docs/R1-135913.zip</vt:lpwstr>
      </vt:variant>
      <vt:variant>
        <vt:lpwstr/>
      </vt:variant>
      <vt:variant>
        <vt:i4>4456453</vt:i4>
      </vt:variant>
      <vt:variant>
        <vt:i4>3876</vt:i4>
      </vt:variant>
      <vt:variant>
        <vt:i4>0</vt:i4>
      </vt:variant>
      <vt:variant>
        <vt:i4>5</vt:i4>
      </vt:variant>
      <vt:variant>
        <vt:lpwstr>../Docs/R1-135907.zip</vt:lpwstr>
      </vt:variant>
      <vt:variant>
        <vt:lpwstr/>
      </vt:variant>
      <vt:variant>
        <vt:i4>4456456</vt:i4>
      </vt:variant>
      <vt:variant>
        <vt:i4>3873</vt:i4>
      </vt:variant>
      <vt:variant>
        <vt:i4>0</vt:i4>
      </vt:variant>
      <vt:variant>
        <vt:i4>5</vt:i4>
      </vt:variant>
      <vt:variant>
        <vt:lpwstr>../Docs/R1-136033.zip</vt:lpwstr>
      </vt:variant>
      <vt:variant>
        <vt:lpwstr/>
      </vt:variant>
      <vt:variant>
        <vt:i4>2949135</vt:i4>
      </vt:variant>
      <vt:variant>
        <vt:i4>3870</vt:i4>
      </vt:variant>
      <vt:variant>
        <vt:i4>0</vt:i4>
      </vt:variant>
      <vt:variant>
        <vt:i4>5</vt:i4>
      </vt:variant>
      <vt:variant>
        <vt:lpwstr>http://www.3gpp.org/ftp/tsg_ran/TSG_RAN/TSGR_60/Docs/RP-130847.zip</vt:lpwstr>
      </vt:variant>
      <vt:variant>
        <vt:lpwstr/>
      </vt:variant>
      <vt:variant>
        <vt:i4>4980742</vt:i4>
      </vt:variant>
      <vt:variant>
        <vt:i4>3867</vt:i4>
      </vt:variant>
      <vt:variant>
        <vt:i4>0</vt:i4>
      </vt:variant>
      <vt:variant>
        <vt:i4>5</vt:i4>
      </vt:variant>
      <vt:variant>
        <vt:lpwstr>../Docs/R1-135489.zip</vt:lpwstr>
      </vt:variant>
      <vt:variant>
        <vt:lpwstr/>
      </vt:variant>
      <vt:variant>
        <vt:i4>4521994</vt:i4>
      </vt:variant>
      <vt:variant>
        <vt:i4>3864</vt:i4>
      </vt:variant>
      <vt:variant>
        <vt:i4>0</vt:i4>
      </vt:variant>
      <vt:variant>
        <vt:i4>5</vt:i4>
      </vt:variant>
      <vt:variant>
        <vt:lpwstr>../Docs/R1-135415.zip</vt:lpwstr>
      </vt:variant>
      <vt:variant>
        <vt:lpwstr/>
      </vt:variant>
      <vt:variant>
        <vt:i4>4521986</vt:i4>
      </vt:variant>
      <vt:variant>
        <vt:i4>3861</vt:i4>
      </vt:variant>
      <vt:variant>
        <vt:i4>0</vt:i4>
      </vt:variant>
      <vt:variant>
        <vt:i4>5</vt:i4>
      </vt:variant>
      <vt:variant>
        <vt:lpwstr>../Docs/R1-135910.zip</vt:lpwstr>
      </vt:variant>
      <vt:variant>
        <vt:lpwstr/>
      </vt:variant>
      <vt:variant>
        <vt:i4>4456459</vt:i4>
      </vt:variant>
      <vt:variant>
        <vt:i4>3858</vt:i4>
      </vt:variant>
      <vt:variant>
        <vt:i4>0</vt:i4>
      </vt:variant>
      <vt:variant>
        <vt:i4>5</vt:i4>
      </vt:variant>
      <vt:variant>
        <vt:lpwstr>../Docs/R1-135909.zip</vt:lpwstr>
      </vt:variant>
      <vt:variant>
        <vt:lpwstr/>
      </vt:variant>
      <vt:variant>
        <vt:i4>4587520</vt:i4>
      </vt:variant>
      <vt:variant>
        <vt:i4>3855</vt:i4>
      </vt:variant>
      <vt:variant>
        <vt:i4>0</vt:i4>
      </vt:variant>
      <vt:variant>
        <vt:i4>5</vt:i4>
      </vt:variant>
      <vt:variant>
        <vt:lpwstr>../Docs/R1-135328.zip</vt:lpwstr>
      </vt:variant>
      <vt:variant>
        <vt:lpwstr/>
      </vt:variant>
      <vt:variant>
        <vt:i4>5046276</vt:i4>
      </vt:variant>
      <vt:variant>
        <vt:i4>3852</vt:i4>
      </vt:variant>
      <vt:variant>
        <vt:i4>0</vt:i4>
      </vt:variant>
      <vt:variant>
        <vt:i4>5</vt:i4>
      </vt:variant>
      <vt:variant>
        <vt:lpwstr>../Docs/R1-135897.zip</vt:lpwstr>
      </vt:variant>
      <vt:variant>
        <vt:lpwstr/>
      </vt:variant>
      <vt:variant>
        <vt:i4>4587535</vt:i4>
      </vt:variant>
      <vt:variant>
        <vt:i4>3849</vt:i4>
      </vt:variant>
      <vt:variant>
        <vt:i4>0</vt:i4>
      </vt:variant>
      <vt:variant>
        <vt:i4>5</vt:i4>
      </vt:variant>
      <vt:variant>
        <vt:lpwstr>../Docs/R1-135327.zip</vt:lpwstr>
      </vt:variant>
      <vt:variant>
        <vt:lpwstr/>
      </vt:variant>
      <vt:variant>
        <vt:i4>4456458</vt:i4>
      </vt:variant>
      <vt:variant>
        <vt:i4>3846</vt:i4>
      </vt:variant>
      <vt:variant>
        <vt:i4>0</vt:i4>
      </vt:variant>
      <vt:variant>
        <vt:i4>5</vt:i4>
      </vt:variant>
      <vt:variant>
        <vt:lpwstr>../Docs/R1-135908.zip</vt:lpwstr>
      </vt:variant>
      <vt:variant>
        <vt:lpwstr/>
      </vt:variant>
      <vt:variant>
        <vt:i4>4980739</vt:i4>
      </vt:variant>
      <vt:variant>
        <vt:i4>3843</vt:i4>
      </vt:variant>
      <vt:variant>
        <vt:i4>0</vt:i4>
      </vt:variant>
      <vt:variant>
        <vt:i4>5</vt:i4>
      </vt:variant>
      <vt:variant>
        <vt:lpwstr>../Docs/R1-135981.zip</vt:lpwstr>
      </vt:variant>
      <vt:variant>
        <vt:lpwstr/>
      </vt:variant>
      <vt:variant>
        <vt:i4>4456458</vt:i4>
      </vt:variant>
      <vt:variant>
        <vt:i4>3840</vt:i4>
      </vt:variant>
      <vt:variant>
        <vt:i4>0</vt:i4>
      </vt:variant>
      <vt:variant>
        <vt:i4>5</vt:i4>
      </vt:variant>
      <vt:variant>
        <vt:lpwstr>../Docs/R1-135908.zip</vt:lpwstr>
      </vt:variant>
      <vt:variant>
        <vt:lpwstr/>
      </vt:variant>
      <vt:variant>
        <vt:i4>4456458</vt:i4>
      </vt:variant>
      <vt:variant>
        <vt:i4>3837</vt:i4>
      </vt:variant>
      <vt:variant>
        <vt:i4>0</vt:i4>
      </vt:variant>
      <vt:variant>
        <vt:i4>5</vt:i4>
      </vt:variant>
      <vt:variant>
        <vt:lpwstr>../Docs/R1-135908.zip</vt:lpwstr>
      </vt:variant>
      <vt:variant>
        <vt:lpwstr/>
      </vt:variant>
      <vt:variant>
        <vt:i4>4587523</vt:i4>
      </vt:variant>
      <vt:variant>
        <vt:i4>3834</vt:i4>
      </vt:variant>
      <vt:variant>
        <vt:i4>0</vt:i4>
      </vt:variant>
      <vt:variant>
        <vt:i4>5</vt:i4>
      </vt:variant>
      <vt:variant>
        <vt:lpwstr>../Docs/R1-134931.zip</vt:lpwstr>
      </vt:variant>
      <vt:variant>
        <vt:lpwstr/>
      </vt:variant>
      <vt:variant>
        <vt:i4>4653061</vt:i4>
      </vt:variant>
      <vt:variant>
        <vt:i4>3831</vt:i4>
      </vt:variant>
      <vt:variant>
        <vt:i4>0</vt:i4>
      </vt:variant>
      <vt:variant>
        <vt:i4>5</vt:i4>
      </vt:variant>
      <vt:variant>
        <vt:lpwstr>../Docs/R1-135836.zip</vt:lpwstr>
      </vt:variant>
      <vt:variant>
        <vt:lpwstr/>
      </vt:variant>
      <vt:variant>
        <vt:i4>4390925</vt:i4>
      </vt:variant>
      <vt:variant>
        <vt:i4>3828</vt:i4>
      </vt:variant>
      <vt:variant>
        <vt:i4>0</vt:i4>
      </vt:variant>
      <vt:variant>
        <vt:i4>5</vt:i4>
      </vt:variant>
      <vt:variant>
        <vt:lpwstr>../Docs/R1-135670.zip</vt:lpwstr>
      </vt:variant>
      <vt:variant>
        <vt:lpwstr/>
      </vt:variant>
      <vt:variant>
        <vt:i4>4521988</vt:i4>
      </vt:variant>
      <vt:variant>
        <vt:i4>3825</vt:i4>
      </vt:variant>
      <vt:variant>
        <vt:i4>0</vt:i4>
      </vt:variant>
      <vt:variant>
        <vt:i4>5</vt:i4>
      </vt:variant>
      <vt:variant>
        <vt:lpwstr>../Docs/R1-135817.zip</vt:lpwstr>
      </vt:variant>
      <vt:variant>
        <vt:lpwstr/>
      </vt:variant>
      <vt:variant>
        <vt:i4>4521993</vt:i4>
      </vt:variant>
      <vt:variant>
        <vt:i4>3822</vt:i4>
      </vt:variant>
      <vt:variant>
        <vt:i4>0</vt:i4>
      </vt:variant>
      <vt:variant>
        <vt:i4>5</vt:i4>
      </vt:variant>
      <vt:variant>
        <vt:lpwstr>../Docs/R1-135614.zip</vt:lpwstr>
      </vt:variant>
      <vt:variant>
        <vt:lpwstr/>
      </vt:variant>
      <vt:variant>
        <vt:i4>4194314</vt:i4>
      </vt:variant>
      <vt:variant>
        <vt:i4>3819</vt:i4>
      </vt:variant>
      <vt:variant>
        <vt:i4>0</vt:i4>
      </vt:variant>
      <vt:variant>
        <vt:i4>5</vt:i4>
      </vt:variant>
      <vt:variant>
        <vt:lpwstr>../Docs/R1-135544.zip</vt:lpwstr>
      </vt:variant>
      <vt:variant>
        <vt:lpwstr/>
      </vt:variant>
      <vt:variant>
        <vt:i4>4980743</vt:i4>
      </vt:variant>
      <vt:variant>
        <vt:i4>3816</vt:i4>
      </vt:variant>
      <vt:variant>
        <vt:i4>0</vt:i4>
      </vt:variant>
      <vt:variant>
        <vt:i4>5</vt:i4>
      </vt:variant>
      <vt:variant>
        <vt:lpwstr>../Docs/R1-135488.zip</vt:lpwstr>
      </vt:variant>
      <vt:variant>
        <vt:lpwstr/>
      </vt:variant>
      <vt:variant>
        <vt:i4>4980744</vt:i4>
      </vt:variant>
      <vt:variant>
        <vt:i4>3813</vt:i4>
      </vt:variant>
      <vt:variant>
        <vt:i4>0</vt:i4>
      </vt:variant>
      <vt:variant>
        <vt:i4>5</vt:i4>
      </vt:variant>
      <vt:variant>
        <vt:lpwstr>../Docs/R1-135487.zip</vt:lpwstr>
      </vt:variant>
      <vt:variant>
        <vt:lpwstr/>
      </vt:variant>
      <vt:variant>
        <vt:i4>4194318</vt:i4>
      </vt:variant>
      <vt:variant>
        <vt:i4>3810</vt:i4>
      </vt:variant>
      <vt:variant>
        <vt:i4>0</vt:i4>
      </vt:variant>
      <vt:variant>
        <vt:i4>5</vt:i4>
      </vt:variant>
      <vt:variant>
        <vt:lpwstr>../Docs/R1-135144.zip</vt:lpwstr>
      </vt:variant>
      <vt:variant>
        <vt:lpwstr/>
      </vt:variant>
      <vt:variant>
        <vt:i4>5046283</vt:i4>
      </vt:variant>
      <vt:variant>
        <vt:i4>3807</vt:i4>
      </vt:variant>
      <vt:variant>
        <vt:i4>0</vt:i4>
      </vt:variant>
      <vt:variant>
        <vt:i4>5</vt:i4>
      </vt:variant>
      <vt:variant>
        <vt:lpwstr>../Docs/R1-135090.zip</vt:lpwstr>
      </vt:variant>
      <vt:variant>
        <vt:lpwstr/>
      </vt:variant>
      <vt:variant>
        <vt:i4>4653061</vt:i4>
      </vt:variant>
      <vt:variant>
        <vt:i4>3804</vt:i4>
      </vt:variant>
      <vt:variant>
        <vt:i4>0</vt:i4>
      </vt:variant>
      <vt:variant>
        <vt:i4>5</vt:i4>
      </vt:variant>
      <vt:variant>
        <vt:lpwstr>../Docs/R1-135937.zip</vt:lpwstr>
      </vt:variant>
      <vt:variant>
        <vt:lpwstr/>
      </vt:variant>
      <vt:variant>
        <vt:i4>4194316</vt:i4>
      </vt:variant>
      <vt:variant>
        <vt:i4>3801</vt:i4>
      </vt:variant>
      <vt:variant>
        <vt:i4>0</vt:i4>
      </vt:variant>
      <vt:variant>
        <vt:i4>5</vt:i4>
      </vt:variant>
      <vt:variant>
        <vt:lpwstr>../Docs/R1-135047.zip</vt:lpwstr>
      </vt:variant>
      <vt:variant>
        <vt:lpwstr/>
      </vt:variant>
      <vt:variant>
        <vt:i4>4587531</vt:i4>
      </vt:variant>
      <vt:variant>
        <vt:i4>3798</vt:i4>
      </vt:variant>
      <vt:variant>
        <vt:i4>0</vt:i4>
      </vt:variant>
      <vt:variant>
        <vt:i4>5</vt:i4>
      </vt:variant>
      <vt:variant>
        <vt:lpwstr>../Docs/R1-135121.zip</vt:lpwstr>
      </vt:variant>
      <vt:variant>
        <vt:lpwstr/>
      </vt:variant>
      <vt:variant>
        <vt:i4>4259847</vt:i4>
      </vt:variant>
      <vt:variant>
        <vt:i4>3795</vt:i4>
      </vt:variant>
      <vt:variant>
        <vt:i4>0</vt:i4>
      </vt:variant>
      <vt:variant>
        <vt:i4>5</vt:i4>
      </vt:variant>
      <vt:variant>
        <vt:lpwstr>../Docs/R1-135955.zip</vt:lpwstr>
      </vt:variant>
      <vt:variant>
        <vt:lpwstr/>
      </vt:variant>
      <vt:variant>
        <vt:i4>4587535</vt:i4>
      </vt:variant>
      <vt:variant>
        <vt:i4>3792</vt:i4>
      </vt:variant>
      <vt:variant>
        <vt:i4>0</vt:i4>
      </vt:variant>
      <vt:variant>
        <vt:i4>5</vt:i4>
      </vt:variant>
      <vt:variant>
        <vt:lpwstr>../Docs/R1-135226.zip</vt:lpwstr>
      </vt:variant>
      <vt:variant>
        <vt:lpwstr/>
      </vt:variant>
      <vt:variant>
        <vt:i4>4587534</vt:i4>
      </vt:variant>
      <vt:variant>
        <vt:i4>3789</vt:i4>
      </vt:variant>
      <vt:variant>
        <vt:i4>0</vt:i4>
      </vt:variant>
      <vt:variant>
        <vt:i4>5</vt:i4>
      </vt:variant>
      <vt:variant>
        <vt:lpwstr>../Docs/R1-135326.zip</vt:lpwstr>
      </vt:variant>
      <vt:variant>
        <vt:lpwstr/>
      </vt:variant>
      <vt:variant>
        <vt:i4>4390914</vt:i4>
      </vt:variant>
      <vt:variant>
        <vt:i4>3786</vt:i4>
      </vt:variant>
      <vt:variant>
        <vt:i4>0</vt:i4>
      </vt:variant>
      <vt:variant>
        <vt:i4>5</vt:i4>
      </vt:variant>
      <vt:variant>
        <vt:lpwstr>../Docs/R1-135178.zip</vt:lpwstr>
      </vt:variant>
      <vt:variant>
        <vt:lpwstr/>
      </vt:variant>
      <vt:variant>
        <vt:i4>4587532</vt:i4>
      </vt:variant>
      <vt:variant>
        <vt:i4>3783</vt:i4>
      </vt:variant>
      <vt:variant>
        <vt:i4>0</vt:i4>
      </vt:variant>
      <vt:variant>
        <vt:i4>5</vt:i4>
      </vt:variant>
      <vt:variant>
        <vt:lpwstr>../Docs/R1-135225.zip</vt:lpwstr>
      </vt:variant>
      <vt:variant>
        <vt:lpwstr/>
      </vt:variant>
      <vt:variant>
        <vt:i4>4653066</vt:i4>
      </vt:variant>
      <vt:variant>
        <vt:i4>3780</vt:i4>
      </vt:variant>
      <vt:variant>
        <vt:i4>0</vt:i4>
      </vt:variant>
      <vt:variant>
        <vt:i4>5</vt:i4>
      </vt:variant>
      <vt:variant>
        <vt:lpwstr>../Docs/R1-135938.zip</vt:lpwstr>
      </vt:variant>
      <vt:variant>
        <vt:lpwstr/>
      </vt:variant>
      <vt:variant>
        <vt:i4>4521992</vt:i4>
      </vt:variant>
      <vt:variant>
        <vt:i4>3777</vt:i4>
      </vt:variant>
      <vt:variant>
        <vt:i4>0</vt:i4>
      </vt:variant>
      <vt:variant>
        <vt:i4>5</vt:i4>
      </vt:variant>
      <vt:variant>
        <vt:lpwstr>../Docs/R1-135417.zip</vt:lpwstr>
      </vt:variant>
      <vt:variant>
        <vt:lpwstr/>
      </vt:variant>
      <vt:variant>
        <vt:i4>4390916</vt:i4>
      </vt:variant>
      <vt:variant>
        <vt:i4>3774</vt:i4>
      </vt:variant>
      <vt:variant>
        <vt:i4>0</vt:i4>
      </vt:variant>
      <vt:variant>
        <vt:i4>5</vt:i4>
      </vt:variant>
      <vt:variant>
        <vt:lpwstr>../Docs/R1-135877.zip</vt:lpwstr>
      </vt:variant>
      <vt:variant>
        <vt:lpwstr/>
      </vt:variant>
      <vt:variant>
        <vt:i4>4587530</vt:i4>
      </vt:variant>
      <vt:variant>
        <vt:i4>3771</vt:i4>
      </vt:variant>
      <vt:variant>
        <vt:i4>0</vt:i4>
      </vt:variant>
      <vt:variant>
        <vt:i4>5</vt:i4>
      </vt:variant>
      <vt:variant>
        <vt:lpwstr>../Docs/R1-135120.zip</vt:lpwstr>
      </vt:variant>
      <vt:variant>
        <vt:lpwstr/>
      </vt:variant>
      <vt:variant>
        <vt:i4>4587531</vt:i4>
      </vt:variant>
      <vt:variant>
        <vt:i4>3768</vt:i4>
      </vt:variant>
      <vt:variant>
        <vt:i4>0</vt:i4>
      </vt:variant>
      <vt:variant>
        <vt:i4>5</vt:i4>
      </vt:variant>
      <vt:variant>
        <vt:lpwstr>../Docs/R1-135828.zip</vt:lpwstr>
      </vt:variant>
      <vt:variant>
        <vt:lpwstr/>
      </vt:variant>
      <vt:variant>
        <vt:i4>4521994</vt:i4>
      </vt:variant>
      <vt:variant>
        <vt:i4>3765</vt:i4>
      </vt:variant>
      <vt:variant>
        <vt:i4>0</vt:i4>
      </vt:variant>
      <vt:variant>
        <vt:i4>5</vt:i4>
      </vt:variant>
      <vt:variant>
        <vt:lpwstr>../Docs/R1-135617.zip</vt:lpwstr>
      </vt:variant>
      <vt:variant>
        <vt:lpwstr/>
      </vt:variant>
      <vt:variant>
        <vt:i4>5046282</vt:i4>
      </vt:variant>
      <vt:variant>
        <vt:i4>3762</vt:i4>
      </vt:variant>
      <vt:variant>
        <vt:i4>0</vt:i4>
      </vt:variant>
      <vt:variant>
        <vt:i4>5</vt:i4>
      </vt:variant>
      <vt:variant>
        <vt:lpwstr>../Docs/R1-135594.zip</vt:lpwstr>
      </vt:variant>
      <vt:variant>
        <vt:lpwstr/>
      </vt:variant>
      <vt:variant>
        <vt:i4>4653070</vt:i4>
      </vt:variant>
      <vt:variant>
        <vt:i4>3759</vt:i4>
      </vt:variant>
      <vt:variant>
        <vt:i4>0</vt:i4>
      </vt:variant>
      <vt:variant>
        <vt:i4>5</vt:i4>
      </vt:variant>
      <vt:variant>
        <vt:lpwstr>../Docs/R1-135530.zip</vt:lpwstr>
      </vt:variant>
      <vt:variant>
        <vt:lpwstr/>
      </vt:variant>
      <vt:variant>
        <vt:i4>4587532</vt:i4>
      </vt:variant>
      <vt:variant>
        <vt:i4>3756</vt:i4>
      </vt:variant>
      <vt:variant>
        <vt:i4>0</vt:i4>
      </vt:variant>
      <vt:variant>
        <vt:i4>5</vt:i4>
      </vt:variant>
      <vt:variant>
        <vt:lpwstr>../Docs/R1-135522.zip</vt:lpwstr>
      </vt:variant>
      <vt:variant>
        <vt:lpwstr/>
      </vt:variant>
      <vt:variant>
        <vt:i4>4456459</vt:i4>
      </vt:variant>
      <vt:variant>
        <vt:i4>3753</vt:i4>
      </vt:variant>
      <vt:variant>
        <vt:i4>0</vt:i4>
      </vt:variant>
      <vt:variant>
        <vt:i4>5</vt:i4>
      </vt:variant>
      <vt:variant>
        <vt:lpwstr>../Docs/R1-135505.zip</vt:lpwstr>
      </vt:variant>
      <vt:variant>
        <vt:lpwstr/>
      </vt:variant>
      <vt:variant>
        <vt:i4>5046279</vt:i4>
      </vt:variant>
      <vt:variant>
        <vt:i4>3750</vt:i4>
      </vt:variant>
      <vt:variant>
        <vt:i4>0</vt:i4>
      </vt:variant>
      <vt:variant>
        <vt:i4>5</vt:i4>
      </vt:variant>
      <vt:variant>
        <vt:lpwstr>../Docs/R1-135498.zip</vt:lpwstr>
      </vt:variant>
      <vt:variant>
        <vt:lpwstr/>
      </vt:variant>
      <vt:variant>
        <vt:i4>4980745</vt:i4>
      </vt:variant>
      <vt:variant>
        <vt:i4>3747</vt:i4>
      </vt:variant>
      <vt:variant>
        <vt:i4>0</vt:i4>
      </vt:variant>
      <vt:variant>
        <vt:i4>5</vt:i4>
      </vt:variant>
      <vt:variant>
        <vt:lpwstr>../Docs/R1-135486.zip</vt:lpwstr>
      </vt:variant>
      <vt:variant>
        <vt:lpwstr/>
      </vt:variant>
      <vt:variant>
        <vt:i4>4980746</vt:i4>
      </vt:variant>
      <vt:variant>
        <vt:i4>3744</vt:i4>
      </vt:variant>
      <vt:variant>
        <vt:i4>0</vt:i4>
      </vt:variant>
      <vt:variant>
        <vt:i4>5</vt:i4>
      </vt:variant>
      <vt:variant>
        <vt:lpwstr>../Docs/R1-135485.zip</vt:lpwstr>
      </vt:variant>
      <vt:variant>
        <vt:lpwstr/>
      </vt:variant>
      <vt:variant>
        <vt:i4>4259854</vt:i4>
      </vt:variant>
      <vt:variant>
        <vt:i4>3741</vt:i4>
      </vt:variant>
      <vt:variant>
        <vt:i4>0</vt:i4>
      </vt:variant>
      <vt:variant>
        <vt:i4>5</vt:i4>
      </vt:variant>
      <vt:variant>
        <vt:lpwstr>../Docs/R1-135451.zip</vt:lpwstr>
      </vt:variant>
      <vt:variant>
        <vt:lpwstr/>
      </vt:variant>
      <vt:variant>
        <vt:i4>4390923</vt:i4>
      </vt:variant>
      <vt:variant>
        <vt:i4>3738</vt:i4>
      </vt:variant>
      <vt:variant>
        <vt:i4>0</vt:i4>
      </vt:variant>
      <vt:variant>
        <vt:i4>5</vt:i4>
      </vt:variant>
      <vt:variant>
        <vt:lpwstr>../Docs/R1-135373.zip</vt:lpwstr>
      </vt:variant>
      <vt:variant>
        <vt:lpwstr/>
      </vt:variant>
      <vt:variant>
        <vt:i4>4390922</vt:i4>
      </vt:variant>
      <vt:variant>
        <vt:i4>3735</vt:i4>
      </vt:variant>
      <vt:variant>
        <vt:i4>0</vt:i4>
      </vt:variant>
      <vt:variant>
        <vt:i4>5</vt:i4>
      </vt:variant>
      <vt:variant>
        <vt:lpwstr>../Docs/R1-135372.zip</vt:lpwstr>
      </vt:variant>
      <vt:variant>
        <vt:lpwstr/>
      </vt:variant>
      <vt:variant>
        <vt:i4>4587533</vt:i4>
      </vt:variant>
      <vt:variant>
        <vt:i4>3732</vt:i4>
      </vt:variant>
      <vt:variant>
        <vt:i4>0</vt:i4>
      </vt:variant>
      <vt:variant>
        <vt:i4>5</vt:i4>
      </vt:variant>
      <vt:variant>
        <vt:lpwstr>../Docs/R1-135325.zip</vt:lpwstr>
      </vt:variant>
      <vt:variant>
        <vt:lpwstr/>
      </vt:variant>
      <vt:variant>
        <vt:i4>4390912</vt:i4>
      </vt:variant>
      <vt:variant>
        <vt:i4>3729</vt:i4>
      </vt:variant>
      <vt:variant>
        <vt:i4>0</vt:i4>
      </vt:variant>
      <vt:variant>
        <vt:i4>5</vt:i4>
      </vt:variant>
      <vt:variant>
        <vt:lpwstr>../Docs/R1-135279.zip</vt:lpwstr>
      </vt:variant>
      <vt:variant>
        <vt:lpwstr/>
      </vt:variant>
      <vt:variant>
        <vt:i4>4325376</vt:i4>
      </vt:variant>
      <vt:variant>
        <vt:i4>3726</vt:i4>
      </vt:variant>
      <vt:variant>
        <vt:i4>0</vt:i4>
      </vt:variant>
      <vt:variant>
        <vt:i4>5</vt:i4>
      </vt:variant>
      <vt:variant>
        <vt:lpwstr>../Docs/R1-135269.zip</vt:lpwstr>
      </vt:variant>
      <vt:variant>
        <vt:lpwstr/>
      </vt:variant>
      <vt:variant>
        <vt:i4>4587533</vt:i4>
      </vt:variant>
      <vt:variant>
        <vt:i4>3723</vt:i4>
      </vt:variant>
      <vt:variant>
        <vt:i4>0</vt:i4>
      </vt:variant>
      <vt:variant>
        <vt:i4>5</vt:i4>
      </vt:variant>
      <vt:variant>
        <vt:lpwstr>../Docs/R1-135224.zip</vt:lpwstr>
      </vt:variant>
      <vt:variant>
        <vt:lpwstr/>
      </vt:variant>
      <vt:variant>
        <vt:i4>4521987</vt:i4>
      </vt:variant>
      <vt:variant>
        <vt:i4>3720</vt:i4>
      </vt:variant>
      <vt:variant>
        <vt:i4>0</vt:i4>
      </vt:variant>
      <vt:variant>
        <vt:i4>5</vt:i4>
      </vt:variant>
      <vt:variant>
        <vt:lpwstr>../Docs/R1-135119.zip</vt:lpwstr>
      </vt:variant>
      <vt:variant>
        <vt:lpwstr/>
      </vt:variant>
      <vt:variant>
        <vt:i4>4980738</vt:i4>
      </vt:variant>
      <vt:variant>
        <vt:i4>3717</vt:i4>
      </vt:variant>
      <vt:variant>
        <vt:i4>0</vt:i4>
      </vt:variant>
      <vt:variant>
        <vt:i4>5</vt:i4>
      </vt:variant>
      <vt:variant>
        <vt:lpwstr>../Docs/R1-135089.zip</vt:lpwstr>
      </vt:variant>
      <vt:variant>
        <vt:lpwstr/>
      </vt:variant>
      <vt:variant>
        <vt:i4>4194317</vt:i4>
      </vt:variant>
      <vt:variant>
        <vt:i4>3714</vt:i4>
      </vt:variant>
      <vt:variant>
        <vt:i4>0</vt:i4>
      </vt:variant>
      <vt:variant>
        <vt:i4>5</vt:i4>
      </vt:variant>
      <vt:variant>
        <vt:lpwstr>../Docs/R1-135046.zip</vt:lpwstr>
      </vt:variant>
      <vt:variant>
        <vt:lpwstr/>
      </vt:variant>
      <vt:variant>
        <vt:i4>4194318</vt:i4>
      </vt:variant>
      <vt:variant>
        <vt:i4>3711</vt:i4>
      </vt:variant>
      <vt:variant>
        <vt:i4>0</vt:i4>
      </vt:variant>
      <vt:variant>
        <vt:i4>5</vt:i4>
      </vt:variant>
      <vt:variant>
        <vt:lpwstr>../Docs/R1-135045.zip</vt:lpwstr>
      </vt:variant>
      <vt:variant>
        <vt:lpwstr/>
      </vt:variant>
      <vt:variant>
        <vt:i4>4521986</vt:i4>
      </vt:variant>
      <vt:variant>
        <vt:i4>3708</vt:i4>
      </vt:variant>
      <vt:variant>
        <vt:i4>0</vt:i4>
      </vt:variant>
      <vt:variant>
        <vt:i4>5</vt:i4>
      </vt:variant>
      <vt:variant>
        <vt:lpwstr>../Docs/R1-135118.zip</vt:lpwstr>
      </vt:variant>
      <vt:variant>
        <vt:lpwstr/>
      </vt:variant>
      <vt:variant>
        <vt:i4>4587524</vt:i4>
      </vt:variant>
      <vt:variant>
        <vt:i4>3705</vt:i4>
      </vt:variant>
      <vt:variant>
        <vt:i4>0</vt:i4>
      </vt:variant>
      <vt:variant>
        <vt:i4>5</vt:i4>
      </vt:variant>
      <vt:variant>
        <vt:lpwstr>../Docs/R1-135827.zip</vt:lpwstr>
      </vt:variant>
      <vt:variant>
        <vt:lpwstr/>
      </vt:variant>
      <vt:variant>
        <vt:i4>4521987</vt:i4>
      </vt:variant>
      <vt:variant>
        <vt:i4>3702</vt:i4>
      </vt:variant>
      <vt:variant>
        <vt:i4>0</vt:i4>
      </vt:variant>
      <vt:variant>
        <vt:i4>5</vt:i4>
      </vt:variant>
      <vt:variant>
        <vt:lpwstr>../Docs/R1-135810.zip</vt:lpwstr>
      </vt:variant>
      <vt:variant>
        <vt:lpwstr/>
      </vt:variant>
      <vt:variant>
        <vt:i4>4325384</vt:i4>
      </vt:variant>
      <vt:variant>
        <vt:i4>3699</vt:i4>
      </vt:variant>
      <vt:variant>
        <vt:i4>0</vt:i4>
      </vt:variant>
      <vt:variant>
        <vt:i4>5</vt:i4>
      </vt:variant>
      <vt:variant>
        <vt:lpwstr>../Docs/R1-135764.zip</vt:lpwstr>
      </vt:variant>
      <vt:variant>
        <vt:lpwstr/>
      </vt:variant>
      <vt:variant>
        <vt:i4>4390924</vt:i4>
      </vt:variant>
      <vt:variant>
        <vt:i4>3696</vt:i4>
      </vt:variant>
      <vt:variant>
        <vt:i4>0</vt:i4>
      </vt:variant>
      <vt:variant>
        <vt:i4>5</vt:i4>
      </vt:variant>
      <vt:variant>
        <vt:lpwstr>../Docs/R1-135671.zip</vt:lpwstr>
      </vt:variant>
      <vt:variant>
        <vt:lpwstr/>
      </vt:variant>
      <vt:variant>
        <vt:i4>5046285</vt:i4>
      </vt:variant>
      <vt:variant>
        <vt:i4>3693</vt:i4>
      </vt:variant>
      <vt:variant>
        <vt:i4>0</vt:i4>
      </vt:variant>
      <vt:variant>
        <vt:i4>5</vt:i4>
      </vt:variant>
      <vt:variant>
        <vt:lpwstr>../Docs/R1-135593.zip</vt:lpwstr>
      </vt:variant>
      <vt:variant>
        <vt:lpwstr/>
      </vt:variant>
      <vt:variant>
        <vt:i4>4587527</vt:i4>
      </vt:variant>
      <vt:variant>
        <vt:i4>3690</vt:i4>
      </vt:variant>
      <vt:variant>
        <vt:i4>0</vt:i4>
      </vt:variant>
      <vt:variant>
        <vt:i4>5</vt:i4>
      </vt:variant>
      <vt:variant>
        <vt:lpwstr>../Docs/R1-135529.zip</vt:lpwstr>
      </vt:variant>
      <vt:variant>
        <vt:lpwstr/>
      </vt:variant>
      <vt:variant>
        <vt:i4>4587535</vt:i4>
      </vt:variant>
      <vt:variant>
        <vt:i4>3687</vt:i4>
      </vt:variant>
      <vt:variant>
        <vt:i4>0</vt:i4>
      </vt:variant>
      <vt:variant>
        <vt:i4>5</vt:i4>
      </vt:variant>
      <vt:variant>
        <vt:lpwstr>../Docs/R1-135521.zip</vt:lpwstr>
      </vt:variant>
      <vt:variant>
        <vt:lpwstr/>
      </vt:variant>
      <vt:variant>
        <vt:i4>5046280</vt:i4>
      </vt:variant>
      <vt:variant>
        <vt:i4>3684</vt:i4>
      </vt:variant>
      <vt:variant>
        <vt:i4>0</vt:i4>
      </vt:variant>
      <vt:variant>
        <vt:i4>5</vt:i4>
      </vt:variant>
      <vt:variant>
        <vt:lpwstr>../Docs/R1-135497.zip</vt:lpwstr>
      </vt:variant>
      <vt:variant>
        <vt:lpwstr/>
      </vt:variant>
      <vt:variant>
        <vt:i4>5046281</vt:i4>
      </vt:variant>
      <vt:variant>
        <vt:i4>3681</vt:i4>
      </vt:variant>
      <vt:variant>
        <vt:i4>0</vt:i4>
      </vt:variant>
      <vt:variant>
        <vt:i4>5</vt:i4>
      </vt:variant>
      <vt:variant>
        <vt:lpwstr>../Docs/R1-135496.zip</vt:lpwstr>
      </vt:variant>
      <vt:variant>
        <vt:lpwstr/>
      </vt:variant>
      <vt:variant>
        <vt:i4>4980747</vt:i4>
      </vt:variant>
      <vt:variant>
        <vt:i4>3678</vt:i4>
      </vt:variant>
      <vt:variant>
        <vt:i4>0</vt:i4>
      </vt:variant>
      <vt:variant>
        <vt:i4>5</vt:i4>
      </vt:variant>
      <vt:variant>
        <vt:lpwstr>../Docs/R1-135484.zip</vt:lpwstr>
      </vt:variant>
      <vt:variant>
        <vt:lpwstr/>
      </vt:variant>
      <vt:variant>
        <vt:i4>4521993</vt:i4>
      </vt:variant>
      <vt:variant>
        <vt:i4>3675</vt:i4>
      </vt:variant>
      <vt:variant>
        <vt:i4>0</vt:i4>
      </vt:variant>
      <vt:variant>
        <vt:i4>5</vt:i4>
      </vt:variant>
      <vt:variant>
        <vt:lpwstr>../Docs/R1-135416.zip</vt:lpwstr>
      </vt:variant>
      <vt:variant>
        <vt:lpwstr/>
      </vt:variant>
      <vt:variant>
        <vt:i4>4390921</vt:i4>
      </vt:variant>
      <vt:variant>
        <vt:i4>3672</vt:i4>
      </vt:variant>
      <vt:variant>
        <vt:i4>0</vt:i4>
      </vt:variant>
      <vt:variant>
        <vt:i4>5</vt:i4>
      </vt:variant>
      <vt:variant>
        <vt:lpwstr>../Docs/R1-135371.zip</vt:lpwstr>
      </vt:variant>
      <vt:variant>
        <vt:lpwstr/>
      </vt:variant>
      <vt:variant>
        <vt:i4>4587532</vt:i4>
      </vt:variant>
      <vt:variant>
        <vt:i4>3669</vt:i4>
      </vt:variant>
      <vt:variant>
        <vt:i4>0</vt:i4>
      </vt:variant>
      <vt:variant>
        <vt:i4>5</vt:i4>
      </vt:variant>
      <vt:variant>
        <vt:lpwstr>../Docs/R1-135324.zip</vt:lpwstr>
      </vt:variant>
      <vt:variant>
        <vt:lpwstr/>
      </vt:variant>
      <vt:variant>
        <vt:i4>4390925</vt:i4>
      </vt:variant>
      <vt:variant>
        <vt:i4>3666</vt:i4>
      </vt:variant>
      <vt:variant>
        <vt:i4>0</vt:i4>
      </vt:variant>
      <vt:variant>
        <vt:i4>5</vt:i4>
      </vt:variant>
      <vt:variant>
        <vt:lpwstr>../Docs/R1-135177.zip</vt:lpwstr>
      </vt:variant>
      <vt:variant>
        <vt:lpwstr/>
      </vt:variant>
      <vt:variant>
        <vt:i4>4521997</vt:i4>
      </vt:variant>
      <vt:variant>
        <vt:i4>3663</vt:i4>
      </vt:variant>
      <vt:variant>
        <vt:i4>0</vt:i4>
      </vt:variant>
      <vt:variant>
        <vt:i4>5</vt:i4>
      </vt:variant>
      <vt:variant>
        <vt:lpwstr>../Docs/R1-135117.zip</vt:lpwstr>
      </vt:variant>
      <vt:variant>
        <vt:lpwstr/>
      </vt:variant>
      <vt:variant>
        <vt:i4>4980739</vt:i4>
      </vt:variant>
      <vt:variant>
        <vt:i4>3660</vt:i4>
      </vt:variant>
      <vt:variant>
        <vt:i4>0</vt:i4>
      </vt:variant>
      <vt:variant>
        <vt:i4>5</vt:i4>
      </vt:variant>
      <vt:variant>
        <vt:lpwstr>../Docs/R1-135088.zip</vt:lpwstr>
      </vt:variant>
      <vt:variant>
        <vt:lpwstr/>
      </vt:variant>
      <vt:variant>
        <vt:i4>4194319</vt:i4>
      </vt:variant>
      <vt:variant>
        <vt:i4>3657</vt:i4>
      </vt:variant>
      <vt:variant>
        <vt:i4>0</vt:i4>
      </vt:variant>
      <vt:variant>
        <vt:i4>5</vt:i4>
      </vt:variant>
      <vt:variant>
        <vt:lpwstr>../Docs/R1-135044.zip</vt:lpwstr>
      </vt:variant>
      <vt:variant>
        <vt:lpwstr/>
      </vt:variant>
      <vt:variant>
        <vt:i4>4390922</vt:i4>
      </vt:variant>
      <vt:variant>
        <vt:i4>3654</vt:i4>
      </vt:variant>
      <vt:variant>
        <vt:i4>0</vt:i4>
      </vt:variant>
      <vt:variant>
        <vt:i4>5</vt:i4>
      </vt:variant>
      <vt:variant>
        <vt:lpwstr>../Docs/R1-135978.zip</vt:lpwstr>
      </vt:variant>
      <vt:variant>
        <vt:lpwstr/>
      </vt:variant>
      <vt:variant>
        <vt:i4>4390917</vt:i4>
      </vt:variant>
      <vt:variant>
        <vt:i4>3651</vt:i4>
      </vt:variant>
      <vt:variant>
        <vt:i4>0</vt:i4>
      </vt:variant>
      <vt:variant>
        <vt:i4>5</vt:i4>
      </vt:variant>
      <vt:variant>
        <vt:lpwstr>../Docs/R1-135977.zip</vt:lpwstr>
      </vt:variant>
      <vt:variant>
        <vt:lpwstr/>
      </vt:variant>
      <vt:variant>
        <vt:i4>4587531</vt:i4>
      </vt:variant>
      <vt:variant>
        <vt:i4>3648</vt:i4>
      </vt:variant>
      <vt:variant>
        <vt:i4>0</vt:i4>
      </vt:variant>
      <vt:variant>
        <vt:i4>5</vt:i4>
      </vt:variant>
      <vt:variant>
        <vt:lpwstr>../Docs/R1-135323.zip</vt:lpwstr>
      </vt:variant>
      <vt:variant>
        <vt:lpwstr/>
      </vt:variant>
      <vt:variant>
        <vt:i4>4456458</vt:i4>
      </vt:variant>
      <vt:variant>
        <vt:i4>3645</vt:i4>
      </vt:variant>
      <vt:variant>
        <vt:i4>0</vt:i4>
      </vt:variant>
      <vt:variant>
        <vt:i4>5</vt:i4>
      </vt:variant>
      <vt:variant>
        <vt:lpwstr>../Docs/R1-135504.zip</vt:lpwstr>
      </vt:variant>
      <vt:variant>
        <vt:lpwstr/>
      </vt:variant>
      <vt:variant>
        <vt:i4>4194313</vt:i4>
      </vt:variant>
      <vt:variant>
        <vt:i4>3642</vt:i4>
      </vt:variant>
      <vt:variant>
        <vt:i4>0</vt:i4>
      </vt:variant>
      <vt:variant>
        <vt:i4>5</vt:i4>
      </vt:variant>
      <vt:variant>
        <vt:lpwstr>../Docs/R1-135143.zip</vt:lpwstr>
      </vt:variant>
      <vt:variant>
        <vt:lpwstr/>
      </vt:variant>
      <vt:variant>
        <vt:i4>4587530</vt:i4>
      </vt:variant>
      <vt:variant>
        <vt:i4>3639</vt:i4>
      </vt:variant>
      <vt:variant>
        <vt:i4>0</vt:i4>
      </vt:variant>
      <vt:variant>
        <vt:i4>5</vt:i4>
      </vt:variant>
      <vt:variant>
        <vt:lpwstr>../Docs/R1-135223.zip</vt:lpwstr>
      </vt:variant>
      <vt:variant>
        <vt:lpwstr/>
      </vt:variant>
      <vt:variant>
        <vt:i4>4653058</vt:i4>
      </vt:variant>
      <vt:variant>
        <vt:i4>3636</vt:i4>
      </vt:variant>
      <vt:variant>
        <vt:i4>0</vt:i4>
      </vt:variant>
      <vt:variant>
        <vt:i4>5</vt:i4>
      </vt:variant>
      <vt:variant>
        <vt:lpwstr>../Docs/R1-135930.zip</vt:lpwstr>
      </vt:variant>
      <vt:variant>
        <vt:lpwstr/>
      </vt:variant>
      <vt:variant>
        <vt:i4>4521991</vt:i4>
      </vt:variant>
      <vt:variant>
        <vt:i4>3633</vt:i4>
      </vt:variant>
      <vt:variant>
        <vt:i4>0</vt:i4>
      </vt:variant>
      <vt:variant>
        <vt:i4>5</vt:i4>
      </vt:variant>
      <vt:variant>
        <vt:lpwstr>../Docs/R1-135418.zip</vt:lpwstr>
      </vt:variant>
      <vt:variant>
        <vt:lpwstr/>
      </vt:variant>
      <vt:variant>
        <vt:i4>4390923</vt:i4>
      </vt:variant>
      <vt:variant>
        <vt:i4>3630</vt:i4>
      </vt:variant>
      <vt:variant>
        <vt:i4>0</vt:i4>
      </vt:variant>
      <vt:variant>
        <vt:i4>5</vt:i4>
      </vt:variant>
      <vt:variant>
        <vt:lpwstr>../Docs/R1-135878.zip</vt:lpwstr>
      </vt:variant>
      <vt:variant>
        <vt:lpwstr/>
      </vt:variant>
      <vt:variant>
        <vt:i4>4456452</vt:i4>
      </vt:variant>
      <vt:variant>
        <vt:i4>3627</vt:i4>
      </vt:variant>
      <vt:variant>
        <vt:i4>0</vt:i4>
      </vt:variant>
      <vt:variant>
        <vt:i4>5</vt:i4>
      </vt:variant>
      <vt:variant>
        <vt:lpwstr>../Docs/R1-135807.zip</vt:lpwstr>
      </vt:variant>
      <vt:variant>
        <vt:lpwstr/>
      </vt:variant>
      <vt:variant>
        <vt:i4>5046284</vt:i4>
      </vt:variant>
      <vt:variant>
        <vt:i4>3624</vt:i4>
      </vt:variant>
      <vt:variant>
        <vt:i4>0</vt:i4>
      </vt:variant>
      <vt:variant>
        <vt:i4>5</vt:i4>
      </vt:variant>
      <vt:variant>
        <vt:lpwstr>../Docs/R1-135592.zip</vt:lpwstr>
      </vt:variant>
      <vt:variant>
        <vt:lpwstr/>
      </vt:variant>
      <vt:variant>
        <vt:i4>4194317</vt:i4>
      </vt:variant>
      <vt:variant>
        <vt:i4>3621</vt:i4>
      </vt:variant>
      <vt:variant>
        <vt:i4>0</vt:i4>
      </vt:variant>
      <vt:variant>
        <vt:i4>5</vt:i4>
      </vt:variant>
      <vt:variant>
        <vt:lpwstr>../Docs/R1-135543.zip</vt:lpwstr>
      </vt:variant>
      <vt:variant>
        <vt:lpwstr/>
      </vt:variant>
      <vt:variant>
        <vt:i4>4980749</vt:i4>
      </vt:variant>
      <vt:variant>
        <vt:i4>3618</vt:i4>
      </vt:variant>
      <vt:variant>
        <vt:i4>0</vt:i4>
      </vt:variant>
      <vt:variant>
        <vt:i4>5</vt:i4>
      </vt:variant>
      <vt:variant>
        <vt:lpwstr>../Docs/R1-135482.zip</vt:lpwstr>
      </vt:variant>
      <vt:variant>
        <vt:lpwstr/>
      </vt:variant>
      <vt:variant>
        <vt:i4>4390920</vt:i4>
      </vt:variant>
      <vt:variant>
        <vt:i4>3615</vt:i4>
      </vt:variant>
      <vt:variant>
        <vt:i4>0</vt:i4>
      </vt:variant>
      <vt:variant>
        <vt:i4>5</vt:i4>
      </vt:variant>
      <vt:variant>
        <vt:lpwstr>../Docs/R1-135370.zip</vt:lpwstr>
      </vt:variant>
      <vt:variant>
        <vt:lpwstr/>
      </vt:variant>
      <vt:variant>
        <vt:i4>4587528</vt:i4>
      </vt:variant>
      <vt:variant>
        <vt:i4>3612</vt:i4>
      </vt:variant>
      <vt:variant>
        <vt:i4>0</vt:i4>
      </vt:variant>
      <vt:variant>
        <vt:i4>5</vt:i4>
      </vt:variant>
      <vt:variant>
        <vt:lpwstr>../Docs/R1-135221.zip</vt:lpwstr>
      </vt:variant>
      <vt:variant>
        <vt:lpwstr/>
      </vt:variant>
      <vt:variant>
        <vt:i4>4194312</vt:i4>
      </vt:variant>
      <vt:variant>
        <vt:i4>3609</vt:i4>
      </vt:variant>
      <vt:variant>
        <vt:i4>0</vt:i4>
      </vt:variant>
      <vt:variant>
        <vt:i4>5</vt:i4>
      </vt:variant>
      <vt:variant>
        <vt:lpwstr>../Docs/R1-135142.zip</vt:lpwstr>
      </vt:variant>
      <vt:variant>
        <vt:lpwstr/>
      </vt:variant>
      <vt:variant>
        <vt:i4>4521999</vt:i4>
      </vt:variant>
      <vt:variant>
        <vt:i4>3606</vt:i4>
      </vt:variant>
      <vt:variant>
        <vt:i4>0</vt:i4>
      </vt:variant>
      <vt:variant>
        <vt:i4>5</vt:i4>
      </vt:variant>
      <vt:variant>
        <vt:lpwstr>../Docs/R1-135115.zip</vt:lpwstr>
      </vt:variant>
      <vt:variant>
        <vt:lpwstr/>
      </vt:variant>
      <vt:variant>
        <vt:i4>4653067</vt:i4>
      </vt:variant>
      <vt:variant>
        <vt:i4>3603</vt:i4>
      </vt:variant>
      <vt:variant>
        <vt:i4>0</vt:i4>
      </vt:variant>
      <vt:variant>
        <vt:i4>5</vt:i4>
      </vt:variant>
      <vt:variant>
        <vt:lpwstr>../Docs/R1-135939.zip</vt:lpwstr>
      </vt:variant>
      <vt:variant>
        <vt:lpwstr/>
      </vt:variant>
      <vt:variant>
        <vt:i4>5046280</vt:i4>
      </vt:variant>
      <vt:variant>
        <vt:i4>3600</vt:i4>
      </vt:variant>
      <vt:variant>
        <vt:i4>0</vt:i4>
      </vt:variant>
      <vt:variant>
        <vt:i4>5</vt:i4>
      </vt:variant>
      <vt:variant>
        <vt:lpwstr>../Docs/R1-135093.zip</vt:lpwstr>
      </vt:variant>
      <vt:variant>
        <vt:lpwstr/>
      </vt:variant>
      <vt:variant>
        <vt:i4>4653063</vt:i4>
      </vt:variant>
      <vt:variant>
        <vt:i4>3597</vt:i4>
      </vt:variant>
      <vt:variant>
        <vt:i4>0</vt:i4>
      </vt:variant>
      <vt:variant>
        <vt:i4>5</vt:i4>
      </vt:variant>
      <vt:variant>
        <vt:lpwstr>../Docs/R1-135935.zip</vt:lpwstr>
      </vt:variant>
      <vt:variant>
        <vt:lpwstr/>
      </vt:variant>
      <vt:variant>
        <vt:i4>4653059</vt:i4>
      </vt:variant>
      <vt:variant>
        <vt:i4>3594</vt:i4>
      </vt:variant>
      <vt:variant>
        <vt:i4>0</vt:i4>
      </vt:variant>
      <vt:variant>
        <vt:i4>5</vt:i4>
      </vt:variant>
      <vt:variant>
        <vt:lpwstr>../Docs/R1-135931.zip</vt:lpwstr>
      </vt:variant>
      <vt:variant>
        <vt:lpwstr/>
      </vt:variant>
      <vt:variant>
        <vt:i4>4980741</vt:i4>
      </vt:variant>
      <vt:variant>
        <vt:i4>3591</vt:i4>
      </vt:variant>
      <vt:variant>
        <vt:i4>0</vt:i4>
      </vt:variant>
      <vt:variant>
        <vt:i4>5</vt:i4>
      </vt:variant>
      <vt:variant>
        <vt:lpwstr>../Docs/R1-135886.zip</vt:lpwstr>
      </vt:variant>
      <vt:variant>
        <vt:lpwstr/>
      </vt:variant>
      <vt:variant>
        <vt:i4>4587530</vt:i4>
      </vt:variant>
      <vt:variant>
        <vt:i4>3588</vt:i4>
      </vt:variant>
      <vt:variant>
        <vt:i4>0</vt:i4>
      </vt:variant>
      <vt:variant>
        <vt:i4>5</vt:i4>
      </vt:variant>
      <vt:variant>
        <vt:lpwstr>../Docs/R1-135322.zip</vt:lpwstr>
      </vt:variant>
      <vt:variant>
        <vt:lpwstr/>
      </vt:variant>
      <vt:variant>
        <vt:i4>4456458</vt:i4>
      </vt:variant>
      <vt:variant>
        <vt:i4>3585</vt:i4>
      </vt:variant>
      <vt:variant>
        <vt:i4>0</vt:i4>
      </vt:variant>
      <vt:variant>
        <vt:i4>5</vt:i4>
      </vt:variant>
      <vt:variant>
        <vt:lpwstr>../Docs/R1-135809.zip</vt:lpwstr>
      </vt:variant>
      <vt:variant>
        <vt:lpwstr/>
      </vt:variant>
      <vt:variant>
        <vt:i4>4653060</vt:i4>
      </vt:variant>
      <vt:variant>
        <vt:i4>3582</vt:i4>
      </vt:variant>
      <vt:variant>
        <vt:i4>0</vt:i4>
      </vt:variant>
      <vt:variant>
        <vt:i4>5</vt:i4>
      </vt:variant>
      <vt:variant>
        <vt:lpwstr>../Docs/R1-135936.zip</vt:lpwstr>
      </vt:variant>
      <vt:variant>
        <vt:lpwstr/>
      </vt:variant>
      <vt:variant>
        <vt:i4>4456454</vt:i4>
      </vt:variant>
      <vt:variant>
        <vt:i4>3579</vt:i4>
      </vt:variant>
      <vt:variant>
        <vt:i4>0</vt:i4>
      </vt:variant>
      <vt:variant>
        <vt:i4>5</vt:i4>
      </vt:variant>
      <vt:variant>
        <vt:lpwstr>../Docs/R1-134815.zip</vt:lpwstr>
      </vt:variant>
      <vt:variant>
        <vt:lpwstr/>
      </vt:variant>
      <vt:variant>
        <vt:i4>4456463</vt:i4>
      </vt:variant>
      <vt:variant>
        <vt:i4>3576</vt:i4>
      </vt:variant>
      <vt:variant>
        <vt:i4>0</vt:i4>
      </vt:variant>
      <vt:variant>
        <vt:i4>5</vt:i4>
      </vt:variant>
      <vt:variant>
        <vt:lpwstr>../Docs/R1-135400.zip</vt:lpwstr>
      </vt:variant>
      <vt:variant>
        <vt:lpwstr/>
      </vt:variant>
      <vt:variant>
        <vt:i4>4456459</vt:i4>
      </vt:variant>
      <vt:variant>
        <vt:i4>3573</vt:i4>
      </vt:variant>
      <vt:variant>
        <vt:i4>0</vt:i4>
      </vt:variant>
      <vt:variant>
        <vt:i4>5</vt:i4>
      </vt:variant>
      <vt:variant>
        <vt:lpwstr>../Docs/R1-135808.zip</vt:lpwstr>
      </vt:variant>
      <vt:variant>
        <vt:lpwstr/>
      </vt:variant>
      <vt:variant>
        <vt:i4>4980748</vt:i4>
      </vt:variant>
      <vt:variant>
        <vt:i4>3570</vt:i4>
      </vt:variant>
      <vt:variant>
        <vt:i4>0</vt:i4>
      </vt:variant>
      <vt:variant>
        <vt:i4>5</vt:i4>
      </vt:variant>
      <vt:variant>
        <vt:lpwstr>../Docs/R1-135483.zip</vt:lpwstr>
      </vt:variant>
      <vt:variant>
        <vt:lpwstr/>
      </vt:variant>
      <vt:variant>
        <vt:i4>4980750</vt:i4>
      </vt:variant>
      <vt:variant>
        <vt:i4>3567</vt:i4>
      </vt:variant>
      <vt:variant>
        <vt:i4>0</vt:i4>
      </vt:variant>
      <vt:variant>
        <vt:i4>5</vt:i4>
      </vt:variant>
      <vt:variant>
        <vt:lpwstr>../Docs/R1-135481.zip</vt:lpwstr>
      </vt:variant>
      <vt:variant>
        <vt:lpwstr/>
      </vt:variant>
      <vt:variant>
        <vt:i4>4587528</vt:i4>
      </vt:variant>
      <vt:variant>
        <vt:i4>3564</vt:i4>
      </vt:variant>
      <vt:variant>
        <vt:i4>0</vt:i4>
      </vt:variant>
      <vt:variant>
        <vt:i4>5</vt:i4>
      </vt:variant>
      <vt:variant>
        <vt:lpwstr>../Docs/R1-135320.zip</vt:lpwstr>
      </vt:variant>
      <vt:variant>
        <vt:lpwstr/>
      </vt:variant>
      <vt:variant>
        <vt:i4>4587531</vt:i4>
      </vt:variant>
      <vt:variant>
        <vt:i4>3561</vt:i4>
      </vt:variant>
      <vt:variant>
        <vt:i4>0</vt:i4>
      </vt:variant>
      <vt:variant>
        <vt:i4>5</vt:i4>
      </vt:variant>
      <vt:variant>
        <vt:lpwstr>../Docs/R1-135222.zip</vt:lpwstr>
      </vt:variant>
      <vt:variant>
        <vt:lpwstr/>
      </vt:variant>
      <vt:variant>
        <vt:i4>5046287</vt:i4>
      </vt:variant>
      <vt:variant>
        <vt:i4>3558</vt:i4>
      </vt:variant>
      <vt:variant>
        <vt:i4>0</vt:i4>
      </vt:variant>
      <vt:variant>
        <vt:i4>5</vt:i4>
      </vt:variant>
      <vt:variant>
        <vt:lpwstr>../Docs/R1-135094.zip</vt:lpwstr>
      </vt:variant>
      <vt:variant>
        <vt:lpwstr/>
      </vt:variant>
      <vt:variant>
        <vt:i4>4390921</vt:i4>
      </vt:variant>
      <vt:variant>
        <vt:i4>3555</vt:i4>
      </vt:variant>
      <vt:variant>
        <vt:i4>0</vt:i4>
      </vt:variant>
      <vt:variant>
        <vt:i4>5</vt:i4>
      </vt:variant>
      <vt:variant>
        <vt:lpwstr>../Docs/R1-134567.zip</vt:lpwstr>
      </vt:variant>
      <vt:variant>
        <vt:lpwstr/>
      </vt:variant>
      <vt:variant>
        <vt:i4>4456458</vt:i4>
      </vt:variant>
      <vt:variant>
        <vt:i4>3552</vt:i4>
      </vt:variant>
      <vt:variant>
        <vt:i4>0</vt:i4>
      </vt:variant>
      <vt:variant>
        <vt:i4>5</vt:i4>
      </vt:variant>
      <vt:variant>
        <vt:lpwstr>../Docs/R1-135607.zip</vt:lpwstr>
      </vt:variant>
      <vt:variant>
        <vt:lpwstr/>
      </vt:variant>
      <vt:variant>
        <vt:i4>4194313</vt:i4>
      </vt:variant>
      <vt:variant>
        <vt:i4>3549</vt:i4>
      </vt:variant>
      <vt:variant>
        <vt:i4>0</vt:i4>
      </vt:variant>
      <vt:variant>
        <vt:i4>5</vt:i4>
      </vt:variant>
      <vt:variant>
        <vt:lpwstr>../Docs/R1-135042.zip</vt:lpwstr>
      </vt:variant>
      <vt:variant>
        <vt:lpwstr/>
      </vt:variant>
      <vt:variant>
        <vt:i4>4521996</vt:i4>
      </vt:variant>
      <vt:variant>
        <vt:i4>3546</vt:i4>
      </vt:variant>
      <vt:variant>
        <vt:i4>0</vt:i4>
      </vt:variant>
      <vt:variant>
        <vt:i4>5</vt:i4>
      </vt:variant>
      <vt:variant>
        <vt:lpwstr>../Docs/R1-135116.zip</vt:lpwstr>
      </vt:variant>
      <vt:variant>
        <vt:lpwstr/>
      </vt:variant>
      <vt:variant>
        <vt:i4>4653062</vt:i4>
      </vt:variant>
      <vt:variant>
        <vt:i4>3543</vt:i4>
      </vt:variant>
      <vt:variant>
        <vt:i4>0</vt:i4>
      </vt:variant>
      <vt:variant>
        <vt:i4>5</vt:i4>
      </vt:variant>
      <vt:variant>
        <vt:lpwstr>../Docs/R1-135934.zip</vt:lpwstr>
      </vt:variant>
      <vt:variant>
        <vt:lpwstr/>
      </vt:variant>
      <vt:variant>
        <vt:i4>4456453</vt:i4>
      </vt:variant>
      <vt:variant>
        <vt:i4>3540</vt:i4>
      </vt:variant>
      <vt:variant>
        <vt:i4>0</vt:i4>
      </vt:variant>
      <vt:variant>
        <vt:i4>5</vt:i4>
      </vt:variant>
      <vt:variant>
        <vt:lpwstr>../Docs/R1-135806.zip</vt:lpwstr>
      </vt:variant>
      <vt:variant>
        <vt:lpwstr/>
      </vt:variant>
      <vt:variant>
        <vt:i4>4456454</vt:i4>
      </vt:variant>
      <vt:variant>
        <vt:i4>3537</vt:i4>
      </vt:variant>
      <vt:variant>
        <vt:i4>0</vt:i4>
      </vt:variant>
      <vt:variant>
        <vt:i4>5</vt:i4>
      </vt:variant>
      <vt:variant>
        <vt:lpwstr>../Docs/R1-135805.zip</vt:lpwstr>
      </vt:variant>
      <vt:variant>
        <vt:lpwstr/>
      </vt:variant>
      <vt:variant>
        <vt:i4>4521998</vt:i4>
      </vt:variant>
      <vt:variant>
        <vt:i4>3534</vt:i4>
      </vt:variant>
      <vt:variant>
        <vt:i4>0</vt:i4>
      </vt:variant>
      <vt:variant>
        <vt:i4>5</vt:i4>
      </vt:variant>
      <vt:variant>
        <vt:lpwstr>../Docs/R1-135613.zip</vt:lpwstr>
      </vt:variant>
      <vt:variant>
        <vt:lpwstr/>
      </vt:variant>
      <vt:variant>
        <vt:i4>4456459</vt:i4>
      </vt:variant>
      <vt:variant>
        <vt:i4>3531</vt:i4>
      </vt:variant>
      <vt:variant>
        <vt:i4>0</vt:i4>
      </vt:variant>
      <vt:variant>
        <vt:i4>5</vt:i4>
      </vt:variant>
      <vt:variant>
        <vt:lpwstr>../Docs/R1-135606.zip</vt:lpwstr>
      </vt:variant>
      <vt:variant>
        <vt:lpwstr/>
      </vt:variant>
      <vt:variant>
        <vt:i4>5046282</vt:i4>
      </vt:variant>
      <vt:variant>
        <vt:i4>3528</vt:i4>
      </vt:variant>
      <vt:variant>
        <vt:i4>0</vt:i4>
      </vt:variant>
      <vt:variant>
        <vt:i4>5</vt:i4>
      </vt:variant>
      <vt:variant>
        <vt:lpwstr>../Docs/R1-135495.zip</vt:lpwstr>
      </vt:variant>
      <vt:variant>
        <vt:lpwstr/>
      </vt:variant>
      <vt:variant>
        <vt:i4>5046283</vt:i4>
      </vt:variant>
      <vt:variant>
        <vt:i4>3525</vt:i4>
      </vt:variant>
      <vt:variant>
        <vt:i4>0</vt:i4>
      </vt:variant>
      <vt:variant>
        <vt:i4>5</vt:i4>
      </vt:variant>
      <vt:variant>
        <vt:lpwstr>../Docs/R1-135494.zip</vt:lpwstr>
      </vt:variant>
      <vt:variant>
        <vt:lpwstr/>
      </vt:variant>
      <vt:variant>
        <vt:i4>4980751</vt:i4>
      </vt:variant>
      <vt:variant>
        <vt:i4>3522</vt:i4>
      </vt:variant>
      <vt:variant>
        <vt:i4>0</vt:i4>
      </vt:variant>
      <vt:variant>
        <vt:i4>5</vt:i4>
      </vt:variant>
      <vt:variant>
        <vt:lpwstr>../Docs/R1-135480.zip</vt:lpwstr>
      </vt:variant>
      <vt:variant>
        <vt:lpwstr/>
      </vt:variant>
      <vt:variant>
        <vt:i4>5046273</vt:i4>
      </vt:variant>
      <vt:variant>
        <vt:i4>3519</vt:i4>
      </vt:variant>
      <vt:variant>
        <vt:i4>0</vt:i4>
      </vt:variant>
      <vt:variant>
        <vt:i4>5</vt:i4>
      </vt:variant>
      <vt:variant>
        <vt:lpwstr>../Docs/R1-135399.zip</vt:lpwstr>
      </vt:variant>
      <vt:variant>
        <vt:lpwstr/>
      </vt:variant>
      <vt:variant>
        <vt:i4>4980750</vt:i4>
      </vt:variant>
      <vt:variant>
        <vt:i4>3516</vt:i4>
      </vt:variant>
      <vt:variant>
        <vt:i4>0</vt:i4>
      </vt:variant>
      <vt:variant>
        <vt:i4>5</vt:i4>
      </vt:variant>
      <vt:variant>
        <vt:lpwstr>../Docs/R1-135386.zip</vt:lpwstr>
      </vt:variant>
      <vt:variant>
        <vt:lpwstr/>
      </vt:variant>
      <vt:variant>
        <vt:i4>4980749</vt:i4>
      </vt:variant>
      <vt:variant>
        <vt:i4>3513</vt:i4>
      </vt:variant>
      <vt:variant>
        <vt:i4>0</vt:i4>
      </vt:variant>
      <vt:variant>
        <vt:i4>5</vt:i4>
      </vt:variant>
      <vt:variant>
        <vt:lpwstr>../Docs/R1-135385.zip</vt:lpwstr>
      </vt:variant>
      <vt:variant>
        <vt:lpwstr/>
      </vt:variant>
      <vt:variant>
        <vt:i4>4325377</vt:i4>
      </vt:variant>
      <vt:variant>
        <vt:i4>3510</vt:i4>
      </vt:variant>
      <vt:variant>
        <vt:i4>0</vt:i4>
      </vt:variant>
      <vt:variant>
        <vt:i4>5</vt:i4>
      </vt:variant>
      <vt:variant>
        <vt:lpwstr>../Docs/R1-135369.zip</vt:lpwstr>
      </vt:variant>
      <vt:variant>
        <vt:lpwstr/>
      </vt:variant>
      <vt:variant>
        <vt:i4>4587529</vt:i4>
      </vt:variant>
      <vt:variant>
        <vt:i4>3507</vt:i4>
      </vt:variant>
      <vt:variant>
        <vt:i4>0</vt:i4>
      </vt:variant>
      <vt:variant>
        <vt:i4>5</vt:i4>
      </vt:variant>
      <vt:variant>
        <vt:lpwstr>../Docs/R1-135321.zip</vt:lpwstr>
      </vt:variant>
      <vt:variant>
        <vt:lpwstr/>
      </vt:variant>
      <vt:variant>
        <vt:i4>4521985</vt:i4>
      </vt:variant>
      <vt:variant>
        <vt:i4>3504</vt:i4>
      </vt:variant>
      <vt:variant>
        <vt:i4>0</vt:i4>
      </vt:variant>
      <vt:variant>
        <vt:i4>5</vt:i4>
      </vt:variant>
      <vt:variant>
        <vt:lpwstr>../Docs/R1-135319.zip</vt:lpwstr>
      </vt:variant>
      <vt:variant>
        <vt:lpwstr/>
      </vt:variant>
      <vt:variant>
        <vt:i4>4521984</vt:i4>
      </vt:variant>
      <vt:variant>
        <vt:i4>3501</vt:i4>
      </vt:variant>
      <vt:variant>
        <vt:i4>0</vt:i4>
      </vt:variant>
      <vt:variant>
        <vt:i4>5</vt:i4>
      </vt:variant>
      <vt:variant>
        <vt:lpwstr>../Docs/R1-135318.zip</vt:lpwstr>
      </vt:variant>
      <vt:variant>
        <vt:lpwstr/>
      </vt:variant>
      <vt:variant>
        <vt:i4>4390913</vt:i4>
      </vt:variant>
      <vt:variant>
        <vt:i4>3498</vt:i4>
      </vt:variant>
      <vt:variant>
        <vt:i4>0</vt:i4>
      </vt:variant>
      <vt:variant>
        <vt:i4>5</vt:i4>
      </vt:variant>
      <vt:variant>
        <vt:lpwstr>../Docs/R1-135278.zip</vt:lpwstr>
      </vt:variant>
      <vt:variant>
        <vt:lpwstr/>
      </vt:variant>
      <vt:variant>
        <vt:i4>4390921</vt:i4>
      </vt:variant>
      <vt:variant>
        <vt:i4>3495</vt:i4>
      </vt:variant>
      <vt:variant>
        <vt:i4>0</vt:i4>
      </vt:variant>
      <vt:variant>
        <vt:i4>5</vt:i4>
      </vt:variant>
      <vt:variant>
        <vt:lpwstr>../Docs/R1-135270.zip</vt:lpwstr>
      </vt:variant>
      <vt:variant>
        <vt:lpwstr/>
      </vt:variant>
      <vt:variant>
        <vt:i4>4587529</vt:i4>
      </vt:variant>
      <vt:variant>
        <vt:i4>3492</vt:i4>
      </vt:variant>
      <vt:variant>
        <vt:i4>0</vt:i4>
      </vt:variant>
      <vt:variant>
        <vt:i4>5</vt:i4>
      </vt:variant>
      <vt:variant>
        <vt:lpwstr>../Docs/R1-135220.zip</vt:lpwstr>
      </vt:variant>
      <vt:variant>
        <vt:lpwstr/>
      </vt:variant>
      <vt:variant>
        <vt:i4>4390924</vt:i4>
      </vt:variant>
      <vt:variant>
        <vt:i4>3489</vt:i4>
      </vt:variant>
      <vt:variant>
        <vt:i4>0</vt:i4>
      </vt:variant>
      <vt:variant>
        <vt:i4>5</vt:i4>
      </vt:variant>
      <vt:variant>
        <vt:lpwstr>../Docs/R1-135176.zip</vt:lpwstr>
      </vt:variant>
      <vt:variant>
        <vt:lpwstr/>
      </vt:variant>
      <vt:variant>
        <vt:i4>4194315</vt:i4>
      </vt:variant>
      <vt:variant>
        <vt:i4>3486</vt:i4>
      </vt:variant>
      <vt:variant>
        <vt:i4>0</vt:i4>
      </vt:variant>
      <vt:variant>
        <vt:i4>5</vt:i4>
      </vt:variant>
      <vt:variant>
        <vt:lpwstr>../Docs/R1-135141.zip</vt:lpwstr>
      </vt:variant>
      <vt:variant>
        <vt:lpwstr/>
      </vt:variant>
      <vt:variant>
        <vt:i4>5046281</vt:i4>
      </vt:variant>
      <vt:variant>
        <vt:i4>3483</vt:i4>
      </vt:variant>
      <vt:variant>
        <vt:i4>0</vt:i4>
      </vt:variant>
      <vt:variant>
        <vt:i4>5</vt:i4>
      </vt:variant>
      <vt:variant>
        <vt:lpwstr>../Docs/R1-135092.zip</vt:lpwstr>
      </vt:variant>
      <vt:variant>
        <vt:lpwstr/>
      </vt:variant>
      <vt:variant>
        <vt:i4>4390919</vt:i4>
      </vt:variant>
      <vt:variant>
        <vt:i4>3480</vt:i4>
      </vt:variant>
      <vt:variant>
        <vt:i4>0</vt:i4>
      </vt:variant>
      <vt:variant>
        <vt:i4>5</vt:i4>
      </vt:variant>
      <vt:variant>
        <vt:lpwstr>../Docs/R1-135975.zip</vt:lpwstr>
      </vt:variant>
      <vt:variant>
        <vt:lpwstr/>
      </vt:variant>
      <vt:variant>
        <vt:i4>4653056</vt:i4>
      </vt:variant>
      <vt:variant>
        <vt:i4>3477</vt:i4>
      </vt:variant>
      <vt:variant>
        <vt:i4>0</vt:i4>
      </vt:variant>
      <vt:variant>
        <vt:i4>5</vt:i4>
      </vt:variant>
      <vt:variant>
        <vt:lpwstr>../Docs/R1-135932.zip</vt:lpwstr>
      </vt:variant>
      <vt:variant>
        <vt:lpwstr/>
      </vt:variant>
      <vt:variant>
        <vt:i4>4587531</vt:i4>
      </vt:variant>
      <vt:variant>
        <vt:i4>3474</vt:i4>
      </vt:variant>
      <vt:variant>
        <vt:i4>0</vt:i4>
      </vt:variant>
      <vt:variant>
        <vt:i4>5</vt:i4>
      </vt:variant>
      <vt:variant>
        <vt:lpwstr>../Docs/R1-135929.zip</vt:lpwstr>
      </vt:variant>
      <vt:variant>
        <vt:lpwstr/>
      </vt:variant>
      <vt:variant>
        <vt:i4>4390927</vt:i4>
      </vt:variant>
      <vt:variant>
        <vt:i4>3471</vt:i4>
      </vt:variant>
      <vt:variant>
        <vt:i4>0</vt:i4>
      </vt:variant>
      <vt:variant>
        <vt:i4>5</vt:i4>
      </vt:variant>
      <vt:variant>
        <vt:lpwstr>../Docs/R1-135175.zip</vt:lpwstr>
      </vt:variant>
      <vt:variant>
        <vt:lpwstr/>
      </vt:variant>
      <vt:variant>
        <vt:i4>4456455</vt:i4>
      </vt:variant>
      <vt:variant>
        <vt:i4>3468</vt:i4>
      </vt:variant>
      <vt:variant>
        <vt:i4>0</vt:i4>
      </vt:variant>
      <vt:variant>
        <vt:i4>5</vt:i4>
      </vt:variant>
      <vt:variant>
        <vt:lpwstr>../Docs/R1-135804.zip</vt:lpwstr>
      </vt:variant>
      <vt:variant>
        <vt:lpwstr/>
      </vt:variant>
      <vt:variant>
        <vt:i4>4456449</vt:i4>
      </vt:variant>
      <vt:variant>
        <vt:i4>3465</vt:i4>
      </vt:variant>
      <vt:variant>
        <vt:i4>0</vt:i4>
      </vt:variant>
      <vt:variant>
        <vt:i4>5</vt:i4>
      </vt:variant>
      <vt:variant>
        <vt:lpwstr>../Docs/R1-135903.zip</vt:lpwstr>
      </vt:variant>
      <vt:variant>
        <vt:lpwstr/>
      </vt:variant>
      <vt:variant>
        <vt:i4>4390926</vt:i4>
      </vt:variant>
      <vt:variant>
        <vt:i4>3462</vt:i4>
      </vt:variant>
      <vt:variant>
        <vt:i4>0</vt:i4>
      </vt:variant>
      <vt:variant>
        <vt:i4>5</vt:i4>
      </vt:variant>
      <vt:variant>
        <vt:lpwstr>../Docs/R1-135277.zip</vt:lpwstr>
      </vt:variant>
      <vt:variant>
        <vt:lpwstr/>
      </vt:variant>
      <vt:variant>
        <vt:i4>4390918</vt:i4>
      </vt:variant>
      <vt:variant>
        <vt:i4>3459</vt:i4>
      </vt:variant>
      <vt:variant>
        <vt:i4>0</vt:i4>
      </vt:variant>
      <vt:variant>
        <vt:i4>5</vt:i4>
      </vt:variant>
      <vt:variant>
        <vt:lpwstr>../Docs/R1-135479.zip</vt:lpwstr>
      </vt:variant>
      <vt:variant>
        <vt:lpwstr/>
      </vt:variant>
      <vt:variant>
        <vt:i4>4653068</vt:i4>
      </vt:variant>
      <vt:variant>
        <vt:i4>3456</vt:i4>
      </vt:variant>
      <vt:variant>
        <vt:i4>0</vt:i4>
      </vt:variant>
      <vt:variant>
        <vt:i4>5</vt:i4>
      </vt:variant>
      <vt:variant>
        <vt:lpwstr>../Docs/R1-135532.zip</vt:lpwstr>
      </vt:variant>
      <vt:variant>
        <vt:lpwstr/>
      </vt:variant>
      <vt:variant>
        <vt:i4>4259850</vt:i4>
      </vt:variant>
      <vt:variant>
        <vt:i4>3453</vt:i4>
      </vt:variant>
      <vt:variant>
        <vt:i4>0</vt:i4>
      </vt:variant>
      <vt:variant>
        <vt:i4>5</vt:i4>
      </vt:variant>
      <vt:variant>
        <vt:lpwstr>../Docs/R1-135554.zip</vt:lpwstr>
      </vt:variant>
      <vt:variant>
        <vt:lpwstr/>
      </vt:variant>
      <vt:variant>
        <vt:i4>4194316</vt:i4>
      </vt:variant>
      <vt:variant>
        <vt:i4>3450</vt:i4>
      </vt:variant>
      <vt:variant>
        <vt:i4>0</vt:i4>
      </vt:variant>
      <vt:variant>
        <vt:i4>5</vt:i4>
      </vt:variant>
      <vt:variant>
        <vt:lpwstr>../Docs/R1-135542.zip</vt:lpwstr>
      </vt:variant>
      <vt:variant>
        <vt:lpwstr/>
      </vt:variant>
      <vt:variant>
        <vt:i4>4521999</vt:i4>
      </vt:variant>
      <vt:variant>
        <vt:i4>3447</vt:i4>
      </vt:variant>
      <vt:variant>
        <vt:i4>0</vt:i4>
      </vt:variant>
      <vt:variant>
        <vt:i4>5</vt:i4>
      </vt:variant>
      <vt:variant>
        <vt:lpwstr>../Docs/R1-135317.zip</vt:lpwstr>
      </vt:variant>
      <vt:variant>
        <vt:lpwstr/>
      </vt:variant>
      <vt:variant>
        <vt:i4>4194314</vt:i4>
      </vt:variant>
      <vt:variant>
        <vt:i4>3444</vt:i4>
      </vt:variant>
      <vt:variant>
        <vt:i4>0</vt:i4>
      </vt:variant>
      <vt:variant>
        <vt:i4>5</vt:i4>
      </vt:variant>
      <vt:variant>
        <vt:lpwstr>../Docs/R1-135140.zip</vt:lpwstr>
      </vt:variant>
      <vt:variant>
        <vt:lpwstr/>
      </vt:variant>
      <vt:variant>
        <vt:i4>4325376</vt:i4>
      </vt:variant>
      <vt:variant>
        <vt:i4>3441</vt:i4>
      </vt:variant>
      <vt:variant>
        <vt:i4>0</vt:i4>
      </vt:variant>
      <vt:variant>
        <vt:i4>5</vt:i4>
      </vt:variant>
      <vt:variant>
        <vt:lpwstr>../Docs/R1-135368.zip</vt:lpwstr>
      </vt:variant>
      <vt:variant>
        <vt:lpwstr/>
      </vt:variant>
      <vt:variant>
        <vt:i4>4194314</vt:i4>
      </vt:variant>
      <vt:variant>
        <vt:i4>3438</vt:i4>
      </vt:variant>
      <vt:variant>
        <vt:i4>0</vt:i4>
      </vt:variant>
      <vt:variant>
        <vt:i4>5</vt:i4>
      </vt:variant>
      <vt:variant>
        <vt:lpwstr>../Docs/R1-135041.zip</vt:lpwstr>
      </vt:variant>
      <vt:variant>
        <vt:lpwstr/>
      </vt:variant>
      <vt:variant>
        <vt:i4>4521993</vt:i4>
      </vt:variant>
      <vt:variant>
        <vt:i4>3435</vt:i4>
      </vt:variant>
      <vt:variant>
        <vt:i4>0</vt:i4>
      </vt:variant>
      <vt:variant>
        <vt:i4>5</vt:i4>
      </vt:variant>
      <vt:variant>
        <vt:lpwstr>../Docs/R1-135113.zip</vt:lpwstr>
      </vt:variant>
      <vt:variant>
        <vt:lpwstr/>
      </vt:variant>
      <vt:variant>
        <vt:i4>5046282</vt:i4>
      </vt:variant>
      <vt:variant>
        <vt:i4>3432</vt:i4>
      </vt:variant>
      <vt:variant>
        <vt:i4>0</vt:i4>
      </vt:variant>
      <vt:variant>
        <vt:i4>5</vt:i4>
      </vt:variant>
      <vt:variant>
        <vt:lpwstr>../Docs/R1-135091.zip</vt:lpwstr>
      </vt:variant>
      <vt:variant>
        <vt:lpwstr/>
      </vt:variant>
      <vt:variant>
        <vt:i4>4456448</vt:i4>
      </vt:variant>
      <vt:variant>
        <vt:i4>3429</vt:i4>
      </vt:variant>
      <vt:variant>
        <vt:i4>0</vt:i4>
      </vt:variant>
      <vt:variant>
        <vt:i4>5</vt:i4>
      </vt:variant>
      <vt:variant>
        <vt:lpwstr>../Docs/R1-135803.zip</vt:lpwstr>
      </vt:variant>
      <vt:variant>
        <vt:lpwstr/>
      </vt:variant>
      <vt:variant>
        <vt:i4>4521998</vt:i4>
      </vt:variant>
      <vt:variant>
        <vt:i4>3426</vt:i4>
      </vt:variant>
      <vt:variant>
        <vt:i4>0</vt:i4>
      </vt:variant>
      <vt:variant>
        <vt:i4>5</vt:i4>
      </vt:variant>
      <vt:variant>
        <vt:lpwstr>../Docs/R1-135316.zip</vt:lpwstr>
      </vt:variant>
      <vt:variant>
        <vt:lpwstr/>
      </vt:variant>
      <vt:variant>
        <vt:i4>4325377</vt:i4>
      </vt:variant>
      <vt:variant>
        <vt:i4>3423</vt:i4>
      </vt:variant>
      <vt:variant>
        <vt:i4>0</vt:i4>
      </vt:variant>
      <vt:variant>
        <vt:i4>5</vt:i4>
      </vt:variant>
      <vt:variant>
        <vt:lpwstr>../Docs/R1-135268.zip</vt:lpwstr>
      </vt:variant>
      <vt:variant>
        <vt:lpwstr/>
      </vt:variant>
      <vt:variant>
        <vt:i4>5046287</vt:i4>
      </vt:variant>
      <vt:variant>
        <vt:i4>3420</vt:i4>
      </vt:variant>
      <vt:variant>
        <vt:i4>0</vt:i4>
      </vt:variant>
      <vt:variant>
        <vt:i4>5</vt:i4>
      </vt:variant>
      <vt:variant>
        <vt:lpwstr>../Docs/R1-135591.zip</vt:lpwstr>
      </vt:variant>
      <vt:variant>
        <vt:lpwstr/>
      </vt:variant>
      <vt:variant>
        <vt:i4>4521984</vt:i4>
      </vt:variant>
      <vt:variant>
        <vt:i4>3417</vt:i4>
      </vt:variant>
      <vt:variant>
        <vt:i4>0</vt:i4>
      </vt:variant>
      <vt:variant>
        <vt:i4>5</vt:i4>
      </vt:variant>
      <vt:variant>
        <vt:lpwstr>../Docs/R1-135219.zip</vt:lpwstr>
      </vt:variant>
      <vt:variant>
        <vt:lpwstr/>
      </vt:variant>
      <vt:variant>
        <vt:i4>4456461</vt:i4>
      </vt:variant>
      <vt:variant>
        <vt:i4>3414</vt:i4>
      </vt:variant>
      <vt:variant>
        <vt:i4>0</vt:i4>
      </vt:variant>
      <vt:variant>
        <vt:i4>5</vt:i4>
      </vt:variant>
      <vt:variant>
        <vt:lpwstr>../Docs/R1-135402.zip</vt:lpwstr>
      </vt:variant>
      <vt:variant>
        <vt:lpwstr/>
      </vt:variant>
      <vt:variant>
        <vt:i4>5046272</vt:i4>
      </vt:variant>
      <vt:variant>
        <vt:i4>3411</vt:i4>
      </vt:variant>
      <vt:variant>
        <vt:i4>0</vt:i4>
      </vt:variant>
      <vt:variant>
        <vt:i4>5</vt:i4>
      </vt:variant>
      <vt:variant>
        <vt:lpwstr>../Docs/R1-135398.zip</vt:lpwstr>
      </vt:variant>
      <vt:variant>
        <vt:lpwstr/>
      </vt:variant>
      <vt:variant>
        <vt:i4>4521998</vt:i4>
      </vt:variant>
      <vt:variant>
        <vt:i4>3408</vt:i4>
      </vt:variant>
      <vt:variant>
        <vt:i4>0</vt:i4>
      </vt:variant>
      <vt:variant>
        <vt:i4>5</vt:i4>
      </vt:variant>
      <vt:variant>
        <vt:lpwstr>../Docs/R1-135114.zip</vt:lpwstr>
      </vt:variant>
      <vt:variant>
        <vt:lpwstr/>
      </vt:variant>
      <vt:variant>
        <vt:i4>4456457</vt:i4>
      </vt:variant>
      <vt:variant>
        <vt:i4>3405</vt:i4>
      </vt:variant>
      <vt:variant>
        <vt:i4>0</vt:i4>
      </vt:variant>
      <vt:variant>
        <vt:i4>5</vt:i4>
      </vt:variant>
      <vt:variant>
        <vt:lpwstr>../Docs/R1-136032.zip</vt:lpwstr>
      </vt:variant>
      <vt:variant>
        <vt:lpwstr/>
      </vt:variant>
      <vt:variant>
        <vt:i4>2686977</vt:i4>
      </vt:variant>
      <vt:variant>
        <vt:i4>3402</vt:i4>
      </vt:variant>
      <vt:variant>
        <vt:i4>0</vt:i4>
      </vt:variant>
      <vt:variant>
        <vt:i4>5</vt:i4>
      </vt:variant>
      <vt:variant>
        <vt:lpwstr>http://www.3gpp.org/ftp/tsg_ran/TSG_RAN/TSGR_58/Docs/RP-122009.zip</vt:lpwstr>
      </vt:variant>
      <vt:variant>
        <vt:lpwstr/>
      </vt:variant>
      <vt:variant>
        <vt:i4>4521985</vt:i4>
      </vt:variant>
      <vt:variant>
        <vt:i4>3399</vt:i4>
      </vt:variant>
      <vt:variant>
        <vt:i4>0</vt:i4>
      </vt:variant>
      <vt:variant>
        <vt:i4>5</vt:i4>
      </vt:variant>
      <vt:variant>
        <vt:lpwstr>../Docs/R1-135218.zip</vt:lpwstr>
      </vt:variant>
      <vt:variant>
        <vt:lpwstr/>
      </vt:variant>
      <vt:variant>
        <vt:i4>4587534</vt:i4>
      </vt:variant>
      <vt:variant>
        <vt:i4>3396</vt:i4>
      </vt:variant>
      <vt:variant>
        <vt:i4>0</vt:i4>
      </vt:variant>
      <vt:variant>
        <vt:i4>5</vt:i4>
      </vt:variant>
      <vt:variant>
        <vt:lpwstr>../Docs/R1-136015.zip</vt:lpwstr>
      </vt:variant>
      <vt:variant>
        <vt:lpwstr/>
      </vt:variant>
      <vt:variant>
        <vt:i4>4587534</vt:i4>
      </vt:variant>
      <vt:variant>
        <vt:i4>3393</vt:i4>
      </vt:variant>
      <vt:variant>
        <vt:i4>0</vt:i4>
      </vt:variant>
      <vt:variant>
        <vt:i4>5</vt:i4>
      </vt:variant>
      <vt:variant>
        <vt:lpwstr>../Docs/R1-136015.zip</vt:lpwstr>
      </vt:variant>
      <vt:variant>
        <vt:lpwstr/>
      </vt:variant>
      <vt:variant>
        <vt:i4>4325380</vt:i4>
      </vt:variant>
      <vt:variant>
        <vt:i4>3390</vt:i4>
      </vt:variant>
      <vt:variant>
        <vt:i4>0</vt:i4>
      </vt:variant>
      <vt:variant>
        <vt:i4>5</vt:i4>
      </vt:variant>
      <vt:variant>
        <vt:lpwstr>../Docs/R1-135768.zip</vt:lpwstr>
      </vt:variant>
      <vt:variant>
        <vt:lpwstr/>
      </vt:variant>
      <vt:variant>
        <vt:i4>4456458</vt:i4>
      </vt:variant>
      <vt:variant>
        <vt:i4>3387</vt:i4>
      </vt:variant>
      <vt:variant>
        <vt:i4>0</vt:i4>
      </vt:variant>
      <vt:variant>
        <vt:i4>5</vt:i4>
      </vt:variant>
      <vt:variant>
        <vt:lpwstr>../Docs/R1-135706.zip</vt:lpwstr>
      </vt:variant>
      <vt:variant>
        <vt:lpwstr/>
      </vt:variant>
      <vt:variant>
        <vt:i4>4653066</vt:i4>
      </vt:variant>
      <vt:variant>
        <vt:i4>3384</vt:i4>
      </vt:variant>
      <vt:variant>
        <vt:i4>0</vt:i4>
      </vt:variant>
      <vt:variant>
        <vt:i4>5</vt:i4>
      </vt:variant>
      <vt:variant>
        <vt:lpwstr>../Docs/R1-135637.zip</vt:lpwstr>
      </vt:variant>
      <vt:variant>
        <vt:lpwstr/>
      </vt:variant>
      <vt:variant>
        <vt:i4>4194319</vt:i4>
      </vt:variant>
      <vt:variant>
        <vt:i4>3381</vt:i4>
      </vt:variant>
      <vt:variant>
        <vt:i4>0</vt:i4>
      </vt:variant>
      <vt:variant>
        <vt:i4>5</vt:i4>
      </vt:variant>
      <vt:variant>
        <vt:lpwstr>../Docs/R1-135541.zip</vt:lpwstr>
      </vt:variant>
      <vt:variant>
        <vt:lpwstr/>
      </vt:variant>
      <vt:variant>
        <vt:i4>4587529</vt:i4>
      </vt:variant>
      <vt:variant>
        <vt:i4>3378</vt:i4>
      </vt:variant>
      <vt:variant>
        <vt:i4>0</vt:i4>
      </vt:variant>
      <vt:variant>
        <vt:i4>5</vt:i4>
      </vt:variant>
      <vt:variant>
        <vt:lpwstr>../Docs/R1-135527.zip</vt:lpwstr>
      </vt:variant>
      <vt:variant>
        <vt:lpwstr/>
      </vt:variant>
      <vt:variant>
        <vt:i4>4390919</vt:i4>
      </vt:variant>
      <vt:variant>
        <vt:i4>3375</vt:i4>
      </vt:variant>
      <vt:variant>
        <vt:i4>0</vt:i4>
      </vt:variant>
      <vt:variant>
        <vt:i4>5</vt:i4>
      </vt:variant>
      <vt:variant>
        <vt:lpwstr>../Docs/R1-135478.zip</vt:lpwstr>
      </vt:variant>
      <vt:variant>
        <vt:lpwstr/>
      </vt:variant>
      <vt:variant>
        <vt:i4>4194310</vt:i4>
      </vt:variant>
      <vt:variant>
        <vt:i4>3372</vt:i4>
      </vt:variant>
      <vt:variant>
        <vt:i4>0</vt:i4>
      </vt:variant>
      <vt:variant>
        <vt:i4>5</vt:i4>
      </vt:variant>
      <vt:variant>
        <vt:lpwstr>../Docs/R1-135449.zip</vt:lpwstr>
      </vt:variant>
      <vt:variant>
        <vt:lpwstr/>
      </vt:variant>
      <vt:variant>
        <vt:i4>4456456</vt:i4>
      </vt:variant>
      <vt:variant>
        <vt:i4>3369</vt:i4>
      </vt:variant>
      <vt:variant>
        <vt:i4>0</vt:i4>
      </vt:variant>
      <vt:variant>
        <vt:i4>5</vt:i4>
      </vt:variant>
      <vt:variant>
        <vt:lpwstr>../Docs/R1-135407.zip</vt:lpwstr>
      </vt:variant>
      <vt:variant>
        <vt:lpwstr/>
      </vt:variant>
      <vt:variant>
        <vt:i4>4980748</vt:i4>
      </vt:variant>
      <vt:variant>
        <vt:i4>3366</vt:i4>
      </vt:variant>
      <vt:variant>
        <vt:i4>0</vt:i4>
      </vt:variant>
      <vt:variant>
        <vt:i4>5</vt:i4>
      </vt:variant>
      <vt:variant>
        <vt:lpwstr>../Docs/R1-135384.zip</vt:lpwstr>
      </vt:variant>
      <vt:variant>
        <vt:lpwstr/>
      </vt:variant>
      <vt:variant>
        <vt:i4>4194306</vt:i4>
      </vt:variant>
      <vt:variant>
        <vt:i4>3363</vt:i4>
      </vt:variant>
      <vt:variant>
        <vt:i4>0</vt:i4>
      </vt:variant>
      <vt:variant>
        <vt:i4>5</vt:i4>
      </vt:variant>
      <vt:variant>
        <vt:lpwstr>../Docs/R1-135841.zip</vt:lpwstr>
      </vt:variant>
      <vt:variant>
        <vt:lpwstr/>
      </vt:variant>
      <vt:variant>
        <vt:i4>4521997</vt:i4>
      </vt:variant>
      <vt:variant>
        <vt:i4>3360</vt:i4>
      </vt:variant>
      <vt:variant>
        <vt:i4>0</vt:i4>
      </vt:variant>
      <vt:variant>
        <vt:i4>5</vt:i4>
      </vt:variant>
      <vt:variant>
        <vt:lpwstr>../Docs/R1-135315.zip</vt:lpwstr>
      </vt:variant>
      <vt:variant>
        <vt:lpwstr/>
      </vt:variant>
      <vt:variant>
        <vt:i4>4521998</vt:i4>
      </vt:variant>
      <vt:variant>
        <vt:i4>3357</vt:i4>
      </vt:variant>
      <vt:variant>
        <vt:i4>0</vt:i4>
      </vt:variant>
      <vt:variant>
        <vt:i4>5</vt:i4>
      </vt:variant>
      <vt:variant>
        <vt:lpwstr>../Docs/R1-135217.zip</vt:lpwstr>
      </vt:variant>
      <vt:variant>
        <vt:lpwstr/>
      </vt:variant>
      <vt:variant>
        <vt:i4>4390926</vt:i4>
      </vt:variant>
      <vt:variant>
        <vt:i4>3354</vt:i4>
      </vt:variant>
      <vt:variant>
        <vt:i4>0</vt:i4>
      </vt:variant>
      <vt:variant>
        <vt:i4>5</vt:i4>
      </vt:variant>
      <vt:variant>
        <vt:lpwstr>../Docs/R1-135174.zip</vt:lpwstr>
      </vt:variant>
      <vt:variant>
        <vt:lpwstr/>
      </vt:variant>
      <vt:variant>
        <vt:i4>4521985</vt:i4>
      </vt:variant>
      <vt:variant>
        <vt:i4>3351</vt:i4>
      </vt:variant>
      <vt:variant>
        <vt:i4>0</vt:i4>
      </vt:variant>
      <vt:variant>
        <vt:i4>5</vt:i4>
      </vt:variant>
      <vt:variant>
        <vt:lpwstr>../Docs/R1-135812.zip</vt:lpwstr>
      </vt:variant>
      <vt:variant>
        <vt:lpwstr/>
      </vt:variant>
      <vt:variant>
        <vt:i4>4653067</vt:i4>
      </vt:variant>
      <vt:variant>
        <vt:i4>3348</vt:i4>
      </vt:variant>
      <vt:variant>
        <vt:i4>0</vt:i4>
      </vt:variant>
      <vt:variant>
        <vt:i4>5</vt:i4>
      </vt:variant>
      <vt:variant>
        <vt:lpwstr>../Docs/R1-135636.zip</vt:lpwstr>
      </vt:variant>
      <vt:variant>
        <vt:lpwstr/>
      </vt:variant>
      <vt:variant>
        <vt:i4>4456457</vt:i4>
      </vt:variant>
      <vt:variant>
        <vt:i4>3345</vt:i4>
      </vt:variant>
      <vt:variant>
        <vt:i4>0</vt:i4>
      </vt:variant>
      <vt:variant>
        <vt:i4>5</vt:i4>
      </vt:variant>
      <vt:variant>
        <vt:lpwstr>../Docs/R1-135604.zip</vt:lpwstr>
      </vt:variant>
      <vt:variant>
        <vt:lpwstr/>
      </vt:variant>
      <vt:variant>
        <vt:i4>4194311</vt:i4>
      </vt:variant>
      <vt:variant>
        <vt:i4>3342</vt:i4>
      </vt:variant>
      <vt:variant>
        <vt:i4>0</vt:i4>
      </vt:variant>
      <vt:variant>
        <vt:i4>5</vt:i4>
      </vt:variant>
      <vt:variant>
        <vt:lpwstr>../Docs/R1-135549.zip</vt:lpwstr>
      </vt:variant>
      <vt:variant>
        <vt:lpwstr/>
      </vt:variant>
      <vt:variant>
        <vt:i4>4587528</vt:i4>
      </vt:variant>
      <vt:variant>
        <vt:i4>3339</vt:i4>
      </vt:variant>
      <vt:variant>
        <vt:i4>0</vt:i4>
      </vt:variant>
      <vt:variant>
        <vt:i4>5</vt:i4>
      </vt:variant>
      <vt:variant>
        <vt:lpwstr>../Docs/R1-135526.zip</vt:lpwstr>
      </vt:variant>
      <vt:variant>
        <vt:lpwstr/>
      </vt:variant>
      <vt:variant>
        <vt:i4>4587534</vt:i4>
      </vt:variant>
      <vt:variant>
        <vt:i4>3336</vt:i4>
      </vt:variant>
      <vt:variant>
        <vt:i4>0</vt:i4>
      </vt:variant>
      <vt:variant>
        <vt:i4>5</vt:i4>
      </vt:variant>
      <vt:variant>
        <vt:lpwstr>../Docs/R1-135520.zip</vt:lpwstr>
      </vt:variant>
      <vt:variant>
        <vt:lpwstr/>
      </vt:variant>
      <vt:variant>
        <vt:i4>4325388</vt:i4>
      </vt:variant>
      <vt:variant>
        <vt:i4>3333</vt:i4>
      </vt:variant>
      <vt:variant>
        <vt:i4>0</vt:i4>
      </vt:variant>
      <vt:variant>
        <vt:i4>5</vt:i4>
      </vt:variant>
      <vt:variant>
        <vt:lpwstr>../Docs/R1-135265.zip</vt:lpwstr>
      </vt:variant>
      <vt:variant>
        <vt:lpwstr/>
      </vt:variant>
      <vt:variant>
        <vt:i4>4390921</vt:i4>
      </vt:variant>
      <vt:variant>
        <vt:i4>3330</vt:i4>
      </vt:variant>
      <vt:variant>
        <vt:i4>0</vt:i4>
      </vt:variant>
      <vt:variant>
        <vt:i4>5</vt:i4>
      </vt:variant>
      <vt:variant>
        <vt:lpwstr>../Docs/R1-135173.zip</vt:lpwstr>
      </vt:variant>
      <vt:variant>
        <vt:lpwstr/>
      </vt:variant>
      <vt:variant>
        <vt:i4>4980748</vt:i4>
      </vt:variant>
      <vt:variant>
        <vt:i4>3327</vt:i4>
      </vt:variant>
      <vt:variant>
        <vt:i4>0</vt:i4>
      </vt:variant>
      <vt:variant>
        <vt:i4>5</vt:i4>
      </vt:variant>
      <vt:variant>
        <vt:lpwstr>../Docs/R1-135087.zip</vt:lpwstr>
      </vt:variant>
      <vt:variant>
        <vt:lpwstr/>
      </vt:variant>
      <vt:variant>
        <vt:i4>4521986</vt:i4>
      </vt:variant>
      <vt:variant>
        <vt:i4>3324</vt:i4>
      </vt:variant>
      <vt:variant>
        <vt:i4>0</vt:i4>
      </vt:variant>
      <vt:variant>
        <vt:i4>5</vt:i4>
      </vt:variant>
      <vt:variant>
        <vt:lpwstr>../Docs/R1-135811.zip</vt:lpwstr>
      </vt:variant>
      <vt:variant>
        <vt:lpwstr/>
      </vt:variant>
      <vt:variant>
        <vt:i4>4325387</vt:i4>
      </vt:variant>
      <vt:variant>
        <vt:i4>3321</vt:i4>
      </vt:variant>
      <vt:variant>
        <vt:i4>0</vt:i4>
      </vt:variant>
      <vt:variant>
        <vt:i4>5</vt:i4>
      </vt:variant>
      <vt:variant>
        <vt:lpwstr>../Docs/R1-135767.zip</vt:lpwstr>
      </vt:variant>
      <vt:variant>
        <vt:lpwstr/>
      </vt:variant>
      <vt:variant>
        <vt:i4>4390917</vt:i4>
      </vt:variant>
      <vt:variant>
        <vt:i4>3318</vt:i4>
      </vt:variant>
      <vt:variant>
        <vt:i4>0</vt:i4>
      </vt:variant>
      <vt:variant>
        <vt:i4>5</vt:i4>
      </vt:variant>
      <vt:variant>
        <vt:lpwstr>../Docs/R1-135678.zip</vt:lpwstr>
      </vt:variant>
      <vt:variant>
        <vt:lpwstr/>
      </vt:variant>
      <vt:variant>
        <vt:i4>4521991</vt:i4>
      </vt:variant>
      <vt:variant>
        <vt:i4>3315</vt:i4>
      </vt:variant>
      <vt:variant>
        <vt:i4>0</vt:i4>
      </vt:variant>
      <vt:variant>
        <vt:i4>5</vt:i4>
      </vt:variant>
      <vt:variant>
        <vt:lpwstr>../Docs/R1-135519.zip</vt:lpwstr>
      </vt:variant>
      <vt:variant>
        <vt:lpwstr/>
      </vt:variant>
      <vt:variant>
        <vt:i4>4390920</vt:i4>
      </vt:variant>
      <vt:variant>
        <vt:i4>3312</vt:i4>
      </vt:variant>
      <vt:variant>
        <vt:i4>0</vt:i4>
      </vt:variant>
      <vt:variant>
        <vt:i4>5</vt:i4>
      </vt:variant>
      <vt:variant>
        <vt:lpwstr>../Docs/R1-135477.zip</vt:lpwstr>
      </vt:variant>
      <vt:variant>
        <vt:lpwstr/>
      </vt:variant>
      <vt:variant>
        <vt:i4>4456455</vt:i4>
      </vt:variant>
      <vt:variant>
        <vt:i4>3309</vt:i4>
      </vt:variant>
      <vt:variant>
        <vt:i4>0</vt:i4>
      </vt:variant>
      <vt:variant>
        <vt:i4>5</vt:i4>
      </vt:variant>
      <vt:variant>
        <vt:lpwstr>../Docs/R1-135408.zip</vt:lpwstr>
      </vt:variant>
      <vt:variant>
        <vt:lpwstr/>
      </vt:variant>
      <vt:variant>
        <vt:i4>4521996</vt:i4>
      </vt:variant>
      <vt:variant>
        <vt:i4>3306</vt:i4>
      </vt:variant>
      <vt:variant>
        <vt:i4>0</vt:i4>
      </vt:variant>
      <vt:variant>
        <vt:i4>5</vt:i4>
      </vt:variant>
      <vt:variant>
        <vt:lpwstr>../Docs/R1-135314.zip</vt:lpwstr>
      </vt:variant>
      <vt:variant>
        <vt:lpwstr/>
      </vt:variant>
      <vt:variant>
        <vt:i4>4521999</vt:i4>
      </vt:variant>
      <vt:variant>
        <vt:i4>3303</vt:i4>
      </vt:variant>
      <vt:variant>
        <vt:i4>0</vt:i4>
      </vt:variant>
      <vt:variant>
        <vt:i4>5</vt:i4>
      </vt:variant>
      <vt:variant>
        <vt:lpwstr>../Docs/R1-135216.zip</vt:lpwstr>
      </vt:variant>
      <vt:variant>
        <vt:lpwstr/>
      </vt:variant>
      <vt:variant>
        <vt:i4>4653059</vt:i4>
      </vt:variant>
      <vt:variant>
        <vt:i4>3300</vt:i4>
      </vt:variant>
      <vt:variant>
        <vt:i4>0</vt:i4>
      </vt:variant>
      <vt:variant>
        <vt:i4>5</vt:i4>
      </vt:variant>
      <vt:variant>
        <vt:lpwstr>../Docs/R1-135139.zip</vt:lpwstr>
      </vt:variant>
      <vt:variant>
        <vt:lpwstr/>
      </vt:variant>
      <vt:variant>
        <vt:i4>4521992</vt:i4>
      </vt:variant>
      <vt:variant>
        <vt:i4>3297</vt:i4>
      </vt:variant>
      <vt:variant>
        <vt:i4>0</vt:i4>
      </vt:variant>
      <vt:variant>
        <vt:i4>5</vt:i4>
      </vt:variant>
      <vt:variant>
        <vt:lpwstr>../Docs/R1-135112.zip</vt:lpwstr>
      </vt:variant>
      <vt:variant>
        <vt:lpwstr/>
      </vt:variant>
      <vt:variant>
        <vt:i4>4980749</vt:i4>
      </vt:variant>
      <vt:variant>
        <vt:i4>3294</vt:i4>
      </vt:variant>
      <vt:variant>
        <vt:i4>0</vt:i4>
      </vt:variant>
      <vt:variant>
        <vt:i4>5</vt:i4>
      </vt:variant>
      <vt:variant>
        <vt:lpwstr>../Docs/R1-135086.zip</vt:lpwstr>
      </vt:variant>
      <vt:variant>
        <vt:lpwstr/>
      </vt:variant>
      <vt:variant>
        <vt:i4>4194315</vt:i4>
      </vt:variant>
      <vt:variant>
        <vt:i4>3291</vt:i4>
      </vt:variant>
      <vt:variant>
        <vt:i4>0</vt:i4>
      </vt:variant>
      <vt:variant>
        <vt:i4>5</vt:i4>
      </vt:variant>
      <vt:variant>
        <vt:lpwstr>../Docs/R1-135040.zip</vt:lpwstr>
      </vt:variant>
      <vt:variant>
        <vt:lpwstr/>
      </vt:variant>
      <vt:variant>
        <vt:i4>5046286</vt:i4>
      </vt:variant>
      <vt:variant>
        <vt:i4>3288</vt:i4>
      </vt:variant>
      <vt:variant>
        <vt:i4>0</vt:i4>
      </vt:variant>
      <vt:variant>
        <vt:i4>5</vt:i4>
      </vt:variant>
      <vt:variant>
        <vt:lpwstr>../Docs/R1-135590.zip</vt:lpwstr>
      </vt:variant>
      <vt:variant>
        <vt:lpwstr/>
      </vt:variant>
      <vt:variant>
        <vt:i4>4194315</vt:i4>
      </vt:variant>
      <vt:variant>
        <vt:i4>3285</vt:i4>
      </vt:variant>
      <vt:variant>
        <vt:i4>0</vt:i4>
      </vt:variant>
      <vt:variant>
        <vt:i4>5</vt:i4>
      </vt:variant>
      <vt:variant>
        <vt:lpwstr>../Docs/R1-135949.zip</vt:lpwstr>
      </vt:variant>
      <vt:variant>
        <vt:lpwstr/>
      </vt:variant>
      <vt:variant>
        <vt:i4>4653067</vt:i4>
      </vt:variant>
      <vt:variant>
        <vt:i4>3282</vt:i4>
      </vt:variant>
      <vt:variant>
        <vt:i4>0</vt:i4>
      </vt:variant>
      <vt:variant>
        <vt:i4>5</vt:i4>
      </vt:variant>
      <vt:variant>
        <vt:lpwstr>../Docs/R1-136000.zip</vt:lpwstr>
      </vt:variant>
      <vt:variant>
        <vt:lpwstr/>
      </vt:variant>
      <vt:variant>
        <vt:i4>4259840</vt:i4>
      </vt:variant>
      <vt:variant>
        <vt:i4>3279</vt:i4>
      </vt:variant>
      <vt:variant>
        <vt:i4>0</vt:i4>
      </vt:variant>
      <vt:variant>
        <vt:i4>5</vt:i4>
      </vt:variant>
      <vt:variant>
        <vt:lpwstr>../Docs/R1-135952.zip</vt:lpwstr>
      </vt:variant>
      <vt:variant>
        <vt:lpwstr/>
      </vt:variant>
      <vt:variant>
        <vt:i4>4653067</vt:i4>
      </vt:variant>
      <vt:variant>
        <vt:i4>3276</vt:i4>
      </vt:variant>
      <vt:variant>
        <vt:i4>0</vt:i4>
      </vt:variant>
      <vt:variant>
        <vt:i4>5</vt:i4>
      </vt:variant>
      <vt:variant>
        <vt:lpwstr>../Docs/R1-136000.zip</vt:lpwstr>
      </vt:variant>
      <vt:variant>
        <vt:lpwstr/>
      </vt:variant>
      <vt:variant>
        <vt:i4>4259840</vt:i4>
      </vt:variant>
      <vt:variant>
        <vt:i4>3273</vt:i4>
      </vt:variant>
      <vt:variant>
        <vt:i4>0</vt:i4>
      </vt:variant>
      <vt:variant>
        <vt:i4>5</vt:i4>
      </vt:variant>
      <vt:variant>
        <vt:lpwstr>../Docs/R1-135952.zip</vt:lpwstr>
      </vt:variant>
      <vt:variant>
        <vt:lpwstr/>
      </vt:variant>
      <vt:variant>
        <vt:i4>4325386</vt:i4>
      </vt:variant>
      <vt:variant>
        <vt:i4>3270</vt:i4>
      </vt:variant>
      <vt:variant>
        <vt:i4>0</vt:i4>
      </vt:variant>
      <vt:variant>
        <vt:i4>5</vt:i4>
      </vt:variant>
      <vt:variant>
        <vt:lpwstr>../Docs/R1-135766.zip</vt:lpwstr>
      </vt:variant>
      <vt:variant>
        <vt:lpwstr/>
      </vt:variant>
      <vt:variant>
        <vt:i4>4456462</vt:i4>
      </vt:variant>
      <vt:variant>
        <vt:i4>3267</vt:i4>
      </vt:variant>
      <vt:variant>
        <vt:i4>0</vt:i4>
      </vt:variant>
      <vt:variant>
        <vt:i4>5</vt:i4>
      </vt:variant>
      <vt:variant>
        <vt:lpwstr>../Docs/R1-135603.zip</vt:lpwstr>
      </vt:variant>
      <vt:variant>
        <vt:lpwstr/>
      </vt:variant>
      <vt:variant>
        <vt:i4>4194311</vt:i4>
      </vt:variant>
      <vt:variant>
        <vt:i4>3264</vt:i4>
      </vt:variant>
      <vt:variant>
        <vt:i4>0</vt:i4>
      </vt:variant>
      <vt:variant>
        <vt:i4>5</vt:i4>
      </vt:variant>
      <vt:variant>
        <vt:lpwstr>../Docs/R1-135549.zip</vt:lpwstr>
      </vt:variant>
      <vt:variant>
        <vt:lpwstr/>
      </vt:variant>
      <vt:variant>
        <vt:i4>4521995</vt:i4>
      </vt:variant>
      <vt:variant>
        <vt:i4>3261</vt:i4>
      </vt:variant>
      <vt:variant>
        <vt:i4>0</vt:i4>
      </vt:variant>
      <vt:variant>
        <vt:i4>5</vt:i4>
      </vt:variant>
      <vt:variant>
        <vt:lpwstr>../Docs/R1-135313.zip</vt:lpwstr>
      </vt:variant>
      <vt:variant>
        <vt:lpwstr/>
      </vt:variant>
      <vt:variant>
        <vt:i4>4390920</vt:i4>
      </vt:variant>
      <vt:variant>
        <vt:i4>3258</vt:i4>
      </vt:variant>
      <vt:variant>
        <vt:i4>0</vt:i4>
      </vt:variant>
      <vt:variant>
        <vt:i4>5</vt:i4>
      </vt:variant>
      <vt:variant>
        <vt:lpwstr>../Docs/R1-135172.zip</vt:lpwstr>
      </vt:variant>
      <vt:variant>
        <vt:lpwstr/>
      </vt:variant>
      <vt:variant>
        <vt:i4>4980750</vt:i4>
      </vt:variant>
      <vt:variant>
        <vt:i4>3255</vt:i4>
      </vt:variant>
      <vt:variant>
        <vt:i4>0</vt:i4>
      </vt:variant>
      <vt:variant>
        <vt:i4>5</vt:i4>
      </vt:variant>
      <vt:variant>
        <vt:lpwstr>../Docs/R1-135085.zip</vt:lpwstr>
      </vt:variant>
      <vt:variant>
        <vt:lpwstr/>
      </vt:variant>
      <vt:variant>
        <vt:i4>4587523</vt:i4>
      </vt:variant>
      <vt:variant>
        <vt:i4>3252</vt:i4>
      </vt:variant>
      <vt:variant>
        <vt:i4>0</vt:i4>
      </vt:variant>
      <vt:variant>
        <vt:i4>5</vt:i4>
      </vt:variant>
      <vt:variant>
        <vt:lpwstr>../Docs/R1-136018.zip</vt:lpwstr>
      </vt:variant>
      <vt:variant>
        <vt:lpwstr/>
      </vt:variant>
      <vt:variant>
        <vt:i4>4980743</vt:i4>
      </vt:variant>
      <vt:variant>
        <vt:i4>3249</vt:i4>
      </vt:variant>
      <vt:variant>
        <vt:i4>0</vt:i4>
      </vt:variant>
      <vt:variant>
        <vt:i4>5</vt:i4>
      </vt:variant>
      <vt:variant>
        <vt:lpwstr>../Docs/R1-135589.zip</vt:lpwstr>
      </vt:variant>
      <vt:variant>
        <vt:lpwstr/>
      </vt:variant>
      <vt:variant>
        <vt:i4>4259854</vt:i4>
      </vt:variant>
      <vt:variant>
        <vt:i4>3246</vt:i4>
      </vt:variant>
      <vt:variant>
        <vt:i4>0</vt:i4>
      </vt:variant>
      <vt:variant>
        <vt:i4>5</vt:i4>
      </vt:variant>
      <vt:variant>
        <vt:lpwstr>../Docs/R1-135550.zip</vt:lpwstr>
      </vt:variant>
      <vt:variant>
        <vt:lpwstr/>
      </vt:variant>
      <vt:variant>
        <vt:i4>4390921</vt:i4>
      </vt:variant>
      <vt:variant>
        <vt:i4>3243</vt:i4>
      </vt:variant>
      <vt:variant>
        <vt:i4>0</vt:i4>
      </vt:variant>
      <vt:variant>
        <vt:i4>5</vt:i4>
      </vt:variant>
      <vt:variant>
        <vt:lpwstr>../Docs/R1-135476.zip</vt:lpwstr>
      </vt:variant>
      <vt:variant>
        <vt:lpwstr/>
      </vt:variant>
      <vt:variant>
        <vt:i4>4456454</vt:i4>
      </vt:variant>
      <vt:variant>
        <vt:i4>3240</vt:i4>
      </vt:variant>
      <vt:variant>
        <vt:i4>0</vt:i4>
      </vt:variant>
      <vt:variant>
        <vt:i4>5</vt:i4>
      </vt:variant>
      <vt:variant>
        <vt:lpwstr>../Docs/R1-135409.zip</vt:lpwstr>
      </vt:variant>
      <vt:variant>
        <vt:lpwstr/>
      </vt:variant>
      <vt:variant>
        <vt:i4>4980749</vt:i4>
      </vt:variant>
      <vt:variant>
        <vt:i4>3237</vt:i4>
      </vt:variant>
      <vt:variant>
        <vt:i4>0</vt:i4>
      </vt:variant>
      <vt:variant>
        <vt:i4>5</vt:i4>
      </vt:variant>
      <vt:variant>
        <vt:lpwstr>../Docs/R1-135284.zip</vt:lpwstr>
      </vt:variant>
      <vt:variant>
        <vt:lpwstr/>
      </vt:variant>
      <vt:variant>
        <vt:i4>4521996</vt:i4>
      </vt:variant>
      <vt:variant>
        <vt:i4>3234</vt:i4>
      </vt:variant>
      <vt:variant>
        <vt:i4>0</vt:i4>
      </vt:variant>
      <vt:variant>
        <vt:i4>5</vt:i4>
      </vt:variant>
      <vt:variant>
        <vt:lpwstr>../Docs/R1-135215.zip</vt:lpwstr>
      </vt:variant>
      <vt:variant>
        <vt:lpwstr/>
      </vt:variant>
      <vt:variant>
        <vt:i4>4521995</vt:i4>
      </vt:variant>
      <vt:variant>
        <vt:i4>3231</vt:i4>
      </vt:variant>
      <vt:variant>
        <vt:i4>0</vt:i4>
      </vt:variant>
      <vt:variant>
        <vt:i4>5</vt:i4>
      </vt:variant>
      <vt:variant>
        <vt:lpwstr>../Docs/R1-135111.zip</vt:lpwstr>
      </vt:variant>
      <vt:variant>
        <vt:lpwstr/>
      </vt:variant>
      <vt:variant>
        <vt:i4>4980750</vt:i4>
      </vt:variant>
      <vt:variant>
        <vt:i4>3228</vt:i4>
      </vt:variant>
      <vt:variant>
        <vt:i4>0</vt:i4>
      </vt:variant>
      <vt:variant>
        <vt:i4>5</vt:i4>
      </vt:variant>
      <vt:variant>
        <vt:lpwstr>../Docs/R1-135085.zip</vt:lpwstr>
      </vt:variant>
      <vt:variant>
        <vt:lpwstr/>
      </vt:variant>
      <vt:variant>
        <vt:i4>4653058</vt:i4>
      </vt:variant>
      <vt:variant>
        <vt:i4>3225</vt:i4>
      </vt:variant>
      <vt:variant>
        <vt:i4>0</vt:i4>
      </vt:variant>
      <vt:variant>
        <vt:i4>5</vt:i4>
      </vt:variant>
      <vt:variant>
        <vt:lpwstr>../Docs/R1-135039.zip</vt:lpwstr>
      </vt:variant>
      <vt:variant>
        <vt:lpwstr/>
      </vt:variant>
      <vt:variant>
        <vt:i4>4456450</vt:i4>
      </vt:variant>
      <vt:variant>
        <vt:i4>3222</vt:i4>
      </vt:variant>
      <vt:variant>
        <vt:i4>0</vt:i4>
      </vt:variant>
      <vt:variant>
        <vt:i4>5</vt:i4>
      </vt:variant>
      <vt:variant>
        <vt:lpwstr>../Docs/R1-135900.zip</vt:lpwstr>
      </vt:variant>
      <vt:variant>
        <vt:lpwstr/>
      </vt:variant>
      <vt:variant>
        <vt:i4>5046283</vt:i4>
      </vt:variant>
      <vt:variant>
        <vt:i4>3219</vt:i4>
      </vt:variant>
      <vt:variant>
        <vt:i4>0</vt:i4>
      </vt:variant>
      <vt:variant>
        <vt:i4>5</vt:i4>
      </vt:variant>
      <vt:variant>
        <vt:lpwstr>../Docs/R1-135999.zip</vt:lpwstr>
      </vt:variant>
      <vt:variant>
        <vt:lpwstr/>
      </vt:variant>
      <vt:variant>
        <vt:i4>4194318</vt:i4>
      </vt:variant>
      <vt:variant>
        <vt:i4>3216</vt:i4>
      </vt:variant>
      <vt:variant>
        <vt:i4>0</vt:i4>
      </vt:variant>
      <vt:variant>
        <vt:i4>5</vt:i4>
      </vt:variant>
      <vt:variant>
        <vt:lpwstr>../Docs/R1-135540.zip</vt:lpwstr>
      </vt:variant>
      <vt:variant>
        <vt:lpwstr/>
      </vt:variant>
      <vt:variant>
        <vt:i4>4390922</vt:i4>
      </vt:variant>
      <vt:variant>
        <vt:i4>3213</vt:i4>
      </vt:variant>
      <vt:variant>
        <vt:i4>0</vt:i4>
      </vt:variant>
      <vt:variant>
        <vt:i4>5</vt:i4>
      </vt:variant>
      <vt:variant>
        <vt:lpwstr>../Docs/R1-135475.zip</vt:lpwstr>
      </vt:variant>
      <vt:variant>
        <vt:lpwstr/>
      </vt:variant>
      <vt:variant>
        <vt:i4>4521993</vt:i4>
      </vt:variant>
      <vt:variant>
        <vt:i4>3210</vt:i4>
      </vt:variant>
      <vt:variant>
        <vt:i4>0</vt:i4>
      </vt:variant>
      <vt:variant>
        <vt:i4>5</vt:i4>
      </vt:variant>
      <vt:variant>
        <vt:lpwstr>../Docs/R1-135311.zip</vt:lpwstr>
      </vt:variant>
      <vt:variant>
        <vt:lpwstr/>
      </vt:variant>
      <vt:variant>
        <vt:i4>4521997</vt:i4>
      </vt:variant>
      <vt:variant>
        <vt:i4>3207</vt:i4>
      </vt:variant>
      <vt:variant>
        <vt:i4>0</vt:i4>
      </vt:variant>
      <vt:variant>
        <vt:i4>5</vt:i4>
      </vt:variant>
      <vt:variant>
        <vt:lpwstr>../Docs/R1-135214.zip</vt:lpwstr>
      </vt:variant>
      <vt:variant>
        <vt:lpwstr/>
      </vt:variant>
      <vt:variant>
        <vt:i4>4521997</vt:i4>
      </vt:variant>
      <vt:variant>
        <vt:i4>3204</vt:i4>
      </vt:variant>
      <vt:variant>
        <vt:i4>0</vt:i4>
      </vt:variant>
      <vt:variant>
        <vt:i4>5</vt:i4>
      </vt:variant>
      <vt:variant>
        <vt:lpwstr>../Docs/R1-136026.zip</vt:lpwstr>
      </vt:variant>
      <vt:variant>
        <vt:lpwstr/>
      </vt:variant>
      <vt:variant>
        <vt:i4>4521997</vt:i4>
      </vt:variant>
      <vt:variant>
        <vt:i4>3201</vt:i4>
      </vt:variant>
      <vt:variant>
        <vt:i4>0</vt:i4>
      </vt:variant>
      <vt:variant>
        <vt:i4>5</vt:i4>
      </vt:variant>
      <vt:variant>
        <vt:lpwstr>../Docs/R1-136026.zip</vt:lpwstr>
      </vt:variant>
      <vt:variant>
        <vt:lpwstr/>
      </vt:variant>
      <vt:variant>
        <vt:i4>4521997</vt:i4>
      </vt:variant>
      <vt:variant>
        <vt:i4>3198</vt:i4>
      </vt:variant>
      <vt:variant>
        <vt:i4>0</vt:i4>
      </vt:variant>
      <vt:variant>
        <vt:i4>5</vt:i4>
      </vt:variant>
      <vt:variant>
        <vt:lpwstr>../Docs/R1-136026.zip</vt:lpwstr>
      </vt:variant>
      <vt:variant>
        <vt:lpwstr/>
      </vt:variant>
      <vt:variant>
        <vt:i4>4587530</vt:i4>
      </vt:variant>
      <vt:variant>
        <vt:i4>3192</vt:i4>
      </vt:variant>
      <vt:variant>
        <vt:i4>0</vt:i4>
      </vt:variant>
      <vt:variant>
        <vt:i4>5</vt:i4>
      </vt:variant>
      <vt:variant>
        <vt:lpwstr>../Docs/R1-136011.zip</vt:lpwstr>
      </vt:variant>
      <vt:variant>
        <vt:lpwstr/>
      </vt:variant>
      <vt:variant>
        <vt:i4>4587530</vt:i4>
      </vt:variant>
      <vt:variant>
        <vt:i4>3189</vt:i4>
      </vt:variant>
      <vt:variant>
        <vt:i4>0</vt:i4>
      </vt:variant>
      <vt:variant>
        <vt:i4>5</vt:i4>
      </vt:variant>
      <vt:variant>
        <vt:lpwstr>../Docs/R1-136011.zip</vt:lpwstr>
      </vt:variant>
      <vt:variant>
        <vt:lpwstr/>
      </vt:variant>
      <vt:variant>
        <vt:i4>4259843</vt:i4>
      </vt:variant>
      <vt:variant>
        <vt:i4>3186</vt:i4>
      </vt:variant>
      <vt:variant>
        <vt:i4>0</vt:i4>
      </vt:variant>
      <vt:variant>
        <vt:i4>5</vt:i4>
      </vt:variant>
      <vt:variant>
        <vt:lpwstr>../Docs/R1-135951.zip</vt:lpwstr>
      </vt:variant>
      <vt:variant>
        <vt:lpwstr/>
      </vt:variant>
      <vt:variant>
        <vt:i4>4194309</vt:i4>
      </vt:variant>
      <vt:variant>
        <vt:i4>3177</vt:i4>
      </vt:variant>
      <vt:variant>
        <vt:i4>0</vt:i4>
      </vt:variant>
      <vt:variant>
        <vt:i4>5</vt:i4>
      </vt:variant>
      <vt:variant>
        <vt:lpwstr>../Docs/R1-135947.zip</vt:lpwstr>
      </vt:variant>
      <vt:variant>
        <vt:lpwstr/>
      </vt:variant>
      <vt:variant>
        <vt:i4>4194309</vt:i4>
      </vt:variant>
      <vt:variant>
        <vt:i4>3174</vt:i4>
      </vt:variant>
      <vt:variant>
        <vt:i4>0</vt:i4>
      </vt:variant>
      <vt:variant>
        <vt:i4>5</vt:i4>
      </vt:variant>
      <vt:variant>
        <vt:lpwstr>../Docs/R1-135947.zip</vt:lpwstr>
      </vt:variant>
      <vt:variant>
        <vt:lpwstr/>
      </vt:variant>
      <vt:variant>
        <vt:i4>4325385</vt:i4>
      </vt:variant>
      <vt:variant>
        <vt:i4>3171</vt:i4>
      </vt:variant>
      <vt:variant>
        <vt:i4>0</vt:i4>
      </vt:variant>
      <vt:variant>
        <vt:i4>5</vt:i4>
      </vt:variant>
      <vt:variant>
        <vt:lpwstr>../Docs/R1-135765.zip</vt:lpwstr>
      </vt:variant>
      <vt:variant>
        <vt:lpwstr/>
      </vt:variant>
      <vt:variant>
        <vt:i4>4653064</vt:i4>
      </vt:variant>
      <vt:variant>
        <vt:i4>3168</vt:i4>
      </vt:variant>
      <vt:variant>
        <vt:i4>0</vt:i4>
      </vt:variant>
      <vt:variant>
        <vt:i4>5</vt:i4>
      </vt:variant>
      <vt:variant>
        <vt:lpwstr>../Docs/R1-135635.zip</vt:lpwstr>
      </vt:variant>
      <vt:variant>
        <vt:lpwstr/>
      </vt:variant>
      <vt:variant>
        <vt:i4>4456448</vt:i4>
      </vt:variant>
      <vt:variant>
        <vt:i4>3165</vt:i4>
      </vt:variant>
      <vt:variant>
        <vt:i4>0</vt:i4>
      </vt:variant>
      <vt:variant>
        <vt:i4>5</vt:i4>
      </vt:variant>
      <vt:variant>
        <vt:lpwstr>../Docs/R1-135902.zip</vt:lpwstr>
      </vt:variant>
      <vt:variant>
        <vt:lpwstr/>
      </vt:variant>
      <vt:variant>
        <vt:i4>4980742</vt:i4>
      </vt:variant>
      <vt:variant>
        <vt:i4>3162</vt:i4>
      </vt:variant>
      <vt:variant>
        <vt:i4>0</vt:i4>
      </vt:variant>
      <vt:variant>
        <vt:i4>5</vt:i4>
      </vt:variant>
      <vt:variant>
        <vt:lpwstr>../Docs/R1-135588.zip</vt:lpwstr>
      </vt:variant>
      <vt:variant>
        <vt:lpwstr/>
      </vt:variant>
      <vt:variant>
        <vt:i4>4194314</vt:i4>
      </vt:variant>
      <vt:variant>
        <vt:i4>3159</vt:i4>
      </vt:variant>
      <vt:variant>
        <vt:i4>0</vt:i4>
      </vt:variant>
      <vt:variant>
        <vt:i4>5</vt:i4>
      </vt:variant>
      <vt:variant>
        <vt:lpwstr>../Docs/R1-135948.zip</vt:lpwstr>
      </vt:variant>
      <vt:variant>
        <vt:lpwstr/>
      </vt:variant>
      <vt:variant>
        <vt:i4>4653071</vt:i4>
      </vt:variant>
      <vt:variant>
        <vt:i4>3156</vt:i4>
      </vt:variant>
      <vt:variant>
        <vt:i4>0</vt:i4>
      </vt:variant>
      <vt:variant>
        <vt:i4>5</vt:i4>
      </vt:variant>
      <vt:variant>
        <vt:lpwstr>../Docs/R1-135531.zip</vt:lpwstr>
      </vt:variant>
      <vt:variant>
        <vt:lpwstr/>
      </vt:variant>
      <vt:variant>
        <vt:i4>4194307</vt:i4>
      </vt:variant>
      <vt:variant>
        <vt:i4>3153</vt:i4>
      </vt:variant>
      <vt:variant>
        <vt:i4>0</vt:i4>
      </vt:variant>
      <vt:variant>
        <vt:i4>5</vt:i4>
      </vt:variant>
      <vt:variant>
        <vt:lpwstr>../Docs/R1-135840.zip</vt:lpwstr>
      </vt:variant>
      <vt:variant>
        <vt:lpwstr/>
      </vt:variant>
      <vt:variant>
        <vt:i4>4587526</vt:i4>
      </vt:variant>
      <vt:variant>
        <vt:i4>3150</vt:i4>
      </vt:variant>
      <vt:variant>
        <vt:i4>0</vt:i4>
      </vt:variant>
      <vt:variant>
        <vt:i4>5</vt:i4>
      </vt:variant>
      <vt:variant>
        <vt:lpwstr>../Docs/R1-135528.zip</vt:lpwstr>
      </vt:variant>
      <vt:variant>
        <vt:lpwstr/>
      </vt:variant>
      <vt:variant>
        <vt:i4>4521990</vt:i4>
      </vt:variant>
      <vt:variant>
        <vt:i4>3147</vt:i4>
      </vt:variant>
      <vt:variant>
        <vt:i4>0</vt:i4>
      </vt:variant>
      <vt:variant>
        <vt:i4>5</vt:i4>
      </vt:variant>
      <vt:variant>
        <vt:lpwstr>../Docs/R1-135518.zip</vt:lpwstr>
      </vt:variant>
      <vt:variant>
        <vt:lpwstr/>
      </vt:variant>
      <vt:variant>
        <vt:i4>4587522</vt:i4>
      </vt:variant>
      <vt:variant>
        <vt:i4>3144</vt:i4>
      </vt:variant>
      <vt:variant>
        <vt:i4>0</vt:i4>
      </vt:variant>
      <vt:variant>
        <vt:i4>5</vt:i4>
      </vt:variant>
      <vt:variant>
        <vt:lpwstr>../Docs/R1-135821.zip</vt:lpwstr>
      </vt:variant>
      <vt:variant>
        <vt:lpwstr/>
      </vt:variant>
      <vt:variant>
        <vt:i4>4521992</vt:i4>
      </vt:variant>
      <vt:variant>
        <vt:i4>3141</vt:i4>
      </vt:variant>
      <vt:variant>
        <vt:i4>0</vt:i4>
      </vt:variant>
      <vt:variant>
        <vt:i4>5</vt:i4>
      </vt:variant>
      <vt:variant>
        <vt:lpwstr>../Docs/R1-135310.zip</vt:lpwstr>
      </vt:variant>
      <vt:variant>
        <vt:lpwstr/>
      </vt:variant>
      <vt:variant>
        <vt:i4>5046278</vt:i4>
      </vt:variant>
      <vt:variant>
        <vt:i4>3138</vt:i4>
      </vt:variant>
      <vt:variant>
        <vt:i4>0</vt:i4>
      </vt:variant>
      <vt:variant>
        <vt:i4>5</vt:i4>
      </vt:variant>
      <vt:variant>
        <vt:lpwstr>../Docs/R1-135895.zip</vt:lpwstr>
      </vt:variant>
      <vt:variant>
        <vt:lpwstr/>
      </vt:variant>
      <vt:variant>
        <vt:i4>4521994</vt:i4>
      </vt:variant>
      <vt:variant>
        <vt:i4>3135</vt:i4>
      </vt:variant>
      <vt:variant>
        <vt:i4>0</vt:i4>
      </vt:variant>
      <vt:variant>
        <vt:i4>5</vt:i4>
      </vt:variant>
      <vt:variant>
        <vt:lpwstr>../Docs/R1-135213.zip</vt:lpwstr>
      </vt:variant>
      <vt:variant>
        <vt:lpwstr/>
      </vt:variant>
      <vt:variant>
        <vt:i4>4456450</vt:i4>
      </vt:variant>
      <vt:variant>
        <vt:i4>3132</vt:i4>
      </vt:variant>
      <vt:variant>
        <vt:i4>0</vt:i4>
      </vt:variant>
      <vt:variant>
        <vt:i4>5</vt:i4>
      </vt:variant>
      <vt:variant>
        <vt:lpwstr>../Docs/R1-135900.zip</vt:lpwstr>
      </vt:variant>
      <vt:variant>
        <vt:lpwstr/>
      </vt:variant>
      <vt:variant>
        <vt:i4>4390923</vt:i4>
      </vt:variant>
      <vt:variant>
        <vt:i4>3129</vt:i4>
      </vt:variant>
      <vt:variant>
        <vt:i4>0</vt:i4>
      </vt:variant>
      <vt:variant>
        <vt:i4>5</vt:i4>
      </vt:variant>
      <vt:variant>
        <vt:lpwstr>../Docs/R1-135171.zip</vt:lpwstr>
      </vt:variant>
      <vt:variant>
        <vt:lpwstr/>
      </vt:variant>
      <vt:variant>
        <vt:i4>4587523</vt:i4>
      </vt:variant>
      <vt:variant>
        <vt:i4>3126</vt:i4>
      </vt:variant>
      <vt:variant>
        <vt:i4>0</vt:i4>
      </vt:variant>
      <vt:variant>
        <vt:i4>5</vt:i4>
      </vt:variant>
      <vt:variant>
        <vt:lpwstr>../Docs/R1-135820.zip</vt:lpwstr>
      </vt:variant>
      <vt:variant>
        <vt:lpwstr/>
      </vt:variant>
      <vt:variant>
        <vt:i4>4390922</vt:i4>
      </vt:variant>
      <vt:variant>
        <vt:i4>3123</vt:i4>
      </vt:variant>
      <vt:variant>
        <vt:i4>0</vt:i4>
      </vt:variant>
      <vt:variant>
        <vt:i4>5</vt:i4>
      </vt:variant>
      <vt:variant>
        <vt:lpwstr>../Docs/R1-135170.zip</vt:lpwstr>
      </vt:variant>
      <vt:variant>
        <vt:lpwstr/>
      </vt:variant>
      <vt:variant>
        <vt:i4>4521994</vt:i4>
      </vt:variant>
      <vt:variant>
        <vt:i4>3120</vt:i4>
      </vt:variant>
      <vt:variant>
        <vt:i4>0</vt:i4>
      </vt:variant>
      <vt:variant>
        <vt:i4>5</vt:i4>
      </vt:variant>
      <vt:variant>
        <vt:lpwstr>../Docs/R1-135819.zip</vt:lpwstr>
      </vt:variant>
      <vt:variant>
        <vt:lpwstr/>
      </vt:variant>
      <vt:variant>
        <vt:i4>4456453</vt:i4>
      </vt:variant>
      <vt:variant>
        <vt:i4>3117</vt:i4>
      </vt:variant>
      <vt:variant>
        <vt:i4>0</vt:i4>
      </vt:variant>
      <vt:variant>
        <vt:i4>5</vt:i4>
      </vt:variant>
      <vt:variant>
        <vt:lpwstr>../Docs/R1-135709.zip</vt:lpwstr>
      </vt:variant>
      <vt:variant>
        <vt:lpwstr/>
      </vt:variant>
      <vt:variant>
        <vt:i4>4456461</vt:i4>
      </vt:variant>
      <vt:variant>
        <vt:i4>3114</vt:i4>
      </vt:variant>
      <vt:variant>
        <vt:i4>0</vt:i4>
      </vt:variant>
      <vt:variant>
        <vt:i4>5</vt:i4>
      </vt:variant>
      <vt:variant>
        <vt:lpwstr>../Docs/R1-136036.zip</vt:lpwstr>
      </vt:variant>
      <vt:variant>
        <vt:lpwstr/>
      </vt:variant>
      <vt:variant>
        <vt:i4>4521994</vt:i4>
      </vt:variant>
      <vt:variant>
        <vt:i4>3111</vt:i4>
      </vt:variant>
      <vt:variant>
        <vt:i4>0</vt:i4>
      </vt:variant>
      <vt:variant>
        <vt:i4>5</vt:i4>
      </vt:variant>
      <vt:variant>
        <vt:lpwstr>../Docs/R1-136021.zip</vt:lpwstr>
      </vt:variant>
      <vt:variant>
        <vt:lpwstr/>
      </vt:variant>
      <vt:variant>
        <vt:i4>4456461</vt:i4>
      </vt:variant>
      <vt:variant>
        <vt:i4>3108</vt:i4>
      </vt:variant>
      <vt:variant>
        <vt:i4>0</vt:i4>
      </vt:variant>
      <vt:variant>
        <vt:i4>5</vt:i4>
      </vt:variant>
      <vt:variant>
        <vt:lpwstr>../Docs/R1-136036.zip</vt:lpwstr>
      </vt:variant>
      <vt:variant>
        <vt:lpwstr/>
      </vt:variant>
      <vt:variant>
        <vt:i4>4980745</vt:i4>
      </vt:variant>
      <vt:variant>
        <vt:i4>3105</vt:i4>
      </vt:variant>
      <vt:variant>
        <vt:i4>0</vt:i4>
      </vt:variant>
      <vt:variant>
        <vt:i4>5</vt:i4>
      </vt:variant>
      <vt:variant>
        <vt:lpwstr>../Docs/R1-135587.zip</vt:lpwstr>
      </vt:variant>
      <vt:variant>
        <vt:lpwstr/>
      </vt:variant>
      <vt:variant>
        <vt:i4>4521994</vt:i4>
      </vt:variant>
      <vt:variant>
        <vt:i4>3102</vt:i4>
      </vt:variant>
      <vt:variant>
        <vt:i4>0</vt:i4>
      </vt:variant>
      <vt:variant>
        <vt:i4>5</vt:i4>
      </vt:variant>
      <vt:variant>
        <vt:lpwstr>../Docs/R1-136021.zip</vt:lpwstr>
      </vt:variant>
      <vt:variant>
        <vt:lpwstr/>
      </vt:variant>
      <vt:variant>
        <vt:i4>4456452</vt:i4>
      </vt:variant>
      <vt:variant>
        <vt:i4>3099</vt:i4>
      </vt:variant>
      <vt:variant>
        <vt:i4>0</vt:i4>
      </vt:variant>
      <vt:variant>
        <vt:i4>5</vt:i4>
      </vt:variant>
      <vt:variant>
        <vt:lpwstr>../Docs/R1-135708.zip</vt:lpwstr>
      </vt:variant>
      <vt:variant>
        <vt:lpwstr/>
      </vt:variant>
      <vt:variant>
        <vt:i4>4456459</vt:i4>
      </vt:variant>
      <vt:variant>
        <vt:i4>3096</vt:i4>
      </vt:variant>
      <vt:variant>
        <vt:i4>0</vt:i4>
      </vt:variant>
      <vt:variant>
        <vt:i4>5</vt:i4>
      </vt:variant>
      <vt:variant>
        <vt:lpwstr>../Docs/R1-135707.zip</vt:lpwstr>
      </vt:variant>
      <vt:variant>
        <vt:lpwstr/>
      </vt:variant>
      <vt:variant>
        <vt:i4>4521994</vt:i4>
      </vt:variant>
      <vt:variant>
        <vt:i4>3093</vt:i4>
      </vt:variant>
      <vt:variant>
        <vt:i4>0</vt:i4>
      </vt:variant>
      <vt:variant>
        <vt:i4>5</vt:i4>
      </vt:variant>
      <vt:variant>
        <vt:lpwstr>../Docs/R1-135312.zip</vt:lpwstr>
      </vt:variant>
      <vt:variant>
        <vt:lpwstr/>
      </vt:variant>
      <vt:variant>
        <vt:i4>4980745</vt:i4>
      </vt:variant>
      <vt:variant>
        <vt:i4>3090</vt:i4>
      </vt:variant>
      <vt:variant>
        <vt:i4>0</vt:i4>
      </vt:variant>
      <vt:variant>
        <vt:i4>5</vt:i4>
      </vt:variant>
      <vt:variant>
        <vt:lpwstr>../Docs/R1-135587.zip</vt:lpwstr>
      </vt:variant>
      <vt:variant>
        <vt:lpwstr/>
      </vt:variant>
      <vt:variant>
        <vt:i4>4456458</vt:i4>
      </vt:variant>
      <vt:variant>
        <vt:i4>3087</vt:i4>
      </vt:variant>
      <vt:variant>
        <vt:i4>0</vt:i4>
      </vt:variant>
      <vt:variant>
        <vt:i4>5</vt:i4>
      </vt:variant>
      <vt:variant>
        <vt:lpwstr>../Docs/R1-136031.zip</vt:lpwstr>
      </vt:variant>
      <vt:variant>
        <vt:lpwstr/>
      </vt:variant>
      <vt:variant>
        <vt:i4>2359298</vt:i4>
      </vt:variant>
      <vt:variant>
        <vt:i4>3084</vt:i4>
      </vt:variant>
      <vt:variant>
        <vt:i4>0</vt:i4>
      </vt:variant>
      <vt:variant>
        <vt:i4>5</vt:i4>
      </vt:variant>
      <vt:variant>
        <vt:lpwstr>http://www.3gpp.org/ftp/tsg_ran/TSG_RAN/TSGR_58/Docs/RP-122034.zip</vt:lpwstr>
      </vt:variant>
      <vt:variant>
        <vt:lpwstr/>
      </vt:variant>
      <vt:variant>
        <vt:i4>4521996</vt:i4>
      </vt:variant>
      <vt:variant>
        <vt:i4>3081</vt:i4>
      </vt:variant>
      <vt:variant>
        <vt:i4>0</vt:i4>
      </vt:variant>
      <vt:variant>
        <vt:i4>5</vt:i4>
      </vt:variant>
      <vt:variant>
        <vt:lpwstr>../Docs/R1-136027.zip</vt:lpwstr>
      </vt:variant>
      <vt:variant>
        <vt:lpwstr/>
      </vt:variant>
      <vt:variant>
        <vt:i4>4653070</vt:i4>
      </vt:variant>
      <vt:variant>
        <vt:i4>3078</vt:i4>
      </vt:variant>
      <vt:variant>
        <vt:i4>0</vt:i4>
      </vt:variant>
      <vt:variant>
        <vt:i4>5</vt:i4>
      </vt:variant>
      <vt:variant>
        <vt:lpwstr>../Docs/R1-136005.zip</vt:lpwstr>
      </vt:variant>
      <vt:variant>
        <vt:lpwstr/>
      </vt:variant>
      <vt:variant>
        <vt:i4>4521995</vt:i4>
      </vt:variant>
      <vt:variant>
        <vt:i4>3075</vt:i4>
      </vt:variant>
      <vt:variant>
        <vt:i4>0</vt:i4>
      </vt:variant>
      <vt:variant>
        <vt:i4>5</vt:i4>
      </vt:variant>
      <vt:variant>
        <vt:lpwstr>../Docs/R1-136020.zip</vt:lpwstr>
      </vt:variant>
      <vt:variant>
        <vt:lpwstr/>
      </vt:variant>
      <vt:variant>
        <vt:i4>4587528</vt:i4>
      </vt:variant>
      <vt:variant>
        <vt:i4>3072</vt:i4>
      </vt:variant>
      <vt:variant>
        <vt:i4>0</vt:i4>
      </vt:variant>
      <vt:variant>
        <vt:i4>5</vt:i4>
      </vt:variant>
      <vt:variant>
        <vt:lpwstr>../Docs/R1-136013.zip</vt:lpwstr>
      </vt:variant>
      <vt:variant>
        <vt:lpwstr/>
      </vt:variant>
      <vt:variant>
        <vt:i4>4587529</vt:i4>
      </vt:variant>
      <vt:variant>
        <vt:i4>3069</vt:i4>
      </vt:variant>
      <vt:variant>
        <vt:i4>0</vt:i4>
      </vt:variant>
      <vt:variant>
        <vt:i4>5</vt:i4>
      </vt:variant>
      <vt:variant>
        <vt:lpwstr>../Docs/R1-136012.zip</vt:lpwstr>
      </vt:variant>
      <vt:variant>
        <vt:lpwstr/>
      </vt:variant>
      <vt:variant>
        <vt:i4>4653065</vt:i4>
      </vt:variant>
      <vt:variant>
        <vt:i4>3066</vt:i4>
      </vt:variant>
      <vt:variant>
        <vt:i4>0</vt:i4>
      </vt:variant>
      <vt:variant>
        <vt:i4>5</vt:i4>
      </vt:variant>
      <vt:variant>
        <vt:lpwstr>../Docs/R1-136002.zip</vt:lpwstr>
      </vt:variant>
      <vt:variant>
        <vt:lpwstr/>
      </vt:variant>
      <vt:variant>
        <vt:i4>4325389</vt:i4>
      </vt:variant>
      <vt:variant>
        <vt:i4>3063</vt:i4>
      </vt:variant>
      <vt:variant>
        <vt:i4>0</vt:i4>
      </vt:variant>
      <vt:variant>
        <vt:i4>5</vt:i4>
      </vt:variant>
      <vt:variant>
        <vt:lpwstr>../Docs/R1-135264.zip</vt:lpwstr>
      </vt:variant>
      <vt:variant>
        <vt:lpwstr/>
      </vt:variant>
      <vt:variant>
        <vt:i4>4325386</vt:i4>
      </vt:variant>
      <vt:variant>
        <vt:i4>3060</vt:i4>
      </vt:variant>
      <vt:variant>
        <vt:i4>0</vt:i4>
      </vt:variant>
      <vt:variant>
        <vt:i4>5</vt:i4>
      </vt:variant>
      <vt:variant>
        <vt:lpwstr>../Docs/R1-135263.zip</vt:lpwstr>
      </vt:variant>
      <vt:variant>
        <vt:lpwstr/>
      </vt:variant>
      <vt:variant>
        <vt:i4>4325379</vt:i4>
      </vt:variant>
      <vt:variant>
        <vt:i4>3057</vt:i4>
      </vt:variant>
      <vt:variant>
        <vt:i4>0</vt:i4>
      </vt:variant>
      <vt:variant>
        <vt:i4>5</vt:i4>
      </vt:variant>
      <vt:variant>
        <vt:lpwstr>../Docs/R1-135169.zip</vt:lpwstr>
      </vt:variant>
      <vt:variant>
        <vt:lpwstr/>
      </vt:variant>
      <vt:variant>
        <vt:i4>4587532</vt:i4>
      </vt:variant>
      <vt:variant>
        <vt:i4>3054</vt:i4>
      </vt:variant>
      <vt:variant>
        <vt:i4>0</vt:i4>
      </vt:variant>
      <vt:variant>
        <vt:i4>5</vt:i4>
      </vt:variant>
      <vt:variant>
        <vt:lpwstr>../Docs/R1-134136.zip</vt:lpwstr>
      </vt:variant>
      <vt:variant>
        <vt:lpwstr/>
      </vt:variant>
      <vt:variant>
        <vt:i4>4521994</vt:i4>
      </vt:variant>
      <vt:variant>
        <vt:i4>3051</vt:i4>
      </vt:variant>
      <vt:variant>
        <vt:i4>0</vt:i4>
      </vt:variant>
      <vt:variant>
        <vt:i4>5</vt:i4>
      </vt:variant>
      <vt:variant>
        <vt:lpwstr>../Docs/R1-135110.zip</vt:lpwstr>
      </vt:variant>
      <vt:variant>
        <vt:lpwstr/>
      </vt:variant>
      <vt:variant>
        <vt:i4>4325391</vt:i4>
      </vt:variant>
      <vt:variant>
        <vt:i4>3048</vt:i4>
      </vt:variant>
      <vt:variant>
        <vt:i4>0</vt:i4>
      </vt:variant>
      <vt:variant>
        <vt:i4>5</vt:i4>
      </vt:variant>
      <vt:variant>
        <vt:lpwstr>../Docs/R1-136054.zip</vt:lpwstr>
      </vt:variant>
      <vt:variant>
        <vt:lpwstr/>
      </vt:variant>
      <vt:variant>
        <vt:i4>4456462</vt:i4>
      </vt:variant>
      <vt:variant>
        <vt:i4>3045</vt:i4>
      </vt:variant>
      <vt:variant>
        <vt:i4>0</vt:i4>
      </vt:variant>
      <vt:variant>
        <vt:i4>5</vt:i4>
      </vt:variant>
      <vt:variant>
        <vt:lpwstr>../Docs/R1-136035.zip</vt:lpwstr>
      </vt:variant>
      <vt:variant>
        <vt:lpwstr/>
      </vt:variant>
      <vt:variant>
        <vt:i4>4456457</vt:i4>
      </vt:variant>
      <vt:variant>
        <vt:i4>3042</vt:i4>
      </vt:variant>
      <vt:variant>
        <vt:i4>0</vt:i4>
      </vt:variant>
      <vt:variant>
        <vt:i4>5</vt:i4>
      </vt:variant>
      <vt:variant>
        <vt:lpwstr>../Docs/R1-135406.zip</vt:lpwstr>
      </vt:variant>
      <vt:variant>
        <vt:lpwstr/>
      </vt:variant>
      <vt:variant>
        <vt:i4>4456449</vt:i4>
      </vt:variant>
      <vt:variant>
        <vt:i4>3039</vt:i4>
      </vt:variant>
      <vt:variant>
        <vt:i4>0</vt:i4>
      </vt:variant>
      <vt:variant>
        <vt:i4>5</vt:i4>
      </vt:variant>
      <vt:variant>
        <vt:lpwstr>../Docs/R1-135309.zip</vt:lpwstr>
      </vt:variant>
      <vt:variant>
        <vt:lpwstr/>
      </vt:variant>
      <vt:variant>
        <vt:i4>4653059</vt:i4>
      </vt:variant>
      <vt:variant>
        <vt:i4>3036</vt:i4>
      </vt:variant>
      <vt:variant>
        <vt:i4>0</vt:i4>
      </vt:variant>
      <vt:variant>
        <vt:i4>5</vt:i4>
      </vt:variant>
      <vt:variant>
        <vt:lpwstr>../Docs/R1-135038.zip</vt:lpwstr>
      </vt:variant>
      <vt:variant>
        <vt:lpwstr/>
      </vt:variant>
      <vt:variant>
        <vt:i4>4325387</vt:i4>
      </vt:variant>
      <vt:variant>
        <vt:i4>3033</vt:i4>
      </vt:variant>
      <vt:variant>
        <vt:i4>0</vt:i4>
      </vt:variant>
      <vt:variant>
        <vt:i4>5</vt:i4>
      </vt:variant>
      <vt:variant>
        <vt:lpwstr>../Docs/R1-135666.zip</vt:lpwstr>
      </vt:variant>
      <vt:variant>
        <vt:lpwstr/>
      </vt:variant>
      <vt:variant>
        <vt:i4>4390918</vt:i4>
      </vt:variant>
      <vt:variant>
        <vt:i4>3030</vt:i4>
      </vt:variant>
      <vt:variant>
        <vt:i4>0</vt:i4>
      </vt:variant>
      <vt:variant>
        <vt:i4>5</vt:i4>
      </vt:variant>
      <vt:variant>
        <vt:lpwstr>../Docs/R1-135875.zip</vt:lpwstr>
      </vt:variant>
      <vt:variant>
        <vt:lpwstr/>
      </vt:variant>
      <vt:variant>
        <vt:i4>4325384</vt:i4>
      </vt:variant>
      <vt:variant>
        <vt:i4>3027</vt:i4>
      </vt:variant>
      <vt:variant>
        <vt:i4>0</vt:i4>
      </vt:variant>
      <vt:variant>
        <vt:i4>5</vt:i4>
      </vt:variant>
      <vt:variant>
        <vt:lpwstr>../Docs/R1-135665.zip</vt:lpwstr>
      </vt:variant>
      <vt:variant>
        <vt:lpwstr/>
      </vt:variant>
      <vt:variant>
        <vt:i4>4390919</vt:i4>
      </vt:variant>
      <vt:variant>
        <vt:i4>3024</vt:i4>
      </vt:variant>
      <vt:variant>
        <vt:i4>0</vt:i4>
      </vt:variant>
      <vt:variant>
        <vt:i4>5</vt:i4>
      </vt:variant>
      <vt:variant>
        <vt:lpwstr>../Docs/R1-135874.zip</vt:lpwstr>
      </vt:variant>
      <vt:variant>
        <vt:lpwstr/>
      </vt:variant>
      <vt:variant>
        <vt:i4>4390916</vt:i4>
      </vt:variant>
      <vt:variant>
        <vt:i4>3021</vt:i4>
      </vt:variant>
      <vt:variant>
        <vt:i4>0</vt:i4>
      </vt:variant>
      <vt:variant>
        <vt:i4>5</vt:i4>
      </vt:variant>
      <vt:variant>
        <vt:lpwstr>../Docs/R1-135679.zip</vt:lpwstr>
      </vt:variant>
      <vt:variant>
        <vt:lpwstr/>
      </vt:variant>
      <vt:variant>
        <vt:i4>4587530</vt:i4>
      </vt:variant>
      <vt:variant>
        <vt:i4>3018</vt:i4>
      </vt:variant>
      <vt:variant>
        <vt:i4>0</vt:i4>
      </vt:variant>
      <vt:variant>
        <vt:i4>5</vt:i4>
      </vt:variant>
      <vt:variant>
        <vt:lpwstr>../Docs/R1-135829.zip</vt:lpwstr>
      </vt:variant>
      <vt:variant>
        <vt:lpwstr/>
      </vt:variant>
      <vt:variant>
        <vt:i4>4259855</vt:i4>
      </vt:variant>
      <vt:variant>
        <vt:i4>3015</vt:i4>
      </vt:variant>
      <vt:variant>
        <vt:i4>0</vt:i4>
      </vt:variant>
      <vt:variant>
        <vt:i4>5</vt:i4>
      </vt:variant>
      <vt:variant>
        <vt:lpwstr>../Docs/R1-135551.zip</vt:lpwstr>
      </vt:variant>
      <vt:variant>
        <vt:lpwstr/>
      </vt:variant>
      <vt:variant>
        <vt:i4>4390923</vt:i4>
      </vt:variant>
      <vt:variant>
        <vt:i4>3012</vt:i4>
      </vt:variant>
      <vt:variant>
        <vt:i4>0</vt:i4>
      </vt:variant>
      <vt:variant>
        <vt:i4>5</vt:i4>
      </vt:variant>
      <vt:variant>
        <vt:lpwstr>../Docs/R1-135474.zip</vt:lpwstr>
      </vt:variant>
      <vt:variant>
        <vt:lpwstr/>
      </vt:variant>
      <vt:variant>
        <vt:i4>4259852</vt:i4>
      </vt:variant>
      <vt:variant>
        <vt:i4>3009</vt:i4>
      </vt:variant>
      <vt:variant>
        <vt:i4>0</vt:i4>
      </vt:variant>
      <vt:variant>
        <vt:i4>5</vt:i4>
      </vt:variant>
      <vt:variant>
        <vt:lpwstr>../Docs/R1-135354.zip</vt:lpwstr>
      </vt:variant>
      <vt:variant>
        <vt:lpwstr/>
      </vt:variant>
      <vt:variant>
        <vt:i4>4521995</vt:i4>
      </vt:variant>
      <vt:variant>
        <vt:i4>3006</vt:i4>
      </vt:variant>
      <vt:variant>
        <vt:i4>0</vt:i4>
      </vt:variant>
      <vt:variant>
        <vt:i4>5</vt:i4>
      </vt:variant>
      <vt:variant>
        <vt:lpwstr>../Docs/R1-135212.zip</vt:lpwstr>
      </vt:variant>
      <vt:variant>
        <vt:lpwstr/>
      </vt:variant>
      <vt:variant>
        <vt:i4>4325378</vt:i4>
      </vt:variant>
      <vt:variant>
        <vt:i4>3003</vt:i4>
      </vt:variant>
      <vt:variant>
        <vt:i4>0</vt:i4>
      </vt:variant>
      <vt:variant>
        <vt:i4>5</vt:i4>
      </vt:variant>
      <vt:variant>
        <vt:lpwstr>../Docs/R1-135168.zip</vt:lpwstr>
      </vt:variant>
      <vt:variant>
        <vt:lpwstr/>
      </vt:variant>
      <vt:variant>
        <vt:i4>4980751</vt:i4>
      </vt:variant>
      <vt:variant>
        <vt:i4>3000</vt:i4>
      </vt:variant>
      <vt:variant>
        <vt:i4>0</vt:i4>
      </vt:variant>
      <vt:variant>
        <vt:i4>5</vt:i4>
      </vt:variant>
      <vt:variant>
        <vt:lpwstr>../Docs/R1-135084.zip</vt:lpwstr>
      </vt:variant>
      <vt:variant>
        <vt:lpwstr/>
      </vt:variant>
      <vt:variant>
        <vt:i4>4325384</vt:i4>
      </vt:variant>
      <vt:variant>
        <vt:i4>2997</vt:i4>
      </vt:variant>
      <vt:variant>
        <vt:i4>0</vt:i4>
      </vt:variant>
      <vt:variant>
        <vt:i4>5</vt:i4>
      </vt:variant>
      <vt:variant>
        <vt:lpwstr>../Docs/R1-136053.zip</vt:lpwstr>
      </vt:variant>
      <vt:variant>
        <vt:lpwstr/>
      </vt:variant>
      <vt:variant>
        <vt:i4>4259844</vt:i4>
      </vt:variant>
      <vt:variant>
        <vt:i4>2994</vt:i4>
      </vt:variant>
      <vt:variant>
        <vt:i4>0</vt:i4>
      </vt:variant>
      <vt:variant>
        <vt:i4>5</vt:i4>
      </vt:variant>
      <vt:variant>
        <vt:lpwstr>../Docs/R1-135956.zip</vt:lpwstr>
      </vt:variant>
      <vt:variant>
        <vt:lpwstr/>
      </vt:variant>
      <vt:variant>
        <vt:i4>4521996</vt:i4>
      </vt:variant>
      <vt:variant>
        <vt:i4>2991</vt:i4>
      </vt:variant>
      <vt:variant>
        <vt:i4>0</vt:i4>
      </vt:variant>
      <vt:variant>
        <vt:i4>5</vt:i4>
      </vt:variant>
      <vt:variant>
        <vt:lpwstr>../Docs/R1-136027.zip</vt:lpwstr>
      </vt:variant>
      <vt:variant>
        <vt:lpwstr/>
      </vt:variant>
      <vt:variant>
        <vt:i4>4259844</vt:i4>
      </vt:variant>
      <vt:variant>
        <vt:i4>2988</vt:i4>
      </vt:variant>
      <vt:variant>
        <vt:i4>0</vt:i4>
      </vt:variant>
      <vt:variant>
        <vt:i4>5</vt:i4>
      </vt:variant>
      <vt:variant>
        <vt:lpwstr>../Docs/R1-135956.zip</vt:lpwstr>
      </vt:variant>
      <vt:variant>
        <vt:lpwstr/>
      </vt:variant>
      <vt:variant>
        <vt:i4>4390916</vt:i4>
      </vt:variant>
      <vt:variant>
        <vt:i4>2985</vt:i4>
      </vt:variant>
      <vt:variant>
        <vt:i4>0</vt:i4>
      </vt:variant>
      <vt:variant>
        <vt:i4>5</vt:i4>
      </vt:variant>
      <vt:variant>
        <vt:lpwstr>../Docs/R1-134966.zip</vt:lpwstr>
      </vt:variant>
      <vt:variant>
        <vt:lpwstr/>
      </vt:variant>
      <vt:variant>
        <vt:i4>4653070</vt:i4>
      </vt:variant>
      <vt:variant>
        <vt:i4>2982</vt:i4>
      </vt:variant>
      <vt:variant>
        <vt:i4>0</vt:i4>
      </vt:variant>
      <vt:variant>
        <vt:i4>5</vt:i4>
      </vt:variant>
      <vt:variant>
        <vt:lpwstr>../Docs/R1-135633.zip</vt:lpwstr>
      </vt:variant>
      <vt:variant>
        <vt:lpwstr/>
      </vt:variant>
      <vt:variant>
        <vt:i4>4980744</vt:i4>
      </vt:variant>
      <vt:variant>
        <vt:i4>2979</vt:i4>
      </vt:variant>
      <vt:variant>
        <vt:i4>0</vt:i4>
      </vt:variant>
      <vt:variant>
        <vt:i4>5</vt:i4>
      </vt:variant>
      <vt:variant>
        <vt:lpwstr>../Docs/R1-135586.zip</vt:lpwstr>
      </vt:variant>
      <vt:variant>
        <vt:lpwstr/>
      </vt:variant>
      <vt:variant>
        <vt:i4>4653059</vt:i4>
      </vt:variant>
      <vt:variant>
        <vt:i4>2976</vt:i4>
      </vt:variant>
      <vt:variant>
        <vt:i4>0</vt:i4>
      </vt:variant>
      <vt:variant>
        <vt:i4>5</vt:i4>
      </vt:variant>
      <vt:variant>
        <vt:lpwstr>../Docs/R1-135038.zip</vt:lpwstr>
      </vt:variant>
      <vt:variant>
        <vt:lpwstr/>
      </vt:variant>
      <vt:variant>
        <vt:i4>4653068</vt:i4>
      </vt:variant>
      <vt:variant>
        <vt:i4>2973</vt:i4>
      </vt:variant>
      <vt:variant>
        <vt:i4>0</vt:i4>
      </vt:variant>
      <vt:variant>
        <vt:i4>5</vt:i4>
      </vt:variant>
      <vt:variant>
        <vt:lpwstr>../Docs/R1-135037.zip</vt:lpwstr>
      </vt:variant>
      <vt:variant>
        <vt:lpwstr/>
      </vt:variant>
      <vt:variant>
        <vt:i4>4653068</vt:i4>
      </vt:variant>
      <vt:variant>
        <vt:i4>2970</vt:i4>
      </vt:variant>
      <vt:variant>
        <vt:i4>0</vt:i4>
      </vt:variant>
      <vt:variant>
        <vt:i4>5</vt:i4>
      </vt:variant>
      <vt:variant>
        <vt:lpwstr>../Docs/R1-135433.zip</vt:lpwstr>
      </vt:variant>
      <vt:variant>
        <vt:lpwstr/>
      </vt:variant>
      <vt:variant>
        <vt:i4>4653063</vt:i4>
      </vt:variant>
      <vt:variant>
        <vt:i4>2967</vt:i4>
      </vt:variant>
      <vt:variant>
        <vt:i4>0</vt:i4>
      </vt:variant>
      <vt:variant>
        <vt:i4>5</vt:i4>
      </vt:variant>
      <vt:variant>
        <vt:lpwstr>../Docs/R1-135834.zip</vt:lpwstr>
      </vt:variant>
      <vt:variant>
        <vt:lpwstr/>
      </vt:variant>
      <vt:variant>
        <vt:i4>4653069</vt:i4>
      </vt:variant>
      <vt:variant>
        <vt:i4>2964</vt:i4>
      </vt:variant>
      <vt:variant>
        <vt:i4>0</vt:i4>
      </vt:variant>
      <vt:variant>
        <vt:i4>5</vt:i4>
      </vt:variant>
      <vt:variant>
        <vt:lpwstr>../Docs/R1-135137.zip</vt:lpwstr>
      </vt:variant>
      <vt:variant>
        <vt:lpwstr/>
      </vt:variant>
      <vt:variant>
        <vt:i4>4587527</vt:i4>
      </vt:variant>
      <vt:variant>
        <vt:i4>2961</vt:i4>
      </vt:variant>
      <vt:variant>
        <vt:i4>0</vt:i4>
      </vt:variant>
      <vt:variant>
        <vt:i4>5</vt:i4>
      </vt:variant>
      <vt:variant>
        <vt:lpwstr>../Docs/R1-135824.zip</vt:lpwstr>
      </vt:variant>
      <vt:variant>
        <vt:lpwstr/>
      </vt:variant>
      <vt:variant>
        <vt:i4>4390922</vt:i4>
      </vt:variant>
      <vt:variant>
        <vt:i4>2958</vt:i4>
      </vt:variant>
      <vt:variant>
        <vt:i4>0</vt:i4>
      </vt:variant>
      <vt:variant>
        <vt:i4>5</vt:i4>
      </vt:variant>
      <vt:variant>
        <vt:lpwstr>../Docs/R1-135677.zip</vt:lpwstr>
      </vt:variant>
      <vt:variant>
        <vt:lpwstr/>
      </vt:variant>
      <vt:variant>
        <vt:i4>4390923</vt:i4>
      </vt:variant>
      <vt:variant>
        <vt:i4>2955</vt:i4>
      </vt:variant>
      <vt:variant>
        <vt:i4>0</vt:i4>
      </vt:variant>
      <vt:variant>
        <vt:i4>5</vt:i4>
      </vt:variant>
      <vt:variant>
        <vt:lpwstr>../Docs/R1-135676.zip</vt:lpwstr>
      </vt:variant>
      <vt:variant>
        <vt:lpwstr/>
      </vt:variant>
      <vt:variant>
        <vt:i4>4390926</vt:i4>
      </vt:variant>
      <vt:variant>
        <vt:i4>2952</vt:i4>
      </vt:variant>
      <vt:variant>
        <vt:i4>0</vt:i4>
      </vt:variant>
      <vt:variant>
        <vt:i4>5</vt:i4>
      </vt:variant>
      <vt:variant>
        <vt:lpwstr>../Docs/R1-135673.zip</vt:lpwstr>
      </vt:variant>
      <vt:variant>
        <vt:lpwstr/>
      </vt:variant>
      <vt:variant>
        <vt:i4>4325385</vt:i4>
      </vt:variant>
      <vt:variant>
        <vt:i4>2949</vt:i4>
      </vt:variant>
      <vt:variant>
        <vt:i4>0</vt:i4>
      </vt:variant>
      <vt:variant>
        <vt:i4>5</vt:i4>
      </vt:variant>
      <vt:variant>
        <vt:lpwstr>../Docs/R1-135664.zip</vt:lpwstr>
      </vt:variant>
      <vt:variant>
        <vt:lpwstr/>
      </vt:variant>
      <vt:variant>
        <vt:i4>4325390</vt:i4>
      </vt:variant>
      <vt:variant>
        <vt:i4>2946</vt:i4>
      </vt:variant>
      <vt:variant>
        <vt:i4>0</vt:i4>
      </vt:variant>
      <vt:variant>
        <vt:i4>5</vt:i4>
      </vt:variant>
      <vt:variant>
        <vt:lpwstr>../Docs/R1-135663.zip</vt:lpwstr>
      </vt:variant>
      <vt:variant>
        <vt:lpwstr/>
      </vt:variant>
      <vt:variant>
        <vt:i4>4325391</vt:i4>
      </vt:variant>
      <vt:variant>
        <vt:i4>2943</vt:i4>
      </vt:variant>
      <vt:variant>
        <vt:i4>0</vt:i4>
      </vt:variant>
      <vt:variant>
        <vt:i4>5</vt:i4>
      </vt:variant>
      <vt:variant>
        <vt:lpwstr>../Docs/R1-135662.zip</vt:lpwstr>
      </vt:variant>
      <vt:variant>
        <vt:lpwstr/>
      </vt:variant>
      <vt:variant>
        <vt:i4>4325388</vt:i4>
      </vt:variant>
      <vt:variant>
        <vt:i4>2940</vt:i4>
      </vt:variant>
      <vt:variant>
        <vt:i4>0</vt:i4>
      </vt:variant>
      <vt:variant>
        <vt:i4>5</vt:i4>
      </vt:variant>
      <vt:variant>
        <vt:lpwstr>../Docs/R1-135661.zip</vt:lpwstr>
      </vt:variant>
      <vt:variant>
        <vt:lpwstr/>
      </vt:variant>
      <vt:variant>
        <vt:i4>4325389</vt:i4>
      </vt:variant>
      <vt:variant>
        <vt:i4>2937</vt:i4>
      </vt:variant>
      <vt:variant>
        <vt:i4>0</vt:i4>
      </vt:variant>
      <vt:variant>
        <vt:i4>5</vt:i4>
      </vt:variant>
      <vt:variant>
        <vt:lpwstr>../Docs/R1-135660.zip</vt:lpwstr>
      </vt:variant>
      <vt:variant>
        <vt:lpwstr/>
      </vt:variant>
      <vt:variant>
        <vt:i4>4259845</vt:i4>
      </vt:variant>
      <vt:variant>
        <vt:i4>2934</vt:i4>
      </vt:variant>
      <vt:variant>
        <vt:i4>0</vt:i4>
      </vt:variant>
      <vt:variant>
        <vt:i4>5</vt:i4>
      </vt:variant>
      <vt:variant>
        <vt:lpwstr>../Docs/R1-135658.zip</vt:lpwstr>
      </vt:variant>
      <vt:variant>
        <vt:lpwstr/>
      </vt:variant>
      <vt:variant>
        <vt:i4>4653065</vt:i4>
      </vt:variant>
      <vt:variant>
        <vt:i4>2931</vt:i4>
      </vt:variant>
      <vt:variant>
        <vt:i4>0</vt:i4>
      </vt:variant>
      <vt:variant>
        <vt:i4>5</vt:i4>
      </vt:variant>
      <vt:variant>
        <vt:lpwstr>../Docs/R1-135634.zip</vt:lpwstr>
      </vt:variant>
      <vt:variant>
        <vt:lpwstr/>
      </vt:variant>
      <vt:variant>
        <vt:i4>4456453</vt:i4>
      </vt:variant>
      <vt:variant>
        <vt:i4>2928</vt:i4>
      </vt:variant>
      <vt:variant>
        <vt:i4>0</vt:i4>
      </vt:variant>
      <vt:variant>
        <vt:i4>5</vt:i4>
      </vt:variant>
      <vt:variant>
        <vt:lpwstr>../Docs/R1-135608.zip</vt:lpwstr>
      </vt:variant>
      <vt:variant>
        <vt:lpwstr/>
      </vt:variant>
      <vt:variant>
        <vt:i4>4980747</vt:i4>
      </vt:variant>
      <vt:variant>
        <vt:i4>2925</vt:i4>
      </vt:variant>
      <vt:variant>
        <vt:i4>0</vt:i4>
      </vt:variant>
      <vt:variant>
        <vt:i4>5</vt:i4>
      </vt:variant>
      <vt:variant>
        <vt:lpwstr>../Docs/R1-135585.zip</vt:lpwstr>
      </vt:variant>
      <vt:variant>
        <vt:lpwstr/>
      </vt:variant>
      <vt:variant>
        <vt:i4>4653063</vt:i4>
      </vt:variant>
      <vt:variant>
        <vt:i4>2922</vt:i4>
      </vt:variant>
      <vt:variant>
        <vt:i4>0</vt:i4>
      </vt:variant>
      <vt:variant>
        <vt:i4>5</vt:i4>
      </vt:variant>
      <vt:variant>
        <vt:lpwstr>../Docs/R1-135539.zip</vt:lpwstr>
      </vt:variant>
      <vt:variant>
        <vt:lpwstr/>
      </vt:variant>
      <vt:variant>
        <vt:i4>4521995</vt:i4>
      </vt:variant>
      <vt:variant>
        <vt:i4>2919</vt:i4>
      </vt:variant>
      <vt:variant>
        <vt:i4>0</vt:i4>
      </vt:variant>
      <vt:variant>
        <vt:i4>5</vt:i4>
      </vt:variant>
      <vt:variant>
        <vt:lpwstr>../Docs/R1-135515.zip</vt:lpwstr>
      </vt:variant>
      <vt:variant>
        <vt:lpwstr/>
      </vt:variant>
      <vt:variant>
        <vt:i4>4390924</vt:i4>
      </vt:variant>
      <vt:variant>
        <vt:i4>2916</vt:i4>
      </vt:variant>
      <vt:variant>
        <vt:i4>0</vt:i4>
      </vt:variant>
      <vt:variant>
        <vt:i4>5</vt:i4>
      </vt:variant>
      <vt:variant>
        <vt:lpwstr>../Docs/R1-135473.zip</vt:lpwstr>
      </vt:variant>
      <vt:variant>
        <vt:lpwstr/>
      </vt:variant>
      <vt:variant>
        <vt:i4>4194311</vt:i4>
      </vt:variant>
      <vt:variant>
        <vt:i4>2913</vt:i4>
      </vt:variant>
      <vt:variant>
        <vt:i4>0</vt:i4>
      </vt:variant>
      <vt:variant>
        <vt:i4>5</vt:i4>
      </vt:variant>
      <vt:variant>
        <vt:lpwstr>../Docs/R1-135448.zip</vt:lpwstr>
      </vt:variant>
      <vt:variant>
        <vt:lpwstr/>
      </vt:variant>
      <vt:variant>
        <vt:i4>4653067</vt:i4>
      </vt:variant>
      <vt:variant>
        <vt:i4>2910</vt:i4>
      </vt:variant>
      <vt:variant>
        <vt:i4>0</vt:i4>
      </vt:variant>
      <vt:variant>
        <vt:i4>5</vt:i4>
      </vt:variant>
      <vt:variant>
        <vt:lpwstr>../Docs/R1-135434.zip</vt:lpwstr>
      </vt:variant>
      <vt:variant>
        <vt:lpwstr/>
      </vt:variant>
      <vt:variant>
        <vt:i4>4456458</vt:i4>
      </vt:variant>
      <vt:variant>
        <vt:i4>2907</vt:i4>
      </vt:variant>
      <vt:variant>
        <vt:i4>0</vt:i4>
      </vt:variant>
      <vt:variant>
        <vt:i4>5</vt:i4>
      </vt:variant>
      <vt:variant>
        <vt:lpwstr>../Docs/R1-135405.zip</vt:lpwstr>
      </vt:variant>
      <vt:variant>
        <vt:lpwstr/>
      </vt:variant>
      <vt:variant>
        <vt:i4>4325388</vt:i4>
      </vt:variant>
      <vt:variant>
        <vt:i4>2904</vt:i4>
      </vt:variant>
      <vt:variant>
        <vt:i4>0</vt:i4>
      </vt:variant>
      <vt:variant>
        <vt:i4>5</vt:i4>
      </vt:variant>
      <vt:variant>
        <vt:lpwstr>../Docs/R1-134374.zip</vt:lpwstr>
      </vt:variant>
      <vt:variant>
        <vt:lpwstr/>
      </vt:variant>
      <vt:variant>
        <vt:i4>5046287</vt:i4>
      </vt:variant>
      <vt:variant>
        <vt:i4>2901</vt:i4>
      </vt:variant>
      <vt:variant>
        <vt:i4>0</vt:i4>
      </vt:variant>
      <vt:variant>
        <vt:i4>5</vt:i4>
      </vt:variant>
      <vt:variant>
        <vt:lpwstr>../Docs/R1-135397.zip</vt:lpwstr>
      </vt:variant>
      <vt:variant>
        <vt:lpwstr/>
      </vt:variant>
      <vt:variant>
        <vt:i4>5046286</vt:i4>
      </vt:variant>
      <vt:variant>
        <vt:i4>2898</vt:i4>
      </vt:variant>
      <vt:variant>
        <vt:i4>0</vt:i4>
      </vt:variant>
      <vt:variant>
        <vt:i4>5</vt:i4>
      </vt:variant>
      <vt:variant>
        <vt:lpwstr>../Docs/R1-135396.zip</vt:lpwstr>
      </vt:variant>
      <vt:variant>
        <vt:lpwstr/>
      </vt:variant>
      <vt:variant>
        <vt:i4>4259851</vt:i4>
      </vt:variant>
      <vt:variant>
        <vt:i4>2895</vt:i4>
      </vt:variant>
      <vt:variant>
        <vt:i4>0</vt:i4>
      </vt:variant>
      <vt:variant>
        <vt:i4>5</vt:i4>
      </vt:variant>
      <vt:variant>
        <vt:lpwstr>../Docs/R1-135353.zip</vt:lpwstr>
      </vt:variant>
      <vt:variant>
        <vt:lpwstr/>
      </vt:variant>
      <vt:variant>
        <vt:i4>4259850</vt:i4>
      </vt:variant>
      <vt:variant>
        <vt:i4>2892</vt:i4>
      </vt:variant>
      <vt:variant>
        <vt:i4>0</vt:i4>
      </vt:variant>
      <vt:variant>
        <vt:i4>5</vt:i4>
      </vt:variant>
      <vt:variant>
        <vt:lpwstr>../Docs/R1-135352.zip</vt:lpwstr>
      </vt:variant>
      <vt:variant>
        <vt:lpwstr/>
      </vt:variant>
      <vt:variant>
        <vt:i4>4259849</vt:i4>
      </vt:variant>
      <vt:variant>
        <vt:i4>2889</vt:i4>
      </vt:variant>
      <vt:variant>
        <vt:i4>0</vt:i4>
      </vt:variant>
      <vt:variant>
        <vt:i4>5</vt:i4>
      </vt:variant>
      <vt:variant>
        <vt:lpwstr>../Docs/R1-135351.zip</vt:lpwstr>
      </vt:variant>
      <vt:variant>
        <vt:lpwstr/>
      </vt:variant>
      <vt:variant>
        <vt:i4>4259848</vt:i4>
      </vt:variant>
      <vt:variant>
        <vt:i4>2886</vt:i4>
      </vt:variant>
      <vt:variant>
        <vt:i4>0</vt:i4>
      </vt:variant>
      <vt:variant>
        <vt:i4>5</vt:i4>
      </vt:variant>
      <vt:variant>
        <vt:lpwstr>../Docs/R1-135350.zip</vt:lpwstr>
      </vt:variant>
      <vt:variant>
        <vt:lpwstr/>
      </vt:variant>
      <vt:variant>
        <vt:i4>4456448</vt:i4>
      </vt:variant>
      <vt:variant>
        <vt:i4>2883</vt:i4>
      </vt:variant>
      <vt:variant>
        <vt:i4>0</vt:i4>
      </vt:variant>
      <vt:variant>
        <vt:i4>5</vt:i4>
      </vt:variant>
      <vt:variant>
        <vt:lpwstr>../Docs/R1-135308.zip</vt:lpwstr>
      </vt:variant>
      <vt:variant>
        <vt:lpwstr/>
      </vt:variant>
      <vt:variant>
        <vt:i4>4456463</vt:i4>
      </vt:variant>
      <vt:variant>
        <vt:i4>2880</vt:i4>
      </vt:variant>
      <vt:variant>
        <vt:i4>0</vt:i4>
      </vt:variant>
      <vt:variant>
        <vt:i4>5</vt:i4>
      </vt:variant>
      <vt:variant>
        <vt:lpwstr>../Docs/R1-135307.zip</vt:lpwstr>
      </vt:variant>
      <vt:variant>
        <vt:lpwstr/>
      </vt:variant>
      <vt:variant>
        <vt:i4>4390927</vt:i4>
      </vt:variant>
      <vt:variant>
        <vt:i4>2877</vt:i4>
      </vt:variant>
      <vt:variant>
        <vt:i4>0</vt:i4>
      </vt:variant>
      <vt:variant>
        <vt:i4>5</vt:i4>
      </vt:variant>
      <vt:variant>
        <vt:lpwstr>../Docs/R1-135276.zip</vt:lpwstr>
      </vt:variant>
      <vt:variant>
        <vt:lpwstr/>
      </vt:variant>
      <vt:variant>
        <vt:i4>4325387</vt:i4>
      </vt:variant>
      <vt:variant>
        <vt:i4>2874</vt:i4>
      </vt:variant>
      <vt:variant>
        <vt:i4>0</vt:i4>
      </vt:variant>
      <vt:variant>
        <vt:i4>5</vt:i4>
      </vt:variant>
      <vt:variant>
        <vt:lpwstr>../Docs/R1-135262.zip</vt:lpwstr>
      </vt:variant>
      <vt:variant>
        <vt:lpwstr/>
      </vt:variant>
      <vt:variant>
        <vt:i4>4259849</vt:i4>
      </vt:variant>
      <vt:variant>
        <vt:i4>2871</vt:i4>
      </vt:variant>
      <vt:variant>
        <vt:i4>0</vt:i4>
      </vt:variant>
      <vt:variant>
        <vt:i4>5</vt:i4>
      </vt:variant>
      <vt:variant>
        <vt:lpwstr>../Docs/R1-135250.zip</vt:lpwstr>
      </vt:variant>
      <vt:variant>
        <vt:lpwstr/>
      </vt:variant>
      <vt:variant>
        <vt:i4>4521992</vt:i4>
      </vt:variant>
      <vt:variant>
        <vt:i4>2868</vt:i4>
      </vt:variant>
      <vt:variant>
        <vt:i4>0</vt:i4>
      </vt:variant>
      <vt:variant>
        <vt:i4>5</vt:i4>
      </vt:variant>
      <vt:variant>
        <vt:lpwstr>../Docs/R1-135211.zip</vt:lpwstr>
      </vt:variant>
      <vt:variant>
        <vt:lpwstr/>
      </vt:variant>
      <vt:variant>
        <vt:i4>4521993</vt:i4>
      </vt:variant>
      <vt:variant>
        <vt:i4>2865</vt:i4>
      </vt:variant>
      <vt:variant>
        <vt:i4>0</vt:i4>
      </vt:variant>
      <vt:variant>
        <vt:i4>5</vt:i4>
      </vt:variant>
      <vt:variant>
        <vt:lpwstr>../Docs/R1-135210.zip</vt:lpwstr>
      </vt:variant>
      <vt:variant>
        <vt:lpwstr/>
      </vt:variant>
      <vt:variant>
        <vt:i4>4456448</vt:i4>
      </vt:variant>
      <vt:variant>
        <vt:i4>2862</vt:i4>
      </vt:variant>
      <vt:variant>
        <vt:i4>0</vt:i4>
      </vt:variant>
      <vt:variant>
        <vt:i4>5</vt:i4>
      </vt:variant>
      <vt:variant>
        <vt:lpwstr>../Docs/R1-135209.zip</vt:lpwstr>
      </vt:variant>
      <vt:variant>
        <vt:lpwstr/>
      </vt:variant>
      <vt:variant>
        <vt:i4>4653058</vt:i4>
      </vt:variant>
      <vt:variant>
        <vt:i4>2859</vt:i4>
      </vt:variant>
      <vt:variant>
        <vt:i4>0</vt:i4>
      </vt:variant>
      <vt:variant>
        <vt:i4>5</vt:i4>
      </vt:variant>
      <vt:variant>
        <vt:lpwstr>../Docs/R1-135138.zip</vt:lpwstr>
      </vt:variant>
      <vt:variant>
        <vt:lpwstr/>
      </vt:variant>
      <vt:variant>
        <vt:i4>4456451</vt:i4>
      </vt:variant>
      <vt:variant>
        <vt:i4>2856</vt:i4>
      </vt:variant>
      <vt:variant>
        <vt:i4>0</vt:i4>
      </vt:variant>
      <vt:variant>
        <vt:i4>5</vt:i4>
      </vt:variant>
      <vt:variant>
        <vt:lpwstr>../Docs/R1-135109.zip</vt:lpwstr>
      </vt:variant>
      <vt:variant>
        <vt:lpwstr/>
      </vt:variant>
      <vt:variant>
        <vt:i4>4980744</vt:i4>
      </vt:variant>
      <vt:variant>
        <vt:i4>2853</vt:i4>
      </vt:variant>
      <vt:variant>
        <vt:i4>0</vt:i4>
      </vt:variant>
      <vt:variant>
        <vt:i4>5</vt:i4>
      </vt:variant>
      <vt:variant>
        <vt:lpwstr>../Docs/R1-135083.zip</vt:lpwstr>
      </vt:variant>
      <vt:variant>
        <vt:lpwstr/>
      </vt:variant>
      <vt:variant>
        <vt:i4>4980745</vt:i4>
      </vt:variant>
      <vt:variant>
        <vt:i4>2850</vt:i4>
      </vt:variant>
      <vt:variant>
        <vt:i4>0</vt:i4>
      </vt:variant>
      <vt:variant>
        <vt:i4>5</vt:i4>
      </vt:variant>
      <vt:variant>
        <vt:lpwstr>../Docs/R1-135082.zip</vt:lpwstr>
      </vt:variant>
      <vt:variant>
        <vt:lpwstr/>
      </vt:variant>
      <vt:variant>
        <vt:i4>4980747</vt:i4>
      </vt:variant>
      <vt:variant>
        <vt:i4>2847</vt:i4>
      </vt:variant>
      <vt:variant>
        <vt:i4>0</vt:i4>
      </vt:variant>
      <vt:variant>
        <vt:i4>5</vt:i4>
      </vt:variant>
      <vt:variant>
        <vt:lpwstr>../Docs/R1-135080.zip</vt:lpwstr>
      </vt:variant>
      <vt:variant>
        <vt:lpwstr/>
      </vt:variant>
      <vt:variant>
        <vt:i4>4653069</vt:i4>
      </vt:variant>
      <vt:variant>
        <vt:i4>2844</vt:i4>
      </vt:variant>
      <vt:variant>
        <vt:i4>0</vt:i4>
      </vt:variant>
      <vt:variant>
        <vt:i4>5</vt:i4>
      </vt:variant>
      <vt:variant>
        <vt:lpwstr>../Docs/R1-135036.zip</vt:lpwstr>
      </vt:variant>
      <vt:variant>
        <vt:lpwstr/>
      </vt:variant>
      <vt:variant>
        <vt:i4>4653070</vt:i4>
      </vt:variant>
      <vt:variant>
        <vt:i4>2841</vt:i4>
      </vt:variant>
      <vt:variant>
        <vt:i4>0</vt:i4>
      </vt:variant>
      <vt:variant>
        <vt:i4>5</vt:i4>
      </vt:variant>
      <vt:variant>
        <vt:lpwstr>../Docs/R1-135035.zip</vt:lpwstr>
      </vt:variant>
      <vt:variant>
        <vt:lpwstr/>
      </vt:variant>
      <vt:variant>
        <vt:i4>4653071</vt:i4>
      </vt:variant>
      <vt:variant>
        <vt:i4>2838</vt:i4>
      </vt:variant>
      <vt:variant>
        <vt:i4>0</vt:i4>
      </vt:variant>
      <vt:variant>
        <vt:i4>5</vt:i4>
      </vt:variant>
      <vt:variant>
        <vt:lpwstr>../Docs/R1-135034.zip</vt:lpwstr>
      </vt:variant>
      <vt:variant>
        <vt:lpwstr/>
      </vt:variant>
      <vt:variant>
        <vt:i4>4325378</vt:i4>
      </vt:variant>
      <vt:variant>
        <vt:i4>2835</vt:i4>
      </vt:variant>
      <vt:variant>
        <vt:i4>0</vt:i4>
      </vt:variant>
      <vt:variant>
        <vt:i4>5</vt:i4>
      </vt:variant>
      <vt:variant>
        <vt:lpwstr>../Docs/R1-136059.zip</vt:lpwstr>
      </vt:variant>
      <vt:variant>
        <vt:lpwstr/>
      </vt:variant>
      <vt:variant>
        <vt:i4>4653070</vt:i4>
      </vt:variant>
      <vt:variant>
        <vt:i4>2832</vt:i4>
      </vt:variant>
      <vt:variant>
        <vt:i4>0</vt:i4>
      </vt:variant>
      <vt:variant>
        <vt:i4>5</vt:i4>
      </vt:variant>
      <vt:variant>
        <vt:lpwstr>../Docs/R1-136005.zip</vt:lpwstr>
      </vt:variant>
      <vt:variant>
        <vt:lpwstr/>
      </vt:variant>
      <vt:variant>
        <vt:i4>4325389</vt:i4>
      </vt:variant>
      <vt:variant>
        <vt:i4>2829</vt:i4>
      </vt:variant>
      <vt:variant>
        <vt:i4>0</vt:i4>
      </vt:variant>
      <vt:variant>
        <vt:i4>5</vt:i4>
      </vt:variant>
      <vt:variant>
        <vt:lpwstr>../Docs/R1-136056.zip</vt:lpwstr>
      </vt:variant>
      <vt:variant>
        <vt:lpwstr/>
      </vt:variant>
      <vt:variant>
        <vt:i4>4325389</vt:i4>
      </vt:variant>
      <vt:variant>
        <vt:i4>2826</vt:i4>
      </vt:variant>
      <vt:variant>
        <vt:i4>0</vt:i4>
      </vt:variant>
      <vt:variant>
        <vt:i4>5</vt:i4>
      </vt:variant>
      <vt:variant>
        <vt:lpwstr>../Docs/R1-136056.zip</vt:lpwstr>
      </vt:variant>
      <vt:variant>
        <vt:lpwstr/>
      </vt:variant>
      <vt:variant>
        <vt:i4>4653070</vt:i4>
      </vt:variant>
      <vt:variant>
        <vt:i4>2823</vt:i4>
      </vt:variant>
      <vt:variant>
        <vt:i4>0</vt:i4>
      </vt:variant>
      <vt:variant>
        <vt:i4>5</vt:i4>
      </vt:variant>
      <vt:variant>
        <vt:lpwstr>../Docs/R1-136005.zip</vt:lpwstr>
      </vt:variant>
      <vt:variant>
        <vt:lpwstr/>
      </vt:variant>
      <vt:variant>
        <vt:i4>4653070</vt:i4>
      </vt:variant>
      <vt:variant>
        <vt:i4>2820</vt:i4>
      </vt:variant>
      <vt:variant>
        <vt:i4>0</vt:i4>
      </vt:variant>
      <vt:variant>
        <vt:i4>5</vt:i4>
      </vt:variant>
      <vt:variant>
        <vt:lpwstr>../Docs/R1-136005.zip</vt:lpwstr>
      </vt:variant>
      <vt:variant>
        <vt:lpwstr/>
      </vt:variant>
      <vt:variant>
        <vt:i4>4521992</vt:i4>
      </vt:variant>
      <vt:variant>
        <vt:i4>2817</vt:i4>
      </vt:variant>
      <vt:variant>
        <vt:i4>0</vt:i4>
      </vt:variant>
      <vt:variant>
        <vt:i4>5</vt:i4>
      </vt:variant>
      <vt:variant>
        <vt:lpwstr>../Docs/R1-135516.zip</vt:lpwstr>
      </vt:variant>
      <vt:variant>
        <vt:lpwstr/>
      </vt:variant>
      <vt:variant>
        <vt:i4>4259845</vt:i4>
      </vt:variant>
      <vt:variant>
        <vt:i4>2814</vt:i4>
      </vt:variant>
      <vt:variant>
        <vt:i4>0</vt:i4>
      </vt:variant>
      <vt:variant>
        <vt:i4>5</vt:i4>
      </vt:variant>
      <vt:variant>
        <vt:lpwstr>../Docs/R1-135957.zip</vt:lpwstr>
      </vt:variant>
      <vt:variant>
        <vt:lpwstr/>
      </vt:variant>
      <vt:variant>
        <vt:i4>4521992</vt:i4>
      </vt:variant>
      <vt:variant>
        <vt:i4>2811</vt:i4>
      </vt:variant>
      <vt:variant>
        <vt:i4>0</vt:i4>
      </vt:variant>
      <vt:variant>
        <vt:i4>5</vt:i4>
      </vt:variant>
      <vt:variant>
        <vt:lpwstr>../Docs/R1-135516.zip</vt:lpwstr>
      </vt:variant>
      <vt:variant>
        <vt:lpwstr/>
      </vt:variant>
      <vt:variant>
        <vt:i4>4521992</vt:i4>
      </vt:variant>
      <vt:variant>
        <vt:i4>2808</vt:i4>
      </vt:variant>
      <vt:variant>
        <vt:i4>0</vt:i4>
      </vt:variant>
      <vt:variant>
        <vt:i4>5</vt:i4>
      </vt:variant>
      <vt:variant>
        <vt:lpwstr>../Docs/R1-135516.zip</vt:lpwstr>
      </vt:variant>
      <vt:variant>
        <vt:lpwstr/>
      </vt:variant>
      <vt:variant>
        <vt:i4>4653069</vt:i4>
      </vt:variant>
      <vt:variant>
        <vt:i4>2805</vt:i4>
      </vt:variant>
      <vt:variant>
        <vt:i4>0</vt:i4>
      </vt:variant>
      <vt:variant>
        <vt:i4>5</vt:i4>
      </vt:variant>
      <vt:variant>
        <vt:lpwstr>../Docs/R1-135432.zip</vt:lpwstr>
      </vt:variant>
      <vt:variant>
        <vt:lpwstr/>
      </vt:variant>
      <vt:variant>
        <vt:i4>4653056</vt:i4>
      </vt:variant>
      <vt:variant>
        <vt:i4>2802</vt:i4>
      </vt:variant>
      <vt:variant>
        <vt:i4>0</vt:i4>
      </vt:variant>
      <vt:variant>
        <vt:i4>5</vt:i4>
      </vt:variant>
      <vt:variant>
        <vt:lpwstr>../Docs/R1-135833.zip</vt:lpwstr>
      </vt:variant>
      <vt:variant>
        <vt:lpwstr/>
      </vt:variant>
      <vt:variant>
        <vt:i4>4980745</vt:i4>
      </vt:variant>
      <vt:variant>
        <vt:i4>2799</vt:i4>
      </vt:variant>
      <vt:variant>
        <vt:i4>0</vt:i4>
      </vt:variant>
      <vt:variant>
        <vt:i4>5</vt:i4>
      </vt:variant>
      <vt:variant>
        <vt:lpwstr>../Docs/R1-135381.zip</vt:lpwstr>
      </vt:variant>
      <vt:variant>
        <vt:lpwstr/>
      </vt:variant>
      <vt:variant>
        <vt:i4>4325388</vt:i4>
      </vt:variant>
      <vt:variant>
        <vt:i4>2796</vt:i4>
      </vt:variant>
      <vt:variant>
        <vt:i4>0</vt:i4>
      </vt:variant>
      <vt:variant>
        <vt:i4>5</vt:i4>
      </vt:variant>
      <vt:variant>
        <vt:lpwstr>../Docs/R1-135166.zip</vt:lpwstr>
      </vt:variant>
      <vt:variant>
        <vt:lpwstr/>
      </vt:variant>
      <vt:variant>
        <vt:i4>5046273</vt:i4>
      </vt:variant>
      <vt:variant>
        <vt:i4>2793</vt:i4>
      </vt:variant>
      <vt:variant>
        <vt:i4>0</vt:i4>
      </vt:variant>
      <vt:variant>
        <vt:i4>5</vt:i4>
      </vt:variant>
      <vt:variant>
        <vt:lpwstr>../Docs/R1-135892.zip</vt:lpwstr>
      </vt:variant>
      <vt:variant>
        <vt:lpwstr/>
      </vt:variant>
      <vt:variant>
        <vt:i4>4325385</vt:i4>
      </vt:variant>
      <vt:variant>
        <vt:i4>2790</vt:i4>
      </vt:variant>
      <vt:variant>
        <vt:i4>0</vt:i4>
      </vt:variant>
      <vt:variant>
        <vt:i4>5</vt:i4>
      </vt:variant>
      <vt:variant>
        <vt:lpwstr>../Docs/R1-136052.zip</vt:lpwstr>
      </vt:variant>
      <vt:variant>
        <vt:lpwstr/>
      </vt:variant>
      <vt:variant>
        <vt:i4>4980746</vt:i4>
      </vt:variant>
      <vt:variant>
        <vt:i4>2787</vt:i4>
      </vt:variant>
      <vt:variant>
        <vt:i4>0</vt:i4>
      </vt:variant>
      <vt:variant>
        <vt:i4>5</vt:i4>
      </vt:variant>
      <vt:variant>
        <vt:lpwstr>../Docs/R1-135081.zip</vt:lpwstr>
      </vt:variant>
      <vt:variant>
        <vt:lpwstr/>
      </vt:variant>
      <vt:variant>
        <vt:i4>4259851</vt:i4>
      </vt:variant>
      <vt:variant>
        <vt:i4>2784</vt:i4>
      </vt:variant>
      <vt:variant>
        <vt:i4>0</vt:i4>
      </vt:variant>
      <vt:variant>
        <vt:i4>5</vt:i4>
      </vt:variant>
      <vt:variant>
        <vt:lpwstr>../Docs/R1-135959.zip</vt:lpwstr>
      </vt:variant>
      <vt:variant>
        <vt:lpwstr/>
      </vt:variant>
      <vt:variant>
        <vt:i4>4521995</vt:i4>
      </vt:variant>
      <vt:variant>
        <vt:i4>2781</vt:i4>
      </vt:variant>
      <vt:variant>
        <vt:i4>0</vt:i4>
      </vt:variant>
      <vt:variant>
        <vt:i4>5</vt:i4>
      </vt:variant>
      <vt:variant>
        <vt:lpwstr>../Docs/R1-136020.zip</vt:lpwstr>
      </vt:variant>
      <vt:variant>
        <vt:lpwstr/>
      </vt:variant>
      <vt:variant>
        <vt:i4>4259851</vt:i4>
      </vt:variant>
      <vt:variant>
        <vt:i4>2778</vt:i4>
      </vt:variant>
      <vt:variant>
        <vt:i4>0</vt:i4>
      </vt:variant>
      <vt:variant>
        <vt:i4>5</vt:i4>
      </vt:variant>
      <vt:variant>
        <vt:lpwstr>../Docs/R1-135959.zip</vt:lpwstr>
      </vt:variant>
      <vt:variant>
        <vt:lpwstr/>
      </vt:variant>
      <vt:variant>
        <vt:i4>5046272</vt:i4>
      </vt:variant>
      <vt:variant>
        <vt:i4>2775</vt:i4>
      </vt:variant>
      <vt:variant>
        <vt:i4>0</vt:i4>
      </vt:variant>
      <vt:variant>
        <vt:i4>5</vt:i4>
      </vt:variant>
      <vt:variant>
        <vt:lpwstr>../Docs/R1-135893.zip</vt:lpwstr>
      </vt:variant>
      <vt:variant>
        <vt:lpwstr/>
      </vt:variant>
      <vt:variant>
        <vt:i4>4259851</vt:i4>
      </vt:variant>
      <vt:variant>
        <vt:i4>2772</vt:i4>
      </vt:variant>
      <vt:variant>
        <vt:i4>0</vt:i4>
      </vt:variant>
      <vt:variant>
        <vt:i4>5</vt:i4>
      </vt:variant>
      <vt:variant>
        <vt:lpwstr>../Docs/R1-135959.zip</vt:lpwstr>
      </vt:variant>
      <vt:variant>
        <vt:lpwstr/>
      </vt:variant>
      <vt:variant>
        <vt:i4>5046272</vt:i4>
      </vt:variant>
      <vt:variant>
        <vt:i4>2769</vt:i4>
      </vt:variant>
      <vt:variant>
        <vt:i4>0</vt:i4>
      </vt:variant>
      <vt:variant>
        <vt:i4>5</vt:i4>
      </vt:variant>
      <vt:variant>
        <vt:lpwstr>../Docs/R1-135893.zip</vt:lpwstr>
      </vt:variant>
      <vt:variant>
        <vt:lpwstr/>
      </vt:variant>
      <vt:variant>
        <vt:i4>5046272</vt:i4>
      </vt:variant>
      <vt:variant>
        <vt:i4>2766</vt:i4>
      </vt:variant>
      <vt:variant>
        <vt:i4>0</vt:i4>
      </vt:variant>
      <vt:variant>
        <vt:i4>5</vt:i4>
      </vt:variant>
      <vt:variant>
        <vt:lpwstr>../Docs/R1-135893.zip</vt:lpwstr>
      </vt:variant>
      <vt:variant>
        <vt:lpwstr/>
      </vt:variant>
      <vt:variant>
        <vt:i4>4259844</vt:i4>
      </vt:variant>
      <vt:variant>
        <vt:i4>2763</vt:i4>
      </vt:variant>
      <vt:variant>
        <vt:i4>0</vt:i4>
      </vt:variant>
      <vt:variant>
        <vt:i4>5</vt:i4>
      </vt:variant>
      <vt:variant>
        <vt:lpwstr>../Docs/R1-135659.zip</vt:lpwstr>
      </vt:variant>
      <vt:variant>
        <vt:lpwstr/>
      </vt:variant>
      <vt:variant>
        <vt:i4>4390917</vt:i4>
      </vt:variant>
      <vt:variant>
        <vt:i4>2760</vt:i4>
      </vt:variant>
      <vt:variant>
        <vt:i4>0</vt:i4>
      </vt:variant>
      <vt:variant>
        <vt:i4>5</vt:i4>
      </vt:variant>
      <vt:variant>
        <vt:lpwstr>../Docs/R1-135876.zip</vt:lpwstr>
      </vt:variant>
      <vt:variant>
        <vt:lpwstr/>
      </vt:variant>
      <vt:variant>
        <vt:i4>4521994</vt:i4>
      </vt:variant>
      <vt:variant>
        <vt:i4>2757</vt:i4>
      </vt:variant>
      <vt:variant>
        <vt:i4>0</vt:i4>
      </vt:variant>
      <vt:variant>
        <vt:i4>5</vt:i4>
      </vt:variant>
      <vt:variant>
        <vt:lpwstr>../Docs/R1-135514.zip</vt:lpwstr>
      </vt:variant>
      <vt:variant>
        <vt:lpwstr/>
      </vt:variant>
      <vt:variant>
        <vt:i4>4653070</vt:i4>
      </vt:variant>
      <vt:variant>
        <vt:i4>2754</vt:i4>
      </vt:variant>
      <vt:variant>
        <vt:i4>0</vt:i4>
      </vt:variant>
      <vt:variant>
        <vt:i4>5</vt:i4>
      </vt:variant>
      <vt:variant>
        <vt:lpwstr>../Docs/R1-135431.zip</vt:lpwstr>
      </vt:variant>
      <vt:variant>
        <vt:lpwstr/>
      </vt:variant>
      <vt:variant>
        <vt:i4>4194305</vt:i4>
      </vt:variant>
      <vt:variant>
        <vt:i4>2751</vt:i4>
      </vt:variant>
      <vt:variant>
        <vt:i4>0</vt:i4>
      </vt:variant>
      <vt:variant>
        <vt:i4>5</vt:i4>
      </vt:variant>
      <vt:variant>
        <vt:lpwstr>../Docs/R1-135349.zip</vt:lpwstr>
      </vt:variant>
      <vt:variant>
        <vt:lpwstr/>
      </vt:variant>
      <vt:variant>
        <vt:i4>4980746</vt:i4>
      </vt:variant>
      <vt:variant>
        <vt:i4>2748</vt:i4>
      </vt:variant>
      <vt:variant>
        <vt:i4>0</vt:i4>
      </vt:variant>
      <vt:variant>
        <vt:i4>5</vt:i4>
      </vt:variant>
      <vt:variant>
        <vt:lpwstr>../Docs/R1-135081.zip</vt:lpwstr>
      </vt:variant>
      <vt:variant>
        <vt:lpwstr/>
      </vt:variant>
      <vt:variant>
        <vt:i4>4521999</vt:i4>
      </vt:variant>
      <vt:variant>
        <vt:i4>2745</vt:i4>
      </vt:variant>
      <vt:variant>
        <vt:i4>0</vt:i4>
      </vt:variant>
      <vt:variant>
        <vt:i4>5</vt:i4>
      </vt:variant>
      <vt:variant>
        <vt:lpwstr>../Docs/R1-135612.zip</vt:lpwstr>
      </vt:variant>
      <vt:variant>
        <vt:lpwstr/>
      </vt:variant>
      <vt:variant>
        <vt:i4>4980739</vt:i4>
      </vt:variant>
      <vt:variant>
        <vt:i4>2742</vt:i4>
      </vt:variant>
      <vt:variant>
        <vt:i4>0</vt:i4>
      </vt:variant>
      <vt:variant>
        <vt:i4>5</vt:i4>
      </vt:variant>
      <vt:variant>
        <vt:lpwstr>../Docs/R1-135880.zip</vt:lpwstr>
      </vt:variant>
      <vt:variant>
        <vt:lpwstr/>
      </vt:variant>
      <vt:variant>
        <vt:i4>4259851</vt:i4>
      </vt:variant>
      <vt:variant>
        <vt:i4>2739</vt:i4>
      </vt:variant>
      <vt:variant>
        <vt:i4>0</vt:i4>
      </vt:variant>
      <vt:variant>
        <vt:i4>5</vt:i4>
      </vt:variant>
      <vt:variant>
        <vt:lpwstr>../Docs/R1-135656.zip</vt:lpwstr>
      </vt:variant>
      <vt:variant>
        <vt:lpwstr/>
      </vt:variant>
      <vt:variant>
        <vt:i4>4390922</vt:i4>
      </vt:variant>
      <vt:variant>
        <vt:i4>2736</vt:i4>
      </vt:variant>
      <vt:variant>
        <vt:i4>0</vt:i4>
      </vt:variant>
      <vt:variant>
        <vt:i4>5</vt:i4>
      </vt:variant>
      <vt:variant>
        <vt:lpwstr>../Docs/R1-135879.zip</vt:lpwstr>
      </vt:variant>
      <vt:variant>
        <vt:lpwstr/>
      </vt:variant>
      <vt:variant>
        <vt:i4>4456460</vt:i4>
      </vt:variant>
      <vt:variant>
        <vt:i4>2733</vt:i4>
      </vt:variant>
      <vt:variant>
        <vt:i4>0</vt:i4>
      </vt:variant>
      <vt:variant>
        <vt:i4>5</vt:i4>
      </vt:variant>
      <vt:variant>
        <vt:lpwstr>../Docs/R1-135403.zip</vt:lpwstr>
      </vt:variant>
      <vt:variant>
        <vt:lpwstr/>
      </vt:variant>
      <vt:variant>
        <vt:i4>4390912</vt:i4>
      </vt:variant>
      <vt:variant>
        <vt:i4>2730</vt:i4>
      </vt:variant>
      <vt:variant>
        <vt:i4>0</vt:i4>
      </vt:variant>
      <vt:variant>
        <vt:i4>5</vt:i4>
      </vt:variant>
      <vt:variant>
        <vt:lpwstr>../Docs/R1-135873.zip</vt:lpwstr>
      </vt:variant>
      <vt:variant>
        <vt:lpwstr/>
      </vt:variant>
      <vt:variant>
        <vt:i4>4259848</vt:i4>
      </vt:variant>
      <vt:variant>
        <vt:i4>2727</vt:i4>
      </vt:variant>
      <vt:variant>
        <vt:i4>0</vt:i4>
      </vt:variant>
      <vt:variant>
        <vt:i4>5</vt:i4>
      </vt:variant>
      <vt:variant>
        <vt:lpwstr>../Docs/R1-135655.zip</vt:lpwstr>
      </vt:variant>
      <vt:variant>
        <vt:lpwstr/>
      </vt:variant>
      <vt:variant>
        <vt:i4>4521997</vt:i4>
      </vt:variant>
      <vt:variant>
        <vt:i4>2724</vt:i4>
      </vt:variant>
      <vt:variant>
        <vt:i4>0</vt:i4>
      </vt:variant>
      <vt:variant>
        <vt:i4>5</vt:i4>
      </vt:variant>
      <vt:variant>
        <vt:lpwstr>../Docs/R1-135610.zip</vt:lpwstr>
      </vt:variant>
      <vt:variant>
        <vt:lpwstr/>
      </vt:variant>
      <vt:variant>
        <vt:i4>4980746</vt:i4>
      </vt:variant>
      <vt:variant>
        <vt:i4>2721</vt:i4>
      </vt:variant>
      <vt:variant>
        <vt:i4>0</vt:i4>
      </vt:variant>
      <vt:variant>
        <vt:i4>5</vt:i4>
      </vt:variant>
      <vt:variant>
        <vt:lpwstr>../Docs/R1-135584.zip</vt:lpwstr>
      </vt:variant>
      <vt:variant>
        <vt:lpwstr/>
      </vt:variant>
      <vt:variant>
        <vt:i4>4390925</vt:i4>
      </vt:variant>
      <vt:variant>
        <vt:i4>2718</vt:i4>
      </vt:variant>
      <vt:variant>
        <vt:i4>0</vt:i4>
      </vt:variant>
      <vt:variant>
        <vt:i4>5</vt:i4>
      </vt:variant>
      <vt:variant>
        <vt:lpwstr>../Docs/R1-135472.zip</vt:lpwstr>
      </vt:variant>
      <vt:variant>
        <vt:lpwstr/>
      </vt:variant>
      <vt:variant>
        <vt:i4>4390926</vt:i4>
      </vt:variant>
      <vt:variant>
        <vt:i4>2715</vt:i4>
      </vt:variant>
      <vt:variant>
        <vt:i4>0</vt:i4>
      </vt:variant>
      <vt:variant>
        <vt:i4>5</vt:i4>
      </vt:variant>
      <vt:variant>
        <vt:lpwstr>../Docs/R1-135471.zip</vt:lpwstr>
      </vt:variant>
      <vt:variant>
        <vt:lpwstr/>
      </vt:variant>
      <vt:variant>
        <vt:i4>4194304</vt:i4>
      </vt:variant>
      <vt:variant>
        <vt:i4>2712</vt:i4>
      </vt:variant>
      <vt:variant>
        <vt:i4>0</vt:i4>
      </vt:variant>
      <vt:variant>
        <vt:i4>5</vt:i4>
      </vt:variant>
      <vt:variant>
        <vt:lpwstr>../Docs/R1-135348.zip</vt:lpwstr>
      </vt:variant>
      <vt:variant>
        <vt:lpwstr/>
      </vt:variant>
      <vt:variant>
        <vt:i4>4456462</vt:i4>
      </vt:variant>
      <vt:variant>
        <vt:i4>2709</vt:i4>
      </vt:variant>
      <vt:variant>
        <vt:i4>0</vt:i4>
      </vt:variant>
      <vt:variant>
        <vt:i4>5</vt:i4>
      </vt:variant>
      <vt:variant>
        <vt:lpwstr>../Docs/R1-135306.zip</vt:lpwstr>
      </vt:variant>
      <vt:variant>
        <vt:lpwstr/>
      </vt:variant>
      <vt:variant>
        <vt:i4>4194304</vt:i4>
      </vt:variant>
      <vt:variant>
        <vt:i4>2706</vt:i4>
      </vt:variant>
      <vt:variant>
        <vt:i4>0</vt:i4>
      </vt:variant>
      <vt:variant>
        <vt:i4>5</vt:i4>
      </vt:variant>
      <vt:variant>
        <vt:lpwstr>../Docs/R1-135249.zip</vt:lpwstr>
      </vt:variant>
      <vt:variant>
        <vt:lpwstr/>
      </vt:variant>
      <vt:variant>
        <vt:i4>4325391</vt:i4>
      </vt:variant>
      <vt:variant>
        <vt:i4>2703</vt:i4>
      </vt:variant>
      <vt:variant>
        <vt:i4>0</vt:i4>
      </vt:variant>
      <vt:variant>
        <vt:i4>5</vt:i4>
      </vt:variant>
      <vt:variant>
        <vt:lpwstr>../Docs/R1-135165.zip</vt:lpwstr>
      </vt:variant>
      <vt:variant>
        <vt:lpwstr/>
      </vt:variant>
      <vt:variant>
        <vt:i4>4390914</vt:i4>
      </vt:variant>
      <vt:variant>
        <vt:i4>2700</vt:i4>
      </vt:variant>
      <vt:variant>
        <vt:i4>0</vt:i4>
      </vt:variant>
      <vt:variant>
        <vt:i4>5</vt:i4>
      </vt:variant>
      <vt:variant>
        <vt:lpwstr>../Docs/R1-135079.zip</vt:lpwstr>
      </vt:variant>
      <vt:variant>
        <vt:lpwstr/>
      </vt:variant>
      <vt:variant>
        <vt:i4>4653064</vt:i4>
      </vt:variant>
      <vt:variant>
        <vt:i4>2697</vt:i4>
      </vt:variant>
      <vt:variant>
        <vt:i4>0</vt:i4>
      </vt:variant>
      <vt:variant>
        <vt:i4>5</vt:i4>
      </vt:variant>
      <vt:variant>
        <vt:lpwstr>../Docs/R1-135033.zip</vt:lpwstr>
      </vt:variant>
      <vt:variant>
        <vt:lpwstr/>
      </vt:variant>
      <vt:variant>
        <vt:i4>4194306</vt:i4>
      </vt:variant>
      <vt:variant>
        <vt:i4>2694</vt:i4>
      </vt:variant>
      <vt:variant>
        <vt:i4>0</vt:i4>
      </vt:variant>
      <vt:variant>
        <vt:i4>5</vt:i4>
      </vt:variant>
      <vt:variant>
        <vt:lpwstr>../Docs/R1-136079.zip</vt:lpwstr>
      </vt:variant>
      <vt:variant>
        <vt:lpwstr/>
      </vt:variant>
      <vt:variant>
        <vt:i4>4325379</vt:i4>
      </vt:variant>
      <vt:variant>
        <vt:i4>2691</vt:i4>
      </vt:variant>
      <vt:variant>
        <vt:i4>0</vt:i4>
      </vt:variant>
      <vt:variant>
        <vt:i4>5</vt:i4>
      </vt:variant>
      <vt:variant>
        <vt:lpwstr>../Docs/R1-136058.zip</vt:lpwstr>
      </vt:variant>
      <vt:variant>
        <vt:lpwstr/>
      </vt:variant>
      <vt:variant>
        <vt:i4>4325379</vt:i4>
      </vt:variant>
      <vt:variant>
        <vt:i4>2688</vt:i4>
      </vt:variant>
      <vt:variant>
        <vt:i4>0</vt:i4>
      </vt:variant>
      <vt:variant>
        <vt:i4>5</vt:i4>
      </vt:variant>
      <vt:variant>
        <vt:lpwstr>../Docs/R1-136058.zip</vt:lpwstr>
      </vt:variant>
      <vt:variant>
        <vt:lpwstr/>
      </vt:variant>
      <vt:variant>
        <vt:i4>4587529</vt:i4>
      </vt:variant>
      <vt:variant>
        <vt:i4>2685</vt:i4>
      </vt:variant>
      <vt:variant>
        <vt:i4>0</vt:i4>
      </vt:variant>
      <vt:variant>
        <vt:i4>5</vt:i4>
      </vt:variant>
      <vt:variant>
        <vt:lpwstr>../Docs/R1-136012.zip</vt:lpwstr>
      </vt:variant>
      <vt:variant>
        <vt:lpwstr/>
      </vt:variant>
      <vt:variant>
        <vt:i4>4456460</vt:i4>
      </vt:variant>
      <vt:variant>
        <vt:i4>2682</vt:i4>
      </vt:variant>
      <vt:variant>
        <vt:i4>0</vt:i4>
      </vt:variant>
      <vt:variant>
        <vt:i4>5</vt:i4>
      </vt:variant>
      <vt:variant>
        <vt:lpwstr>../Docs/R1-136037.zip</vt:lpwstr>
      </vt:variant>
      <vt:variant>
        <vt:lpwstr/>
      </vt:variant>
      <vt:variant>
        <vt:i4>4259855</vt:i4>
      </vt:variant>
      <vt:variant>
        <vt:i4>2679</vt:i4>
      </vt:variant>
      <vt:variant>
        <vt:i4>0</vt:i4>
      </vt:variant>
      <vt:variant>
        <vt:i4>5</vt:i4>
      </vt:variant>
      <vt:variant>
        <vt:lpwstr>../Docs/R1-135450.zip</vt:lpwstr>
      </vt:variant>
      <vt:variant>
        <vt:lpwstr/>
      </vt:variant>
      <vt:variant>
        <vt:i4>4194306</vt:i4>
      </vt:variant>
      <vt:variant>
        <vt:i4>2676</vt:i4>
      </vt:variant>
      <vt:variant>
        <vt:i4>0</vt:i4>
      </vt:variant>
      <vt:variant>
        <vt:i4>5</vt:i4>
      </vt:variant>
      <vt:variant>
        <vt:lpwstr>../Docs/R1-132138.zip</vt:lpwstr>
      </vt:variant>
      <vt:variant>
        <vt:lpwstr/>
      </vt:variant>
      <vt:variant>
        <vt:i4>5046285</vt:i4>
      </vt:variant>
      <vt:variant>
        <vt:i4>2673</vt:i4>
      </vt:variant>
      <vt:variant>
        <vt:i4>0</vt:i4>
      </vt:variant>
      <vt:variant>
        <vt:i4>5</vt:i4>
      </vt:variant>
      <vt:variant>
        <vt:lpwstr>../Docs/R1-135395.zip</vt:lpwstr>
      </vt:variant>
      <vt:variant>
        <vt:lpwstr/>
      </vt:variant>
      <vt:variant>
        <vt:i4>4456449</vt:i4>
      </vt:variant>
      <vt:variant>
        <vt:i4>2670</vt:i4>
      </vt:variant>
      <vt:variant>
        <vt:i4>0</vt:i4>
      </vt:variant>
      <vt:variant>
        <vt:i4>5</vt:i4>
      </vt:variant>
      <vt:variant>
        <vt:lpwstr>../Docs/R1-135208.zip</vt:lpwstr>
      </vt:variant>
      <vt:variant>
        <vt:lpwstr/>
      </vt:variant>
      <vt:variant>
        <vt:i4>4325386</vt:i4>
      </vt:variant>
      <vt:variant>
        <vt:i4>2667</vt:i4>
      </vt:variant>
      <vt:variant>
        <vt:i4>0</vt:i4>
      </vt:variant>
      <vt:variant>
        <vt:i4>5</vt:i4>
      </vt:variant>
      <vt:variant>
        <vt:lpwstr>../Docs/R1-136051.zip</vt:lpwstr>
      </vt:variant>
      <vt:variant>
        <vt:lpwstr/>
      </vt:variant>
      <vt:variant>
        <vt:i4>4587528</vt:i4>
      </vt:variant>
      <vt:variant>
        <vt:i4>2664</vt:i4>
      </vt:variant>
      <vt:variant>
        <vt:i4>0</vt:i4>
      </vt:variant>
      <vt:variant>
        <vt:i4>5</vt:i4>
      </vt:variant>
      <vt:variant>
        <vt:lpwstr>../Docs/R1-136013.zip</vt:lpwstr>
      </vt:variant>
      <vt:variant>
        <vt:lpwstr/>
      </vt:variant>
      <vt:variant>
        <vt:i4>4456451</vt:i4>
      </vt:variant>
      <vt:variant>
        <vt:i4>2661</vt:i4>
      </vt:variant>
      <vt:variant>
        <vt:i4>0</vt:i4>
      </vt:variant>
      <vt:variant>
        <vt:i4>5</vt:i4>
      </vt:variant>
      <vt:variant>
        <vt:lpwstr>../Docs/R1-136038.zip</vt:lpwstr>
      </vt:variant>
      <vt:variant>
        <vt:lpwstr/>
      </vt:variant>
      <vt:variant>
        <vt:i4>4259850</vt:i4>
      </vt:variant>
      <vt:variant>
        <vt:i4>2658</vt:i4>
      </vt:variant>
      <vt:variant>
        <vt:i4>0</vt:i4>
      </vt:variant>
      <vt:variant>
        <vt:i4>5</vt:i4>
      </vt:variant>
      <vt:variant>
        <vt:lpwstr>../Docs/R1-135958.zip</vt:lpwstr>
      </vt:variant>
      <vt:variant>
        <vt:lpwstr/>
      </vt:variant>
      <vt:variant>
        <vt:i4>4653065</vt:i4>
      </vt:variant>
      <vt:variant>
        <vt:i4>2655</vt:i4>
      </vt:variant>
      <vt:variant>
        <vt:i4>0</vt:i4>
      </vt:variant>
      <vt:variant>
        <vt:i4>5</vt:i4>
      </vt:variant>
      <vt:variant>
        <vt:lpwstr>../Docs/R1-135032.zip</vt:lpwstr>
      </vt:variant>
      <vt:variant>
        <vt:lpwstr/>
      </vt:variant>
      <vt:variant>
        <vt:i4>4259850</vt:i4>
      </vt:variant>
      <vt:variant>
        <vt:i4>2652</vt:i4>
      </vt:variant>
      <vt:variant>
        <vt:i4>0</vt:i4>
      </vt:variant>
      <vt:variant>
        <vt:i4>5</vt:i4>
      </vt:variant>
      <vt:variant>
        <vt:lpwstr>../Docs/R1-135657.zip</vt:lpwstr>
      </vt:variant>
      <vt:variant>
        <vt:lpwstr/>
      </vt:variant>
      <vt:variant>
        <vt:i4>4980749</vt:i4>
      </vt:variant>
      <vt:variant>
        <vt:i4>2649</vt:i4>
      </vt:variant>
      <vt:variant>
        <vt:i4>0</vt:i4>
      </vt:variant>
      <vt:variant>
        <vt:i4>5</vt:i4>
      </vt:variant>
      <vt:variant>
        <vt:lpwstr>../Docs/R1-135583.zip</vt:lpwstr>
      </vt:variant>
      <vt:variant>
        <vt:lpwstr/>
      </vt:variant>
      <vt:variant>
        <vt:i4>4390915</vt:i4>
      </vt:variant>
      <vt:variant>
        <vt:i4>2646</vt:i4>
      </vt:variant>
      <vt:variant>
        <vt:i4>0</vt:i4>
      </vt:variant>
      <vt:variant>
        <vt:i4>5</vt:i4>
      </vt:variant>
      <vt:variant>
        <vt:lpwstr>../Docs/R1-135078.zip</vt:lpwstr>
      </vt:variant>
      <vt:variant>
        <vt:lpwstr/>
      </vt:variant>
      <vt:variant>
        <vt:i4>2228236</vt:i4>
      </vt:variant>
      <vt:variant>
        <vt:i4>2643</vt:i4>
      </vt:variant>
      <vt:variant>
        <vt:i4>0</vt:i4>
      </vt:variant>
      <vt:variant>
        <vt:i4>5</vt:i4>
      </vt:variant>
      <vt:variant>
        <vt:lpwstr>http://www.3gpp.org/ftp/tsg_ran/TSG_RAN/TSGR_61/Docs/RP-131373.zip</vt:lpwstr>
      </vt:variant>
      <vt:variant>
        <vt:lpwstr/>
      </vt:variant>
      <vt:variant>
        <vt:i4>2228226</vt:i4>
      </vt:variant>
      <vt:variant>
        <vt:i4>2640</vt:i4>
      </vt:variant>
      <vt:variant>
        <vt:i4>0</vt:i4>
      </vt:variant>
      <vt:variant>
        <vt:i4>5</vt:i4>
      </vt:variant>
      <vt:variant>
        <vt:lpwstr>http://www.3gpp.org/ftp/tsg_ran/TSG_RAN/TSGR_58/Docs/RP-122032.zip</vt:lpwstr>
      </vt:variant>
      <vt:variant>
        <vt:lpwstr/>
      </vt:variant>
      <vt:variant>
        <vt:i4>4456450</vt:i4>
      </vt:variant>
      <vt:variant>
        <vt:i4>2637</vt:i4>
      </vt:variant>
      <vt:variant>
        <vt:i4>0</vt:i4>
      </vt:variant>
      <vt:variant>
        <vt:i4>5</vt:i4>
      </vt:variant>
      <vt:variant>
        <vt:lpwstr>../Docs/R1-135801.zip</vt:lpwstr>
      </vt:variant>
      <vt:variant>
        <vt:lpwstr/>
      </vt:variant>
      <vt:variant>
        <vt:i4>4980748</vt:i4>
      </vt:variant>
      <vt:variant>
        <vt:i4>2634</vt:i4>
      </vt:variant>
      <vt:variant>
        <vt:i4>0</vt:i4>
      </vt:variant>
      <vt:variant>
        <vt:i4>5</vt:i4>
      </vt:variant>
      <vt:variant>
        <vt:lpwstr>../Docs/R1-135582.zip</vt:lpwstr>
      </vt:variant>
      <vt:variant>
        <vt:lpwstr/>
      </vt:variant>
      <vt:variant>
        <vt:i4>4390927</vt:i4>
      </vt:variant>
      <vt:variant>
        <vt:i4>2631</vt:i4>
      </vt:variant>
      <vt:variant>
        <vt:i4>0</vt:i4>
      </vt:variant>
      <vt:variant>
        <vt:i4>5</vt:i4>
      </vt:variant>
      <vt:variant>
        <vt:lpwstr>../Docs/R1-135470.zip</vt:lpwstr>
      </vt:variant>
      <vt:variant>
        <vt:lpwstr/>
      </vt:variant>
      <vt:variant>
        <vt:i4>4390924</vt:i4>
      </vt:variant>
      <vt:variant>
        <vt:i4>2628</vt:i4>
      </vt:variant>
      <vt:variant>
        <vt:i4>0</vt:i4>
      </vt:variant>
      <vt:variant>
        <vt:i4>5</vt:i4>
      </vt:variant>
      <vt:variant>
        <vt:lpwstr>../Docs/R1-135077.zip</vt:lpwstr>
      </vt:variant>
      <vt:variant>
        <vt:lpwstr/>
      </vt:variant>
      <vt:variant>
        <vt:i4>4653066</vt:i4>
      </vt:variant>
      <vt:variant>
        <vt:i4>2625</vt:i4>
      </vt:variant>
      <vt:variant>
        <vt:i4>0</vt:i4>
      </vt:variant>
      <vt:variant>
        <vt:i4>5</vt:i4>
      </vt:variant>
      <vt:variant>
        <vt:lpwstr>../Docs/R1-135031.zip</vt:lpwstr>
      </vt:variant>
      <vt:variant>
        <vt:lpwstr/>
      </vt:variant>
      <vt:variant>
        <vt:i4>4653067</vt:i4>
      </vt:variant>
      <vt:variant>
        <vt:i4>2622</vt:i4>
      </vt:variant>
      <vt:variant>
        <vt:i4>0</vt:i4>
      </vt:variant>
      <vt:variant>
        <vt:i4>5</vt:i4>
      </vt:variant>
      <vt:variant>
        <vt:lpwstr>../Docs/R1-135030.zip</vt:lpwstr>
      </vt:variant>
      <vt:variant>
        <vt:lpwstr/>
      </vt:variant>
      <vt:variant>
        <vt:i4>4521995</vt:i4>
      </vt:variant>
      <vt:variant>
        <vt:i4>2619</vt:i4>
      </vt:variant>
      <vt:variant>
        <vt:i4>0</vt:i4>
      </vt:variant>
      <vt:variant>
        <vt:i4>5</vt:i4>
      </vt:variant>
      <vt:variant>
        <vt:lpwstr>../Docs/R1-135919.zip</vt:lpwstr>
      </vt:variant>
      <vt:variant>
        <vt:lpwstr/>
      </vt:variant>
      <vt:variant>
        <vt:i4>4521995</vt:i4>
      </vt:variant>
      <vt:variant>
        <vt:i4>2616</vt:i4>
      </vt:variant>
      <vt:variant>
        <vt:i4>0</vt:i4>
      </vt:variant>
      <vt:variant>
        <vt:i4>5</vt:i4>
      </vt:variant>
      <vt:variant>
        <vt:lpwstr>../Docs/R1-135919.zip</vt:lpwstr>
      </vt:variant>
      <vt:variant>
        <vt:lpwstr/>
      </vt:variant>
      <vt:variant>
        <vt:i4>4521984</vt:i4>
      </vt:variant>
      <vt:variant>
        <vt:i4>2613</vt:i4>
      </vt:variant>
      <vt:variant>
        <vt:i4>0</vt:i4>
      </vt:variant>
      <vt:variant>
        <vt:i4>5</vt:i4>
      </vt:variant>
      <vt:variant>
        <vt:lpwstr>../Docs/R1-135912.zip</vt:lpwstr>
      </vt:variant>
      <vt:variant>
        <vt:lpwstr/>
      </vt:variant>
      <vt:variant>
        <vt:i4>4521994</vt:i4>
      </vt:variant>
      <vt:variant>
        <vt:i4>2610</vt:i4>
      </vt:variant>
      <vt:variant>
        <vt:i4>0</vt:i4>
      </vt:variant>
      <vt:variant>
        <vt:i4>5</vt:i4>
      </vt:variant>
      <vt:variant>
        <vt:lpwstr>../Docs/R1-135918.zip</vt:lpwstr>
      </vt:variant>
      <vt:variant>
        <vt:lpwstr/>
      </vt:variant>
      <vt:variant>
        <vt:i4>4521987</vt:i4>
      </vt:variant>
      <vt:variant>
        <vt:i4>2607</vt:i4>
      </vt:variant>
      <vt:variant>
        <vt:i4>0</vt:i4>
      </vt:variant>
      <vt:variant>
        <vt:i4>5</vt:i4>
      </vt:variant>
      <vt:variant>
        <vt:lpwstr>../Docs/R1-135911.zip</vt:lpwstr>
      </vt:variant>
      <vt:variant>
        <vt:lpwstr/>
      </vt:variant>
      <vt:variant>
        <vt:i4>4521984</vt:i4>
      </vt:variant>
      <vt:variant>
        <vt:i4>2604</vt:i4>
      </vt:variant>
      <vt:variant>
        <vt:i4>0</vt:i4>
      </vt:variant>
      <vt:variant>
        <vt:i4>5</vt:i4>
      </vt:variant>
      <vt:variant>
        <vt:lpwstr>../Docs/R1-135912.zip</vt:lpwstr>
      </vt:variant>
      <vt:variant>
        <vt:lpwstr/>
      </vt:variant>
      <vt:variant>
        <vt:i4>4521987</vt:i4>
      </vt:variant>
      <vt:variant>
        <vt:i4>2601</vt:i4>
      </vt:variant>
      <vt:variant>
        <vt:i4>0</vt:i4>
      </vt:variant>
      <vt:variant>
        <vt:i4>5</vt:i4>
      </vt:variant>
      <vt:variant>
        <vt:lpwstr>../Docs/R1-135911.zip</vt:lpwstr>
      </vt:variant>
      <vt:variant>
        <vt:lpwstr/>
      </vt:variant>
      <vt:variant>
        <vt:i4>4390922</vt:i4>
      </vt:variant>
      <vt:variant>
        <vt:i4>2598</vt:i4>
      </vt:variant>
      <vt:variant>
        <vt:i4>0</vt:i4>
      </vt:variant>
      <vt:variant>
        <vt:i4>5</vt:i4>
      </vt:variant>
      <vt:variant>
        <vt:lpwstr>../Docs/R1-135273.zip</vt:lpwstr>
      </vt:variant>
      <vt:variant>
        <vt:lpwstr/>
      </vt:variant>
      <vt:variant>
        <vt:i4>4456461</vt:i4>
      </vt:variant>
      <vt:variant>
        <vt:i4>2595</vt:i4>
      </vt:variant>
      <vt:variant>
        <vt:i4>0</vt:i4>
      </vt:variant>
      <vt:variant>
        <vt:i4>5</vt:i4>
      </vt:variant>
      <vt:variant>
        <vt:lpwstr>../Docs/R1-135305.zip</vt:lpwstr>
      </vt:variant>
      <vt:variant>
        <vt:lpwstr/>
      </vt:variant>
      <vt:variant>
        <vt:i4>4456460</vt:i4>
      </vt:variant>
      <vt:variant>
        <vt:i4>2592</vt:i4>
      </vt:variant>
      <vt:variant>
        <vt:i4>0</vt:i4>
      </vt:variant>
      <vt:variant>
        <vt:i4>5</vt:i4>
      </vt:variant>
      <vt:variant>
        <vt:lpwstr>../Docs/R1-135304.zip</vt:lpwstr>
      </vt:variant>
      <vt:variant>
        <vt:lpwstr/>
      </vt:variant>
      <vt:variant>
        <vt:i4>4325390</vt:i4>
      </vt:variant>
      <vt:variant>
        <vt:i4>2589</vt:i4>
      </vt:variant>
      <vt:variant>
        <vt:i4>0</vt:i4>
      </vt:variant>
      <vt:variant>
        <vt:i4>5</vt:i4>
      </vt:variant>
      <vt:variant>
        <vt:lpwstr>../Docs/R1-135164.zip</vt:lpwstr>
      </vt:variant>
      <vt:variant>
        <vt:lpwstr/>
      </vt:variant>
      <vt:variant>
        <vt:i4>4653066</vt:i4>
      </vt:variant>
      <vt:variant>
        <vt:i4>2586</vt:i4>
      </vt:variant>
      <vt:variant>
        <vt:i4>0</vt:i4>
      </vt:variant>
      <vt:variant>
        <vt:i4>5</vt:i4>
      </vt:variant>
      <vt:variant>
        <vt:lpwstr>../Docs/R1-135839.zip</vt:lpwstr>
      </vt:variant>
      <vt:variant>
        <vt:lpwstr/>
      </vt:variant>
      <vt:variant>
        <vt:i4>4325381</vt:i4>
      </vt:variant>
      <vt:variant>
        <vt:i4>2583</vt:i4>
      </vt:variant>
      <vt:variant>
        <vt:i4>0</vt:i4>
      </vt:variant>
      <vt:variant>
        <vt:i4>5</vt:i4>
      </vt:variant>
      <vt:variant>
        <vt:lpwstr>../Docs/R1-135668.zip</vt:lpwstr>
      </vt:variant>
      <vt:variant>
        <vt:lpwstr/>
      </vt:variant>
      <vt:variant>
        <vt:i4>4325386</vt:i4>
      </vt:variant>
      <vt:variant>
        <vt:i4>2580</vt:i4>
      </vt:variant>
      <vt:variant>
        <vt:i4>0</vt:i4>
      </vt:variant>
      <vt:variant>
        <vt:i4>5</vt:i4>
      </vt:variant>
      <vt:variant>
        <vt:lpwstr>../Docs/R1-135667.zip</vt:lpwstr>
      </vt:variant>
      <vt:variant>
        <vt:lpwstr/>
      </vt:variant>
      <vt:variant>
        <vt:i4>4456462</vt:i4>
      </vt:variant>
      <vt:variant>
        <vt:i4>2577</vt:i4>
      </vt:variant>
      <vt:variant>
        <vt:i4>0</vt:i4>
      </vt:variant>
      <vt:variant>
        <vt:i4>5</vt:i4>
      </vt:variant>
      <vt:variant>
        <vt:lpwstr>../Docs/R1-135207.zip</vt:lpwstr>
      </vt:variant>
      <vt:variant>
        <vt:lpwstr/>
      </vt:variant>
      <vt:variant>
        <vt:i4>4456459</vt:i4>
      </vt:variant>
      <vt:variant>
        <vt:i4>2574</vt:i4>
      </vt:variant>
      <vt:variant>
        <vt:i4>0</vt:i4>
      </vt:variant>
      <vt:variant>
        <vt:i4>5</vt:i4>
      </vt:variant>
      <vt:variant>
        <vt:lpwstr>../Docs/R1-136030.zip</vt:lpwstr>
      </vt:variant>
      <vt:variant>
        <vt:lpwstr/>
      </vt:variant>
      <vt:variant>
        <vt:i4>2621453</vt:i4>
      </vt:variant>
      <vt:variant>
        <vt:i4>2571</vt:i4>
      </vt:variant>
      <vt:variant>
        <vt:i4>0</vt:i4>
      </vt:variant>
      <vt:variant>
        <vt:i4>5</vt:i4>
      </vt:variant>
      <vt:variant>
        <vt:lpwstr>http://www.3gpp.org/ftp/tsg_ran/TSG_RAN/TSGR_61/Docs/RP-131369.zip</vt:lpwstr>
      </vt:variant>
      <vt:variant>
        <vt:lpwstr/>
      </vt:variant>
      <vt:variant>
        <vt:i4>4325390</vt:i4>
      </vt:variant>
      <vt:variant>
        <vt:i4>2568</vt:i4>
      </vt:variant>
      <vt:variant>
        <vt:i4>0</vt:i4>
      </vt:variant>
      <vt:variant>
        <vt:i4>5</vt:i4>
      </vt:variant>
      <vt:variant>
        <vt:lpwstr>../Docs/R1-136055.zip</vt:lpwstr>
      </vt:variant>
      <vt:variant>
        <vt:lpwstr/>
      </vt:variant>
      <vt:variant>
        <vt:i4>4521993</vt:i4>
      </vt:variant>
      <vt:variant>
        <vt:i4>2565</vt:i4>
      </vt:variant>
      <vt:variant>
        <vt:i4>0</vt:i4>
      </vt:variant>
      <vt:variant>
        <vt:i4>5</vt:i4>
      </vt:variant>
      <vt:variant>
        <vt:lpwstr>../Docs/R1-136022.zip</vt:lpwstr>
      </vt:variant>
      <vt:variant>
        <vt:lpwstr/>
      </vt:variant>
      <vt:variant>
        <vt:i4>4980737</vt:i4>
      </vt:variant>
      <vt:variant>
        <vt:i4>2562</vt:i4>
      </vt:variant>
      <vt:variant>
        <vt:i4>0</vt:i4>
      </vt:variant>
      <vt:variant>
        <vt:i4>5</vt:i4>
      </vt:variant>
      <vt:variant>
        <vt:lpwstr>../Docs/R1-135983.zip</vt:lpwstr>
      </vt:variant>
      <vt:variant>
        <vt:lpwstr/>
      </vt:variant>
      <vt:variant>
        <vt:i4>4980751</vt:i4>
      </vt:variant>
      <vt:variant>
        <vt:i4>2559</vt:i4>
      </vt:variant>
      <vt:variant>
        <vt:i4>0</vt:i4>
      </vt:variant>
      <vt:variant>
        <vt:i4>5</vt:i4>
      </vt:variant>
      <vt:variant>
        <vt:lpwstr>../Docs/R1-135581.zip</vt:lpwstr>
      </vt:variant>
      <vt:variant>
        <vt:lpwstr/>
      </vt:variant>
      <vt:variant>
        <vt:i4>4325382</vt:i4>
      </vt:variant>
      <vt:variant>
        <vt:i4>2556</vt:i4>
      </vt:variant>
      <vt:variant>
        <vt:i4>0</vt:i4>
      </vt:variant>
      <vt:variant>
        <vt:i4>5</vt:i4>
      </vt:variant>
      <vt:variant>
        <vt:lpwstr>../Docs/R1-135469.zip</vt:lpwstr>
      </vt:variant>
      <vt:variant>
        <vt:lpwstr/>
      </vt:variant>
      <vt:variant>
        <vt:i4>4194318</vt:i4>
      </vt:variant>
      <vt:variant>
        <vt:i4>2553</vt:i4>
      </vt:variant>
      <vt:variant>
        <vt:i4>0</vt:i4>
      </vt:variant>
      <vt:variant>
        <vt:i4>5</vt:i4>
      </vt:variant>
      <vt:variant>
        <vt:lpwstr>../Docs/R1-135346.zip</vt:lpwstr>
      </vt:variant>
      <vt:variant>
        <vt:lpwstr/>
      </vt:variant>
      <vt:variant>
        <vt:i4>4980746</vt:i4>
      </vt:variant>
      <vt:variant>
        <vt:i4>2550</vt:i4>
      </vt:variant>
      <vt:variant>
        <vt:i4>0</vt:i4>
      </vt:variant>
      <vt:variant>
        <vt:i4>5</vt:i4>
      </vt:variant>
      <vt:variant>
        <vt:lpwstr>../Docs/R1-135283.zip</vt:lpwstr>
      </vt:variant>
      <vt:variant>
        <vt:lpwstr/>
      </vt:variant>
      <vt:variant>
        <vt:i4>4325385</vt:i4>
      </vt:variant>
      <vt:variant>
        <vt:i4>2547</vt:i4>
      </vt:variant>
      <vt:variant>
        <vt:i4>0</vt:i4>
      </vt:variant>
      <vt:variant>
        <vt:i4>5</vt:i4>
      </vt:variant>
      <vt:variant>
        <vt:lpwstr>../Docs/R1-135163.zip</vt:lpwstr>
      </vt:variant>
      <vt:variant>
        <vt:lpwstr/>
      </vt:variant>
      <vt:variant>
        <vt:i4>4587522</vt:i4>
      </vt:variant>
      <vt:variant>
        <vt:i4>2544</vt:i4>
      </vt:variant>
      <vt:variant>
        <vt:i4>0</vt:i4>
      </vt:variant>
      <vt:variant>
        <vt:i4>5</vt:i4>
      </vt:variant>
      <vt:variant>
        <vt:lpwstr>../Docs/R1-135029.zip</vt:lpwstr>
      </vt:variant>
      <vt:variant>
        <vt:lpwstr/>
      </vt:variant>
      <vt:variant>
        <vt:i4>4980738</vt:i4>
      </vt:variant>
      <vt:variant>
        <vt:i4>2541</vt:i4>
      </vt:variant>
      <vt:variant>
        <vt:i4>0</vt:i4>
      </vt:variant>
      <vt:variant>
        <vt:i4>5</vt:i4>
      </vt:variant>
      <vt:variant>
        <vt:lpwstr>../Docs/R1-135980.zip</vt:lpwstr>
      </vt:variant>
      <vt:variant>
        <vt:lpwstr/>
      </vt:variant>
      <vt:variant>
        <vt:i4>4390916</vt:i4>
      </vt:variant>
      <vt:variant>
        <vt:i4>2538</vt:i4>
      </vt:variant>
      <vt:variant>
        <vt:i4>0</vt:i4>
      </vt:variant>
      <vt:variant>
        <vt:i4>5</vt:i4>
      </vt:variant>
      <vt:variant>
        <vt:lpwstr>../Docs/R1-135976.zip</vt:lpwstr>
      </vt:variant>
      <vt:variant>
        <vt:lpwstr/>
      </vt:variant>
      <vt:variant>
        <vt:i4>4390927</vt:i4>
      </vt:variant>
      <vt:variant>
        <vt:i4>2535</vt:i4>
      </vt:variant>
      <vt:variant>
        <vt:i4>0</vt:i4>
      </vt:variant>
      <vt:variant>
        <vt:i4>5</vt:i4>
      </vt:variant>
      <vt:variant>
        <vt:lpwstr>../Docs/R1-135672.zip</vt:lpwstr>
      </vt:variant>
      <vt:variant>
        <vt:lpwstr/>
      </vt:variant>
      <vt:variant>
        <vt:i4>4259849</vt:i4>
      </vt:variant>
      <vt:variant>
        <vt:i4>2532</vt:i4>
      </vt:variant>
      <vt:variant>
        <vt:i4>0</vt:i4>
      </vt:variant>
      <vt:variant>
        <vt:i4>5</vt:i4>
      </vt:variant>
      <vt:variant>
        <vt:lpwstr>../Docs/R1-135654.zip</vt:lpwstr>
      </vt:variant>
      <vt:variant>
        <vt:lpwstr/>
      </vt:variant>
      <vt:variant>
        <vt:i4>4653071</vt:i4>
      </vt:variant>
      <vt:variant>
        <vt:i4>2529</vt:i4>
      </vt:variant>
      <vt:variant>
        <vt:i4>0</vt:i4>
      </vt:variant>
      <vt:variant>
        <vt:i4>5</vt:i4>
      </vt:variant>
      <vt:variant>
        <vt:lpwstr>../Docs/R1-135632.zip</vt:lpwstr>
      </vt:variant>
      <vt:variant>
        <vt:lpwstr/>
      </vt:variant>
      <vt:variant>
        <vt:i4>4980750</vt:i4>
      </vt:variant>
      <vt:variant>
        <vt:i4>2526</vt:i4>
      </vt:variant>
      <vt:variant>
        <vt:i4>0</vt:i4>
      </vt:variant>
      <vt:variant>
        <vt:i4>5</vt:i4>
      </vt:variant>
      <vt:variant>
        <vt:lpwstr>../Docs/R1-135580.zip</vt:lpwstr>
      </vt:variant>
      <vt:variant>
        <vt:lpwstr/>
      </vt:variant>
      <vt:variant>
        <vt:i4>4456461</vt:i4>
      </vt:variant>
      <vt:variant>
        <vt:i4>2523</vt:i4>
      </vt:variant>
      <vt:variant>
        <vt:i4>0</vt:i4>
      </vt:variant>
      <vt:variant>
        <vt:i4>5</vt:i4>
      </vt:variant>
      <vt:variant>
        <vt:lpwstr>../Docs/R1-135503.zip</vt:lpwstr>
      </vt:variant>
      <vt:variant>
        <vt:lpwstr/>
      </vt:variant>
      <vt:variant>
        <vt:i4>4325383</vt:i4>
      </vt:variant>
      <vt:variant>
        <vt:i4>2520</vt:i4>
      </vt:variant>
      <vt:variant>
        <vt:i4>0</vt:i4>
      </vt:variant>
      <vt:variant>
        <vt:i4>5</vt:i4>
      </vt:variant>
      <vt:variant>
        <vt:lpwstr>../Docs/R1-135468.zip</vt:lpwstr>
      </vt:variant>
      <vt:variant>
        <vt:lpwstr/>
      </vt:variant>
      <vt:variant>
        <vt:i4>4456459</vt:i4>
      </vt:variant>
      <vt:variant>
        <vt:i4>2517</vt:i4>
      </vt:variant>
      <vt:variant>
        <vt:i4>0</vt:i4>
      </vt:variant>
      <vt:variant>
        <vt:i4>5</vt:i4>
      </vt:variant>
      <vt:variant>
        <vt:lpwstr>../Docs/R1-135303.zip</vt:lpwstr>
      </vt:variant>
      <vt:variant>
        <vt:lpwstr/>
      </vt:variant>
      <vt:variant>
        <vt:i4>4325384</vt:i4>
      </vt:variant>
      <vt:variant>
        <vt:i4>2514</vt:i4>
      </vt:variant>
      <vt:variant>
        <vt:i4>0</vt:i4>
      </vt:variant>
      <vt:variant>
        <vt:i4>5</vt:i4>
      </vt:variant>
      <vt:variant>
        <vt:lpwstr>../Docs/R1-135261.zip</vt:lpwstr>
      </vt:variant>
      <vt:variant>
        <vt:lpwstr/>
      </vt:variant>
      <vt:variant>
        <vt:i4>4325385</vt:i4>
      </vt:variant>
      <vt:variant>
        <vt:i4>2511</vt:i4>
      </vt:variant>
      <vt:variant>
        <vt:i4>0</vt:i4>
      </vt:variant>
      <vt:variant>
        <vt:i4>5</vt:i4>
      </vt:variant>
      <vt:variant>
        <vt:lpwstr>../Docs/R1-135260.zip</vt:lpwstr>
      </vt:variant>
      <vt:variant>
        <vt:lpwstr/>
      </vt:variant>
      <vt:variant>
        <vt:i4>4456463</vt:i4>
      </vt:variant>
      <vt:variant>
        <vt:i4>2508</vt:i4>
      </vt:variant>
      <vt:variant>
        <vt:i4>0</vt:i4>
      </vt:variant>
      <vt:variant>
        <vt:i4>5</vt:i4>
      </vt:variant>
      <vt:variant>
        <vt:lpwstr>../Docs/R1-135206.zip</vt:lpwstr>
      </vt:variant>
      <vt:variant>
        <vt:lpwstr/>
      </vt:variant>
      <vt:variant>
        <vt:i4>4325384</vt:i4>
      </vt:variant>
      <vt:variant>
        <vt:i4>2505</vt:i4>
      </vt:variant>
      <vt:variant>
        <vt:i4>0</vt:i4>
      </vt:variant>
      <vt:variant>
        <vt:i4>5</vt:i4>
      </vt:variant>
      <vt:variant>
        <vt:lpwstr>../Docs/R1-135162.zip</vt:lpwstr>
      </vt:variant>
      <vt:variant>
        <vt:lpwstr/>
      </vt:variant>
      <vt:variant>
        <vt:i4>4456450</vt:i4>
      </vt:variant>
      <vt:variant>
        <vt:i4>2502</vt:i4>
      </vt:variant>
      <vt:variant>
        <vt:i4>0</vt:i4>
      </vt:variant>
      <vt:variant>
        <vt:i4>5</vt:i4>
      </vt:variant>
      <vt:variant>
        <vt:lpwstr>../Docs/R1-135108.zip</vt:lpwstr>
      </vt:variant>
      <vt:variant>
        <vt:lpwstr/>
      </vt:variant>
      <vt:variant>
        <vt:i4>4390925</vt:i4>
      </vt:variant>
      <vt:variant>
        <vt:i4>2499</vt:i4>
      </vt:variant>
      <vt:variant>
        <vt:i4>0</vt:i4>
      </vt:variant>
      <vt:variant>
        <vt:i4>5</vt:i4>
      </vt:variant>
      <vt:variant>
        <vt:lpwstr>../Docs/R1-135076.zip</vt:lpwstr>
      </vt:variant>
      <vt:variant>
        <vt:lpwstr/>
      </vt:variant>
      <vt:variant>
        <vt:i4>4587523</vt:i4>
      </vt:variant>
      <vt:variant>
        <vt:i4>2496</vt:i4>
      </vt:variant>
      <vt:variant>
        <vt:i4>0</vt:i4>
      </vt:variant>
      <vt:variant>
        <vt:i4>5</vt:i4>
      </vt:variant>
      <vt:variant>
        <vt:lpwstr>../Docs/R1-135028.zip</vt:lpwstr>
      </vt:variant>
      <vt:variant>
        <vt:lpwstr/>
      </vt:variant>
      <vt:variant>
        <vt:i4>4259854</vt:i4>
      </vt:variant>
      <vt:variant>
        <vt:i4>2493</vt:i4>
      </vt:variant>
      <vt:variant>
        <vt:i4>0</vt:i4>
      </vt:variant>
      <vt:variant>
        <vt:i4>5</vt:i4>
      </vt:variant>
      <vt:variant>
        <vt:lpwstr>../Docs/R1-135653.zip</vt:lpwstr>
      </vt:variant>
      <vt:variant>
        <vt:lpwstr/>
      </vt:variant>
      <vt:variant>
        <vt:i4>4390927</vt:i4>
      </vt:variant>
      <vt:variant>
        <vt:i4>2490</vt:i4>
      </vt:variant>
      <vt:variant>
        <vt:i4>0</vt:i4>
      </vt:variant>
      <vt:variant>
        <vt:i4>5</vt:i4>
      </vt:variant>
      <vt:variant>
        <vt:lpwstr>../Docs/R1-134561.zip</vt:lpwstr>
      </vt:variant>
      <vt:variant>
        <vt:lpwstr/>
      </vt:variant>
      <vt:variant>
        <vt:i4>4456463</vt:i4>
      </vt:variant>
      <vt:variant>
        <vt:i4>2487</vt:i4>
      </vt:variant>
      <vt:variant>
        <vt:i4>0</vt:i4>
      </vt:variant>
      <vt:variant>
        <vt:i4>5</vt:i4>
      </vt:variant>
      <vt:variant>
        <vt:lpwstr>../Docs/R1-135602.zip</vt:lpwstr>
      </vt:variant>
      <vt:variant>
        <vt:lpwstr/>
      </vt:variant>
      <vt:variant>
        <vt:i4>4390919</vt:i4>
      </vt:variant>
      <vt:variant>
        <vt:i4>2484</vt:i4>
      </vt:variant>
      <vt:variant>
        <vt:i4>0</vt:i4>
      </vt:variant>
      <vt:variant>
        <vt:i4>5</vt:i4>
      </vt:variant>
      <vt:variant>
        <vt:lpwstr>../Docs/R1-135579.zip</vt:lpwstr>
      </vt:variant>
      <vt:variant>
        <vt:lpwstr/>
      </vt:variant>
      <vt:variant>
        <vt:i4>4325384</vt:i4>
      </vt:variant>
      <vt:variant>
        <vt:i4>2481</vt:i4>
      </vt:variant>
      <vt:variant>
        <vt:i4>0</vt:i4>
      </vt:variant>
      <vt:variant>
        <vt:i4>5</vt:i4>
      </vt:variant>
      <vt:variant>
        <vt:lpwstr>../Docs/R1-135467.zip</vt:lpwstr>
      </vt:variant>
      <vt:variant>
        <vt:lpwstr/>
      </vt:variant>
      <vt:variant>
        <vt:i4>4194319</vt:i4>
      </vt:variant>
      <vt:variant>
        <vt:i4>2478</vt:i4>
      </vt:variant>
      <vt:variant>
        <vt:i4>0</vt:i4>
      </vt:variant>
      <vt:variant>
        <vt:i4>5</vt:i4>
      </vt:variant>
      <vt:variant>
        <vt:lpwstr>../Docs/R1-135347.zip</vt:lpwstr>
      </vt:variant>
      <vt:variant>
        <vt:lpwstr/>
      </vt:variant>
      <vt:variant>
        <vt:i4>4456458</vt:i4>
      </vt:variant>
      <vt:variant>
        <vt:i4>2475</vt:i4>
      </vt:variant>
      <vt:variant>
        <vt:i4>0</vt:i4>
      </vt:variant>
      <vt:variant>
        <vt:i4>5</vt:i4>
      </vt:variant>
      <vt:variant>
        <vt:lpwstr>../Docs/R1-135302.zip</vt:lpwstr>
      </vt:variant>
      <vt:variant>
        <vt:lpwstr/>
      </vt:variant>
      <vt:variant>
        <vt:i4>4980747</vt:i4>
      </vt:variant>
      <vt:variant>
        <vt:i4>2472</vt:i4>
      </vt:variant>
      <vt:variant>
        <vt:i4>0</vt:i4>
      </vt:variant>
      <vt:variant>
        <vt:i4>5</vt:i4>
      </vt:variant>
      <vt:variant>
        <vt:lpwstr>../Docs/R1-135282.zip</vt:lpwstr>
      </vt:variant>
      <vt:variant>
        <vt:lpwstr/>
      </vt:variant>
      <vt:variant>
        <vt:i4>4456460</vt:i4>
      </vt:variant>
      <vt:variant>
        <vt:i4>2469</vt:i4>
      </vt:variant>
      <vt:variant>
        <vt:i4>0</vt:i4>
      </vt:variant>
      <vt:variant>
        <vt:i4>5</vt:i4>
      </vt:variant>
      <vt:variant>
        <vt:lpwstr>../Docs/R1-135205.zip</vt:lpwstr>
      </vt:variant>
      <vt:variant>
        <vt:lpwstr/>
      </vt:variant>
      <vt:variant>
        <vt:i4>4325387</vt:i4>
      </vt:variant>
      <vt:variant>
        <vt:i4>2466</vt:i4>
      </vt:variant>
      <vt:variant>
        <vt:i4>0</vt:i4>
      </vt:variant>
      <vt:variant>
        <vt:i4>5</vt:i4>
      </vt:variant>
      <vt:variant>
        <vt:lpwstr>../Docs/R1-135161.zip</vt:lpwstr>
      </vt:variant>
      <vt:variant>
        <vt:lpwstr/>
      </vt:variant>
      <vt:variant>
        <vt:i4>4653068</vt:i4>
      </vt:variant>
      <vt:variant>
        <vt:i4>2463</vt:i4>
      </vt:variant>
      <vt:variant>
        <vt:i4>0</vt:i4>
      </vt:variant>
      <vt:variant>
        <vt:i4>5</vt:i4>
      </vt:variant>
      <vt:variant>
        <vt:lpwstr>../Docs/R1-135136.zip</vt:lpwstr>
      </vt:variant>
      <vt:variant>
        <vt:lpwstr/>
      </vt:variant>
      <vt:variant>
        <vt:i4>4456461</vt:i4>
      </vt:variant>
      <vt:variant>
        <vt:i4>2460</vt:i4>
      </vt:variant>
      <vt:variant>
        <vt:i4>0</vt:i4>
      </vt:variant>
      <vt:variant>
        <vt:i4>5</vt:i4>
      </vt:variant>
      <vt:variant>
        <vt:lpwstr>../Docs/R1-135107.zip</vt:lpwstr>
      </vt:variant>
      <vt:variant>
        <vt:lpwstr/>
      </vt:variant>
      <vt:variant>
        <vt:i4>4587532</vt:i4>
      </vt:variant>
      <vt:variant>
        <vt:i4>2457</vt:i4>
      </vt:variant>
      <vt:variant>
        <vt:i4>0</vt:i4>
      </vt:variant>
      <vt:variant>
        <vt:i4>5</vt:i4>
      </vt:variant>
      <vt:variant>
        <vt:lpwstr>../Docs/R1-135027.zip</vt:lpwstr>
      </vt:variant>
      <vt:variant>
        <vt:lpwstr/>
      </vt:variant>
      <vt:variant>
        <vt:i4>4980744</vt:i4>
      </vt:variant>
      <vt:variant>
        <vt:i4>2454</vt:i4>
      </vt:variant>
      <vt:variant>
        <vt:i4>0</vt:i4>
      </vt:variant>
      <vt:variant>
        <vt:i4>5</vt:i4>
      </vt:variant>
      <vt:variant>
        <vt:lpwstr>../Docs/R1-135281.zip</vt:lpwstr>
      </vt:variant>
      <vt:variant>
        <vt:lpwstr/>
      </vt:variant>
      <vt:variant>
        <vt:i4>4521986</vt:i4>
      </vt:variant>
      <vt:variant>
        <vt:i4>2451</vt:i4>
      </vt:variant>
      <vt:variant>
        <vt:i4>0</vt:i4>
      </vt:variant>
      <vt:variant>
        <vt:i4>5</vt:i4>
      </vt:variant>
      <vt:variant>
        <vt:lpwstr>../Docs/R1-136029.zip</vt:lpwstr>
      </vt:variant>
      <vt:variant>
        <vt:lpwstr/>
      </vt:variant>
      <vt:variant>
        <vt:i4>2686984</vt:i4>
      </vt:variant>
      <vt:variant>
        <vt:i4>2448</vt:i4>
      </vt:variant>
      <vt:variant>
        <vt:i4>0</vt:i4>
      </vt:variant>
      <vt:variant>
        <vt:i4>5</vt:i4>
      </vt:variant>
      <vt:variant>
        <vt:lpwstr>http://www.3gpp.org/ftp/tsg_ran/TSG_RAN/TSGR_60/Docs/RP-130833.zip</vt:lpwstr>
      </vt:variant>
      <vt:variant>
        <vt:lpwstr/>
      </vt:variant>
      <vt:variant>
        <vt:i4>4653058</vt:i4>
      </vt:variant>
      <vt:variant>
        <vt:i4>2445</vt:i4>
      </vt:variant>
      <vt:variant>
        <vt:i4>0</vt:i4>
      </vt:variant>
      <vt:variant>
        <vt:i4>5</vt:i4>
      </vt:variant>
      <vt:variant>
        <vt:lpwstr>../Docs/R1-136009.zip</vt:lpwstr>
      </vt:variant>
      <vt:variant>
        <vt:lpwstr/>
      </vt:variant>
      <vt:variant>
        <vt:i4>4653064</vt:i4>
      </vt:variant>
      <vt:variant>
        <vt:i4>2439</vt:i4>
      </vt:variant>
      <vt:variant>
        <vt:i4>0</vt:i4>
      </vt:variant>
      <vt:variant>
        <vt:i4>5</vt:i4>
      </vt:variant>
      <vt:variant>
        <vt:lpwstr>../Docs/R1-136003.zip</vt:lpwstr>
      </vt:variant>
      <vt:variant>
        <vt:lpwstr/>
      </vt:variant>
      <vt:variant>
        <vt:i4>4259840</vt:i4>
      </vt:variant>
      <vt:variant>
        <vt:i4>2436</vt:i4>
      </vt:variant>
      <vt:variant>
        <vt:i4>0</vt:i4>
      </vt:variant>
      <vt:variant>
        <vt:i4>5</vt:i4>
      </vt:variant>
      <vt:variant>
        <vt:lpwstr>../Docs/R1-135259.zip</vt:lpwstr>
      </vt:variant>
      <vt:variant>
        <vt:lpwstr/>
      </vt:variant>
      <vt:variant>
        <vt:i4>4653062</vt:i4>
      </vt:variant>
      <vt:variant>
        <vt:i4>2433</vt:i4>
      </vt:variant>
      <vt:variant>
        <vt:i4>0</vt:i4>
      </vt:variant>
      <vt:variant>
        <vt:i4>5</vt:i4>
      </vt:variant>
      <vt:variant>
        <vt:lpwstr>../Docs/R1-135835.zip</vt:lpwstr>
      </vt:variant>
      <vt:variant>
        <vt:lpwstr/>
      </vt:variant>
      <vt:variant>
        <vt:i4>4194314</vt:i4>
      </vt:variant>
      <vt:variant>
        <vt:i4>2430</vt:i4>
      </vt:variant>
      <vt:variant>
        <vt:i4>0</vt:i4>
      </vt:variant>
      <vt:variant>
        <vt:i4>5</vt:i4>
      </vt:variant>
      <vt:variant>
        <vt:lpwstr>../Docs/R1-135243.zip</vt:lpwstr>
      </vt:variant>
      <vt:variant>
        <vt:lpwstr/>
      </vt:variant>
      <vt:variant>
        <vt:i4>4521984</vt:i4>
      </vt:variant>
      <vt:variant>
        <vt:i4>2427</vt:i4>
      </vt:variant>
      <vt:variant>
        <vt:i4>0</vt:i4>
      </vt:variant>
      <vt:variant>
        <vt:i4>5</vt:i4>
      </vt:variant>
      <vt:variant>
        <vt:lpwstr>../Docs/R1-135813.zip</vt:lpwstr>
      </vt:variant>
      <vt:variant>
        <vt:lpwstr/>
      </vt:variant>
      <vt:variant>
        <vt:i4>4390920</vt:i4>
      </vt:variant>
      <vt:variant>
        <vt:i4>2424</vt:i4>
      </vt:variant>
      <vt:variant>
        <vt:i4>0</vt:i4>
      </vt:variant>
      <vt:variant>
        <vt:i4>5</vt:i4>
      </vt:variant>
      <vt:variant>
        <vt:lpwstr>../Docs/R1-135774.zip</vt:lpwstr>
      </vt:variant>
      <vt:variant>
        <vt:lpwstr/>
      </vt:variant>
      <vt:variant>
        <vt:i4>4259855</vt:i4>
      </vt:variant>
      <vt:variant>
        <vt:i4>2421</vt:i4>
      </vt:variant>
      <vt:variant>
        <vt:i4>0</vt:i4>
      </vt:variant>
      <vt:variant>
        <vt:i4>5</vt:i4>
      </vt:variant>
      <vt:variant>
        <vt:lpwstr>../Docs/R1-135652.zip</vt:lpwstr>
      </vt:variant>
      <vt:variant>
        <vt:lpwstr/>
      </vt:variant>
      <vt:variant>
        <vt:i4>4259852</vt:i4>
      </vt:variant>
      <vt:variant>
        <vt:i4>2418</vt:i4>
      </vt:variant>
      <vt:variant>
        <vt:i4>0</vt:i4>
      </vt:variant>
      <vt:variant>
        <vt:i4>5</vt:i4>
      </vt:variant>
      <vt:variant>
        <vt:lpwstr>../Docs/R1-135651.zip</vt:lpwstr>
      </vt:variant>
      <vt:variant>
        <vt:lpwstr/>
      </vt:variant>
      <vt:variant>
        <vt:i4>4259853</vt:i4>
      </vt:variant>
      <vt:variant>
        <vt:i4>2415</vt:i4>
      </vt:variant>
      <vt:variant>
        <vt:i4>0</vt:i4>
      </vt:variant>
      <vt:variant>
        <vt:i4>5</vt:i4>
      </vt:variant>
      <vt:variant>
        <vt:lpwstr>../Docs/R1-135650.zip</vt:lpwstr>
      </vt:variant>
      <vt:variant>
        <vt:lpwstr/>
      </vt:variant>
      <vt:variant>
        <vt:i4>4194308</vt:i4>
      </vt:variant>
      <vt:variant>
        <vt:i4>2412</vt:i4>
      </vt:variant>
      <vt:variant>
        <vt:i4>0</vt:i4>
      </vt:variant>
      <vt:variant>
        <vt:i4>5</vt:i4>
      </vt:variant>
      <vt:variant>
        <vt:lpwstr>../Docs/R1-135649.zip</vt:lpwstr>
      </vt:variant>
      <vt:variant>
        <vt:lpwstr/>
      </vt:variant>
      <vt:variant>
        <vt:i4>4653069</vt:i4>
      </vt:variant>
      <vt:variant>
        <vt:i4>2409</vt:i4>
      </vt:variant>
      <vt:variant>
        <vt:i4>0</vt:i4>
      </vt:variant>
      <vt:variant>
        <vt:i4>5</vt:i4>
      </vt:variant>
      <vt:variant>
        <vt:lpwstr>../Docs/R1-135630.zip</vt:lpwstr>
      </vt:variant>
      <vt:variant>
        <vt:lpwstr/>
      </vt:variant>
      <vt:variant>
        <vt:i4>4587524</vt:i4>
      </vt:variant>
      <vt:variant>
        <vt:i4>2406</vt:i4>
      </vt:variant>
      <vt:variant>
        <vt:i4>0</vt:i4>
      </vt:variant>
      <vt:variant>
        <vt:i4>5</vt:i4>
      </vt:variant>
      <vt:variant>
        <vt:lpwstr>../Docs/R1-135629.zip</vt:lpwstr>
      </vt:variant>
      <vt:variant>
        <vt:lpwstr/>
      </vt:variant>
      <vt:variant>
        <vt:i4>4587525</vt:i4>
      </vt:variant>
      <vt:variant>
        <vt:i4>2403</vt:i4>
      </vt:variant>
      <vt:variant>
        <vt:i4>0</vt:i4>
      </vt:variant>
      <vt:variant>
        <vt:i4>5</vt:i4>
      </vt:variant>
      <vt:variant>
        <vt:lpwstr>../Docs/R1-135628.zip</vt:lpwstr>
      </vt:variant>
      <vt:variant>
        <vt:lpwstr/>
      </vt:variant>
      <vt:variant>
        <vt:i4>4521992</vt:i4>
      </vt:variant>
      <vt:variant>
        <vt:i4>2400</vt:i4>
      </vt:variant>
      <vt:variant>
        <vt:i4>0</vt:i4>
      </vt:variant>
      <vt:variant>
        <vt:i4>5</vt:i4>
      </vt:variant>
      <vt:variant>
        <vt:lpwstr>../Docs/R1-135615.zip</vt:lpwstr>
      </vt:variant>
      <vt:variant>
        <vt:lpwstr/>
      </vt:variant>
      <vt:variant>
        <vt:i4>4390918</vt:i4>
      </vt:variant>
      <vt:variant>
        <vt:i4>2397</vt:i4>
      </vt:variant>
      <vt:variant>
        <vt:i4>0</vt:i4>
      </vt:variant>
      <vt:variant>
        <vt:i4>5</vt:i4>
      </vt:variant>
      <vt:variant>
        <vt:lpwstr>../Docs/R1-135578.zip</vt:lpwstr>
      </vt:variant>
      <vt:variant>
        <vt:lpwstr/>
      </vt:variant>
      <vt:variant>
        <vt:i4>4259848</vt:i4>
      </vt:variant>
      <vt:variant>
        <vt:i4>2394</vt:i4>
      </vt:variant>
      <vt:variant>
        <vt:i4>0</vt:i4>
      </vt:variant>
      <vt:variant>
        <vt:i4>5</vt:i4>
      </vt:variant>
      <vt:variant>
        <vt:lpwstr>../Docs/R1-135556.zip</vt:lpwstr>
      </vt:variant>
      <vt:variant>
        <vt:lpwstr/>
      </vt:variant>
      <vt:variant>
        <vt:i4>4521996</vt:i4>
      </vt:variant>
      <vt:variant>
        <vt:i4>2391</vt:i4>
      </vt:variant>
      <vt:variant>
        <vt:i4>0</vt:i4>
      </vt:variant>
      <vt:variant>
        <vt:i4>5</vt:i4>
      </vt:variant>
      <vt:variant>
        <vt:lpwstr>../Docs/R1-135512.zip</vt:lpwstr>
      </vt:variant>
      <vt:variant>
        <vt:lpwstr/>
      </vt:variant>
      <vt:variant>
        <vt:i4>4325385</vt:i4>
      </vt:variant>
      <vt:variant>
        <vt:i4>2388</vt:i4>
      </vt:variant>
      <vt:variant>
        <vt:i4>0</vt:i4>
      </vt:variant>
      <vt:variant>
        <vt:i4>5</vt:i4>
      </vt:variant>
      <vt:variant>
        <vt:lpwstr>../Docs/R1-135466.zip</vt:lpwstr>
      </vt:variant>
      <vt:variant>
        <vt:lpwstr/>
      </vt:variant>
      <vt:variant>
        <vt:i4>4325386</vt:i4>
      </vt:variant>
      <vt:variant>
        <vt:i4>2385</vt:i4>
      </vt:variant>
      <vt:variant>
        <vt:i4>0</vt:i4>
      </vt:variant>
      <vt:variant>
        <vt:i4>5</vt:i4>
      </vt:variant>
      <vt:variant>
        <vt:lpwstr>../Docs/R1-135465.zip</vt:lpwstr>
      </vt:variant>
      <vt:variant>
        <vt:lpwstr/>
      </vt:variant>
      <vt:variant>
        <vt:i4>4325387</vt:i4>
      </vt:variant>
      <vt:variant>
        <vt:i4>2382</vt:i4>
      </vt:variant>
      <vt:variant>
        <vt:i4>0</vt:i4>
      </vt:variant>
      <vt:variant>
        <vt:i4>5</vt:i4>
      </vt:variant>
      <vt:variant>
        <vt:lpwstr>../Docs/R1-135464.zip</vt:lpwstr>
      </vt:variant>
      <vt:variant>
        <vt:lpwstr/>
      </vt:variant>
      <vt:variant>
        <vt:i4>4325388</vt:i4>
      </vt:variant>
      <vt:variant>
        <vt:i4>2379</vt:i4>
      </vt:variant>
      <vt:variant>
        <vt:i4>0</vt:i4>
      </vt:variant>
      <vt:variant>
        <vt:i4>5</vt:i4>
      </vt:variant>
      <vt:variant>
        <vt:lpwstr>../Docs/R1-135463.zip</vt:lpwstr>
      </vt:variant>
      <vt:variant>
        <vt:lpwstr/>
      </vt:variant>
      <vt:variant>
        <vt:i4>4194312</vt:i4>
      </vt:variant>
      <vt:variant>
        <vt:i4>2376</vt:i4>
      </vt:variant>
      <vt:variant>
        <vt:i4>0</vt:i4>
      </vt:variant>
      <vt:variant>
        <vt:i4>5</vt:i4>
      </vt:variant>
      <vt:variant>
        <vt:lpwstr>../Docs/R1-135447.zip</vt:lpwstr>
      </vt:variant>
      <vt:variant>
        <vt:lpwstr/>
      </vt:variant>
      <vt:variant>
        <vt:i4>4194316</vt:i4>
      </vt:variant>
      <vt:variant>
        <vt:i4>2373</vt:i4>
      </vt:variant>
      <vt:variant>
        <vt:i4>0</vt:i4>
      </vt:variant>
      <vt:variant>
        <vt:i4>5</vt:i4>
      </vt:variant>
      <vt:variant>
        <vt:lpwstr>../Docs/R1-135443.zip</vt:lpwstr>
      </vt:variant>
      <vt:variant>
        <vt:lpwstr/>
      </vt:variant>
      <vt:variant>
        <vt:i4>4194317</vt:i4>
      </vt:variant>
      <vt:variant>
        <vt:i4>2370</vt:i4>
      </vt:variant>
      <vt:variant>
        <vt:i4>0</vt:i4>
      </vt:variant>
      <vt:variant>
        <vt:i4>5</vt:i4>
      </vt:variant>
      <vt:variant>
        <vt:lpwstr>../Docs/R1-135442.zip</vt:lpwstr>
      </vt:variant>
      <vt:variant>
        <vt:lpwstr/>
      </vt:variant>
      <vt:variant>
        <vt:i4>4653071</vt:i4>
      </vt:variant>
      <vt:variant>
        <vt:i4>2367</vt:i4>
      </vt:variant>
      <vt:variant>
        <vt:i4>0</vt:i4>
      </vt:variant>
      <vt:variant>
        <vt:i4>5</vt:i4>
      </vt:variant>
      <vt:variant>
        <vt:lpwstr>../Docs/R1-135430.zip</vt:lpwstr>
      </vt:variant>
      <vt:variant>
        <vt:lpwstr/>
      </vt:variant>
      <vt:variant>
        <vt:i4>4587526</vt:i4>
      </vt:variant>
      <vt:variant>
        <vt:i4>2364</vt:i4>
      </vt:variant>
      <vt:variant>
        <vt:i4>0</vt:i4>
      </vt:variant>
      <vt:variant>
        <vt:i4>5</vt:i4>
      </vt:variant>
      <vt:variant>
        <vt:lpwstr>../Docs/R1-135429.zip</vt:lpwstr>
      </vt:variant>
      <vt:variant>
        <vt:lpwstr/>
      </vt:variant>
      <vt:variant>
        <vt:i4>4980747</vt:i4>
      </vt:variant>
      <vt:variant>
        <vt:i4>2361</vt:i4>
      </vt:variant>
      <vt:variant>
        <vt:i4>0</vt:i4>
      </vt:variant>
      <vt:variant>
        <vt:i4>5</vt:i4>
      </vt:variant>
      <vt:variant>
        <vt:lpwstr>../Docs/R1-135383.zip</vt:lpwstr>
      </vt:variant>
      <vt:variant>
        <vt:lpwstr/>
      </vt:variant>
      <vt:variant>
        <vt:i4>4194317</vt:i4>
      </vt:variant>
      <vt:variant>
        <vt:i4>2358</vt:i4>
      </vt:variant>
      <vt:variant>
        <vt:i4>0</vt:i4>
      </vt:variant>
      <vt:variant>
        <vt:i4>5</vt:i4>
      </vt:variant>
      <vt:variant>
        <vt:lpwstr>../Docs/R1-135345.zip</vt:lpwstr>
      </vt:variant>
      <vt:variant>
        <vt:lpwstr/>
      </vt:variant>
      <vt:variant>
        <vt:i4>4194316</vt:i4>
      </vt:variant>
      <vt:variant>
        <vt:i4>2355</vt:i4>
      </vt:variant>
      <vt:variant>
        <vt:i4>0</vt:i4>
      </vt:variant>
      <vt:variant>
        <vt:i4>5</vt:i4>
      </vt:variant>
      <vt:variant>
        <vt:lpwstr>../Docs/R1-135344.zip</vt:lpwstr>
      </vt:variant>
      <vt:variant>
        <vt:lpwstr/>
      </vt:variant>
      <vt:variant>
        <vt:i4>4194315</vt:i4>
      </vt:variant>
      <vt:variant>
        <vt:i4>2352</vt:i4>
      </vt:variant>
      <vt:variant>
        <vt:i4>0</vt:i4>
      </vt:variant>
      <vt:variant>
        <vt:i4>5</vt:i4>
      </vt:variant>
      <vt:variant>
        <vt:lpwstr>../Docs/R1-135343.zip</vt:lpwstr>
      </vt:variant>
      <vt:variant>
        <vt:lpwstr/>
      </vt:variant>
      <vt:variant>
        <vt:i4>4456457</vt:i4>
      </vt:variant>
      <vt:variant>
        <vt:i4>2349</vt:i4>
      </vt:variant>
      <vt:variant>
        <vt:i4>0</vt:i4>
      </vt:variant>
      <vt:variant>
        <vt:i4>5</vt:i4>
      </vt:variant>
      <vt:variant>
        <vt:lpwstr>../Docs/R1-135301.zip</vt:lpwstr>
      </vt:variant>
      <vt:variant>
        <vt:lpwstr/>
      </vt:variant>
      <vt:variant>
        <vt:i4>4390925</vt:i4>
      </vt:variant>
      <vt:variant>
        <vt:i4>2346</vt:i4>
      </vt:variant>
      <vt:variant>
        <vt:i4>0</vt:i4>
      </vt:variant>
      <vt:variant>
        <vt:i4>5</vt:i4>
      </vt:variant>
      <vt:variant>
        <vt:lpwstr>../Docs/R1-135274.zip</vt:lpwstr>
      </vt:variant>
      <vt:variant>
        <vt:lpwstr/>
      </vt:variant>
      <vt:variant>
        <vt:i4>4259841</vt:i4>
      </vt:variant>
      <vt:variant>
        <vt:i4>2343</vt:i4>
      </vt:variant>
      <vt:variant>
        <vt:i4>0</vt:i4>
      </vt:variant>
      <vt:variant>
        <vt:i4>5</vt:i4>
      </vt:variant>
      <vt:variant>
        <vt:lpwstr>../Docs/R1-135258.zip</vt:lpwstr>
      </vt:variant>
      <vt:variant>
        <vt:lpwstr/>
      </vt:variant>
      <vt:variant>
        <vt:i4>4456461</vt:i4>
      </vt:variant>
      <vt:variant>
        <vt:i4>2340</vt:i4>
      </vt:variant>
      <vt:variant>
        <vt:i4>0</vt:i4>
      </vt:variant>
      <vt:variant>
        <vt:i4>5</vt:i4>
      </vt:variant>
      <vt:variant>
        <vt:lpwstr>../Docs/R1-135204.zip</vt:lpwstr>
      </vt:variant>
      <vt:variant>
        <vt:lpwstr/>
      </vt:variant>
      <vt:variant>
        <vt:i4>4456458</vt:i4>
      </vt:variant>
      <vt:variant>
        <vt:i4>2337</vt:i4>
      </vt:variant>
      <vt:variant>
        <vt:i4>0</vt:i4>
      </vt:variant>
      <vt:variant>
        <vt:i4>5</vt:i4>
      </vt:variant>
      <vt:variant>
        <vt:lpwstr>../Docs/R1-135203.zip</vt:lpwstr>
      </vt:variant>
      <vt:variant>
        <vt:lpwstr/>
      </vt:variant>
      <vt:variant>
        <vt:i4>4456459</vt:i4>
      </vt:variant>
      <vt:variant>
        <vt:i4>2334</vt:i4>
      </vt:variant>
      <vt:variant>
        <vt:i4>0</vt:i4>
      </vt:variant>
      <vt:variant>
        <vt:i4>5</vt:i4>
      </vt:variant>
      <vt:variant>
        <vt:lpwstr>../Docs/R1-135202.zip</vt:lpwstr>
      </vt:variant>
      <vt:variant>
        <vt:lpwstr/>
      </vt:variant>
      <vt:variant>
        <vt:i4>4456456</vt:i4>
      </vt:variant>
      <vt:variant>
        <vt:i4>2331</vt:i4>
      </vt:variant>
      <vt:variant>
        <vt:i4>0</vt:i4>
      </vt:variant>
      <vt:variant>
        <vt:i4>5</vt:i4>
      </vt:variant>
      <vt:variant>
        <vt:lpwstr>../Docs/R1-135201.zip</vt:lpwstr>
      </vt:variant>
      <vt:variant>
        <vt:lpwstr/>
      </vt:variant>
      <vt:variant>
        <vt:i4>4325386</vt:i4>
      </vt:variant>
      <vt:variant>
        <vt:i4>2328</vt:i4>
      </vt:variant>
      <vt:variant>
        <vt:i4>0</vt:i4>
      </vt:variant>
      <vt:variant>
        <vt:i4>5</vt:i4>
      </vt:variant>
      <vt:variant>
        <vt:lpwstr>../Docs/R1-135160.zip</vt:lpwstr>
      </vt:variant>
      <vt:variant>
        <vt:lpwstr/>
      </vt:variant>
      <vt:variant>
        <vt:i4>4456460</vt:i4>
      </vt:variant>
      <vt:variant>
        <vt:i4>2325</vt:i4>
      </vt:variant>
      <vt:variant>
        <vt:i4>0</vt:i4>
      </vt:variant>
      <vt:variant>
        <vt:i4>5</vt:i4>
      </vt:variant>
      <vt:variant>
        <vt:lpwstr>../Docs/R1-135106.zip</vt:lpwstr>
      </vt:variant>
      <vt:variant>
        <vt:lpwstr/>
      </vt:variant>
      <vt:variant>
        <vt:i4>4390926</vt:i4>
      </vt:variant>
      <vt:variant>
        <vt:i4>2322</vt:i4>
      </vt:variant>
      <vt:variant>
        <vt:i4>0</vt:i4>
      </vt:variant>
      <vt:variant>
        <vt:i4>5</vt:i4>
      </vt:variant>
      <vt:variant>
        <vt:lpwstr>../Docs/R1-135075.zip</vt:lpwstr>
      </vt:variant>
      <vt:variant>
        <vt:lpwstr/>
      </vt:variant>
      <vt:variant>
        <vt:i4>4390927</vt:i4>
      </vt:variant>
      <vt:variant>
        <vt:i4>2319</vt:i4>
      </vt:variant>
      <vt:variant>
        <vt:i4>0</vt:i4>
      </vt:variant>
      <vt:variant>
        <vt:i4>5</vt:i4>
      </vt:variant>
      <vt:variant>
        <vt:lpwstr>../Docs/R1-135074.zip</vt:lpwstr>
      </vt:variant>
      <vt:variant>
        <vt:lpwstr/>
      </vt:variant>
      <vt:variant>
        <vt:i4>4390920</vt:i4>
      </vt:variant>
      <vt:variant>
        <vt:i4>2316</vt:i4>
      </vt:variant>
      <vt:variant>
        <vt:i4>0</vt:i4>
      </vt:variant>
      <vt:variant>
        <vt:i4>5</vt:i4>
      </vt:variant>
      <vt:variant>
        <vt:lpwstr>../Docs/R1-135073.zip</vt:lpwstr>
      </vt:variant>
      <vt:variant>
        <vt:lpwstr/>
      </vt:variant>
      <vt:variant>
        <vt:i4>4390921</vt:i4>
      </vt:variant>
      <vt:variant>
        <vt:i4>2313</vt:i4>
      </vt:variant>
      <vt:variant>
        <vt:i4>0</vt:i4>
      </vt:variant>
      <vt:variant>
        <vt:i4>5</vt:i4>
      </vt:variant>
      <vt:variant>
        <vt:lpwstr>../Docs/R1-135072.zip</vt:lpwstr>
      </vt:variant>
      <vt:variant>
        <vt:lpwstr/>
      </vt:variant>
      <vt:variant>
        <vt:i4>4390922</vt:i4>
      </vt:variant>
      <vt:variant>
        <vt:i4>2310</vt:i4>
      </vt:variant>
      <vt:variant>
        <vt:i4>0</vt:i4>
      </vt:variant>
      <vt:variant>
        <vt:i4>5</vt:i4>
      </vt:variant>
      <vt:variant>
        <vt:lpwstr>../Docs/R1-135071.zip</vt:lpwstr>
      </vt:variant>
      <vt:variant>
        <vt:lpwstr/>
      </vt:variant>
      <vt:variant>
        <vt:i4>4390923</vt:i4>
      </vt:variant>
      <vt:variant>
        <vt:i4>2307</vt:i4>
      </vt:variant>
      <vt:variant>
        <vt:i4>0</vt:i4>
      </vt:variant>
      <vt:variant>
        <vt:i4>5</vt:i4>
      </vt:variant>
      <vt:variant>
        <vt:lpwstr>../Docs/R1-135070.zip</vt:lpwstr>
      </vt:variant>
      <vt:variant>
        <vt:lpwstr/>
      </vt:variant>
      <vt:variant>
        <vt:i4>4587533</vt:i4>
      </vt:variant>
      <vt:variant>
        <vt:i4>2304</vt:i4>
      </vt:variant>
      <vt:variant>
        <vt:i4>0</vt:i4>
      </vt:variant>
      <vt:variant>
        <vt:i4>5</vt:i4>
      </vt:variant>
      <vt:variant>
        <vt:lpwstr>../Docs/R1-135026.zip</vt:lpwstr>
      </vt:variant>
      <vt:variant>
        <vt:lpwstr/>
      </vt:variant>
      <vt:variant>
        <vt:i4>4587534</vt:i4>
      </vt:variant>
      <vt:variant>
        <vt:i4>2301</vt:i4>
      </vt:variant>
      <vt:variant>
        <vt:i4>0</vt:i4>
      </vt:variant>
      <vt:variant>
        <vt:i4>5</vt:i4>
      </vt:variant>
      <vt:variant>
        <vt:lpwstr>../Docs/R1-135025.zip</vt:lpwstr>
      </vt:variant>
      <vt:variant>
        <vt:lpwstr/>
      </vt:variant>
      <vt:variant>
        <vt:i4>4587535</vt:i4>
      </vt:variant>
      <vt:variant>
        <vt:i4>2298</vt:i4>
      </vt:variant>
      <vt:variant>
        <vt:i4>0</vt:i4>
      </vt:variant>
      <vt:variant>
        <vt:i4>5</vt:i4>
      </vt:variant>
      <vt:variant>
        <vt:lpwstr>../Docs/R1-135024.zip</vt:lpwstr>
      </vt:variant>
      <vt:variant>
        <vt:lpwstr/>
      </vt:variant>
      <vt:variant>
        <vt:i4>4587528</vt:i4>
      </vt:variant>
      <vt:variant>
        <vt:i4>2295</vt:i4>
      </vt:variant>
      <vt:variant>
        <vt:i4>0</vt:i4>
      </vt:variant>
      <vt:variant>
        <vt:i4>5</vt:i4>
      </vt:variant>
      <vt:variant>
        <vt:lpwstr>../Docs/R1-135023.zip</vt:lpwstr>
      </vt:variant>
      <vt:variant>
        <vt:lpwstr/>
      </vt:variant>
      <vt:variant>
        <vt:i4>4521999</vt:i4>
      </vt:variant>
      <vt:variant>
        <vt:i4>2292</vt:i4>
      </vt:variant>
      <vt:variant>
        <vt:i4>0</vt:i4>
      </vt:variant>
      <vt:variant>
        <vt:i4>5</vt:i4>
      </vt:variant>
      <vt:variant>
        <vt:lpwstr>../Docs/R1-136024.zip</vt:lpwstr>
      </vt:variant>
      <vt:variant>
        <vt:lpwstr/>
      </vt:variant>
      <vt:variant>
        <vt:i4>4587535</vt:i4>
      </vt:variant>
      <vt:variant>
        <vt:i4>2289</vt:i4>
      </vt:variant>
      <vt:variant>
        <vt:i4>0</vt:i4>
      </vt:variant>
      <vt:variant>
        <vt:i4>5</vt:i4>
      </vt:variant>
      <vt:variant>
        <vt:lpwstr>../Docs/R1-136014.zip</vt:lpwstr>
      </vt:variant>
      <vt:variant>
        <vt:lpwstr/>
      </vt:variant>
      <vt:variant>
        <vt:i4>4456452</vt:i4>
      </vt:variant>
      <vt:variant>
        <vt:i4>2286</vt:i4>
      </vt:variant>
      <vt:variant>
        <vt:i4>0</vt:i4>
      </vt:variant>
      <vt:variant>
        <vt:i4>5</vt:i4>
      </vt:variant>
      <vt:variant>
        <vt:lpwstr>../Docs/R1-135906.zip</vt:lpwstr>
      </vt:variant>
      <vt:variant>
        <vt:lpwstr/>
      </vt:variant>
      <vt:variant>
        <vt:i4>4194307</vt:i4>
      </vt:variant>
      <vt:variant>
        <vt:i4>2283</vt:i4>
      </vt:variant>
      <vt:variant>
        <vt:i4>0</vt:i4>
      </vt:variant>
      <vt:variant>
        <vt:i4>5</vt:i4>
      </vt:variant>
      <vt:variant>
        <vt:lpwstr>../Docs/R1-135941.zip</vt:lpwstr>
      </vt:variant>
      <vt:variant>
        <vt:lpwstr/>
      </vt:variant>
      <vt:variant>
        <vt:i4>4456452</vt:i4>
      </vt:variant>
      <vt:variant>
        <vt:i4>2280</vt:i4>
      </vt:variant>
      <vt:variant>
        <vt:i4>0</vt:i4>
      </vt:variant>
      <vt:variant>
        <vt:i4>5</vt:i4>
      </vt:variant>
      <vt:variant>
        <vt:lpwstr>../Docs/R1-135906.zip</vt:lpwstr>
      </vt:variant>
      <vt:variant>
        <vt:lpwstr/>
      </vt:variant>
      <vt:variant>
        <vt:i4>4653057</vt:i4>
      </vt:variant>
      <vt:variant>
        <vt:i4>2277</vt:i4>
      </vt:variant>
      <vt:variant>
        <vt:i4>0</vt:i4>
      </vt:variant>
      <vt:variant>
        <vt:i4>5</vt:i4>
      </vt:variant>
      <vt:variant>
        <vt:lpwstr>../Docs/R1-135933.zip</vt:lpwstr>
      </vt:variant>
      <vt:variant>
        <vt:lpwstr/>
      </vt:variant>
      <vt:variant>
        <vt:i4>5046282</vt:i4>
      </vt:variant>
      <vt:variant>
        <vt:i4>2274</vt:i4>
      </vt:variant>
      <vt:variant>
        <vt:i4>0</vt:i4>
      </vt:variant>
      <vt:variant>
        <vt:i4>5</vt:i4>
      </vt:variant>
      <vt:variant>
        <vt:lpwstr>../Docs/R1-135899.zip</vt:lpwstr>
      </vt:variant>
      <vt:variant>
        <vt:lpwstr/>
      </vt:variant>
      <vt:variant>
        <vt:i4>4587532</vt:i4>
      </vt:variant>
      <vt:variant>
        <vt:i4>2271</vt:i4>
      </vt:variant>
      <vt:variant>
        <vt:i4>0</vt:i4>
      </vt:variant>
      <vt:variant>
        <vt:i4>5</vt:i4>
      </vt:variant>
      <vt:variant>
        <vt:lpwstr>../Docs/R1-136017.zip</vt:lpwstr>
      </vt:variant>
      <vt:variant>
        <vt:lpwstr/>
      </vt:variant>
      <vt:variant>
        <vt:i4>4587533</vt:i4>
      </vt:variant>
      <vt:variant>
        <vt:i4>2268</vt:i4>
      </vt:variant>
      <vt:variant>
        <vt:i4>0</vt:i4>
      </vt:variant>
      <vt:variant>
        <vt:i4>5</vt:i4>
      </vt:variant>
      <vt:variant>
        <vt:lpwstr>../Docs/R1-136016.zip</vt:lpwstr>
      </vt:variant>
      <vt:variant>
        <vt:lpwstr/>
      </vt:variant>
      <vt:variant>
        <vt:i4>4653058</vt:i4>
      </vt:variant>
      <vt:variant>
        <vt:i4>2265</vt:i4>
      </vt:variant>
      <vt:variant>
        <vt:i4>0</vt:i4>
      </vt:variant>
      <vt:variant>
        <vt:i4>5</vt:i4>
      </vt:variant>
      <vt:variant>
        <vt:lpwstr>../Docs/R1-136009.zip</vt:lpwstr>
      </vt:variant>
      <vt:variant>
        <vt:lpwstr/>
      </vt:variant>
      <vt:variant>
        <vt:i4>5046283</vt:i4>
      </vt:variant>
      <vt:variant>
        <vt:i4>2262</vt:i4>
      </vt:variant>
      <vt:variant>
        <vt:i4>0</vt:i4>
      </vt:variant>
      <vt:variant>
        <vt:i4>5</vt:i4>
      </vt:variant>
      <vt:variant>
        <vt:lpwstr>../Docs/R1-135898.zip</vt:lpwstr>
      </vt:variant>
      <vt:variant>
        <vt:lpwstr/>
      </vt:variant>
      <vt:variant>
        <vt:i4>4194305</vt:i4>
      </vt:variant>
      <vt:variant>
        <vt:i4>2259</vt:i4>
      </vt:variant>
      <vt:variant>
        <vt:i4>0</vt:i4>
      </vt:variant>
      <vt:variant>
        <vt:i4>5</vt:i4>
      </vt:variant>
      <vt:variant>
        <vt:lpwstr>../Docs/R1-135248.zip</vt:lpwstr>
      </vt:variant>
      <vt:variant>
        <vt:lpwstr/>
      </vt:variant>
      <vt:variant>
        <vt:i4>4521997</vt:i4>
      </vt:variant>
      <vt:variant>
        <vt:i4>2256</vt:i4>
      </vt:variant>
      <vt:variant>
        <vt:i4>0</vt:i4>
      </vt:variant>
      <vt:variant>
        <vt:i4>5</vt:i4>
      </vt:variant>
      <vt:variant>
        <vt:lpwstr>../Docs/R1-135513.zip</vt:lpwstr>
      </vt:variant>
      <vt:variant>
        <vt:lpwstr/>
      </vt:variant>
      <vt:variant>
        <vt:i4>4390921</vt:i4>
      </vt:variant>
      <vt:variant>
        <vt:i4>2253</vt:i4>
      </vt:variant>
      <vt:variant>
        <vt:i4>0</vt:i4>
      </vt:variant>
      <vt:variant>
        <vt:i4>5</vt:i4>
      </vt:variant>
      <vt:variant>
        <vt:lpwstr>../Docs/R1-135577.zip</vt:lpwstr>
      </vt:variant>
      <vt:variant>
        <vt:lpwstr/>
      </vt:variant>
      <vt:variant>
        <vt:i4>4259853</vt:i4>
      </vt:variant>
      <vt:variant>
        <vt:i4>2250</vt:i4>
      </vt:variant>
      <vt:variant>
        <vt:i4>0</vt:i4>
      </vt:variant>
      <vt:variant>
        <vt:i4>5</vt:i4>
      </vt:variant>
      <vt:variant>
        <vt:lpwstr>../Docs/R1-135355.zip</vt:lpwstr>
      </vt:variant>
      <vt:variant>
        <vt:lpwstr/>
      </vt:variant>
      <vt:variant>
        <vt:i4>4390924</vt:i4>
      </vt:variant>
      <vt:variant>
        <vt:i4>2247</vt:i4>
      </vt:variant>
      <vt:variant>
        <vt:i4>0</vt:i4>
      </vt:variant>
      <vt:variant>
        <vt:i4>5</vt:i4>
      </vt:variant>
      <vt:variant>
        <vt:lpwstr>../Docs/R1-135275.zip</vt:lpwstr>
      </vt:variant>
      <vt:variant>
        <vt:lpwstr/>
      </vt:variant>
      <vt:variant>
        <vt:i4>2621442</vt:i4>
      </vt:variant>
      <vt:variant>
        <vt:i4>2244</vt:i4>
      </vt:variant>
      <vt:variant>
        <vt:i4>0</vt:i4>
      </vt:variant>
      <vt:variant>
        <vt:i4>5</vt:i4>
      </vt:variant>
      <vt:variant>
        <vt:lpwstr>http://www.3gpp.org/ftp/tsg_ran/TSG_RAN/TSGR_61/Docs/RP-131399.zip</vt:lpwstr>
      </vt:variant>
      <vt:variant>
        <vt:lpwstr/>
      </vt:variant>
      <vt:variant>
        <vt:i4>4194313</vt:i4>
      </vt:variant>
      <vt:variant>
        <vt:i4>2241</vt:i4>
      </vt:variant>
      <vt:variant>
        <vt:i4>0</vt:i4>
      </vt:variant>
      <vt:variant>
        <vt:i4>5</vt:i4>
      </vt:variant>
      <vt:variant>
        <vt:lpwstr>../Docs/R1-135446.zip</vt:lpwstr>
      </vt:variant>
      <vt:variant>
        <vt:lpwstr/>
      </vt:variant>
      <vt:variant>
        <vt:i4>4456456</vt:i4>
      </vt:variant>
      <vt:variant>
        <vt:i4>2238</vt:i4>
      </vt:variant>
      <vt:variant>
        <vt:i4>0</vt:i4>
      </vt:variant>
      <vt:variant>
        <vt:i4>5</vt:i4>
      </vt:variant>
      <vt:variant>
        <vt:lpwstr>../Docs/R1-135300.zip</vt:lpwstr>
      </vt:variant>
      <vt:variant>
        <vt:lpwstr/>
      </vt:variant>
      <vt:variant>
        <vt:i4>5046272</vt:i4>
      </vt:variant>
      <vt:variant>
        <vt:i4>2235</vt:i4>
      </vt:variant>
      <vt:variant>
        <vt:i4>0</vt:i4>
      </vt:variant>
      <vt:variant>
        <vt:i4>5</vt:i4>
      </vt:variant>
      <vt:variant>
        <vt:lpwstr>../Docs/R1-135299.zip</vt:lpwstr>
      </vt:variant>
      <vt:variant>
        <vt:lpwstr/>
      </vt:variant>
      <vt:variant>
        <vt:i4>4456457</vt:i4>
      </vt:variant>
      <vt:variant>
        <vt:i4>2232</vt:i4>
      </vt:variant>
      <vt:variant>
        <vt:i4>0</vt:i4>
      </vt:variant>
      <vt:variant>
        <vt:i4>5</vt:i4>
      </vt:variant>
      <vt:variant>
        <vt:lpwstr>../Docs/R1-135200.zip</vt:lpwstr>
      </vt:variant>
      <vt:variant>
        <vt:lpwstr/>
      </vt:variant>
      <vt:variant>
        <vt:i4>4259843</vt:i4>
      </vt:variant>
      <vt:variant>
        <vt:i4>2229</vt:i4>
      </vt:variant>
      <vt:variant>
        <vt:i4>0</vt:i4>
      </vt:variant>
      <vt:variant>
        <vt:i4>5</vt:i4>
      </vt:variant>
      <vt:variant>
        <vt:lpwstr>../Docs/R1-135159.zip</vt:lpwstr>
      </vt:variant>
      <vt:variant>
        <vt:lpwstr/>
      </vt:variant>
      <vt:variant>
        <vt:i4>4653071</vt:i4>
      </vt:variant>
      <vt:variant>
        <vt:i4>2226</vt:i4>
      </vt:variant>
      <vt:variant>
        <vt:i4>0</vt:i4>
      </vt:variant>
      <vt:variant>
        <vt:i4>5</vt:i4>
      </vt:variant>
      <vt:variant>
        <vt:lpwstr>../Docs/R1-135135.zip</vt:lpwstr>
      </vt:variant>
      <vt:variant>
        <vt:lpwstr/>
      </vt:variant>
      <vt:variant>
        <vt:i4>4653070</vt:i4>
      </vt:variant>
      <vt:variant>
        <vt:i4>2223</vt:i4>
      </vt:variant>
      <vt:variant>
        <vt:i4>0</vt:i4>
      </vt:variant>
      <vt:variant>
        <vt:i4>5</vt:i4>
      </vt:variant>
      <vt:variant>
        <vt:lpwstr>../Docs/R1-135134.zip</vt:lpwstr>
      </vt:variant>
      <vt:variant>
        <vt:lpwstr/>
      </vt:variant>
      <vt:variant>
        <vt:i4>4325378</vt:i4>
      </vt:variant>
      <vt:variant>
        <vt:i4>2220</vt:i4>
      </vt:variant>
      <vt:variant>
        <vt:i4>0</vt:i4>
      </vt:variant>
      <vt:variant>
        <vt:i4>5</vt:i4>
      </vt:variant>
      <vt:variant>
        <vt:lpwstr>../Docs/R1-135069.zip</vt:lpwstr>
      </vt:variant>
      <vt:variant>
        <vt:lpwstr/>
      </vt:variant>
      <vt:variant>
        <vt:i4>4259842</vt:i4>
      </vt:variant>
      <vt:variant>
        <vt:i4>2217</vt:i4>
      </vt:variant>
      <vt:variant>
        <vt:i4>0</vt:i4>
      </vt:variant>
      <vt:variant>
        <vt:i4>5</vt:i4>
      </vt:variant>
      <vt:variant>
        <vt:lpwstr>../Docs/R1-135158.zip</vt:lpwstr>
      </vt:variant>
      <vt:variant>
        <vt:lpwstr/>
      </vt:variant>
      <vt:variant>
        <vt:i4>4653066</vt:i4>
      </vt:variant>
      <vt:variant>
        <vt:i4>2214</vt:i4>
      </vt:variant>
      <vt:variant>
        <vt:i4>0</vt:i4>
      </vt:variant>
      <vt:variant>
        <vt:i4>5</vt:i4>
      </vt:variant>
      <vt:variant>
        <vt:lpwstr>../Docs/R1-136001.zip</vt:lpwstr>
      </vt:variant>
      <vt:variant>
        <vt:lpwstr/>
      </vt:variant>
      <vt:variant>
        <vt:i4>4194311</vt:i4>
      </vt:variant>
      <vt:variant>
        <vt:i4>2211</vt:i4>
      </vt:variant>
      <vt:variant>
        <vt:i4>0</vt:i4>
      </vt:variant>
      <vt:variant>
        <vt:i4>5</vt:i4>
      </vt:variant>
      <vt:variant>
        <vt:lpwstr>../Docs/R1-135945.zip</vt:lpwstr>
      </vt:variant>
      <vt:variant>
        <vt:lpwstr/>
      </vt:variant>
      <vt:variant>
        <vt:i4>4390920</vt:i4>
      </vt:variant>
      <vt:variant>
        <vt:i4>2208</vt:i4>
      </vt:variant>
      <vt:variant>
        <vt:i4>0</vt:i4>
      </vt:variant>
      <vt:variant>
        <vt:i4>5</vt:i4>
      </vt:variant>
      <vt:variant>
        <vt:lpwstr>../Docs/R1-135675.zip</vt:lpwstr>
      </vt:variant>
      <vt:variant>
        <vt:lpwstr/>
      </vt:variant>
      <vt:variant>
        <vt:i4>4194309</vt:i4>
      </vt:variant>
      <vt:variant>
        <vt:i4>2205</vt:i4>
      </vt:variant>
      <vt:variant>
        <vt:i4>0</vt:i4>
      </vt:variant>
      <vt:variant>
        <vt:i4>5</vt:i4>
      </vt:variant>
      <vt:variant>
        <vt:lpwstr>../Docs/R1-135648.zip</vt:lpwstr>
      </vt:variant>
      <vt:variant>
        <vt:lpwstr/>
      </vt:variant>
      <vt:variant>
        <vt:i4>4456452</vt:i4>
      </vt:variant>
      <vt:variant>
        <vt:i4>2202</vt:i4>
      </vt:variant>
      <vt:variant>
        <vt:i4>0</vt:i4>
      </vt:variant>
      <vt:variant>
        <vt:i4>5</vt:i4>
      </vt:variant>
      <vt:variant>
        <vt:lpwstr>../Docs/R1-135609.zip</vt:lpwstr>
      </vt:variant>
      <vt:variant>
        <vt:lpwstr/>
      </vt:variant>
      <vt:variant>
        <vt:i4>4456454</vt:i4>
      </vt:variant>
      <vt:variant>
        <vt:i4>2199</vt:i4>
      </vt:variant>
      <vt:variant>
        <vt:i4>0</vt:i4>
      </vt:variant>
      <vt:variant>
        <vt:i4>5</vt:i4>
      </vt:variant>
      <vt:variant>
        <vt:lpwstr>../Docs/R1-134518.zip</vt:lpwstr>
      </vt:variant>
      <vt:variant>
        <vt:lpwstr/>
      </vt:variant>
      <vt:variant>
        <vt:i4>4390920</vt:i4>
      </vt:variant>
      <vt:variant>
        <vt:i4>2196</vt:i4>
      </vt:variant>
      <vt:variant>
        <vt:i4>0</vt:i4>
      </vt:variant>
      <vt:variant>
        <vt:i4>5</vt:i4>
      </vt:variant>
      <vt:variant>
        <vt:lpwstr>../Docs/R1-135576.zip</vt:lpwstr>
      </vt:variant>
      <vt:variant>
        <vt:lpwstr/>
      </vt:variant>
      <vt:variant>
        <vt:i4>4521999</vt:i4>
      </vt:variant>
      <vt:variant>
        <vt:i4>2193</vt:i4>
      </vt:variant>
      <vt:variant>
        <vt:i4>0</vt:i4>
      </vt:variant>
      <vt:variant>
        <vt:i4>5</vt:i4>
      </vt:variant>
      <vt:variant>
        <vt:lpwstr>../Docs/R1-135511.zip</vt:lpwstr>
      </vt:variant>
      <vt:variant>
        <vt:lpwstr/>
      </vt:variant>
      <vt:variant>
        <vt:i4>4325389</vt:i4>
      </vt:variant>
      <vt:variant>
        <vt:i4>2190</vt:i4>
      </vt:variant>
      <vt:variant>
        <vt:i4>0</vt:i4>
      </vt:variant>
      <vt:variant>
        <vt:i4>5</vt:i4>
      </vt:variant>
      <vt:variant>
        <vt:lpwstr>../Docs/R1-135462.zip</vt:lpwstr>
      </vt:variant>
      <vt:variant>
        <vt:lpwstr/>
      </vt:variant>
      <vt:variant>
        <vt:i4>4259852</vt:i4>
      </vt:variant>
      <vt:variant>
        <vt:i4>2187</vt:i4>
      </vt:variant>
      <vt:variant>
        <vt:i4>0</vt:i4>
      </vt:variant>
      <vt:variant>
        <vt:i4>5</vt:i4>
      </vt:variant>
      <vt:variant>
        <vt:lpwstr>../Docs/R1-134443.zip</vt:lpwstr>
      </vt:variant>
      <vt:variant>
        <vt:lpwstr/>
      </vt:variant>
      <vt:variant>
        <vt:i4>4587527</vt:i4>
      </vt:variant>
      <vt:variant>
        <vt:i4>2184</vt:i4>
      </vt:variant>
      <vt:variant>
        <vt:i4>0</vt:i4>
      </vt:variant>
      <vt:variant>
        <vt:i4>5</vt:i4>
      </vt:variant>
      <vt:variant>
        <vt:lpwstr>../Docs/R1-135428.zip</vt:lpwstr>
      </vt:variant>
      <vt:variant>
        <vt:lpwstr/>
      </vt:variant>
      <vt:variant>
        <vt:i4>4587528</vt:i4>
      </vt:variant>
      <vt:variant>
        <vt:i4>2181</vt:i4>
      </vt:variant>
      <vt:variant>
        <vt:i4>0</vt:i4>
      </vt:variant>
      <vt:variant>
        <vt:i4>5</vt:i4>
      </vt:variant>
      <vt:variant>
        <vt:lpwstr>../Docs/R1-135427.zip</vt:lpwstr>
      </vt:variant>
      <vt:variant>
        <vt:lpwstr/>
      </vt:variant>
      <vt:variant>
        <vt:i4>4325386</vt:i4>
      </vt:variant>
      <vt:variant>
        <vt:i4>2178</vt:i4>
      </vt:variant>
      <vt:variant>
        <vt:i4>0</vt:i4>
      </vt:variant>
      <vt:variant>
        <vt:i4>5</vt:i4>
      </vt:variant>
      <vt:variant>
        <vt:lpwstr>../Docs/R1-135362.zip</vt:lpwstr>
      </vt:variant>
      <vt:variant>
        <vt:lpwstr/>
      </vt:variant>
      <vt:variant>
        <vt:i4>5046273</vt:i4>
      </vt:variant>
      <vt:variant>
        <vt:i4>2175</vt:i4>
      </vt:variant>
      <vt:variant>
        <vt:i4>0</vt:i4>
      </vt:variant>
      <vt:variant>
        <vt:i4>5</vt:i4>
      </vt:variant>
      <vt:variant>
        <vt:lpwstr>../Docs/R1-135298.zip</vt:lpwstr>
      </vt:variant>
      <vt:variant>
        <vt:lpwstr/>
      </vt:variant>
      <vt:variant>
        <vt:i4>4325390</vt:i4>
      </vt:variant>
      <vt:variant>
        <vt:i4>2172</vt:i4>
      </vt:variant>
      <vt:variant>
        <vt:i4>0</vt:i4>
      </vt:variant>
      <vt:variant>
        <vt:i4>5</vt:i4>
      </vt:variant>
      <vt:variant>
        <vt:lpwstr>../Docs/R1-135267.zip</vt:lpwstr>
      </vt:variant>
      <vt:variant>
        <vt:lpwstr/>
      </vt:variant>
      <vt:variant>
        <vt:i4>5046285</vt:i4>
      </vt:variant>
      <vt:variant>
        <vt:i4>2169</vt:i4>
      </vt:variant>
      <vt:variant>
        <vt:i4>0</vt:i4>
      </vt:variant>
      <vt:variant>
        <vt:i4>5</vt:i4>
      </vt:variant>
      <vt:variant>
        <vt:lpwstr>../Docs/R1-135197.zip</vt:lpwstr>
      </vt:variant>
      <vt:variant>
        <vt:lpwstr/>
      </vt:variant>
      <vt:variant>
        <vt:i4>4325379</vt:i4>
      </vt:variant>
      <vt:variant>
        <vt:i4>2166</vt:i4>
      </vt:variant>
      <vt:variant>
        <vt:i4>0</vt:i4>
      </vt:variant>
      <vt:variant>
        <vt:i4>5</vt:i4>
      </vt:variant>
      <vt:variant>
        <vt:lpwstr>../Docs/R1-135068.zip</vt:lpwstr>
      </vt:variant>
      <vt:variant>
        <vt:lpwstr/>
      </vt:variant>
      <vt:variant>
        <vt:i4>4587529</vt:i4>
      </vt:variant>
      <vt:variant>
        <vt:i4>2163</vt:i4>
      </vt:variant>
      <vt:variant>
        <vt:i4>0</vt:i4>
      </vt:variant>
      <vt:variant>
        <vt:i4>5</vt:i4>
      </vt:variant>
      <vt:variant>
        <vt:lpwstr>../Docs/R1-135022.zip</vt:lpwstr>
      </vt:variant>
      <vt:variant>
        <vt:lpwstr/>
      </vt:variant>
      <vt:variant>
        <vt:i4>4194308</vt:i4>
      </vt:variant>
      <vt:variant>
        <vt:i4>2160</vt:i4>
      </vt:variant>
      <vt:variant>
        <vt:i4>0</vt:i4>
      </vt:variant>
      <vt:variant>
        <vt:i4>5</vt:i4>
      </vt:variant>
      <vt:variant>
        <vt:lpwstr>../Docs/R1-135946.zip</vt:lpwstr>
      </vt:variant>
      <vt:variant>
        <vt:lpwstr/>
      </vt:variant>
      <vt:variant>
        <vt:i4>4390921</vt:i4>
      </vt:variant>
      <vt:variant>
        <vt:i4>2157</vt:i4>
      </vt:variant>
      <vt:variant>
        <vt:i4>0</vt:i4>
      </vt:variant>
      <vt:variant>
        <vt:i4>5</vt:i4>
      </vt:variant>
      <vt:variant>
        <vt:lpwstr>../Docs/R1-135674.zip</vt:lpwstr>
      </vt:variant>
      <vt:variant>
        <vt:lpwstr/>
      </vt:variant>
      <vt:variant>
        <vt:i4>4194314</vt:i4>
      </vt:variant>
      <vt:variant>
        <vt:i4>2154</vt:i4>
      </vt:variant>
      <vt:variant>
        <vt:i4>0</vt:i4>
      </vt:variant>
      <vt:variant>
        <vt:i4>5</vt:i4>
      </vt:variant>
      <vt:variant>
        <vt:lpwstr>../Docs/R1-135647.zip</vt:lpwstr>
      </vt:variant>
      <vt:variant>
        <vt:lpwstr/>
      </vt:variant>
      <vt:variant>
        <vt:i4>4194315</vt:i4>
      </vt:variant>
      <vt:variant>
        <vt:i4>2151</vt:i4>
      </vt:variant>
      <vt:variant>
        <vt:i4>0</vt:i4>
      </vt:variant>
      <vt:variant>
        <vt:i4>5</vt:i4>
      </vt:variant>
      <vt:variant>
        <vt:lpwstr>../Docs/R1-135646.zip</vt:lpwstr>
      </vt:variant>
      <vt:variant>
        <vt:lpwstr/>
      </vt:variant>
      <vt:variant>
        <vt:i4>4653070</vt:i4>
      </vt:variant>
      <vt:variant>
        <vt:i4>2148</vt:i4>
      </vt:variant>
      <vt:variant>
        <vt:i4>0</vt:i4>
      </vt:variant>
      <vt:variant>
        <vt:i4>5</vt:i4>
      </vt:variant>
      <vt:variant>
        <vt:lpwstr>../Docs/R1-134520.zip</vt:lpwstr>
      </vt:variant>
      <vt:variant>
        <vt:lpwstr/>
      </vt:variant>
      <vt:variant>
        <vt:i4>4390923</vt:i4>
      </vt:variant>
      <vt:variant>
        <vt:i4>2145</vt:i4>
      </vt:variant>
      <vt:variant>
        <vt:i4>0</vt:i4>
      </vt:variant>
      <vt:variant>
        <vt:i4>5</vt:i4>
      </vt:variant>
      <vt:variant>
        <vt:lpwstr>../Docs/R1-135575.zip</vt:lpwstr>
      </vt:variant>
      <vt:variant>
        <vt:lpwstr/>
      </vt:variant>
      <vt:variant>
        <vt:i4>4456455</vt:i4>
      </vt:variant>
      <vt:variant>
        <vt:i4>2142</vt:i4>
      </vt:variant>
      <vt:variant>
        <vt:i4>0</vt:i4>
      </vt:variant>
      <vt:variant>
        <vt:i4>5</vt:i4>
      </vt:variant>
      <vt:variant>
        <vt:lpwstr>../Docs/R1-134519.zip</vt:lpwstr>
      </vt:variant>
      <vt:variant>
        <vt:lpwstr/>
      </vt:variant>
      <vt:variant>
        <vt:i4>4390922</vt:i4>
      </vt:variant>
      <vt:variant>
        <vt:i4>2139</vt:i4>
      </vt:variant>
      <vt:variant>
        <vt:i4>0</vt:i4>
      </vt:variant>
      <vt:variant>
        <vt:i4>5</vt:i4>
      </vt:variant>
      <vt:variant>
        <vt:lpwstr>../Docs/R1-135574.zip</vt:lpwstr>
      </vt:variant>
      <vt:variant>
        <vt:lpwstr/>
      </vt:variant>
      <vt:variant>
        <vt:i4>4521998</vt:i4>
      </vt:variant>
      <vt:variant>
        <vt:i4>2136</vt:i4>
      </vt:variant>
      <vt:variant>
        <vt:i4>0</vt:i4>
      </vt:variant>
      <vt:variant>
        <vt:i4>5</vt:i4>
      </vt:variant>
      <vt:variant>
        <vt:lpwstr>../Docs/R1-135510.zip</vt:lpwstr>
      </vt:variant>
      <vt:variant>
        <vt:lpwstr/>
      </vt:variant>
      <vt:variant>
        <vt:i4>4325390</vt:i4>
      </vt:variant>
      <vt:variant>
        <vt:i4>2133</vt:i4>
      </vt:variant>
      <vt:variant>
        <vt:i4>0</vt:i4>
      </vt:variant>
      <vt:variant>
        <vt:i4>5</vt:i4>
      </vt:variant>
      <vt:variant>
        <vt:lpwstr>../Docs/R1-135461.zip</vt:lpwstr>
      </vt:variant>
      <vt:variant>
        <vt:lpwstr/>
      </vt:variant>
      <vt:variant>
        <vt:i4>4259850</vt:i4>
      </vt:variant>
      <vt:variant>
        <vt:i4>2130</vt:i4>
      </vt:variant>
      <vt:variant>
        <vt:i4>0</vt:i4>
      </vt:variant>
      <vt:variant>
        <vt:i4>5</vt:i4>
      </vt:variant>
      <vt:variant>
        <vt:lpwstr>../Docs/R1-134445.zip</vt:lpwstr>
      </vt:variant>
      <vt:variant>
        <vt:lpwstr/>
      </vt:variant>
      <vt:variant>
        <vt:i4>4587529</vt:i4>
      </vt:variant>
      <vt:variant>
        <vt:i4>2127</vt:i4>
      </vt:variant>
      <vt:variant>
        <vt:i4>0</vt:i4>
      </vt:variant>
      <vt:variant>
        <vt:i4>5</vt:i4>
      </vt:variant>
      <vt:variant>
        <vt:lpwstr>../Docs/R1-135426.zip</vt:lpwstr>
      </vt:variant>
      <vt:variant>
        <vt:lpwstr/>
      </vt:variant>
      <vt:variant>
        <vt:i4>4587530</vt:i4>
      </vt:variant>
      <vt:variant>
        <vt:i4>2124</vt:i4>
      </vt:variant>
      <vt:variant>
        <vt:i4>0</vt:i4>
      </vt:variant>
      <vt:variant>
        <vt:i4>5</vt:i4>
      </vt:variant>
      <vt:variant>
        <vt:lpwstr>../Docs/R1-135425.zip</vt:lpwstr>
      </vt:variant>
      <vt:variant>
        <vt:lpwstr/>
      </vt:variant>
      <vt:variant>
        <vt:i4>5046284</vt:i4>
      </vt:variant>
      <vt:variant>
        <vt:i4>2121</vt:i4>
      </vt:variant>
      <vt:variant>
        <vt:i4>0</vt:i4>
      </vt:variant>
      <vt:variant>
        <vt:i4>5</vt:i4>
      </vt:variant>
      <vt:variant>
        <vt:lpwstr>../Docs/R1-135394.zip</vt:lpwstr>
      </vt:variant>
      <vt:variant>
        <vt:lpwstr/>
      </vt:variant>
      <vt:variant>
        <vt:i4>4325385</vt:i4>
      </vt:variant>
      <vt:variant>
        <vt:i4>2118</vt:i4>
      </vt:variant>
      <vt:variant>
        <vt:i4>0</vt:i4>
      </vt:variant>
      <vt:variant>
        <vt:i4>5</vt:i4>
      </vt:variant>
      <vt:variant>
        <vt:lpwstr>../Docs/R1-135361.zip</vt:lpwstr>
      </vt:variant>
      <vt:variant>
        <vt:lpwstr/>
      </vt:variant>
      <vt:variant>
        <vt:i4>4325384</vt:i4>
      </vt:variant>
      <vt:variant>
        <vt:i4>2115</vt:i4>
      </vt:variant>
      <vt:variant>
        <vt:i4>0</vt:i4>
      </vt:variant>
      <vt:variant>
        <vt:i4>5</vt:i4>
      </vt:variant>
      <vt:variant>
        <vt:lpwstr>../Docs/R1-135360.zip</vt:lpwstr>
      </vt:variant>
      <vt:variant>
        <vt:lpwstr/>
      </vt:variant>
      <vt:variant>
        <vt:i4>5046286</vt:i4>
      </vt:variant>
      <vt:variant>
        <vt:i4>2112</vt:i4>
      </vt:variant>
      <vt:variant>
        <vt:i4>0</vt:i4>
      </vt:variant>
      <vt:variant>
        <vt:i4>5</vt:i4>
      </vt:variant>
      <vt:variant>
        <vt:lpwstr>../Docs/R1-135297.zip</vt:lpwstr>
      </vt:variant>
      <vt:variant>
        <vt:lpwstr/>
      </vt:variant>
      <vt:variant>
        <vt:i4>5046275</vt:i4>
      </vt:variant>
      <vt:variant>
        <vt:i4>2109</vt:i4>
      </vt:variant>
      <vt:variant>
        <vt:i4>0</vt:i4>
      </vt:variant>
      <vt:variant>
        <vt:i4>5</vt:i4>
      </vt:variant>
      <vt:variant>
        <vt:lpwstr>../Docs/R1-135199.zip</vt:lpwstr>
      </vt:variant>
      <vt:variant>
        <vt:lpwstr/>
      </vt:variant>
      <vt:variant>
        <vt:i4>5046274</vt:i4>
      </vt:variant>
      <vt:variant>
        <vt:i4>2106</vt:i4>
      </vt:variant>
      <vt:variant>
        <vt:i4>0</vt:i4>
      </vt:variant>
      <vt:variant>
        <vt:i4>5</vt:i4>
      </vt:variant>
      <vt:variant>
        <vt:lpwstr>../Docs/R1-135198.zip</vt:lpwstr>
      </vt:variant>
      <vt:variant>
        <vt:lpwstr/>
      </vt:variant>
      <vt:variant>
        <vt:i4>4259853</vt:i4>
      </vt:variant>
      <vt:variant>
        <vt:i4>2103</vt:i4>
      </vt:variant>
      <vt:variant>
        <vt:i4>0</vt:i4>
      </vt:variant>
      <vt:variant>
        <vt:i4>5</vt:i4>
      </vt:variant>
      <vt:variant>
        <vt:lpwstr>../Docs/R1-135157.zip</vt:lpwstr>
      </vt:variant>
      <vt:variant>
        <vt:lpwstr/>
      </vt:variant>
      <vt:variant>
        <vt:i4>4259852</vt:i4>
      </vt:variant>
      <vt:variant>
        <vt:i4>2100</vt:i4>
      </vt:variant>
      <vt:variant>
        <vt:i4>0</vt:i4>
      </vt:variant>
      <vt:variant>
        <vt:i4>5</vt:i4>
      </vt:variant>
      <vt:variant>
        <vt:lpwstr>../Docs/R1-135156.zip</vt:lpwstr>
      </vt:variant>
      <vt:variant>
        <vt:lpwstr/>
      </vt:variant>
      <vt:variant>
        <vt:i4>4653064</vt:i4>
      </vt:variant>
      <vt:variant>
        <vt:i4>2097</vt:i4>
      </vt:variant>
      <vt:variant>
        <vt:i4>0</vt:i4>
      </vt:variant>
      <vt:variant>
        <vt:i4>5</vt:i4>
      </vt:variant>
      <vt:variant>
        <vt:lpwstr>../Docs/R1-135132.zip</vt:lpwstr>
      </vt:variant>
      <vt:variant>
        <vt:lpwstr/>
      </vt:variant>
      <vt:variant>
        <vt:i4>4456463</vt:i4>
      </vt:variant>
      <vt:variant>
        <vt:i4>2094</vt:i4>
      </vt:variant>
      <vt:variant>
        <vt:i4>0</vt:i4>
      </vt:variant>
      <vt:variant>
        <vt:i4>5</vt:i4>
      </vt:variant>
      <vt:variant>
        <vt:lpwstr>../Docs/R1-135105.zip</vt:lpwstr>
      </vt:variant>
      <vt:variant>
        <vt:lpwstr/>
      </vt:variant>
      <vt:variant>
        <vt:i4>4325388</vt:i4>
      </vt:variant>
      <vt:variant>
        <vt:i4>2091</vt:i4>
      </vt:variant>
      <vt:variant>
        <vt:i4>0</vt:i4>
      </vt:variant>
      <vt:variant>
        <vt:i4>5</vt:i4>
      </vt:variant>
      <vt:variant>
        <vt:lpwstr>../Docs/R1-135067.zip</vt:lpwstr>
      </vt:variant>
      <vt:variant>
        <vt:lpwstr/>
      </vt:variant>
      <vt:variant>
        <vt:i4>4325389</vt:i4>
      </vt:variant>
      <vt:variant>
        <vt:i4>2088</vt:i4>
      </vt:variant>
      <vt:variant>
        <vt:i4>0</vt:i4>
      </vt:variant>
      <vt:variant>
        <vt:i4>5</vt:i4>
      </vt:variant>
      <vt:variant>
        <vt:lpwstr>../Docs/R1-135066.zip</vt:lpwstr>
      </vt:variant>
      <vt:variant>
        <vt:lpwstr/>
      </vt:variant>
      <vt:variant>
        <vt:i4>4587530</vt:i4>
      </vt:variant>
      <vt:variant>
        <vt:i4>2085</vt:i4>
      </vt:variant>
      <vt:variant>
        <vt:i4>0</vt:i4>
      </vt:variant>
      <vt:variant>
        <vt:i4>5</vt:i4>
      </vt:variant>
      <vt:variant>
        <vt:lpwstr>../Docs/R1-135021.zip</vt:lpwstr>
      </vt:variant>
      <vt:variant>
        <vt:lpwstr/>
      </vt:variant>
      <vt:variant>
        <vt:i4>4653066</vt:i4>
      </vt:variant>
      <vt:variant>
        <vt:i4>2082</vt:i4>
      </vt:variant>
      <vt:variant>
        <vt:i4>0</vt:i4>
      </vt:variant>
      <vt:variant>
        <vt:i4>5</vt:i4>
      </vt:variant>
      <vt:variant>
        <vt:lpwstr>../Docs/R1-135130.zip</vt:lpwstr>
      </vt:variant>
      <vt:variant>
        <vt:lpwstr/>
      </vt:variant>
      <vt:variant>
        <vt:i4>4587521</vt:i4>
      </vt:variant>
      <vt:variant>
        <vt:i4>2079</vt:i4>
      </vt:variant>
      <vt:variant>
        <vt:i4>0</vt:i4>
      </vt:variant>
      <vt:variant>
        <vt:i4>5</vt:i4>
      </vt:variant>
      <vt:variant>
        <vt:lpwstr>../Docs/R1-135822.zip</vt:lpwstr>
      </vt:variant>
      <vt:variant>
        <vt:lpwstr/>
      </vt:variant>
      <vt:variant>
        <vt:i4>4194312</vt:i4>
      </vt:variant>
      <vt:variant>
        <vt:i4>2076</vt:i4>
      </vt:variant>
      <vt:variant>
        <vt:i4>0</vt:i4>
      </vt:variant>
      <vt:variant>
        <vt:i4>5</vt:i4>
      </vt:variant>
      <vt:variant>
        <vt:lpwstr>../Docs/R1-135645.zip</vt:lpwstr>
      </vt:variant>
      <vt:variant>
        <vt:lpwstr/>
      </vt:variant>
      <vt:variant>
        <vt:i4>4390925</vt:i4>
      </vt:variant>
      <vt:variant>
        <vt:i4>2073</vt:i4>
      </vt:variant>
      <vt:variant>
        <vt:i4>0</vt:i4>
      </vt:variant>
      <vt:variant>
        <vt:i4>5</vt:i4>
      </vt:variant>
      <vt:variant>
        <vt:lpwstr>../Docs/R1-135573.zip</vt:lpwstr>
      </vt:variant>
      <vt:variant>
        <vt:lpwstr/>
      </vt:variant>
      <vt:variant>
        <vt:i4>4456455</vt:i4>
      </vt:variant>
      <vt:variant>
        <vt:i4>2070</vt:i4>
      </vt:variant>
      <vt:variant>
        <vt:i4>0</vt:i4>
      </vt:variant>
      <vt:variant>
        <vt:i4>5</vt:i4>
      </vt:variant>
      <vt:variant>
        <vt:lpwstr>../Docs/R1-135509.zip</vt:lpwstr>
      </vt:variant>
      <vt:variant>
        <vt:lpwstr/>
      </vt:variant>
      <vt:variant>
        <vt:i4>4325391</vt:i4>
      </vt:variant>
      <vt:variant>
        <vt:i4>2067</vt:i4>
      </vt:variant>
      <vt:variant>
        <vt:i4>0</vt:i4>
      </vt:variant>
      <vt:variant>
        <vt:i4>5</vt:i4>
      </vt:variant>
      <vt:variant>
        <vt:lpwstr>../Docs/R1-135460.zip</vt:lpwstr>
      </vt:variant>
      <vt:variant>
        <vt:lpwstr/>
      </vt:variant>
      <vt:variant>
        <vt:i4>4587531</vt:i4>
      </vt:variant>
      <vt:variant>
        <vt:i4>2064</vt:i4>
      </vt:variant>
      <vt:variant>
        <vt:i4>0</vt:i4>
      </vt:variant>
      <vt:variant>
        <vt:i4>5</vt:i4>
      </vt:variant>
      <vt:variant>
        <vt:lpwstr>../Docs/R1-135424.zip</vt:lpwstr>
      </vt:variant>
      <vt:variant>
        <vt:lpwstr/>
      </vt:variant>
      <vt:variant>
        <vt:i4>4980746</vt:i4>
      </vt:variant>
      <vt:variant>
        <vt:i4>2061</vt:i4>
      </vt:variant>
      <vt:variant>
        <vt:i4>0</vt:i4>
      </vt:variant>
      <vt:variant>
        <vt:i4>5</vt:i4>
      </vt:variant>
      <vt:variant>
        <vt:lpwstr>../Docs/R1-135382.zip</vt:lpwstr>
      </vt:variant>
      <vt:variant>
        <vt:lpwstr/>
      </vt:variant>
      <vt:variant>
        <vt:i4>4259841</vt:i4>
      </vt:variant>
      <vt:variant>
        <vt:i4>2058</vt:i4>
      </vt:variant>
      <vt:variant>
        <vt:i4>0</vt:i4>
      </vt:variant>
      <vt:variant>
        <vt:i4>5</vt:i4>
      </vt:variant>
      <vt:variant>
        <vt:lpwstr>../Docs/R1-135359.zip</vt:lpwstr>
      </vt:variant>
      <vt:variant>
        <vt:lpwstr/>
      </vt:variant>
      <vt:variant>
        <vt:i4>4194314</vt:i4>
      </vt:variant>
      <vt:variant>
        <vt:i4>2055</vt:i4>
      </vt:variant>
      <vt:variant>
        <vt:i4>0</vt:i4>
      </vt:variant>
      <vt:variant>
        <vt:i4>5</vt:i4>
      </vt:variant>
      <vt:variant>
        <vt:lpwstr>../Docs/R1-135342.zip</vt:lpwstr>
      </vt:variant>
      <vt:variant>
        <vt:lpwstr/>
      </vt:variant>
      <vt:variant>
        <vt:i4>5046287</vt:i4>
      </vt:variant>
      <vt:variant>
        <vt:i4>2052</vt:i4>
      </vt:variant>
      <vt:variant>
        <vt:i4>0</vt:i4>
      </vt:variant>
      <vt:variant>
        <vt:i4>5</vt:i4>
      </vt:variant>
      <vt:variant>
        <vt:lpwstr>../Docs/R1-135296.zip</vt:lpwstr>
      </vt:variant>
      <vt:variant>
        <vt:lpwstr/>
      </vt:variant>
      <vt:variant>
        <vt:i4>5046284</vt:i4>
      </vt:variant>
      <vt:variant>
        <vt:i4>2049</vt:i4>
      </vt:variant>
      <vt:variant>
        <vt:i4>0</vt:i4>
      </vt:variant>
      <vt:variant>
        <vt:i4>5</vt:i4>
      </vt:variant>
      <vt:variant>
        <vt:lpwstr>../Docs/R1-135196.zip</vt:lpwstr>
      </vt:variant>
      <vt:variant>
        <vt:lpwstr/>
      </vt:variant>
      <vt:variant>
        <vt:i4>4259855</vt:i4>
      </vt:variant>
      <vt:variant>
        <vt:i4>2046</vt:i4>
      </vt:variant>
      <vt:variant>
        <vt:i4>0</vt:i4>
      </vt:variant>
      <vt:variant>
        <vt:i4>5</vt:i4>
      </vt:variant>
      <vt:variant>
        <vt:lpwstr>../Docs/R1-135155.zip</vt:lpwstr>
      </vt:variant>
      <vt:variant>
        <vt:lpwstr/>
      </vt:variant>
      <vt:variant>
        <vt:i4>4653067</vt:i4>
      </vt:variant>
      <vt:variant>
        <vt:i4>2043</vt:i4>
      </vt:variant>
      <vt:variant>
        <vt:i4>0</vt:i4>
      </vt:variant>
      <vt:variant>
        <vt:i4>5</vt:i4>
      </vt:variant>
      <vt:variant>
        <vt:lpwstr>../Docs/R1-135131.zip</vt:lpwstr>
      </vt:variant>
      <vt:variant>
        <vt:lpwstr/>
      </vt:variant>
      <vt:variant>
        <vt:i4>4325390</vt:i4>
      </vt:variant>
      <vt:variant>
        <vt:i4>2040</vt:i4>
      </vt:variant>
      <vt:variant>
        <vt:i4>0</vt:i4>
      </vt:variant>
      <vt:variant>
        <vt:i4>5</vt:i4>
      </vt:variant>
      <vt:variant>
        <vt:lpwstr>../Docs/R1-135065.zip</vt:lpwstr>
      </vt:variant>
      <vt:variant>
        <vt:lpwstr/>
      </vt:variant>
      <vt:variant>
        <vt:i4>4587531</vt:i4>
      </vt:variant>
      <vt:variant>
        <vt:i4>2037</vt:i4>
      </vt:variant>
      <vt:variant>
        <vt:i4>0</vt:i4>
      </vt:variant>
      <vt:variant>
        <vt:i4>5</vt:i4>
      </vt:variant>
      <vt:variant>
        <vt:lpwstr>../Docs/R1-135020.zip</vt:lpwstr>
      </vt:variant>
      <vt:variant>
        <vt:lpwstr/>
      </vt:variant>
      <vt:variant>
        <vt:i4>4259851</vt:i4>
      </vt:variant>
      <vt:variant>
        <vt:i4>2034</vt:i4>
      </vt:variant>
      <vt:variant>
        <vt:i4>0</vt:i4>
      </vt:variant>
      <vt:variant>
        <vt:i4>5</vt:i4>
      </vt:variant>
      <vt:variant>
        <vt:lpwstr>../Docs/R1-136060.zip</vt:lpwstr>
      </vt:variant>
      <vt:variant>
        <vt:lpwstr/>
      </vt:variant>
      <vt:variant>
        <vt:i4>4325388</vt:i4>
      </vt:variant>
      <vt:variant>
        <vt:i4>2031</vt:i4>
      </vt:variant>
      <vt:variant>
        <vt:i4>0</vt:i4>
      </vt:variant>
      <vt:variant>
        <vt:i4>5</vt:i4>
      </vt:variant>
      <vt:variant>
        <vt:lpwstr>../Docs/R1-136057.zip</vt:lpwstr>
      </vt:variant>
      <vt:variant>
        <vt:lpwstr/>
      </vt:variant>
      <vt:variant>
        <vt:i4>4325388</vt:i4>
      </vt:variant>
      <vt:variant>
        <vt:i4>2028</vt:i4>
      </vt:variant>
      <vt:variant>
        <vt:i4>0</vt:i4>
      </vt:variant>
      <vt:variant>
        <vt:i4>5</vt:i4>
      </vt:variant>
      <vt:variant>
        <vt:lpwstr>../Docs/R1-136057.zip</vt:lpwstr>
      </vt:variant>
      <vt:variant>
        <vt:lpwstr/>
      </vt:variant>
      <vt:variant>
        <vt:i4>4194310</vt:i4>
      </vt:variant>
      <vt:variant>
        <vt:i4>2025</vt:i4>
      </vt:variant>
      <vt:variant>
        <vt:i4>0</vt:i4>
      </vt:variant>
      <vt:variant>
        <vt:i4>5</vt:i4>
      </vt:variant>
      <vt:variant>
        <vt:lpwstr>../Docs/R1-135944.zip</vt:lpwstr>
      </vt:variant>
      <vt:variant>
        <vt:lpwstr/>
      </vt:variant>
      <vt:variant>
        <vt:i4>4456462</vt:i4>
      </vt:variant>
      <vt:variant>
        <vt:i4>2022</vt:i4>
      </vt:variant>
      <vt:variant>
        <vt:i4>0</vt:i4>
      </vt:variant>
      <vt:variant>
        <vt:i4>5</vt:i4>
      </vt:variant>
      <vt:variant>
        <vt:lpwstr>../Docs/R1-135104.zip</vt:lpwstr>
      </vt:variant>
      <vt:variant>
        <vt:lpwstr/>
      </vt:variant>
      <vt:variant>
        <vt:i4>4194310</vt:i4>
      </vt:variant>
      <vt:variant>
        <vt:i4>2019</vt:i4>
      </vt:variant>
      <vt:variant>
        <vt:i4>0</vt:i4>
      </vt:variant>
      <vt:variant>
        <vt:i4>5</vt:i4>
      </vt:variant>
      <vt:variant>
        <vt:lpwstr>../Docs/R1-135944.zip</vt:lpwstr>
      </vt:variant>
      <vt:variant>
        <vt:lpwstr/>
      </vt:variant>
      <vt:variant>
        <vt:i4>4653065</vt:i4>
      </vt:variant>
      <vt:variant>
        <vt:i4>2016</vt:i4>
      </vt:variant>
      <vt:variant>
        <vt:i4>0</vt:i4>
      </vt:variant>
      <vt:variant>
        <vt:i4>5</vt:i4>
      </vt:variant>
      <vt:variant>
        <vt:lpwstr>../Docs/R1-135133.zip</vt:lpwstr>
      </vt:variant>
      <vt:variant>
        <vt:lpwstr/>
      </vt:variant>
      <vt:variant>
        <vt:i4>4587520</vt:i4>
      </vt:variant>
      <vt:variant>
        <vt:i4>2013</vt:i4>
      </vt:variant>
      <vt:variant>
        <vt:i4>0</vt:i4>
      </vt:variant>
      <vt:variant>
        <vt:i4>5</vt:i4>
      </vt:variant>
      <vt:variant>
        <vt:lpwstr>../Docs/R1-135823.zip</vt:lpwstr>
      </vt:variant>
      <vt:variant>
        <vt:lpwstr/>
      </vt:variant>
      <vt:variant>
        <vt:i4>4194313</vt:i4>
      </vt:variant>
      <vt:variant>
        <vt:i4>2010</vt:i4>
      </vt:variant>
      <vt:variant>
        <vt:i4>0</vt:i4>
      </vt:variant>
      <vt:variant>
        <vt:i4>5</vt:i4>
      </vt:variant>
      <vt:variant>
        <vt:lpwstr>../Docs/R1-135644.zip</vt:lpwstr>
      </vt:variant>
      <vt:variant>
        <vt:lpwstr/>
      </vt:variant>
      <vt:variant>
        <vt:i4>4194311</vt:i4>
      </vt:variant>
      <vt:variant>
        <vt:i4>2007</vt:i4>
      </vt:variant>
      <vt:variant>
        <vt:i4>0</vt:i4>
      </vt:variant>
      <vt:variant>
        <vt:i4>5</vt:i4>
      </vt:variant>
      <vt:variant>
        <vt:lpwstr>../Docs/R1-134559.zip</vt:lpwstr>
      </vt:variant>
      <vt:variant>
        <vt:lpwstr/>
      </vt:variant>
      <vt:variant>
        <vt:i4>4456460</vt:i4>
      </vt:variant>
      <vt:variant>
        <vt:i4>2004</vt:i4>
      </vt:variant>
      <vt:variant>
        <vt:i4>0</vt:i4>
      </vt:variant>
      <vt:variant>
        <vt:i4>5</vt:i4>
      </vt:variant>
      <vt:variant>
        <vt:lpwstr>../Docs/R1-135601.zip</vt:lpwstr>
      </vt:variant>
      <vt:variant>
        <vt:lpwstr/>
      </vt:variant>
      <vt:variant>
        <vt:i4>4390924</vt:i4>
      </vt:variant>
      <vt:variant>
        <vt:i4>2001</vt:i4>
      </vt:variant>
      <vt:variant>
        <vt:i4>0</vt:i4>
      </vt:variant>
      <vt:variant>
        <vt:i4>5</vt:i4>
      </vt:variant>
      <vt:variant>
        <vt:lpwstr>../Docs/R1-135572.zip</vt:lpwstr>
      </vt:variant>
      <vt:variant>
        <vt:lpwstr/>
      </vt:variant>
      <vt:variant>
        <vt:i4>4390927</vt:i4>
      </vt:variant>
      <vt:variant>
        <vt:i4>1998</vt:i4>
      </vt:variant>
      <vt:variant>
        <vt:i4>0</vt:i4>
      </vt:variant>
      <vt:variant>
        <vt:i4>5</vt:i4>
      </vt:variant>
      <vt:variant>
        <vt:lpwstr>../Docs/R1-135571.zip</vt:lpwstr>
      </vt:variant>
      <vt:variant>
        <vt:lpwstr/>
      </vt:variant>
      <vt:variant>
        <vt:i4>4456460</vt:i4>
      </vt:variant>
      <vt:variant>
        <vt:i4>1995</vt:i4>
      </vt:variant>
      <vt:variant>
        <vt:i4>0</vt:i4>
      </vt:variant>
      <vt:variant>
        <vt:i4>5</vt:i4>
      </vt:variant>
      <vt:variant>
        <vt:lpwstr>../Docs/R1-135502.zip</vt:lpwstr>
      </vt:variant>
      <vt:variant>
        <vt:lpwstr/>
      </vt:variant>
      <vt:variant>
        <vt:i4>4259846</vt:i4>
      </vt:variant>
      <vt:variant>
        <vt:i4>1992</vt:i4>
      </vt:variant>
      <vt:variant>
        <vt:i4>0</vt:i4>
      </vt:variant>
      <vt:variant>
        <vt:i4>5</vt:i4>
      </vt:variant>
      <vt:variant>
        <vt:lpwstr>../Docs/R1-135459.zip</vt:lpwstr>
      </vt:variant>
      <vt:variant>
        <vt:lpwstr/>
      </vt:variant>
      <vt:variant>
        <vt:i4>4259847</vt:i4>
      </vt:variant>
      <vt:variant>
        <vt:i4>1989</vt:i4>
      </vt:variant>
      <vt:variant>
        <vt:i4>0</vt:i4>
      </vt:variant>
      <vt:variant>
        <vt:i4>5</vt:i4>
      </vt:variant>
      <vt:variant>
        <vt:lpwstr>../Docs/R1-135458.zip</vt:lpwstr>
      </vt:variant>
      <vt:variant>
        <vt:lpwstr/>
      </vt:variant>
      <vt:variant>
        <vt:i4>4521995</vt:i4>
      </vt:variant>
      <vt:variant>
        <vt:i4>1986</vt:i4>
      </vt:variant>
      <vt:variant>
        <vt:i4>0</vt:i4>
      </vt:variant>
      <vt:variant>
        <vt:i4>5</vt:i4>
      </vt:variant>
      <vt:variant>
        <vt:lpwstr>../Docs/R1-135414.zip</vt:lpwstr>
      </vt:variant>
      <vt:variant>
        <vt:lpwstr/>
      </vt:variant>
      <vt:variant>
        <vt:i4>4325387</vt:i4>
      </vt:variant>
      <vt:variant>
        <vt:i4>1983</vt:i4>
      </vt:variant>
      <vt:variant>
        <vt:i4>0</vt:i4>
      </vt:variant>
      <vt:variant>
        <vt:i4>5</vt:i4>
      </vt:variant>
      <vt:variant>
        <vt:lpwstr>../Docs/R1-134373.zip</vt:lpwstr>
      </vt:variant>
      <vt:variant>
        <vt:lpwstr/>
      </vt:variant>
      <vt:variant>
        <vt:i4>5046283</vt:i4>
      </vt:variant>
      <vt:variant>
        <vt:i4>1980</vt:i4>
      </vt:variant>
      <vt:variant>
        <vt:i4>0</vt:i4>
      </vt:variant>
      <vt:variant>
        <vt:i4>5</vt:i4>
      </vt:variant>
      <vt:variant>
        <vt:lpwstr>../Docs/R1-135393.zip</vt:lpwstr>
      </vt:variant>
      <vt:variant>
        <vt:lpwstr/>
      </vt:variant>
      <vt:variant>
        <vt:i4>4325387</vt:i4>
      </vt:variant>
      <vt:variant>
        <vt:i4>1977</vt:i4>
      </vt:variant>
      <vt:variant>
        <vt:i4>0</vt:i4>
      </vt:variant>
      <vt:variant>
        <vt:i4>5</vt:i4>
      </vt:variant>
      <vt:variant>
        <vt:lpwstr>../Docs/R1-135363.zip</vt:lpwstr>
      </vt:variant>
      <vt:variant>
        <vt:lpwstr/>
      </vt:variant>
      <vt:variant>
        <vt:i4>4259840</vt:i4>
      </vt:variant>
      <vt:variant>
        <vt:i4>1974</vt:i4>
      </vt:variant>
      <vt:variant>
        <vt:i4>0</vt:i4>
      </vt:variant>
      <vt:variant>
        <vt:i4>5</vt:i4>
      </vt:variant>
      <vt:variant>
        <vt:lpwstr>../Docs/R1-135358.zip</vt:lpwstr>
      </vt:variant>
      <vt:variant>
        <vt:lpwstr/>
      </vt:variant>
      <vt:variant>
        <vt:i4>4259855</vt:i4>
      </vt:variant>
      <vt:variant>
        <vt:i4>1971</vt:i4>
      </vt:variant>
      <vt:variant>
        <vt:i4>0</vt:i4>
      </vt:variant>
      <vt:variant>
        <vt:i4>5</vt:i4>
      </vt:variant>
      <vt:variant>
        <vt:lpwstr>../Docs/R1-135357.zip</vt:lpwstr>
      </vt:variant>
      <vt:variant>
        <vt:lpwstr/>
      </vt:variant>
      <vt:variant>
        <vt:i4>5046284</vt:i4>
      </vt:variant>
      <vt:variant>
        <vt:i4>1968</vt:i4>
      </vt:variant>
      <vt:variant>
        <vt:i4>0</vt:i4>
      </vt:variant>
      <vt:variant>
        <vt:i4>5</vt:i4>
      </vt:variant>
      <vt:variant>
        <vt:lpwstr>../Docs/R1-135295.zip</vt:lpwstr>
      </vt:variant>
      <vt:variant>
        <vt:lpwstr/>
      </vt:variant>
      <vt:variant>
        <vt:i4>4259850</vt:i4>
      </vt:variant>
      <vt:variant>
        <vt:i4>1965</vt:i4>
      </vt:variant>
      <vt:variant>
        <vt:i4>0</vt:i4>
      </vt:variant>
      <vt:variant>
        <vt:i4>5</vt:i4>
      </vt:variant>
      <vt:variant>
        <vt:lpwstr>../Docs/R1-135253.zip</vt:lpwstr>
      </vt:variant>
      <vt:variant>
        <vt:lpwstr/>
      </vt:variant>
      <vt:variant>
        <vt:i4>4259851</vt:i4>
      </vt:variant>
      <vt:variant>
        <vt:i4>1962</vt:i4>
      </vt:variant>
      <vt:variant>
        <vt:i4>0</vt:i4>
      </vt:variant>
      <vt:variant>
        <vt:i4>5</vt:i4>
      </vt:variant>
      <vt:variant>
        <vt:lpwstr>../Docs/R1-135252.zip</vt:lpwstr>
      </vt:variant>
      <vt:variant>
        <vt:lpwstr/>
      </vt:variant>
      <vt:variant>
        <vt:i4>5046287</vt:i4>
      </vt:variant>
      <vt:variant>
        <vt:i4>1959</vt:i4>
      </vt:variant>
      <vt:variant>
        <vt:i4>0</vt:i4>
      </vt:variant>
      <vt:variant>
        <vt:i4>5</vt:i4>
      </vt:variant>
      <vt:variant>
        <vt:lpwstr>../Docs/R1-135195.zip</vt:lpwstr>
      </vt:variant>
      <vt:variant>
        <vt:lpwstr/>
      </vt:variant>
      <vt:variant>
        <vt:i4>4259854</vt:i4>
      </vt:variant>
      <vt:variant>
        <vt:i4>1956</vt:i4>
      </vt:variant>
      <vt:variant>
        <vt:i4>0</vt:i4>
      </vt:variant>
      <vt:variant>
        <vt:i4>5</vt:i4>
      </vt:variant>
      <vt:variant>
        <vt:lpwstr>../Docs/R1-135154.zip</vt:lpwstr>
      </vt:variant>
      <vt:variant>
        <vt:lpwstr/>
      </vt:variant>
      <vt:variant>
        <vt:i4>4587523</vt:i4>
      </vt:variant>
      <vt:variant>
        <vt:i4>1953</vt:i4>
      </vt:variant>
      <vt:variant>
        <vt:i4>0</vt:i4>
      </vt:variant>
      <vt:variant>
        <vt:i4>5</vt:i4>
      </vt:variant>
      <vt:variant>
        <vt:lpwstr>../Docs/R1-135129.zip</vt:lpwstr>
      </vt:variant>
      <vt:variant>
        <vt:lpwstr/>
      </vt:variant>
      <vt:variant>
        <vt:i4>4325391</vt:i4>
      </vt:variant>
      <vt:variant>
        <vt:i4>1950</vt:i4>
      </vt:variant>
      <vt:variant>
        <vt:i4>0</vt:i4>
      </vt:variant>
      <vt:variant>
        <vt:i4>5</vt:i4>
      </vt:variant>
      <vt:variant>
        <vt:lpwstr>../Docs/R1-135064.zip</vt:lpwstr>
      </vt:variant>
      <vt:variant>
        <vt:lpwstr/>
      </vt:variant>
      <vt:variant>
        <vt:i4>4325384</vt:i4>
      </vt:variant>
      <vt:variant>
        <vt:i4>1947</vt:i4>
      </vt:variant>
      <vt:variant>
        <vt:i4>0</vt:i4>
      </vt:variant>
      <vt:variant>
        <vt:i4>5</vt:i4>
      </vt:variant>
      <vt:variant>
        <vt:lpwstr>../Docs/R1-135063.zip</vt:lpwstr>
      </vt:variant>
      <vt:variant>
        <vt:lpwstr/>
      </vt:variant>
      <vt:variant>
        <vt:i4>4456457</vt:i4>
      </vt:variant>
      <vt:variant>
        <vt:i4>1944</vt:i4>
      </vt:variant>
      <vt:variant>
        <vt:i4>0</vt:i4>
      </vt:variant>
      <vt:variant>
        <vt:i4>5</vt:i4>
      </vt:variant>
      <vt:variant>
        <vt:lpwstr>../Docs/R1-135103.zip</vt:lpwstr>
      </vt:variant>
      <vt:variant>
        <vt:lpwstr/>
      </vt:variant>
      <vt:variant>
        <vt:i4>4521986</vt:i4>
      </vt:variant>
      <vt:variant>
        <vt:i4>1941</vt:i4>
      </vt:variant>
      <vt:variant>
        <vt:i4>0</vt:i4>
      </vt:variant>
      <vt:variant>
        <vt:i4>5</vt:i4>
      </vt:variant>
      <vt:variant>
        <vt:lpwstr>../Docs/R1-135019.zip</vt:lpwstr>
      </vt:variant>
      <vt:variant>
        <vt:lpwstr/>
      </vt:variant>
      <vt:variant>
        <vt:i4>4194305</vt:i4>
      </vt:variant>
      <vt:variant>
        <vt:i4>1938</vt:i4>
      </vt:variant>
      <vt:variant>
        <vt:i4>0</vt:i4>
      </vt:variant>
      <vt:variant>
        <vt:i4>5</vt:i4>
      </vt:variant>
      <vt:variant>
        <vt:lpwstr>../Docs/R1-135943.zip</vt:lpwstr>
      </vt:variant>
      <vt:variant>
        <vt:lpwstr/>
      </vt:variant>
      <vt:variant>
        <vt:i4>4587532</vt:i4>
      </vt:variant>
      <vt:variant>
        <vt:i4>1935</vt:i4>
      </vt:variant>
      <vt:variant>
        <vt:i4>0</vt:i4>
      </vt:variant>
      <vt:variant>
        <vt:i4>5</vt:i4>
      </vt:variant>
      <vt:variant>
        <vt:lpwstr>../Docs/R1-135423.zip</vt:lpwstr>
      </vt:variant>
      <vt:variant>
        <vt:lpwstr/>
      </vt:variant>
      <vt:variant>
        <vt:i4>4587533</vt:i4>
      </vt:variant>
      <vt:variant>
        <vt:i4>1932</vt:i4>
      </vt:variant>
      <vt:variant>
        <vt:i4>0</vt:i4>
      </vt:variant>
      <vt:variant>
        <vt:i4>5</vt:i4>
      </vt:variant>
      <vt:variant>
        <vt:lpwstr>../Docs/R1-135422.zip</vt:lpwstr>
      </vt:variant>
      <vt:variant>
        <vt:lpwstr/>
      </vt:variant>
      <vt:variant>
        <vt:i4>4653069</vt:i4>
      </vt:variant>
      <vt:variant>
        <vt:i4>1929</vt:i4>
      </vt:variant>
      <vt:variant>
        <vt:i4>0</vt:i4>
      </vt:variant>
      <vt:variant>
        <vt:i4>5</vt:i4>
      </vt:variant>
      <vt:variant>
        <vt:lpwstr>../Docs/R1-136006.zip</vt:lpwstr>
      </vt:variant>
      <vt:variant>
        <vt:lpwstr/>
      </vt:variant>
      <vt:variant>
        <vt:i4>5046282</vt:i4>
      </vt:variant>
      <vt:variant>
        <vt:i4>1926</vt:i4>
      </vt:variant>
      <vt:variant>
        <vt:i4>0</vt:i4>
      </vt:variant>
      <vt:variant>
        <vt:i4>5</vt:i4>
      </vt:variant>
      <vt:variant>
        <vt:lpwstr>../Docs/R1-135392.zip</vt:lpwstr>
      </vt:variant>
      <vt:variant>
        <vt:lpwstr/>
      </vt:variant>
      <vt:variant>
        <vt:i4>4325391</vt:i4>
      </vt:variant>
      <vt:variant>
        <vt:i4>1923</vt:i4>
      </vt:variant>
      <vt:variant>
        <vt:i4>0</vt:i4>
      </vt:variant>
      <vt:variant>
        <vt:i4>5</vt:i4>
      </vt:variant>
      <vt:variant>
        <vt:lpwstr>../Docs/R1-135763.zip</vt:lpwstr>
      </vt:variant>
      <vt:variant>
        <vt:lpwstr/>
      </vt:variant>
      <vt:variant>
        <vt:i4>4194318</vt:i4>
      </vt:variant>
      <vt:variant>
        <vt:i4>1920</vt:i4>
      </vt:variant>
      <vt:variant>
        <vt:i4>0</vt:i4>
      </vt:variant>
      <vt:variant>
        <vt:i4>5</vt:i4>
      </vt:variant>
      <vt:variant>
        <vt:lpwstr>../Docs/R1-135643.zip</vt:lpwstr>
      </vt:variant>
      <vt:variant>
        <vt:lpwstr/>
      </vt:variant>
      <vt:variant>
        <vt:i4>4194310</vt:i4>
      </vt:variant>
      <vt:variant>
        <vt:i4>1917</vt:i4>
      </vt:variant>
      <vt:variant>
        <vt:i4>0</vt:i4>
      </vt:variant>
      <vt:variant>
        <vt:i4>5</vt:i4>
      </vt:variant>
      <vt:variant>
        <vt:lpwstr>../Docs/R1-134558.zip</vt:lpwstr>
      </vt:variant>
      <vt:variant>
        <vt:lpwstr/>
      </vt:variant>
      <vt:variant>
        <vt:i4>4456461</vt:i4>
      </vt:variant>
      <vt:variant>
        <vt:i4>1914</vt:i4>
      </vt:variant>
      <vt:variant>
        <vt:i4>0</vt:i4>
      </vt:variant>
      <vt:variant>
        <vt:i4>5</vt:i4>
      </vt:variant>
      <vt:variant>
        <vt:lpwstr>../Docs/R1-135600.zip</vt:lpwstr>
      </vt:variant>
      <vt:variant>
        <vt:lpwstr/>
      </vt:variant>
      <vt:variant>
        <vt:i4>4390926</vt:i4>
      </vt:variant>
      <vt:variant>
        <vt:i4>1911</vt:i4>
      </vt:variant>
      <vt:variant>
        <vt:i4>0</vt:i4>
      </vt:variant>
      <vt:variant>
        <vt:i4>5</vt:i4>
      </vt:variant>
      <vt:variant>
        <vt:lpwstr>../Docs/R1-135570.zip</vt:lpwstr>
      </vt:variant>
      <vt:variant>
        <vt:lpwstr/>
      </vt:variant>
      <vt:variant>
        <vt:i4>4259848</vt:i4>
      </vt:variant>
      <vt:variant>
        <vt:i4>1908</vt:i4>
      </vt:variant>
      <vt:variant>
        <vt:i4>0</vt:i4>
      </vt:variant>
      <vt:variant>
        <vt:i4>5</vt:i4>
      </vt:variant>
      <vt:variant>
        <vt:lpwstr>../Docs/R1-135457.zip</vt:lpwstr>
      </vt:variant>
      <vt:variant>
        <vt:lpwstr/>
      </vt:variant>
      <vt:variant>
        <vt:i4>4259854</vt:i4>
      </vt:variant>
      <vt:variant>
        <vt:i4>1905</vt:i4>
      </vt:variant>
      <vt:variant>
        <vt:i4>0</vt:i4>
      </vt:variant>
      <vt:variant>
        <vt:i4>5</vt:i4>
      </vt:variant>
      <vt:variant>
        <vt:lpwstr>../Docs/R1-135356.zip</vt:lpwstr>
      </vt:variant>
      <vt:variant>
        <vt:lpwstr/>
      </vt:variant>
      <vt:variant>
        <vt:i4>4194313</vt:i4>
      </vt:variant>
      <vt:variant>
        <vt:i4>1902</vt:i4>
      </vt:variant>
      <vt:variant>
        <vt:i4>0</vt:i4>
      </vt:variant>
      <vt:variant>
        <vt:i4>5</vt:i4>
      </vt:variant>
      <vt:variant>
        <vt:lpwstr>../Docs/R1-135341.zip</vt:lpwstr>
      </vt:variant>
      <vt:variant>
        <vt:lpwstr/>
      </vt:variant>
      <vt:variant>
        <vt:i4>4325391</vt:i4>
      </vt:variant>
      <vt:variant>
        <vt:i4>1899</vt:i4>
      </vt:variant>
      <vt:variant>
        <vt:i4>0</vt:i4>
      </vt:variant>
      <vt:variant>
        <vt:i4>5</vt:i4>
      </vt:variant>
      <vt:variant>
        <vt:lpwstr>../Docs/R1-135266.zip</vt:lpwstr>
      </vt:variant>
      <vt:variant>
        <vt:lpwstr/>
      </vt:variant>
      <vt:variant>
        <vt:i4>4259853</vt:i4>
      </vt:variant>
      <vt:variant>
        <vt:i4>1896</vt:i4>
      </vt:variant>
      <vt:variant>
        <vt:i4>0</vt:i4>
      </vt:variant>
      <vt:variant>
        <vt:i4>5</vt:i4>
      </vt:variant>
      <vt:variant>
        <vt:lpwstr>../Docs/R1-135254.zip</vt:lpwstr>
      </vt:variant>
      <vt:variant>
        <vt:lpwstr/>
      </vt:variant>
      <vt:variant>
        <vt:i4>5046286</vt:i4>
      </vt:variant>
      <vt:variant>
        <vt:i4>1893</vt:i4>
      </vt:variant>
      <vt:variant>
        <vt:i4>0</vt:i4>
      </vt:variant>
      <vt:variant>
        <vt:i4>5</vt:i4>
      </vt:variant>
      <vt:variant>
        <vt:lpwstr>../Docs/R1-135194.zip</vt:lpwstr>
      </vt:variant>
      <vt:variant>
        <vt:lpwstr/>
      </vt:variant>
      <vt:variant>
        <vt:i4>4259849</vt:i4>
      </vt:variant>
      <vt:variant>
        <vt:i4>1890</vt:i4>
      </vt:variant>
      <vt:variant>
        <vt:i4>0</vt:i4>
      </vt:variant>
      <vt:variant>
        <vt:i4>5</vt:i4>
      </vt:variant>
      <vt:variant>
        <vt:lpwstr>../Docs/R1-135153.zip</vt:lpwstr>
      </vt:variant>
      <vt:variant>
        <vt:lpwstr/>
      </vt:variant>
      <vt:variant>
        <vt:i4>4259848</vt:i4>
      </vt:variant>
      <vt:variant>
        <vt:i4>1887</vt:i4>
      </vt:variant>
      <vt:variant>
        <vt:i4>0</vt:i4>
      </vt:variant>
      <vt:variant>
        <vt:i4>5</vt:i4>
      </vt:variant>
      <vt:variant>
        <vt:lpwstr>../Docs/R1-135152.zip</vt:lpwstr>
      </vt:variant>
      <vt:variant>
        <vt:lpwstr/>
      </vt:variant>
      <vt:variant>
        <vt:i4>4456456</vt:i4>
      </vt:variant>
      <vt:variant>
        <vt:i4>1884</vt:i4>
      </vt:variant>
      <vt:variant>
        <vt:i4>0</vt:i4>
      </vt:variant>
      <vt:variant>
        <vt:i4>5</vt:i4>
      </vt:variant>
      <vt:variant>
        <vt:lpwstr>../Docs/R1-135102.zip</vt:lpwstr>
      </vt:variant>
      <vt:variant>
        <vt:lpwstr/>
      </vt:variant>
      <vt:variant>
        <vt:i4>4325385</vt:i4>
      </vt:variant>
      <vt:variant>
        <vt:i4>1881</vt:i4>
      </vt:variant>
      <vt:variant>
        <vt:i4>0</vt:i4>
      </vt:variant>
      <vt:variant>
        <vt:i4>5</vt:i4>
      </vt:variant>
      <vt:variant>
        <vt:lpwstr>../Docs/R1-135062.zip</vt:lpwstr>
      </vt:variant>
      <vt:variant>
        <vt:lpwstr/>
      </vt:variant>
      <vt:variant>
        <vt:i4>4521987</vt:i4>
      </vt:variant>
      <vt:variant>
        <vt:i4>1878</vt:i4>
      </vt:variant>
      <vt:variant>
        <vt:i4>0</vt:i4>
      </vt:variant>
      <vt:variant>
        <vt:i4>5</vt:i4>
      </vt:variant>
      <vt:variant>
        <vt:lpwstr>../Docs/R1-135018.zip</vt:lpwstr>
      </vt:variant>
      <vt:variant>
        <vt:lpwstr/>
      </vt:variant>
      <vt:variant>
        <vt:i4>4456449</vt:i4>
      </vt:variant>
      <vt:variant>
        <vt:i4>1875</vt:i4>
      </vt:variant>
      <vt:variant>
        <vt:i4>0</vt:i4>
      </vt:variant>
      <vt:variant>
        <vt:i4>5</vt:i4>
      </vt:variant>
      <vt:variant>
        <vt:lpwstr>../Docs/R1-135802.zip</vt:lpwstr>
      </vt:variant>
      <vt:variant>
        <vt:lpwstr/>
      </vt:variant>
      <vt:variant>
        <vt:i4>4456449</vt:i4>
      </vt:variant>
      <vt:variant>
        <vt:i4>1872</vt:i4>
      </vt:variant>
      <vt:variant>
        <vt:i4>0</vt:i4>
      </vt:variant>
      <vt:variant>
        <vt:i4>5</vt:i4>
      </vt:variant>
      <vt:variant>
        <vt:lpwstr>../Docs/R1-135802.zip</vt:lpwstr>
      </vt:variant>
      <vt:variant>
        <vt:lpwstr/>
      </vt:variant>
      <vt:variant>
        <vt:i4>2228239</vt:i4>
      </vt:variant>
      <vt:variant>
        <vt:i4>1869</vt:i4>
      </vt:variant>
      <vt:variant>
        <vt:i4>0</vt:i4>
      </vt:variant>
      <vt:variant>
        <vt:i4>5</vt:i4>
      </vt:variant>
      <vt:variant>
        <vt:lpwstr>http://www.3gpp.org/ftp/tsg_ran/TSG_RAN/TSGR_60/Docs/RP-130848.zip</vt:lpwstr>
      </vt:variant>
      <vt:variant>
        <vt:lpwstr/>
      </vt:variant>
      <vt:variant>
        <vt:i4>4259849</vt:i4>
      </vt:variant>
      <vt:variant>
        <vt:i4>1866</vt:i4>
      </vt:variant>
      <vt:variant>
        <vt:i4>0</vt:i4>
      </vt:variant>
      <vt:variant>
        <vt:i4>5</vt:i4>
      </vt:variant>
      <vt:variant>
        <vt:lpwstr>../Docs/R1-135456.zip</vt:lpwstr>
      </vt:variant>
      <vt:variant>
        <vt:lpwstr/>
      </vt:variant>
      <vt:variant>
        <vt:i4>4521996</vt:i4>
      </vt:variant>
      <vt:variant>
        <vt:i4>1863</vt:i4>
      </vt:variant>
      <vt:variant>
        <vt:i4>0</vt:i4>
      </vt:variant>
      <vt:variant>
        <vt:i4>5</vt:i4>
      </vt:variant>
      <vt:variant>
        <vt:lpwstr>../Docs/R1-135413.zip</vt:lpwstr>
      </vt:variant>
      <vt:variant>
        <vt:lpwstr/>
      </vt:variant>
      <vt:variant>
        <vt:i4>5046285</vt:i4>
      </vt:variant>
      <vt:variant>
        <vt:i4>1860</vt:i4>
      </vt:variant>
      <vt:variant>
        <vt:i4>0</vt:i4>
      </vt:variant>
      <vt:variant>
        <vt:i4>5</vt:i4>
      </vt:variant>
      <vt:variant>
        <vt:lpwstr>../Docs/R1-135294.zip</vt:lpwstr>
      </vt:variant>
      <vt:variant>
        <vt:lpwstr/>
      </vt:variant>
      <vt:variant>
        <vt:i4>5046282</vt:i4>
      </vt:variant>
      <vt:variant>
        <vt:i4>1857</vt:i4>
      </vt:variant>
      <vt:variant>
        <vt:i4>0</vt:i4>
      </vt:variant>
      <vt:variant>
        <vt:i4>5</vt:i4>
      </vt:variant>
      <vt:variant>
        <vt:lpwstr>../Docs/R1-135293.zip</vt:lpwstr>
      </vt:variant>
      <vt:variant>
        <vt:lpwstr/>
      </vt:variant>
      <vt:variant>
        <vt:i4>4325386</vt:i4>
      </vt:variant>
      <vt:variant>
        <vt:i4>1854</vt:i4>
      </vt:variant>
      <vt:variant>
        <vt:i4>0</vt:i4>
      </vt:variant>
      <vt:variant>
        <vt:i4>5</vt:i4>
      </vt:variant>
      <vt:variant>
        <vt:lpwstr>../Docs/R1-135061.zip</vt:lpwstr>
      </vt:variant>
      <vt:variant>
        <vt:lpwstr/>
      </vt:variant>
      <vt:variant>
        <vt:i4>4194319</vt:i4>
      </vt:variant>
      <vt:variant>
        <vt:i4>1851</vt:i4>
      </vt:variant>
      <vt:variant>
        <vt:i4>0</vt:i4>
      </vt:variant>
      <vt:variant>
        <vt:i4>5</vt:i4>
      </vt:variant>
      <vt:variant>
        <vt:lpwstr>../Docs/R1-135642.zip</vt:lpwstr>
      </vt:variant>
      <vt:variant>
        <vt:lpwstr/>
      </vt:variant>
      <vt:variant>
        <vt:i4>4325386</vt:i4>
      </vt:variant>
      <vt:variant>
        <vt:i4>1848</vt:i4>
      </vt:variant>
      <vt:variant>
        <vt:i4>0</vt:i4>
      </vt:variant>
      <vt:variant>
        <vt:i4>5</vt:i4>
      </vt:variant>
      <vt:variant>
        <vt:lpwstr>../Docs/R1-135564.zip</vt:lpwstr>
      </vt:variant>
      <vt:variant>
        <vt:lpwstr/>
      </vt:variant>
      <vt:variant>
        <vt:i4>4653065</vt:i4>
      </vt:variant>
      <vt:variant>
        <vt:i4>1845</vt:i4>
      </vt:variant>
      <vt:variant>
        <vt:i4>0</vt:i4>
      </vt:variant>
      <vt:variant>
        <vt:i4>5</vt:i4>
      </vt:variant>
      <vt:variant>
        <vt:lpwstr>../Docs/R1-135537.zip</vt:lpwstr>
      </vt:variant>
      <vt:variant>
        <vt:lpwstr/>
      </vt:variant>
      <vt:variant>
        <vt:i4>4194312</vt:i4>
      </vt:variant>
      <vt:variant>
        <vt:i4>1842</vt:i4>
      </vt:variant>
      <vt:variant>
        <vt:i4>0</vt:i4>
      </vt:variant>
      <vt:variant>
        <vt:i4>5</vt:i4>
      </vt:variant>
      <vt:variant>
        <vt:lpwstr>../Docs/R1-135340.zip</vt:lpwstr>
      </vt:variant>
      <vt:variant>
        <vt:lpwstr/>
      </vt:variant>
      <vt:variant>
        <vt:i4>5046281</vt:i4>
      </vt:variant>
      <vt:variant>
        <vt:i4>1839</vt:i4>
      </vt:variant>
      <vt:variant>
        <vt:i4>0</vt:i4>
      </vt:variant>
      <vt:variant>
        <vt:i4>5</vt:i4>
      </vt:variant>
      <vt:variant>
        <vt:lpwstr>../Docs/R1-135193.zip</vt:lpwstr>
      </vt:variant>
      <vt:variant>
        <vt:lpwstr/>
      </vt:variant>
      <vt:variant>
        <vt:i4>5046280</vt:i4>
      </vt:variant>
      <vt:variant>
        <vt:i4>1836</vt:i4>
      </vt:variant>
      <vt:variant>
        <vt:i4>0</vt:i4>
      </vt:variant>
      <vt:variant>
        <vt:i4>5</vt:i4>
      </vt:variant>
      <vt:variant>
        <vt:lpwstr>../Docs/R1-135192.zip</vt:lpwstr>
      </vt:variant>
      <vt:variant>
        <vt:lpwstr/>
      </vt:variant>
      <vt:variant>
        <vt:i4>4325387</vt:i4>
      </vt:variant>
      <vt:variant>
        <vt:i4>1833</vt:i4>
      </vt:variant>
      <vt:variant>
        <vt:i4>0</vt:i4>
      </vt:variant>
      <vt:variant>
        <vt:i4>5</vt:i4>
      </vt:variant>
      <vt:variant>
        <vt:lpwstr>../Docs/R1-135060.zip</vt:lpwstr>
      </vt:variant>
      <vt:variant>
        <vt:lpwstr/>
      </vt:variant>
      <vt:variant>
        <vt:i4>4325381</vt:i4>
      </vt:variant>
      <vt:variant>
        <vt:i4>1830</vt:i4>
      </vt:variant>
      <vt:variant>
        <vt:i4>0</vt:i4>
      </vt:variant>
      <vt:variant>
        <vt:i4>5</vt:i4>
      </vt:variant>
      <vt:variant>
        <vt:lpwstr>../Docs/R1-135967.zip</vt:lpwstr>
      </vt:variant>
      <vt:variant>
        <vt:lpwstr/>
      </vt:variant>
      <vt:variant>
        <vt:i4>4194319</vt:i4>
      </vt:variant>
      <vt:variant>
        <vt:i4>1827</vt:i4>
      </vt:variant>
      <vt:variant>
        <vt:i4>0</vt:i4>
      </vt:variant>
      <vt:variant>
        <vt:i4>5</vt:i4>
      </vt:variant>
      <vt:variant>
        <vt:lpwstr>../Docs/R1-135642.zip</vt:lpwstr>
      </vt:variant>
      <vt:variant>
        <vt:lpwstr/>
      </vt:variant>
      <vt:variant>
        <vt:i4>4194316</vt:i4>
      </vt:variant>
      <vt:variant>
        <vt:i4>1824</vt:i4>
      </vt:variant>
      <vt:variant>
        <vt:i4>0</vt:i4>
      </vt:variant>
      <vt:variant>
        <vt:i4>5</vt:i4>
      </vt:variant>
      <vt:variant>
        <vt:lpwstr>../Docs/R1-135641.zip</vt:lpwstr>
      </vt:variant>
      <vt:variant>
        <vt:lpwstr/>
      </vt:variant>
      <vt:variant>
        <vt:i4>4259850</vt:i4>
      </vt:variant>
      <vt:variant>
        <vt:i4>1821</vt:i4>
      </vt:variant>
      <vt:variant>
        <vt:i4>0</vt:i4>
      </vt:variant>
      <vt:variant>
        <vt:i4>5</vt:i4>
      </vt:variant>
      <vt:variant>
        <vt:lpwstr>../Docs/R1-135455.zip</vt:lpwstr>
      </vt:variant>
      <vt:variant>
        <vt:lpwstr/>
      </vt:variant>
      <vt:variant>
        <vt:i4>4325390</vt:i4>
      </vt:variant>
      <vt:variant>
        <vt:i4>1818</vt:i4>
      </vt:variant>
      <vt:variant>
        <vt:i4>0</vt:i4>
      </vt:variant>
      <vt:variant>
        <vt:i4>5</vt:i4>
      </vt:variant>
      <vt:variant>
        <vt:lpwstr>../Docs/R1-135366.zip</vt:lpwstr>
      </vt:variant>
      <vt:variant>
        <vt:lpwstr/>
      </vt:variant>
      <vt:variant>
        <vt:i4>5046282</vt:i4>
      </vt:variant>
      <vt:variant>
        <vt:i4>1815</vt:i4>
      </vt:variant>
      <vt:variant>
        <vt:i4>0</vt:i4>
      </vt:variant>
      <vt:variant>
        <vt:i4>5</vt:i4>
      </vt:variant>
      <vt:variant>
        <vt:lpwstr>../Docs/R1-135190.zip</vt:lpwstr>
      </vt:variant>
      <vt:variant>
        <vt:lpwstr/>
      </vt:variant>
      <vt:variant>
        <vt:i4>4521997</vt:i4>
      </vt:variant>
      <vt:variant>
        <vt:i4>1812</vt:i4>
      </vt:variant>
      <vt:variant>
        <vt:i4>0</vt:i4>
      </vt:variant>
      <vt:variant>
        <vt:i4>5</vt:i4>
      </vt:variant>
      <vt:variant>
        <vt:lpwstr>../Docs/R1-135016.zip</vt:lpwstr>
      </vt:variant>
      <vt:variant>
        <vt:lpwstr/>
      </vt:variant>
      <vt:variant>
        <vt:i4>4521999</vt:i4>
      </vt:variant>
      <vt:variant>
        <vt:i4>1809</vt:i4>
      </vt:variant>
      <vt:variant>
        <vt:i4>0</vt:i4>
      </vt:variant>
      <vt:variant>
        <vt:i4>5</vt:i4>
      </vt:variant>
      <vt:variant>
        <vt:lpwstr>../Docs/R1-135014.zip</vt:lpwstr>
      </vt:variant>
      <vt:variant>
        <vt:lpwstr/>
      </vt:variant>
      <vt:variant>
        <vt:i4>4194316</vt:i4>
      </vt:variant>
      <vt:variant>
        <vt:i4>1806</vt:i4>
      </vt:variant>
      <vt:variant>
        <vt:i4>0</vt:i4>
      </vt:variant>
      <vt:variant>
        <vt:i4>5</vt:i4>
      </vt:variant>
      <vt:variant>
        <vt:lpwstr>../Docs/R1-135641.zip</vt:lpwstr>
      </vt:variant>
      <vt:variant>
        <vt:lpwstr/>
      </vt:variant>
      <vt:variant>
        <vt:i4>5046279</vt:i4>
      </vt:variant>
      <vt:variant>
        <vt:i4>1803</vt:i4>
      </vt:variant>
      <vt:variant>
        <vt:i4>0</vt:i4>
      </vt:variant>
      <vt:variant>
        <vt:i4>5</vt:i4>
      </vt:variant>
      <vt:variant>
        <vt:lpwstr>../Docs/R1-135599.zip</vt:lpwstr>
      </vt:variant>
      <vt:variant>
        <vt:lpwstr/>
      </vt:variant>
      <vt:variant>
        <vt:i4>4325388</vt:i4>
      </vt:variant>
      <vt:variant>
        <vt:i4>1800</vt:i4>
      </vt:variant>
      <vt:variant>
        <vt:i4>0</vt:i4>
      </vt:variant>
      <vt:variant>
        <vt:i4>5</vt:i4>
      </vt:variant>
      <vt:variant>
        <vt:lpwstr>../Docs/R1-135562.zip</vt:lpwstr>
      </vt:variant>
      <vt:variant>
        <vt:lpwstr/>
      </vt:variant>
      <vt:variant>
        <vt:i4>4653064</vt:i4>
      </vt:variant>
      <vt:variant>
        <vt:i4>1797</vt:i4>
      </vt:variant>
      <vt:variant>
        <vt:i4>0</vt:i4>
      </vt:variant>
      <vt:variant>
        <vt:i4>5</vt:i4>
      </vt:variant>
      <vt:variant>
        <vt:lpwstr>../Docs/R1-135536.zip</vt:lpwstr>
      </vt:variant>
      <vt:variant>
        <vt:lpwstr/>
      </vt:variant>
      <vt:variant>
        <vt:i4>4456454</vt:i4>
      </vt:variant>
      <vt:variant>
        <vt:i4>1794</vt:i4>
      </vt:variant>
      <vt:variant>
        <vt:i4>0</vt:i4>
      </vt:variant>
      <vt:variant>
        <vt:i4>5</vt:i4>
      </vt:variant>
      <vt:variant>
        <vt:lpwstr>../Docs/R1-135508.zip</vt:lpwstr>
      </vt:variant>
      <vt:variant>
        <vt:lpwstr/>
      </vt:variant>
      <vt:variant>
        <vt:i4>4259850</vt:i4>
      </vt:variant>
      <vt:variant>
        <vt:i4>1791</vt:i4>
      </vt:variant>
      <vt:variant>
        <vt:i4>0</vt:i4>
      </vt:variant>
      <vt:variant>
        <vt:i4>5</vt:i4>
      </vt:variant>
      <vt:variant>
        <vt:lpwstr>../Docs/R1-135455.zip</vt:lpwstr>
      </vt:variant>
      <vt:variant>
        <vt:lpwstr/>
      </vt:variant>
      <vt:variant>
        <vt:i4>4194314</vt:i4>
      </vt:variant>
      <vt:variant>
        <vt:i4>1788</vt:i4>
      </vt:variant>
      <vt:variant>
        <vt:i4>0</vt:i4>
      </vt:variant>
      <vt:variant>
        <vt:i4>5</vt:i4>
      </vt:variant>
      <vt:variant>
        <vt:lpwstr>../Docs/R1-135445.zip</vt:lpwstr>
      </vt:variant>
      <vt:variant>
        <vt:lpwstr/>
      </vt:variant>
      <vt:variant>
        <vt:i4>4587534</vt:i4>
      </vt:variant>
      <vt:variant>
        <vt:i4>1785</vt:i4>
      </vt:variant>
      <vt:variant>
        <vt:i4>0</vt:i4>
      </vt:variant>
      <vt:variant>
        <vt:i4>5</vt:i4>
      </vt:variant>
      <vt:variant>
        <vt:lpwstr>../Docs/R1-135421.zip</vt:lpwstr>
      </vt:variant>
      <vt:variant>
        <vt:lpwstr/>
      </vt:variant>
      <vt:variant>
        <vt:i4>4521998</vt:i4>
      </vt:variant>
      <vt:variant>
        <vt:i4>1782</vt:i4>
      </vt:variant>
      <vt:variant>
        <vt:i4>0</vt:i4>
      </vt:variant>
      <vt:variant>
        <vt:i4>5</vt:i4>
      </vt:variant>
      <vt:variant>
        <vt:lpwstr>../Docs/R1-135411.zip</vt:lpwstr>
      </vt:variant>
      <vt:variant>
        <vt:lpwstr/>
      </vt:variant>
      <vt:variant>
        <vt:i4>4325390</vt:i4>
      </vt:variant>
      <vt:variant>
        <vt:i4>1779</vt:i4>
      </vt:variant>
      <vt:variant>
        <vt:i4>0</vt:i4>
      </vt:variant>
      <vt:variant>
        <vt:i4>5</vt:i4>
      </vt:variant>
      <vt:variant>
        <vt:lpwstr>../Docs/R1-135366.zip</vt:lpwstr>
      </vt:variant>
      <vt:variant>
        <vt:lpwstr/>
      </vt:variant>
      <vt:variant>
        <vt:i4>4653057</vt:i4>
      </vt:variant>
      <vt:variant>
        <vt:i4>1776</vt:i4>
      </vt:variant>
      <vt:variant>
        <vt:i4>0</vt:i4>
      </vt:variant>
      <vt:variant>
        <vt:i4>5</vt:i4>
      </vt:variant>
      <vt:variant>
        <vt:lpwstr>../Docs/R1-135339.zip</vt:lpwstr>
      </vt:variant>
      <vt:variant>
        <vt:lpwstr/>
      </vt:variant>
      <vt:variant>
        <vt:i4>5046280</vt:i4>
      </vt:variant>
      <vt:variant>
        <vt:i4>1773</vt:i4>
      </vt:variant>
      <vt:variant>
        <vt:i4>0</vt:i4>
      </vt:variant>
      <vt:variant>
        <vt:i4>5</vt:i4>
      </vt:variant>
      <vt:variant>
        <vt:lpwstr>../Docs/R1-135291.zip</vt:lpwstr>
      </vt:variant>
      <vt:variant>
        <vt:lpwstr/>
      </vt:variant>
      <vt:variant>
        <vt:i4>4259855</vt:i4>
      </vt:variant>
      <vt:variant>
        <vt:i4>1770</vt:i4>
      </vt:variant>
      <vt:variant>
        <vt:i4>0</vt:i4>
      </vt:variant>
      <vt:variant>
        <vt:i4>5</vt:i4>
      </vt:variant>
      <vt:variant>
        <vt:lpwstr>../Docs/R1-135256.zip</vt:lpwstr>
      </vt:variant>
      <vt:variant>
        <vt:lpwstr/>
      </vt:variant>
      <vt:variant>
        <vt:i4>5046283</vt:i4>
      </vt:variant>
      <vt:variant>
        <vt:i4>1767</vt:i4>
      </vt:variant>
      <vt:variant>
        <vt:i4>0</vt:i4>
      </vt:variant>
      <vt:variant>
        <vt:i4>5</vt:i4>
      </vt:variant>
      <vt:variant>
        <vt:lpwstr>../Docs/R1-135191.zip</vt:lpwstr>
      </vt:variant>
      <vt:variant>
        <vt:lpwstr/>
      </vt:variant>
      <vt:variant>
        <vt:i4>4259842</vt:i4>
      </vt:variant>
      <vt:variant>
        <vt:i4>1764</vt:i4>
      </vt:variant>
      <vt:variant>
        <vt:i4>0</vt:i4>
      </vt:variant>
      <vt:variant>
        <vt:i4>5</vt:i4>
      </vt:variant>
      <vt:variant>
        <vt:lpwstr>../Docs/R1-135059.zip</vt:lpwstr>
      </vt:variant>
      <vt:variant>
        <vt:lpwstr/>
      </vt:variant>
      <vt:variant>
        <vt:i4>4521998</vt:i4>
      </vt:variant>
      <vt:variant>
        <vt:i4>1761</vt:i4>
      </vt:variant>
      <vt:variant>
        <vt:i4>0</vt:i4>
      </vt:variant>
      <vt:variant>
        <vt:i4>5</vt:i4>
      </vt:variant>
      <vt:variant>
        <vt:lpwstr>../Docs/R1-135015.zip</vt:lpwstr>
      </vt:variant>
      <vt:variant>
        <vt:lpwstr/>
      </vt:variant>
      <vt:variant>
        <vt:i4>5046279</vt:i4>
      </vt:variant>
      <vt:variant>
        <vt:i4>1758</vt:i4>
      </vt:variant>
      <vt:variant>
        <vt:i4>0</vt:i4>
      </vt:variant>
      <vt:variant>
        <vt:i4>5</vt:i4>
      </vt:variant>
      <vt:variant>
        <vt:lpwstr>../Docs/R1-135599.zip</vt:lpwstr>
      </vt:variant>
      <vt:variant>
        <vt:lpwstr/>
      </vt:variant>
      <vt:variant>
        <vt:i4>4325388</vt:i4>
      </vt:variant>
      <vt:variant>
        <vt:i4>1755</vt:i4>
      </vt:variant>
      <vt:variant>
        <vt:i4>0</vt:i4>
      </vt:variant>
      <vt:variant>
        <vt:i4>5</vt:i4>
      </vt:variant>
      <vt:variant>
        <vt:lpwstr>../Docs/R1-135562.zip</vt:lpwstr>
      </vt:variant>
      <vt:variant>
        <vt:lpwstr/>
      </vt:variant>
      <vt:variant>
        <vt:i4>4456454</vt:i4>
      </vt:variant>
      <vt:variant>
        <vt:i4>1752</vt:i4>
      </vt:variant>
      <vt:variant>
        <vt:i4>0</vt:i4>
      </vt:variant>
      <vt:variant>
        <vt:i4>5</vt:i4>
      </vt:variant>
      <vt:variant>
        <vt:lpwstr>../Docs/R1-135508.zip</vt:lpwstr>
      </vt:variant>
      <vt:variant>
        <vt:lpwstr/>
      </vt:variant>
      <vt:variant>
        <vt:i4>5046283</vt:i4>
      </vt:variant>
      <vt:variant>
        <vt:i4>1749</vt:i4>
      </vt:variant>
      <vt:variant>
        <vt:i4>0</vt:i4>
      </vt:variant>
      <vt:variant>
        <vt:i4>5</vt:i4>
      </vt:variant>
      <vt:variant>
        <vt:lpwstr>../Docs/R1-135292.zip</vt:lpwstr>
      </vt:variant>
      <vt:variant>
        <vt:lpwstr/>
      </vt:variant>
      <vt:variant>
        <vt:i4>5046283</vt:i4>
      </vt:variant>
      <vt:variant>
        <vt:i4>1746</vt:i4>
      </vt:variant>
      <vt:variant>
        <vt:i4>0</vt:i4>
      </vt:variant>
      <vt:variant>
        <vt:i4>5</vt:i4>
      </vt:variant>
      <vt:variant>
        <vt:lpwstr>../Docs/R1-135191.zip</vt:lpwstr>
      </vt:variant>
      <vt:variant>
        <vt:lpwstr/>
      </vt:variant>
      <vt:variant>
        <vt:i4>4980739</vt:i4>
      </vt:variant>
      <vt:variant>
        <vt:i4>1743</vt:i4>
      </vt:variant>
      <vt:variant>
        <vt:i4>0</vt:i4>
      </vt:variant>
      <vt:variant>
        <vt:i4>5</vt:i4>
      </vt:variant>
      <vt:variant>
        <vt:lpwstr>../Docs/R1-135189.zip</vt:lpwstr>
      </vt:variant>
      <vt:variant>
        <vt:lpwstr/>
      </vt:variant>
      <vt:variant>
        <vt:i4>4259843</vt:i4>
      </vt:variant>
      <vt:variant>
        <vt:i4>1740</vt:i4>
      </vt:variant>
      <vt:variant>
        <vt:i4>0</vt:i4>
      </vt:variant>
      <vt:variant>
        <vt:i4>5</vt:i4>
      </vt:variant>
      <vt:variant>
        <vt:lpwstr>../Docs/R1-135058.zip</vt:lpwstr>
      </vt:variant>
      <vt:variant>
        <vt:lpwstr/>
      </vt:variant>
      <vt:variant>
        <vt:i4>4194318</vt:i4>
      </vt:variant>
      <vt:variant>
        <vt:i4>1737</vt:i4>
      </vt:variant>
      <vt:variant>
        <vt:i4>0</vt:i4>
      </vt:variant>
      <vt:variant>
        <vt:i4>5</vt:i4>
      </vt:variant>
      <vt:variant>
        <vt:lpwstr>../Docs/R1-135247.zip</vt:lpwstr>
      </vt:variant>
      <vt:variant>
        <vt:lpwstr/>
      </vt:variant>
      <vt:variant>
        <vt:i4>4194319</vt:i4>
      </vt:variant>
      <vt:variant>
        <vt:i4>1734</vt:i4>
      </vt:variant>
      <vt:variant>
        <vt:i4>0</vt:i4>
      </vt:variant>
      <vt:variant>
        <vt:i4>5</vt:i4>
      </vt:variant>
      <vt:variant>
        <vt:lpwstr>../Docs/R1-135642.zip</vt:lpwstr>
      </vt:variant>
      <vt:variant>
        <vt:lpwstr/>
      </vt:variant>
      <vt:variant>
        <vt:i4>4325389</vt:i4>
      </vt:variant>
      <vt:variant>
        <vt:i4>1731</vt:i4>
      </vt:variant>
      <vt:variant>
        <vt:i4>0</vt:i4>
      </vt:variant>
      <vt:variant>
        <vt:i4>5</vt:i4>
      </vt:variant>
      <vt:variant>
        <vt:lpwstr>../Docs/R1-135563.zip</vt:lpwstr>
      </vt:variant>
      <vt:variant>
        <vt:lpwstr/>
      </vt:variant>
      <vt:variant>
        <vt:i4>4456454</vt:i4>
      </vt:variant>
      <vt:variant>
        <vt:i4>1728</vt:i4>
      </vt:variant>
      <vt:variant>
        <vt:i4>0</vt:i4>
      </vt:variant>
      <vt:variant>
        <vt:i4>5</vt:i4>
      </vt:variant>
      <vt:variant>
        <vt:lpwstr>../Docs/R1-135508.zip</vt:lpwstr>
      </vt:variant>
      <vt:variant>
        <vt:lpwstr/>
      </vt:variant>
      <vt:variant>
        <vt:i4>4456463</vt:i4>
      </vt:variant>
      <vt:variant>
        <vt:i4>1725</vt:i4>
      </vt:variant>
      <vt:variant>
        <vt:i4>0</vt:i4>
      </vt:variant>
      <vt:variant>
        <vt:i4>5</vt:i4>
      </vt:variant>
      <vt:variant>
        <vt:lpwstr>../Docs/R1-135501.zip</vt:lpwstr>
      </vt:variant>
      <vt:variant>
        <vt:lpwstr/>
      </vt:variant>
      <vt:variant>
        <vt:i4>4259850</vt:i4>
      </vt:variant>
      <vt:variant>
        <vt:i4>1722</vt:i4>
      </vt:variant>
      <vt:variant>
        <vt:i4>0</vt:i4>
      </vt:variant>
      <vt:variant>
        <vt:i4>5</vt:i4>
      </vt:variant>
      <vt:variant>
        <vt:lpwstr>../Docs/R1-135455.zip</vt:lpwstr>
      </vt:variant>
      <vt:variant>
        <vt:lpwstr/>
      </vt:variant>
      <vt:variant>
        <vt:i4>5046281</vt:i4>
      </vt:variant>
      <vt:variant>
        <vt:i4>1719</vt:i4>
      </vt:variant>
      <vt:variant>
        <vt:i4>0</vt:i4>
      </vt:variant>
      <vt:variant>
        <vt:i4>5</vt:i4>
      </vt:variant>
      <vt:variant>
        <vt:lpwstr>../Docs/R1-135391.zip</vt:lpwstr>
      </vt:variant>
      <vt:variant>
        <vt:lpwstr/>
      </vt:variant>
      <vt:variant>
        <vt:i4>4259854</vt:i4>
      </vt:variant>
      <vt:variant>
        <vt:i4>1716</vt:i4>
      </vt:variant>
      <vt:variant>
        <vt:i4>0</vt:i4>
      </vt:variant>
      <vt:variant>
        <vt:i4>5</vt:i4>
      </vt:variant>
      <vt:variant>
        <vt:lpwstr>../Docs/R1-135257.zip</vt:lpwstr>
      </vt:variant>
      <vt:variant>
        <vt:lpwstr/>
      </vt:variant>
      <vt:variant>
        <vt:i4>5046282</vt:i4>
      </vt:variant>
      <vt:variant>
        <vt:i4>1713</vt:i4>
      </vt:variant>
      <vt:variant>
        <vt:i4>0</vt:i4>
      </vt:variant>
      <vt:variant>
        <vt:i4>5</vt:i4>
      </vt:variant>
      <vt:variant>
        <vt:lpwstr>../Docs/R1-135190.zip</vt:lpwstr>
      </vt:variant>
      <vt:variant>
        <vt:lpwstr/>
      </vt:variant>
      <vt:variant>
        <vt:i4>4259843</vt:i4>
      </vt:variant>
      <vt:variant>
        <vt:i4>1710</vt:i4>
      </vt:variant>
      <vt:variant>
        <vt:i4>0</vt:i4>
      </vt:variant>
      <vt:variant>
        <vt:i4>5</vt:i4>
      </vt:variant>
      <vt:variant>
        <vt:lpwstr>../Docs/R1-135058.zip</vt:lpwstr>
      </vt:variant>
      <vt:variant>
        <vt:lpwstr/>
      </vt:variant>
      <vt:variant>
        <vt:i4>4521999</vt:i4>
      </vt:variant>
      <vt:variant>
        <vt:i4>1707</vt:i4>
      </vt:variant>
      <vt:variant>
        <vt:i4>0</vt:i4>
      </vt:variant>
      <vt:variant>
        <vt:i4>5</vt:i4>
      </vt:variant>
      <vt:variant>
        <vt:lpwstr>../Docs/R1-135014.zip</vt:lpwstr>
      </vt:variant>
      <vt:variant>
        <vt:lpwstr/>
      </vt:variant>
      <vt:variant>
        <vt:i4>4587525</vt:i4>
      </vt:variant>
      <vt:variant>
        <vt:i4>1704</vt:i4>
      </vt:variant>
      <vt:variant>
        <vt:i4>0</vt:i4>
      </vt:variant>
      <vt:variant>
        <vt:i4>5</vt:i4>
      </vt:variant>
      <vt:variant>
        <vt:lpwstr>../Docs/R1-135729.zip</vt:lpwstr>
      </vt:variant>
      <vt:variant>
        <vt:lpwstr/>
      </vt:variant>
      <vt:variant>
        <vt:i4>4325379</vt:i4>
      </vt:variant>
      <vt:variant>
        <vt:i4>1701</vt:i4>
      </vt:variant>
      <vt:variant>
        <vt:i4>0</vt:i4>
      </vt:variant>
      <vt:variant>
        <vt:i4>5</vt:i4>
      </vt:variant>
      <vt:variant>
        <vt:lpwstr>../Docs/R1-135961.zip</vt:lpwstr>
      </vt:variant>
      <vt:variant>
        <vt:lpwstr/>
      </vt:variant>
      <vt:variant>
        <vt:i4>4587524</vt:i4>
      </vt:variant>
      <vt:variant>
        <vt:i4>1698</vt:i4>
      </vt:variant>
      <vt:variant>
        <vt:i4>0</vt:i4>
      </vt:variant>
      <vt:variant>
        <vt:i4>5</vt:i4>
      </vt:variant>
      <vt:variant>
        <vt:lpwstr>../Docs/R1-135728.zip</vt:lpwstr>
      </vt:variant>
      <vt:variant>
        <vt:lpwstr/>
      </vt:variant>
      <vt:variant>
        <vt:i4>4587531</vt:i4>
      </vt:variant>
      <vt:variant>
        <vt:i4>1695</vt:i4>
      </vt:variant>
      <vt:variant>
        <vt:i4>0</vt:i4>
      </vt:variant>
      <vt:variant>
        <vt:i4>5</vt:i4>
      </vt:variant>
      <vt:variant>
        <vt:lpwstr>../Docs/R1-135727.zip</vt:lpwstr>
      </vt:variant>
      <vt:variant>
        <vt:lpwstr/>
      </vt:variant>
      <vt:variant>
        <vt:i4>4194317</vt:i4>
      </vt:variant>
      <vt:variant>
        <vt:i4>1692</vt:i4>
      </vt:variant>
      <vt:variant>
        <vt:i4>0</vt:i4>
      </vt:variant>
      <vt:variant>
        <vt:i4>5</vt:i4>
      </vt:variant>
      <vt:variant>
        <vt:lpwstr>../Docs/R1-135640.zip</vt:lpwstr>
      </vt:variant>
      <vt:variant>
        <vt:lpwstr/>
      </vt:variant>
      <vt:variant>
        <vt:i4>4325391</vt:i4>
      </vt:variant>
      <vt:variant>
        <vt:i4>1689</vt:i4>
      </vt:variant>
      <vt:variant>
        <vt:i4>0</vt:i4>
      </vt:variant>
      <vt:variant>
        <vt:i4>5</vt:i4>
      </vt:variant>
      <vt:variant>
        <vt:lpwstr>../Docs/R1-135561.zip</vt:lpwstr>
      </vt:variant>
      <vt:variant>
        <vt:lpwstr/>
      </vt:variant>
      <vt:variant>
        <vt:i4>4456457</vt:i4>
      </vt:variant>
      <vt:variant>
        <vt:i4>1686</vt:i4>
      </vt:variant>
      <vt:variant>
        <vt:i4>0</vt:i4>
      </vt:variant>
      <vt:variant>
        <vt:i4>5</vt:i4>
      </vt:variant>
      <vt:variant>
        <vt:lpwstr>../Docs/R1-135507.zip</vt:lpwstr>
      </vt:variant>
      <vt:variant>
        <vt:lpwstr/>
      </vt:variant>
      <vt:variant>
        <vt:i4>4259851</vt:i4>
      </vt:variant>
      <vt:variant>
        <vt:i4>1683</vt:i4>
      </vt:variant>
      <vt:variant>
        <vt:i4>0</vt:i4>
      </vt:variant>
      <vt:variant>
        <vt:i4>5</vt:i4>
      </vt:variant>
      <vt:variant>
        <vt:lpwstr>../Docs/R1-135454.zip</vt:lpwstr>
      </vt:variant>
      <vt:variant>
        <vt:lpwstr/>
      </vt:variant>
      <vt:variant>
        <vt:i4>4587535</vt:i4>
      </vt:variant>
      <vt:variant>
        <vt:i4>1680</vt:i4>
      </vt:variant>
      <vt:variant>
        <vt:i4>0</vt:i4>
      </vt:variant>
      <vt:variant>
        <vt:i4>5</vt:i4>
      </vt:variant>
      <vt:variant>
        <vt:lpwstr>../Docs/R1-135420.zip</vt:lpwstr>
      </vt:variant>
      <vt:variant>
        <vt:lpwstr/>
      </vt:variant>
      <vt:variant>
        <vt:i4>5046280</vt:i4>
      </vt:variant>
      <vt:variant>
        <vt:i4>1677</vt:i4>
      </vt:variant>
      <vt:variant>
        <vt:i4>0</vt:i4>
      </vt:variant>
      <vt:variant>
        <vt:i4>5</vt:i4>
      </vt:variant>
      <vt:variant>
        <vt:lpwstr>../Docs/R1-135390.zip</vt:lpwstr>
      </vt:variant>
      <vt:variant>
        <vt:lpwstr/>
      </vt:variant>
      <vt:variant>
        <vt:i4>4325384</vt:i4>
      </vt:variant>
      <vt:variant>
        <vt:i4>1674</vt:i4>
      </vt:variant>
      <vt:variant>
        <vt:i4>0</vt:i4>
      </vt:variant>
      <vt:variant>
        <vt:i4>5</vt:i4>
      </vt:variant>
      <vt:variant>
        <vt:lpwstr>../Docs/R1-134370.zip</vt:lpwstr>
      </vt:variant>
      <vt:variant>
        <vt:lpwstr/>
      </vt:variant>
      <vt:variant>
        <vt:i4>4980737</vt:i4>
      </vt:variant>
      <vt:variant>
        <vt:i4>1671</vt:i4>
      </vt:variant>
      <vt:variant>
        <vt:i4>0</vt:i4>
      </vt:variant>
      <vt:variant>
        <vt:i4>5</vt:i4>
      </vt:variant>
      <vt:variant>
        <vt:lpwstr>../Docs/R1-135389.zip</vt:lpwstr>
      </vt:variant>
      <vt:variant>
        <vt:lpwstr/>
      </vt:variant>
      <vt:variant>
        <vt:i4>4325389</vt:i4>
      </vt:variant>
      <vt:variant>
        <vt:i4>1668</vt:i4>
      </vt:variant>
      <vt:variant>
        <vt:i4>0</vt:i4>
      </vt:variant>
      <vt:variant>
        <vt:i4>5</vt:i4>
      </vt:variant>
      <vt:variant>
        <vt:lpwstr>../Docs/R1-135365.zip</vt:lpwstr>
      </vt:variant>
      <vt:variant>
        <vt:lpwstr/>
      </vt:variant>
      <vt:variant>
        <vt:i4>5046281</vt:i4>
      </vt:variant>
      <vt:variant>
        <vt:i4>1665</vt:i4>
      </vt:variant>
      <vt:variant>
        <vt:i4>0</vt:i4>
      </vt:variant>
      <vt:variant>
        <vt:i4>5</vt:i4>
      </vt:variant>
      <vt:variant>
        <vt:lpwstr>../Docs/R1-135290.zip</vt:lpwstr>
      </vt:variant>
      <vt:variant>
        <vt:lpwstr/>
      </vt:variant>
      <vt:variant>
        <vt:i4>4259852</vt:i4>
      </vt:variant>
      <vt:variant>
        <vt:i4>1662</vt:i4>
      </vt:variant>
      <vt:variant>
        <vt:i4>0</vt:i4>
      </vt:variant>
      <vt:variant>
        <vt:i4>5</vt:i4>
      </vt:variant>
      <vt:variant>
        <vt:lpwstr>../Docs/R1-135255.zip</vt:lpwstr>
      </vt:variant>
      <vt:variant>
        <vt:lpwstr/>
      </vt:variant>
      <vt:variant>
        <vt:i4>4194319</vt:i4>
      </vt:variant>
      <vt:variant>
        <vt:i4>1659</vt:i4>
      </vt:variant>
      <vt:variant>
        <vt:i4>0</vt:i4>
      </vt:variant>
      <vt:variant>
        <vt:i4>5</vt:i4>
      </vt:variant>
      <vt:variant>
        <vt:lpwstr>../Docs/R1-135246.zip</vt:lpwstr>
      </vt:variant>
      <vt:variant>
        <vt:lpwstr/>
      </vt:variant>
      <vt:variant>
        <vt:i4>4587522</vt:i4>
      </vt:variant>
      <vt:variant>
        <vt:i4>1656</vt:i4>
      </vt:variant>
      <vt:variant>
        <vt:i4>0</vt:i4>
      </vt:variant>
      <vt:variant>
        <vt:i4>5</vt:i4>
      </vt:variant>
      <vt:variant>
        <vt:lpwstr>../Docs/R1-135128.zip</vt:lpwstr>
      </vt:variant>
      <vt:variant>
        <vt:lpwstr/>
      </vt:variant>
      <vt:variant>
        <vt:i4>4456459</vt:i4>
      </vt:variant>
      <vt:variant>
        <vt:i4>1653</vt:i4>
      </vt:variant>
      <vt:variant>
        <vt:i4>0</vt:i4>
      </vt:variant>
      <vt:variant>
        <vt:i4>5</vt:i4>
      </vt:variant>
      <vt:variant>
        <vt:lpwstr>../Docs/R1-135101.zip</vt:lpwstr>
      </vt:variant>
      <vt:variant>
        <vt:lpwstr/>
      </vt:variant>
      <vt:variant>
        <vt:i4>4259852</vt:i4>
      </vt:variant>
      <vt:variant>
        <vt:i4>1650</vt:i4>
      </vt:variant>
      <vt:variant>
        <vt:i4>0</vt:i4>
      </vt:variant>
      <vt:variant>
        <vt:i4>5</vt:i4>
      </vt:variant>
      <vt:variant>
        <vt:lpwstr>../Docs/R1-135057.zip</vt:lpwstr>
      </vt:variant>
      <vt:variant>
        <vt:lpwstr/>
      </vt:variant>
      <vt:variant>
        <vt:i4>4521998</vt:i4>
      </vt:variant>
      <vt:variant>
        <vt:i4>1647</vt:i4>
      </vt:variant>
      <vt:variant>
        <vt:i4>0</vt:i4>
      </vt:variant>
      <vt:variant>
        <vt:i4>5</vt:i4>
      </vt:variant>
      <vt:variant>
        <vt:lpwstr>../Docs/R1-136025.zip</vt:lpwstr>
      </vt:variant>
      <vt:variant>
        <vt:lpwstr/>
      </vt:variant>
      <vt:variant>
        <vt:i4>4521998</vt:i4>
      </vt:variant>
      <vt:variant>
        <vt:i4>1644</vt:i4>
      </vt:variant>
      <vt:variant>
        <vt:i4>0</vt:i4>
      </vt:variant>
      <vt:variant>
        <vt:i4>5</vt:i4>
      </vt:variant>
      <vt:variant>
        <vt:lpwstr>../Docs/R1-136025.zip</vt:lpwstr>
      </vt:variant>
      <vt:variant>
        <vt:lpwstr/>
      </vt:variant>
      <vt:variant>
        <vt:i4>4521998</vt:i4>
      </vt:variant>
      <vt:variant>
        <vt:i4>1641</vt:i4>
      </vt:variant>
      <vt:variant>
        <vt:i4>0</vt:i4>
      </vt:variant>
      <vt:variant>
        <vt:i4>5</vt:i4>
      </vt:variant>
      <vt:variant>
        <vt:lpwstr>../Docs/R1-136025.zip</vt:lpwstr>
      </vt:variant>
      <vt:variant>
        <vt:lpwstr/>
      </vt:variant>
      <vt:variant>
        <vt:i4>4325377</vt:i4>
      </vt:variant>
      <vt:variant>
        <vt:i4>1638</vt:i4>
      </vt:variant>
      <vt:variant>
        <vt:i4>0</vt:i4>
      </vt:variant>
      <vt:variant>
        <vt:i4>5</vt:i4>
      </vt:variant>
      <vt:variant>
        <vt:lpwstr>../Docs/R1-135963.zip</vt:lpwstr>
      </vt:variant>
      <vt:variant>
        <vt:lpwstr/>
      </vt:variant>
      <vt:variant>
        <vt:i4>4325382</vt:i4>
      </vt:variant>
      <vt:variant>
        <vt:i4>1635</vt:i4>
      </vt:variant>
      <vt:variant>
        <vt:i4>0</vt:i4>
      </vt:variant>
      <vt:variant>
        <vt:i4>5</vt:i4>
      </vt:variant>
      <vt:variant>
        <vt:lpwstr>../Docs/R1-135964.zip</vt:lpwstr>
      </vt:variant>
      <vt:variant>
        <vt:lpwstr/>
      </vt:variant>
      <vt:variant>
        <vt:i4>4325383</vt:i4>
      </vt:variant>
      <vt:variant>
        <vt:i4>1632</vt:i4>
      </vt:variant>
      <vt:variant>
        <vt:i4>0</vt:i4>
      </vt:variant>
      <vt:variant>
        <vt:i4>5</vt:i4>
      </vt:variant>
      <vt:variant>
        <vt:lpwstr>../Docs/R1-135965.zip</vt:lpwstr>
      </vt:variant>
      <vt:variant>
        <vt:lpwstr/>
      </vt:variant>
      <vt:variant>
        <vt:i4>4980738</vt:i4>
      </vt:variant>
      <vt:variant>
        <vt:i4>1629</vt:i4>
      </vt:variant>
      <vt:variant>
        <vt:i4>0</vt:i4>
      </vt:variant>
      <vt:variant>
        <vt:i4>5</vt:i4>
      </vt:variant>
      <vt:variant>
        <vt:lpwstr>../Docs/R1-135188.zip</vt:lpwstr>
      </vt:variant>
      <vt:variant>
        <vt:lpwstr/>
      </vt:variant>
      <vt:variant>
        <vt:i4>4259851</vt:i4>
      </vt:variant>
      <vt:variant>
        <vt:i4>1626</vt:i4>
      </vt:variant>
      <vt:variant>
        <vt:i4>0</vt:i4>
      </vt:variant>
      <vt:variant>
        <vt:i4>5</vt:i4>
      </vt:variant>
      <vt:variant>
        <vt:lpwstr>../Docs/R1-135151.zip</vt:lpwstr>
      </vt:variant>
      <vt:variant>
        <vt:lpwstr/>
      </vt:variant>
      <vt:variant>
        <vt:i4>4521992</vt:i4>
      </vt:variant>
      <vt:variant>
        <vt:i4>1623</vt:i4>
      </vt:variant>
      <vt:variant>
        <vt:i4>0</vt:i4>
      </vt:variant>
      <vt:variant>
        <vt:i4>5</vt:i4>
      </vt:variant>
      <vt:variant>
        <vt:lpwstr>../Docs/R1-135013.zip</vt:lpwstr>
      </vt:variant>
      <vt:variant>
        <vt:lpwstr/>
      </vt:variant>
      <vt:variant>
        <vt:i4>4325378</vt:i4>
      </vt:variant>
      <vt:variant>
        <vt:i4>1620</vt:i4>
      </vt:variant>
      <vt:variant>
        <vt:i4>0</vt:i4>
      </vt:variant>
      <vt:variant>
        <vt:i4>5</vt:i4>
      </vt:variant>
      <vt:variant>
        <vt:lpwstr>../Docs/R1-135960.zip</vt:lpwstr>
      </vt:variant>
      <vt:variant>
        <vt:lpwstr/>
      </vt:variant>
      <vt:variant>
        <vt:i4>4325390</vt:i4>
      </vt:variant>
      <vt:variant>
        <vt:i4>1617</vt:i4>
      </vt:variant>
      <vt:variant>
        <vt:i4>0</vt:i4>
      </vt:variant>
      <vt:variant>
        <vt:i4>5</vt:i4>
      </vt:variant>
      <vt:variant>
        <vt:lpwstr>../Docs/R1-135560.zip</vt:lpwstr>
      </vt:variant>
      <vt:variant>
        <vt:lpwstr/>
      </vt:variant>
      <vt:variant>
        <vt:i4>4456456</vt:i4>
      </vt:variant>
      <vt:variant>
        <vt:i4>1614</vt:i4>
      </vt:variant>
      <vt:variant>
        <vt:i4>0</vt:i4>
      </vt:variant>
      <vt:variant>
        <vt:i4>5</vt:i4>
      </vt:variant>
      <vt:variant>
        <vt:lpwstr>../Docs/R1-135506.zip</vt:lpwstr>
      </vt:variant>
      <vt:variant>
        <vt:lpwstr/>
      </vt:variant>
      <vt:variant>
        <vt:i4>4980736</vt:i4>
      </vt:variant>
      <vt:variant>
        <vt:i4>1611</vt:i4>
      </vt:variant>
      <vt:variant>
        <vt:i4>0</vt:i4>
      </vt:variant>
      <vt:variant>
        <vt:i4>5</vt:i4>
      </vt:variant>
      <vt:variant>
        <vt:lpwstr>../Docs/R1-135289.zip</vt:lpwstr>
      </vt:variant>
      <vt:variant>
        <vt:lpwstr/>
      </vt:variant>
      <vt:variant>
        <vt:i4>4980749</vt:i4>
      </vt:variant>
      <vt:variant>
        <vt:i4>1608</vt:i4>
      </vt:variant>
      <vt:variant>
        <vt:i4>0</vt:i4>
      </vt:variant>
      <vt:variant>
        <vt:i4>5</vt:i4>
      </vt:variant>
      <vt:variant>
        <vt:lpwstr>../Docs/R1-135187.zip</vt:lpwstr>
      </vt:variant>
      <vt:variant>
        <vt:lpwstr/>
      </vt:variant>
      <vt:variant>
        <vt:i4>4456458</vt:i4>
      </vt:variant>
      <vt:variant>
        <vt:i4>1605</vt:i4>
      </vt:variant>
      <vt:variant>
        <vt:i4>0</vt:i4>
      </vt:variant>
      <vt:variant>
        <vt:i4>5</vt:i4>
      </vt:variant>
      <vt:variant>
        <vt:lpwstr>../Docs/R1-135100.zip</vt:lpwstr>
      </vt:variant>
      <vt:variant>
        <vt:lpwstr/>
      </vt:variant>
      <vt:variant>
        <vt:i4>4259853</vt:i4>
      </vt:variant>
      <vt:variant>
        <vt:i4>1602</vt:i4>
      </vt:variant>
      <vt:variant>
        <vt:i4>0</vt:i4>
      </vt:variant>
      <vt:variant>
        <vt:i4>5</vt:i4>
      </vt:variant>
      <vt:variant>
        <vt:lpwstr>../Docs/R1-135056.zip</vt:lpwstr>
      </vt:variant>
      <vt:variant>
        <vt:lpwstr/>
      </vt:variant>
      <vt:variant>
        <vt:i4>4653060</vt:i4>
      </vt:variant>
      <vt:variant>
        <vt:i4>1599</vt:i4>
      </vt:variant>
      <vt:variant>
        <vt:i4>0</vt:i4>
      </vt:variant>
      <vt:variant>
        <vt:i4>5</vt:i4>
      </vt:variant>
      <vt:variant>
        <vt:lpwstr>../Docs/R1-135639.zip</vt:lpwstr>
      </vt:variant>
      <vt:variant>
        <vt:lpwstr/>
      </vt:variant>
      <vt:variant>
        <vt:i4>4653067</vt:i4>
      </vt:variant>
      <vt:variant>
        <vt:i4>1596</vt:i4>
      </vt:variant>
      <vt:variant>
        <vt:i4>0</vt:i4>
      </vt:variant>
      <vt:variant>
        <vt:i4>5</vt:i4>
      </vt:variant>
      <vt:variant>
        <vt:lpwstr>../Docs/R1-135535.zip</vt:lpwstr>
      </vt:variant>
      <vt:variant>
        <vt:lpwstr/>
      </vt:variant>
      <vt:variant>
        <vt:i4>4456462</vt:i4>
      </vt:variant>
      <vt:variant>
        <vt:i4>1593</vt:i4>
      </vt:variant>
      <vt:variant>
        <vt:i4>0</vt:i4>
      </vt:variant>
      <vt:variant>
        <vt:i4>5</vt:i4>
      </vt:variant>
      <vt:variant>
        <vt:lpwstr>../Docs/R1-135500.zip</vt:lpwstr>
      </vt:variant>
      <vt:variant>
        <vt:lpwstr/>
      </vt:variant>
      <vt:variant>
        <vt:i4>4259852</vt:i4>
      </vt:variant>
      <vt:variant>
        <vt:i4>1590</vt:i4>
      </vt:variant>
      <vt:variant>
        <vt:i4>0</vt:i4>
      </vt:variant>
      <vt:variant>
        <vt:i4>5</vt:i4>
      </vt:variant>
      <vt:variant>
        <vt:lpwstr>../Docs/R1-135453.zip</vt:lpwstr>
      </vt:variant>
      <vt:variant>
        <vt:lpwstr/>
      </vt:variant>
      <vt:variant>
        <vt:i4>4194315</vt:i4>
      </vt:variant>
      <vt:variant>
        <vt:i4>1587</vt:i4>
      </vt:variant>
      <vt:variant>
        <vt:i4>0</vt:i4>
      </vt:variant>
      <vt:variant>
        <vt:i4>5</vt:i4>
      </vt:variant>
      <vt:variant>
        <vt:lpwstr>../Docs/R1-135444.zip</vt:lpwstr>
      </vt:variant>
      <vt:variant>
        <vt:lpwstr/>
      </vt:variant>
      <vt:variant>
        <vt:i4>4980736</vt:i4>
      </vt:variant>
      <vt:variant>
        <vt:i4>1584</vt:i4>
      </vt:variant>
      <vt:variant>
        <vt:i4>0</vt:i4>
      </vt:variant>
      <vt:variant>
        <vt:i4>5</vt:i4>
      </vt:variant>
      <vt:variant>
        <vt:lpwstr>../Docs/R1-135388.zip</vt:lpwstr>
      </vt:variant>
      <vt:variant>
        <vt:lpwstr/>
      </vt:variant>
      <vt:variant>
        <vt:i4>4325391</vt:i4>
      </vt:variant>
      <vt:variant>
        <vt:i4>1581</vt:i4>
      </vt:variant>
      <vt:variant>
        <vt:i4>0</vt:i4>
      </vt:variant>
      <vt:variant>
        <vt:i4>5</vt:i4>
      </vt:variant>
      <vt:variant>
        <vt:lpwstr>../Docs/R1-135367.zip</vt:lpwstr>
      </vt:variant>
      <vt:variant>
        <vt:lpwstr/>
      </vt:variant>
      <vt:variant>
        <vt:i4>4653056</vt:i4>
      </vt:variant>
      <vt:variant>
        <vt:i4>1578</vt:i4>
      </vt:variant>
      <vt:variant>
        <vt:i4>0</vt:i4>
      </vt:variant>
      <vt:variant>
        <vt:i4>5</vt:i4>
      </vt:variant>
      <vt:variant>
        <vt:lpwstr>../Docs/R1-135338.zip</vt:lpwstr>
      </vt:variant>
      <vt:variant>
        <vt:lpwstr/>
      </vt:variant>
      <vt:variant>
        <vt:i4>4653071</vt:i4>
      </vt:variant>
      <vt:variant>
        <vt:i4>1575</vt:i4>
      </vt:variant>
      <vt:variant>
        <vt:i4>0</vt:i4>
      </vt:variant>
      <vt:variant>
        <vt:i4>5</vt:i4>
      </vt:variant>
      <vt:variant>
        <vt:lpwstr>../Docs/R1-135337.zip</vt:lpwstr>
      </vt:variant>
      <vt:variant>
        <vt:lpwstr/>
      </vt:variant>
      <vt:variant>
        <vt:i4>4980737</vt:i4>
      </vt:variant>
      <vt:variant>
        <vt:i4>1572</vt:i4>
      </vt:variant>
      <vt:variant>
        <vt:i4>0</vt:i4>
      </vt:variant>
      <vt:variant>
        <vt:i4>5</vt:i4>
      </vt:variant>
      <vt:variant>
        <vt:lpwstr>../Docs/R1-135288.zip</vt:lpwstr>
      </vt:variant>
      <vt:variant>
        <vt:lpwstr/>
      </vt:variant>
      <vt:variant>
        <vt:i4>4194316</vt:i4>
      </vt:variant>
      <vt:variant>
        <vt:i4>1569</vt:i4>
      </vt:variant>
      <vt:variant>
        <vt:i4>0</vt:i4>
      </vt:variant>
      <vt:variant>
        <vt:i4>5</vt:i4>
      </vt:variant>
      <vt:variant>
        <vt:lpwstr>../Docs/R1-135245.zip</vt:lpwstr>
      </vt:variant>
      <vt:variant>
        <vt:lpwstr/>
      </vt:variant>
      <vt:variant>
        <vt:i4>4980748</vt:i4>
      </vt:variant>
      <vt:variant>
        <vt:i4>1566</vt:i4>
      </vt:variant>
      <vt:variant>
        <vt:i4>0</vt:i4>
      </vt:variant>
      <vt:variant>
        <vt:i4>5</vt:i4>
      </vt:variant>
      <vt:variant>
        <vt:lpwstr>../Docs/R1-135186.zip</vt:lpwstr>
      </vt:variant>
      <vt:variant>
        <vt:lpwstr/>
      </vt:variant>
      <vt:variant>
        <vt:i4>4259850</vt:i4>
      </vt:variant>
      <vt:variant>
        <vt:i4>1563</vt:i4>
      </vt:variant>
      <vt:variant>
        <vt:i4>0</vt:i4>
      </vt:variant>
      <vt:variant>
        <vt:i4>5</vt:i4>
      </vt:variant>
      <vt:variant>
        <vt:lpwstr>../Docs/R1-135150.zip</vt:lpwstr>
      </vt:variant>
      <vt:variant>
        <vt:lpwstr/>
      </vt:variant>
      <vt:variant>
        <vt:i4>5046274</vt:i4>
      </vt:variant>
      <vt:variant>
        <vt:i4>1560</vt:i4>
      </vt:variant>
      <vt:variant>
        <vt:i4>0</vt:i4>
      </vt:variant>
      <vt:variant>
        <vt:i4>5</vt:i4>
      </vt:variant>
      <vt:variant>
        <vt:lpwstr>../Docs/R1-135099.zip</vt:lpwstr>
      </vt:variant>
      <vt:variant>
        <vt:lpwstr/>
      </vt:variant>
      <vt:variant>
        <vt:i4>4259854</vt:i4>
      </vt:variant>
      <vt:variant>
        <vt:i4>1557</vt:i4>
      </vt:variant>
      <vt:variant>
        <vt:i4>0</vt:i4>
      </vt:variant>
      <vt:variant>
        <vt:i4>5</vt:i4>
      </vt:variant>
      <vt:variant>
        <vt:lpwstr>../Docs/R1-135055.zip</vt:lpwstr>
      </vt:variant>
      <vt:variant>
        <vt:lpwstr/>
      </vt:variant>
      <vt:variant>
        <vt:i4>4521993</vt:i4>
      </vt:variant>
      <vt:variant>
        <vt:i4>1554</vt:i4>
      </vt:variant>
      <vt:variant>
        <vt:i4>0</vt:i4>
      </vt:variant>
      <vt:variant>
        <vt:i4>5</vt:i4>
      </vt:variant>
      <vt:variant>
        <vt:lpwstr>../Docs/R1-135012.zip</vt:lpwstr>
      </vt:variant>
      <vt:variant>
        <vt:lpwstr/>
      </vt:variant>
      <vt:variant>
        <vt:i4>4259846</vt:i4>
      </vt:variant>
      <vt:variant>
        <vt:i4>1551</vt:i4>
      </vt:variant>
      <vt:variant>
        <vt:i4>0</vt:i4>
      </vt:variant>
      <vt:variant>
        <vt:i4>5</vt:i4>
      </vt:variant>
      <vt:variant>
        <vt:lpwstr>../Docs/R1-135954.zip</vt:lpwstr>
      </vt:variant>
      <vt:variant>
        <vt:lpwstr/>
      </vt:variant>
      <vt:variant>
        <vt:i4>4259855</vt:i4>
      </vt:variant>
      <vt:variant>
        <vt:i4>1548</vt:i4>
      </vt:variant>
      <vt:variant>
        <vt:i4>0</vt:i4>
      </vt:variant>
      <vt:variant>
        <vt:i4>5</vt:i4>
      </vt:variant>
      <vt:variant>
        <vt:lpwstr>../Docs/R1-135054.zip</vt:lpwstr>
      </vt:variant>
      <vt:variant>
        <vt:lpwstr/>
      </vt:variant>
      <vt:variant>
        <vt:i4>4194304</vt:i4>
      </vt:variant>
      <vt:variant>
        <vt:i4>1545</vt:i4>
      </vt:variant>
      <vt:variant>
        <vt:i4>0</vt:i4>
      </vt:variant>
      <vt:variant>
        <vt:i4>5</vt:i4>
      </vt:variant>
      <vt:variant>
        <vt:lpwstr>../Docs/R1-135942.zip</vt:lpwstr>
      </vt:variant>
      <vt:variant>
        <vt:lpwstr/>
      </vt:variant>
      <vt:variant>
        <vt:i4>4325380</vt:i4>
      </vt:variant>
      <vt:variant>
        <vt:i4>1542</vt:i4>
      </vt:variant>
      <vt:variant>
        <vt:i4>0</vt:i4>
      </vt:variant>
      <vt:variant>
        <vt:i4>5</vt:i4>
      </vt:variant>
      <vt:variant>
        <vt:lpwstr>../Docs/R1-135966.zip</vt:lpwstr>
      </vt:variant>
      <vt:variant>
        <vt:lpwstr/>
      </vt:variant>
      <vt:variant>
        <vt:i4>4259846</vt:i4>
      </vt:variant>
      <vt:variant>
        <vt:i4>1539</vt:i4>
      </vt:variant>
      <vt:variant>
        <vt:i4>0</vt:i4>
      </vt:variant>
      <vt:variant>
        <vt:i4>5</vt:i4>
      </vt:variant>
      <vt:variant>
        <vt:lpwstr>../Docs/R1-135558.zip</vt:lpwstr>
      </vt:variant>
      <vt:variant>
        <vt:lpwstr/>
      </vt:variant>
      <vt:variant>
        <vt:i4>5046278</vt:i4>
      </vt:variant>
      <vt:variant>
        <vt:i4>1536</vt:i4>
      </vt:variant>
      <vt:variant>
        <vt:i4>0</vt:i4>
      </vt:variant>
      <vt:variant>
        <vt:i4>5</vt:i4>
      </vt:variant>
      <vt:variant>
        <vt:lpwstr>../Docs/R1-135499.zip</vt:lpwstr>
      </vt:variant>
      <vt:variant>
        <vt:lpwstr/>
      </vt:variant>
      <vt:variant>
        <vt:i4>4980751</vt:i4>
      </vt:variant>
      <vt:variant>
        <vt:i4>1533</vt:i4>
      </vt:variant>
      <vt:variant>
        <vt:i4>0</vt:i4>
      </vt:variant>
      <vt:variant>
        <vt:i4>5</vt:i4>
      </vt:variant>
      <vt:variant>
        <vt:lpwstr>../Docs/R1-135286.zip</vt:lpwstr>
      </vt:variant>
      <vt:variant>
        <vt:lpwstr/>
      </vt:variant>
      <vt:variant>
        <vt:i4>4194317</vt:i4>
      </vt:variant>
      <vt:variant>
        <vt:i4>1530</vt:i4>
      </vt:variant>
      <vt:variant>
        <vt:i4>0</vt:i4>
      </vt:variant>
      <vt:variant>
        <vt:i4>5</vt:i4>
      </vt:variant>
      <vt:variant>
        <vt:lpwstr>../Docs/R1-135244.zip</vt:lpwstr>
      </vt:variant>
      <vt:variant>
        <vt:lpwstr/>
      </vt:variant>
      <vt:variant>
        <vt:i4>4259849</vt:i4>
      </vt:variant>
      <vt:variant>
        <vt:i4>1527</vt:i4>
      </vt:variant>
      <vt:variant>
        <vt:i4>0</vt:i4>
      </vt:variant>
      <vt:variant>
        <vt:i4>5</vt:i4>
      </vt:variant>
      <vt:variant>
        <vt:lpwstr>../Docs/R1-135052.zip</vt:lpwstr>
      </vt:variant>
      <vt:variant>
        <vt:lpwstr/>
      </vt:variant>
      <vt:variant>
        <vt:i4>4521989</vt:i4>
      </vt:variant>
      <vt:variant>
        <vt:i4>1524</vt:i4>
      </vt:variant>
      <vt:variant>
        <vt:i4>0</vt:i4>
      </vt:variant>
      <vt:variant>
        <vt:i4>5</vt:i4>
      </vt:variant>
      <vt:variant>
        <vt:lpwstr>../Docs/R1-135816.zip</vt:lpwstr>
      </vt:variant>
      <vt:variant>
        <vt:lpwstr/>
      </vt:variant>
      <vt:variant>
        <vt:i4>4653061</vt:i4>
      </vt:variant>
      <vt:variant>
        <vt:i4>1521</vt:i4>
      </vt:variant>
      <vt:variant>
        <vt:i4>0</vt:i4>
      </vt:variant>
      <vt:variant>
        <vt:i4>5</vt:i4>
      </vt:variant>
      <vt:variant>
        <vt:lpwstr>../Docs/R1-135638.zip</vt:lpwstr>
      </vt:variant>
      <vt:variant>
        <vt:lpwstr/>
      </vt:variant>
      <vt:variant>
        <vt:i4>4521995</vt:i4>
      </vt:variant>
      <vt:variant>
        <vt:i4>1518</vt:i4>
      </vt:variant>
      <vt:variant>
        <vt:i4>0</vt:i4>
      </vt:variant>
      <vt:variant>
        <vt:i4>5</vt:i4>
      </vt:variant>
      <vt:variant>
        <vt:lpwstr>../Docs/R1-135616.zip</vt:lpwstr>
      </vt:variant>
      <vt:variant>
        <vt:lpwstr/>
      </vt:variant>
      <vt:variant>
        <vt:i4>5046278</vt:i4>
      </vt:variant>
      <vt:variant>
        <vt:i4>1515</vt:i4>
      </vt:variant>
      <vt:variant>
        <vt:i4>0</vt:i4>
      </vt:variant>
      <vt:variant>
        <vt:i4>5</vt:i4>
      </vt:variant>
      <vt:variant>
        <vt:lpwstr>../Docs/R1-135598.zip</vt:lpwstr>
      </vt:variant>
      <vt:variant>
        <vt:lpwstr/>
      </vt:variant>
      <vt:variant>
        <vt:i4>4259847</vt:i4>
      </vt:variant>
      <vt:variant>
        <vt:i4>1512</vt:i4>
      </vt:variant>
      <vt:variant>
        <vt:i4>0</vt:i4>
      </vt:variant>
      <vt:variant>
        <vt:i4>5</vt:i4>
      </vt:variant>
      <vt:variant>
        <vt:lpwstr>../Docs/R1-135559.zip</vt:lpwstr>
      </vt:variant>
      <vt:variant>
        <vt:lpwstr/>
      </vt:variant>
      <vt:variant>
        <vt:i4>5046278</vt:i4>
      </vt:variant>
      <vt:variant>
        <vt:i4>1509</vt:i4>
      </vt:variant>
      <vt:variant>
        <vt:i4>0</vt:i4>
      </vt:variant>
      <vt:variant>
        <vt:i4>5</vt:i4>
      </vt:variant>
      <vt:variant>
        <vt:lpwstr>../Docs/R1-135499.zip</vt:lpwstr>
      </vt:variant>
      <vt:variant>
        <vt:lpwstr/>
      </vt:variant>
      <vt:variant>
        <vt:i4>4259853</vt:i4>
      </vt:variant>
      <vt:variant>
        <vt:i4>1506</vt:i4>
      </vt:variant>
      <vt:variant>
        <vt:i4>0</vt:i4>
      </vt:variant>
      <vt:variant>
        <vt:i4>5</vt:i4>
      </vt:variant>
      <vt:variant>
        <vt:lpwstr>../Docs/R1-135452.zip</vt:lpwstr>
      </vt:variant>
      <vt:variant>
        <vt:lpwstr/>
      </vt:variant>
      <vt:variant>
        <vt:i4>4521990</vt:i4>
      </vt:variant>
      <vt:variant>
        <vt:i4>1503</vt:i4>
      </vt:variant>
      <vt:variant>
        <vt:i4>0</vt:i4>
      </vt:variant>
      <vt:variant>
        <vt:i4>5</vt:i4>
      </vt:variant>
      <vt:variant>
        <vt:lpwstr>../Docs/R1-135419.zip</vt:lpwstr>
      </vt:variant>
      <vt:variant>
        <vt:lpwstr/>
      </vt:variant>
      <vt:variant>
        <vt:i4>4980751</vt:i4>
      </vt:variant>
      <vt:variant>
        <vt:i4>1500</vt:i4>
      </vt:variant>
      <vt:variant>
        <vt:i4>0</vt:i4>
      </vt:variant>
      <vt:variant>
        <vt:i4>5</vt:i4>
      </vt:variant>
      <vt:variant>
        <vt:lpwstr>../Docs/R1-135387.zip</vt:lpwstr>
      </vt:variant>
      <vt:variant>
        <vt:lpwstr/>
      </vt:variant>
      <vt:variant>
        <vt:i4>4325388</vt:i4>
      </vt:variant>
      <vt:variant>
        <vt:i4>1497</vt:i4>
      </vt:variant>
      <vt:variant>
        <vt:i4>0</vt:i4>
      </vt:variant>
      <vt:variant>
        <vt:i4>5</vt:i4>
      </vt:variant>
      <vt:variant>
        <vt:lpwstr>../Docs/R1-135364.zip</vt:lpwstr>
      </vt:variant>
      <vt:variant>
        <vt:lpwstr/>
      </vt:variant>
      <vt:variant>
        <vt:i4>4653070</vt:i4>
      </vt:variant>
      <vt:variant>
        <vt:i4>1494</vt:i4>
      </vt:variant>
      <vt:variant>
        <vt:i4>0</vt:i4>
      </vt:variant>
      <vt:variant>
        <vt:i4>5</vt:i4>
      </vt:variant>
      <vt:variant>
        <vt:lpwstr>../Docs/R1-135336.zip</vt:lpwstr>
      </vt:variant>
      <vt:variant>
        <vt:lpwstr/>
      </vt:variant>
      <vt:variant>
        <vt:i4>4194317</vt:i4>
      </vt:variant>
      <vt:variant>
        <vt:i4>1491</vt:i4>
      </vt:variant>
      <vt:variant>
        <vt:i4>0</vt:i4>
      </vt:variant>
      <vt:variant>
        <vt:i4>5</vt:i4>
      </vt:variant>
      <vt:variant>
        <vt:lpwstr>../Docs/R1-135244.zip</vt:lpwstr>
      </vt:variant>
      <vt:variant>
        <vt:lpwstr/>
      </vt:variant>
      <vt:variant>
        <vt:i4>4194307</vt:i4>
      </vt:variant>
      <vt:variant>
        <vt:i4>1488</vt:i4>
      </vt:variant>
      <vt:variant>
        <vt:i4>0</vt:i4>
      </vt:variant>
      <vt:variant>
        <vt:i4>5</vt:i4>
      </vt:variant>
      <vt:variant>
        <vt:lpwstr>../Docs/R1-135149.zip</vt:lpwstr>
      </vt:variant>
      <vt:variant>
        <vt:lpwstr/>
      </vt:variant>
      <vt:variant>
        <vt:i4>4521991</vt:i4>
      </vt:variant>
      <vt:variant>
        <vt:i4>1485</vt:i4>
      </vt:variant>
      <vt:variant>
        <vt:i4>0</vt:i4>
      </vt:variant>
      <vt:variant>
        <vt:i4>5</vt:i4>
      </vt:variant>
      <vt:variant>
        <vt:lpwstr>../Docs/R1-135814.zip</vt:lpwstr>
      </vt:variant>
      <vt:variant>
        <vt:lpwstr/>
      </vt:variant>
      <vt:variant>
        <vt:i4>5046275</vt:i4>
      </vt:variant>
      <vt:variant>
        <vt:i4>1482</vt:i4>
      </vt:variant>
      <vt:variant>
        <vt:i4>0</vt:i4>
      </vt:variant>
      <vt:variant>
        <vt:i4>5</vt:i4>
      </vt:variant>
      <vt:variant>
        <vt:lpwstr>../Docs/R1-135098.zip</vt:lpwstr>
      </vt:variant>
      <vt:variant>
        <vt:lpwstr/>
      </vt:variant>
      <vt:variant>
        <vt:i4>4521994</vt:i4>
      </vt:variant>
      <vt:variant>
        <vt:i4>1479</vt:i4>
      </vt:variant>
      <vt:variant>
        <vt:i4>0</vt:i4>
      </vt:variant>
      <vt:variant>
        <vt:i4>5</vt:i4>
      </vt:variant>
      <vt:variant>
        <vt:lpwstr>../Docs/R1-135011.zip</vt:lpwstr>
      </vt:variant>
      <vt:variant>
        <vt:lpwstr/>
      </vt:variant>
      <vt:variant>
        <vt:i4>4980750</vt:i4>
      </vt:variant>
      <vt:variant>
        <vt:i4>1476</vt:i4>
      </vt:variant>
      <vt:variant>
        <vt:i4>0</vt:i4>
      </vt:variant>
      <vt:variant>
        <vt:i4>5</vt:i4>
      </vt:variant>
      <vt:variant>
        <vt:lpwstr>../Docs/R1-135287.zip</vt:lpwstr>
      </vt:variant>
      <vt:variant>
        <vt:lpwstr/>
      </vt:variant>
      <vt:variant>
        <vt:i4>4980751</vt:i4>
      </vt:variant>
      <vt:variant>
        <vt:i4>1473</vt:i4>
      </vt:variant>
      <vt:variant>
        <vt:i4>0</vt:i4>
      </vt:variant>
      <vt:variant>
        <vt:i4>5</vt:i4>
      </vt:variant>
      <vt:variant>
        <vt:lpwstr>../Docs/R1-135185.zip</vt:lpwstr>
      </vt:variant>
      <vt:variant>
        <vt:lpwstr/>
      </vt:variant>
      <vt:variant>
        <vt:i4>4259849</vt:i4>
      </vt:variant>
      <vt:variant>
        <vt:i4>1470</vt:i4>
      </vt:variant>
      <vt:variant>
        <vt:i4>0</vt:i4>
      </vt:variant>
      <vt:variant>
        <vt:i4>5</vt:i4>
      </vt:variant>
      <vt:variant>
        <vt:lpwstr>../Docs/R1-135052.zip</vt:lpwstr>
      </vt:variant>
      <vt:variant>
        <vt:lpwstr/>
      </vt:variant>
      <vt:variant>
        <vt:i4>4521989</vt:i4>
      </vt:variant>
      <vt:variant>
        <vt:i4>1467</vt:i4>
      </vt:variant>
      <vt:variant>
        <vt:i4>0</vt:i4>
      </vt:variant>
      <vt:variant>
        <vt:i4>5</vt:i4>
      </vt:variant>
      <vt:variant>
        <vt:lpwstr>../Docs/R1-135816.zip</vt:lpwstr>
      </vt:variant>
      <vt:variant>
        <vt:lpwstr/>
      </vt:variant>
      <vt:variant>
        <vt:i4>4259848</vt:i4>
      </vt:variant>
      <vt:variant>
        <vt:i4>1464</vt:i4>
      </vt:variant>
      <vt:variant>
        <vt:i4>0</vt:i4>
      </vt:variant>
      <vt:variant>
        <vt:i4>5</vt:i4>
      </vt:variant>
      <vt:variant>
        <vt:lpwstr>../Docs/R1-135053.zip</vt:lpwstr>
      </vt:variant>
      <vt:variant>
        <vt:lpwstr/>
      </vt:variant>
      <vt:variant>
        <vt:i4>4653061</vt:i4>
      </vt:variant>
      <vt:variant>
        <vt:i4>1461</vt:i4>
      </vt:variant>
      <vt:variant>
        <vt:i4>0</vt:i4>
      </vt:variant>
      <vt:variant>
        <vt:i4>5</vt:i4>
      </vt:variant>
      <vt:variant>
        <vt:lpwstr>../Docs/R1-135638.zip</vt:lpwstr>
      </vt:variant>
      <vt:variant>
        <vt:lpwstr/>
      </vt:variant>
      <vt:variant>
        <vt:i4>5046278</vt:i4>
      </vt:variant>
      <vt:variant>
        <vt:i4>1458</vt:i4>
      </vt:variant>
      <vt:variant>
        <vt:i4>0</vt:i4>
      </vt:variant>
      <vt:variant>
        <vt:i4>5</vt:i4>
      </vt:variant>
      <vt:variant>
        <vt:lpwstr>../Docs/R1-135598.zip</vt:lpwstr>
      </vt:variant>
      <vt:variant>
        <vt:lpwstr/>
      </vt:variant>
      <vt:variant>
        <vt:i4>5046278</vt:i4>
      </vt:variant>
      <vt:variant>
        <vt:i4>1455</vt:i4>
      </vt:variant>
      <vt:variant>
        <vt:i4>0</vt:i4>
      </vt:variant>
      <vt:variant>
        <vt:i4>5</vt:i4>
      </vt:variant>
      <vt:variant>
        <vt:lpwstr>../Docs/R1-135499.zip</vt:lpwstr>
      </vt:variant>
      <vt:variant>
        <vt:lpwstr/>
      </vt:variant>
      <vt:variant>
        <vt:i4>4521999</vt:i4>
      </vt:variant>
      <vt:variant>
        <vt:i4>1452</vt:i4>
      </vt:variant>
      <vt:variant>
        <vt:i4>0</vt:i4>
      </vt:variant>
      <vt:variant>
        <vt:i4>5</vt:i4>
      </vt:variant>
      <vt:variant>
        <vt:lpwstr>../Docs/R1-135410.zip</vt:lpwstr>
      </vt:variant>
      <vt:variant>
        <vt:lpwstr/>
      </vt:variant>
      <vt:variant>
        <vt:i4>4653069</vt:i4>
      </vt:variant>
      <vt:variant>
        <vt:i4>1449</vt:i4>
      </vt:variant>
      <vt:variant>
        <vt:i4>0</vt:i4>
      </vt:variant>
      <vt:variant>
        <vt:i4>5</vt:i4>
      </vt:variant>
      <vt:variant>
        <vt:lpwstr>../Docs/R1-135335.zip</vt:lpwstr>
      </vt:variant>
      <vt:variant>
        <vt:lpwstr/>
      </vt:variant>
      <vt:variant>
        <vt:i4>4653068</vt:i4>
      </vt:variant>
      <vt:variant>
        <vt:i4>1446</vt:i4>
      </vt:variant>
      <vt:variant>
        <vt:i4>0</vt:i4>
      </vt:variant>
      <vt:variant>
        <vt:i4>5</vt:i4>
      </vt:variant>
      <vt:variant>
        <vt:lpwstr>../Docs/R1-135334.zip</vt:lpwstr>
      </vt:variant>
      <vt:variant>
        <vt:lpwstr/>
      </vt:variant>
      <vt:variant>
        <vt:i4>4980751</vt:i4>
      </vt:variant>
      <vt:variant>
        <vt:i4>1443</vt:i4>
      </vt:variant>
      <vt:variant>
        <vt:i4>0</vt:i4>
      </vt:variant>
      <vt:variant>
        <vt:i4>5</vt:i4>
      </vt:variant>
      <vt:variant>
        <vt:lpwstr>../Docs/R1-135286.zip</vt:lpwstr>
      </vt:variant>
      <vt:variant>
        <vt:lpwstr/>
      </vt:variant>
      <vt:variant>
        <vt:i4>4194307</vt:i4>
      </vt:variant>
      <vt:variant>
        <vt:i4>1440</vt:i4>
      </vt:variant>
      <vt:variant>
        <vt:i4>0</vt:i4>
      </vt:variant>
      <vt:variant>
        <vt:i4>5</vt:i4>
      </vt:variant>
      <vt:variant>
        <vt:lpwstr>../Docs/R1-135149.zip</vt:lpwstr>
      </vt:variant>
      <vt:variant>
        <vt:lpwstr/>
      </vt:variant>
      <vt:variant>
        <vt:i4>4521991</vt:i4>
      </vt:variant>
      <vt:variant>
        <vt:i4>1437</vt:i4>
      </vt:variant>
      <vt:variant>
        <vt:i4>0</vt:i4>
      </vt:variant>
      <vt:variant>
        <vt:i4>5</vt:i4>
      </vt:variant>
      <vt:variant>
        <vt:lpwstr>../Docs/R1-135814.zip</vt:lpwstr>
      </vt:variant>
      <vt:variant>
        <vt:lpwstr/>
      </vt:variant>
      <vt:variant>
        <vt:i4>5046275</vt:i4>
      </vt:variant>
      <vt:variant>
        <vt:i4>1434</vt:i4>
      </vt:variant>
      <vt:variant>
        <vt:i4>0</vt:i4>
      </vt:variant>
      <vt:variant>
        <vt:i4>5</vt:i4>
      </vt:variant>
      <vt:variant>
        <vt:lpwstr>../Docs/R1-135098.zip</vt:lpwstr>
      </vt:variant>
      <vt:variant>
        <vt:lpwstr/>
      </vt:variant>
      <vt:variant>
        <vt:i4>4259849</vt:i4>
      </vt:variant>
      <vt:variant>
        <vt:i4>1431</vt:i4>
      </vt:variant>
      <vt:variant>
        <vt:i4>0</vt:i4>
      </vt:variant>
      <vt:variant>
        <vt:i4>5</vt:i4>
      </vt:variant>
      <vt:variant>
        <vt:lpwstr>../Docs/R1-135052.zip</vt:lpwstr>
      </vt:variant>
      <vt:variant>
        <vt:lpwstr/>
      </vt:variant>
      <vt:variant>
        <vt:i4>4521989</vt:i4>
      </vt:variant>
      <vt:variant>
        <vt:i4>1428</vt:i4>
      </vt:variant>
      <vt:variant>
        <vt:i4>0</vt:i4>
      </vt:variant>
      <vt:variant>
        <vt:i4>5</vt:i4>
      </vt:variant>
      <vt:variant>
        <vt:lpwstr>../Docs/R1-135816.zip</vt:lpwstr>
      </vt:variant>
      <vt:variant>
        <vt:lpwstr/>
      </vt:variant>
      <vt:variant>
        <vt:i4>4259846</vt:i4>
      </vt:variant>
      <vt:variant>
        <vt:i4>1425</vt:i4>
      </vt:variant>
      <vt:variant>
        <vt:i4>0</vt:i4>
      </vt:variant>
      <vt:variant>
        <vt:i4>5</vt:i4>
      </vt:variant>
      <vt:variant>
        <vt:lpwstr>../Docs/R1-135558.zip</vt:lpwstr>
      </vt:variant>
      <vt:variant>
        <vt:lpwstr/>
      </vt:variant>
      <vt:variant>
        <vt:i4>4259853</vt:i4>
      </vt:variant>
      <vt:variant>
        <vt:i4>1422</vt:i4>
      </vt:variant>
      <vt:variant>
        <vt:i4>0</vt:i4>
      </vt:variant>
      <vt:variant>
        <vt:i4>5</vt:i4>
      </vt:variant>
      <vt:variant>
        <vt:lpwstr>../Docs/R1-135452.zip</vt:lpwstr>
      </vt:variant>
      <vt:variant>
        <vt:lpwstr/>
      </vt:variant>
      <vt:variant>
        <vt:i4>4521995</vt:i4>
      </vt:variant>
      <vt:variant>
        <vt:i4>1419</vt:i4>
      </vt:variant>
      <vt:variant>
        <vt:i4>0</vt:i4>
      </vt:variant>
      <vt:variant>
        <vt:i4>5</vt:i4>
      </vt:variant>
      <vt:variant>
        <vt:lpwstr>../Docs/R1-135010.zip</vt:lpwstr>
      </vt:variant>
      <vt:variant>
        <vt:lpwstr/>
      </vt:variant>
      <vt:variant>
        <vt:i4>4325378</vt:i4>
      </vt:variant>
      <vt:variant>
        <vt:i4>1416</vt:i4>
      </vt:variant>
      <vt:variant>
        <vt:i4>0</vt:i4>
      </vt:variant>
      <vt:variant>
        <vt:i4>5</vt:i4>
      </vt:variant>
      <vt:variant>
        <vt:lpwstr>../Docs/R1-135960.zip</vt:lpwstr>
      </vt:variant>
      <vt:variant>
        <vt:lpwstr/>
      </vt:variant>
      <vt:variant>
        <vt:i4>4521987</vt:i4>
      </vt:variant>
      <vt:variant>
        <vt:i4>1413</vt:i4>
      </vt:variant>
      <vt:variant>
        <vt:i4>0</vt:i4>
      </vt:variant>
      <vt:variant>
        <vt:i4>5</vt:i4>
      </vt:variant>
      <vt:variant>
        <vt:lpwstr>../Docs/R1-136028.zip</vt:lpwstr>
      </vt:variant>
      <vt:variant>
        <vt:lpwstr/>
      </vt:variant>
      <vt:variant>
        <vt:i4>2424837</vt:i4>
      </vt:variant>
      <vt:variant>
        <vt:i4>1410</vt:i4>
      </vt:variant>
      <vt:variant>
        <vt:i4>0</vt:i4>
      </vt:variant>
      <vt:variant>
        <vt:i4>5</vt:i4>
      </vt:variant>
      <vt:variant>
        <vt:lpwstr>http://www.3gpp.org/ftp/tsg_ran/TSG_RAN/TSGR_58/Docs/RP-121772.zip</vt:lpwstr>
      </vt:variant>
      <vt:variant>
        <vt:lpwstr/>
      </vt:variant>
      <vt:variant>
        <vt:i4>4980748</vt:i4>
      </vt:variant>
      <vt:variant>
        <vt:i4>1407</vt:i4>
      </vt:variant>
      <vt:variant>
        <vt:i4>0</vt:i4>
      </vt:variant>
      <vt:variant>
        <vt:i4>5</vt:i4>
      </vt:variant>
      <vt:variant>
        <vt:lpwstr>../Docs/R1-135285.zip</vt:lpwstr>
      </vt:variant>
      <vt:variant>
        <vt:lpwstr/>
      </vt:variant>
      <vt:variant>
        <vt:i4>5046278</vt:i4>
      </vt:variant>
      <vt:variant>
        <vt:i4>1404</vt:i4>
      </vt:variant>
      <vt:variant>
        <vt:i4>0</vt:i4>
      </vt:variant>
      <vt:variant>
        <vt:i4>5</vt:i4>
      </vt:variant>
      <vt:variant>
        <vt:lpwstr>../Docs/R1-134984.zip</vt:lpwstr>
      </vt:variant>
      <vt:variant>
        <vt:lpwstr/>
      </vt:variant>
      <vt:variant>
        <vt:i4>4390927</vt:i4>
      </vt:variant>
      <vt:variant>
        <vt:i4>1401</vt:i4>
      </vt:variant>
      <vt:variant>
        <vt:i4>0</vt:i4>
      </vt:variant>
      <vt:variant>
        <vt:i4>5</vt:i4>
      </vt:variant>
      <vt:variant>
        <vt:lpwstr>../Docs/R1-135773.zip</vt:lpwstr>
      </vt:variant>
      <vt:variant>
        <vt:lpwstr/>
      </vt:variant>
      <vt:variant>
        <vt:i4>4980748</vt:i4>
      </vt:variant>
      <vt:variant>
        <vt:i4>1398</vt:i4>
      </vt:variant>
      <vt:variant>
        <vt:i4>0</vt:i4>
      </vt:variant>
      <vt:variant>
        <vt:i4>5</vt:i4>
      </vt:variant>
      <vt:variant>
        <vt:lpwstr>../Docs/R1-135285.zip</vt:lpwstr>
      </vt:variant>
      <vt:variant>
        <vt:lpwstr/>
      </vt:variant>
      <vt:variant>
        <vt:i4>4980750</vt:i4>
      </vt:variant>
      <vt:variant>
        <vt:i4>1395</vt:i4>
      </vt:variant>
      <vt:variant>
        <vt:i4>0</vt:i4>
      </vt:variant>
      <vt:variant>
        <vt:i4>5</vt:i4>
      </vt:variant>
      <vt:variant>
        <vt:lpwstr>../Docs/R1-135184.zip</vt:lpwstr>
      </vt:variant>
      <vt:variant>
        <vt:lpwstr/>
      </vt:variant>
      <vt:variant>
        <vt:i4>5046279</vt:i4>
      </vt:variant>
      <vt:variant>
        <vt:i4>1392</vt:i4>
      </vt:variant>
      <vt:variant>
        <vt:i4>0</vt:i4>
      </vt:variant>
      <vt:variant>
        <vt:i4>5</vt:i4>
      </vt:variant>
      <vt:variant>
        <vt:lpwstr>../Docs/R1-135894.zip</vt:lpwstr>
      </vt:variant>
      <vt:variant>
        <vt:lpwstr/>
      </vt:variant>
      <vt:variant>
        <vt:i4>4980750</vt:i4>
      </vt:variant>
      <vt:variant>
        <vt:i4>1359</vt:i4>
      </vt:variant>
      <vt:variant>
        <vt:i4>0</vt:i4>
      </vt:variant>
      <vt:variant>
        <vt:i4>5</vt:i4>
      </vt:variant>
      <vt:variant>
        <vt:lpwstr>../Docs/R1-135184.zip</vt:lpwstr>
      </vt:variant>
      <vt:variant>
        <vt:lpwstr/>
      </vt:variant>
      <vt:variant>
        <vt:i4>4194312</vt:i4>
      </vt:variant>
      <vt:variant>
        <vt:i4>1356</vt:i4>
      </vt:variant>
      <vt:variant>
        <vt:i4>0</vt:i4>
      </vt:variant>
      <vt:variant>
        <vt:i4>5</vt:i4>
      </vt:variant>
      <vt:variant>
        <vt:lpwstr>../Docs/R1-136073.zip</vt:lpwstr>
      </vt:variant>
      <vt:variant>
        <vt:lpwstr/>
      </vt:variant>
      <vt:variant>
        <vt:i4>4980746</vt:i4>
      </vt:variant>
      <vt:variant>
        <vt:i4>1353</vt:i4>
      </vt:variant>
      <vt:variant>
        <vt:i4>0</vt:i4>
      </vt:variant>
      <vt:variant>
        <vt:i4>5</vt:i4>
      </vt:variant>
      <vt:variant>
        <vt:lpwstr>../Docs/R1-135889.zip</vt:lpwstr>
      </vt:variant>
      <vt:variant>
        <vt:lpwstr/>
      </vt:variant>
      <vt:variant>
        <vt:i4>4194306</vt:i4>
      </vt:variant>
      <vt:variant>
        <vt:i4>1350</vt:i4>
      </vt:variant>
      <vt:variant>
        <vt:i4>0</vt:i4>
      </vt:variant>
      <vt:variant>
        <vt:i4>5</vt:i4>
      </vt:variant>
      <vt:variant>
        <vt:lpwstr>../Docs/R1-135148.zip</vt:lpwstr>
      </vt:variant>
      <vt:variant>
        <vt:lpwstr/>
      </vt:variant>
      <vt:variant>
        <vt:i4>4980747</vt:i4>
      </vt:variant>
      <vt:variant>
        <vt:i4>1347</vt:i4>
      </vt:variant>
      <vt:variant>
        <vt:i4>0</vt:i4>
      </vt:variant>
      <vt:variant>
        <vt:i4>5</vt:i4>
      </vt:variant>
      <vt:variant>
        <vt:lpwstr>../Docs/R1-135888.zip</vt:lpwstr>
      </vt:variant>
      <vt:variant>
        <vt:lpwstr/>
      </vt:variant>
      <vt:variant>
        <vt:i4>4194317</vt:i4>
      </vt:variant>
      <vt:variant>
        <vt:i4>1344</vt:i4>
      </vt:variant>
      <vt:variant>
        <vt:i4>0</vt:i4>
      </vt:variant>
      <vt:variant>
        <vt:i4>5</vt:i4>
      </vt:variant>
      <vt:variant>
        <vt:lpwstr>../Docs/R1-135147.zip</vt:lpwstr>
      </vt:variant>
      <vt:variant>
        <vt:lpwstr/>
      </vt:variant>
      <vt:variant>
        <vt:i4>5046284</vt:i4>
      </vt:variant>
      <vt:variant>
        <vt:i4>1341</vt:i4>
      </vt:variant>
      <vt:variant>
        <vt:i4>0</vt:i4>
      </vt:variant>
      <vt:variant>
        <vt:i4>5</vt:i4>
      </vt:variant>
      <vt:variant>
        <vt:lpwstr>../Docs/R1-135097.zip</vt:lpwstr>
      </vt:variant>
      <vt:variant>
        <vt:lpwstr/>
      </vt:variant>
      <vt:variant>
        <vt:i4>4980745</vt:i4>
      </vt:variant>
      <vt:variant>
        <vt:i4>1338</vt:i4>
      </vt:variant>
      <vt:variant>
        <vt:i4>0</vt:i4>
      </vt:variant>
      <vt:variant>
        <vt:i4>5</vt:i4>
      </vt:variant>
      <vt:variant>
        <vt:lpwstr>../Docs/R1-135183.zip</vt:lpwstr>
      </vt:variant>
      <vt:variant>
        <vt:lpwstr/>
      </vt:variant>
      <vt:variant>
        <vt:i4>4194319</vt:i4>
      </vt:variant>
      <vt:variant>
        <vt:i4>1335</vt:i4>
      </vt:variant>
      <vt:variant>
        <vt:i4>0</vt:i4>
      </vt:variant>
      <vt:variant>
        <vt:i4>5</vt:i4>
      </vt:variant>
      <vt:variant>
        <vt:lpwstr>../Docs/R1-136074.zip</vt:lpwstr>
      </vt:variant>
      <vt:variant>
        <vt:lpwstr/>
      </vt:variant>
      <vt:variant>
        <vt:i4>4194317</vt:i4>
      </vt:variant>
      <vt:variant>
        <vt:i4>1332</vt:i4>
      </vt:variant>
      <vt:variant>
        <vt:i4>0</vt:i4>
      </vt:variant>
      <vt:variant>
        <vt:i4>5</vt:i4>
      </vt:variant>
      <vt:variant>
        <vt:lpwstr>../Docs/R1-136076.zip</vt:lpwstr>
      </vt:variant>
      <vt:variant>
        <vt:lpwstr/>
      </vt:variant>
      <vt:variant>
        <vt:i4>4521996</vt:i4>
      </vt:variant>
      <vt:variant>
        <vt:i4>1329</vt:i4>
      </vt:variant>
      <vt:variant>
        <vt:i4>0</vt:i4>
      </vt:variant>
      <vt:variant>
        <vt:i4>5</vt:i4>
      </vt:variant>
      <vt:variant>
        <vt:lpwstr>../Docs/R1-135611.zip</vt:lpwstr>
      </vt:variant>
      <vt:variant>
        <vt:lpwstr/>
      </vt:variant>
      <vt:variant>
        <vt:i4>4194318</vt:i4>
      </vt:variant>
      <vt:variant>
        <vt:i4>1326</vt:i4>
      </vt:variant>
      <vt:variant>
        <vt:i4>0</vt:i4>
      </vt:variant>
      <vt:variant>
        <vt:i4>5</vt:i4>
      </vt:variant>
      <vt:variant>
        <vt:lpwstr>../Docs/R1-136075.zip</vt:lpwstr>
      </vt:variant>
      <vt:variant>
        <vt:lpwstr/>
      </vt:variant>
      <vt:variant>
        <vt:i4>4194319</vt:i4>
      </vt:variant>
      <vt:variant>
        <vt:i4>1323</vt:i4>
      </vt:variant>
      <vt:variant>
        <vt:i4>0</vt:i4>
      </vt:variant>
      <vt:variant>
        <vt:i4>5</vt:i4>
      </vt:variant>
      <vt:variant>
        <vt:lpwstr>../Docs/R1-136074.zip</vt:lpwstr>
      </vt:variant>
      <vt:variant>
        <vt:lpwstr/>
      </vt:variant>
      <vt:variant>
        <vt:i4>4521996</vt:i4>
      </vt:variant>
      <vt:variant>
        <vt:i4>1320</vt:i4>
      </vt:variant>
      <vt:variant>
        <vt:i4>0</vt:i4>
      </vt:variant>
      <vt:variant>
        <vt:i4>5</vt:i4>
      </vt:variant>
      <vt:variant>
        <vt:lpwstr>../Docs/R1-135611.zip</vt:lpwstr>
      </vt:variant>
      <vt:variant>
        <vt:lpwstr/>
      </vt:variant>
      <vt:variant>
        <vt:i4>4521996</vt:i4>
      </vt:variant>
      <vt:variant>
        <vt:i4>1317</vt:i4>
      </vt:variant>
      <vt:variant>
        <vt:i4>0</vt:i4>
      </vt:variant>
      <vt:variant>
        <vt:i4>5</vt:i4>
      </vt:variant>
      <vt:variant>
        <vt:lpwstr>../Docs/R1-135611.zip</vt:lpwstr>
      </vt:variant>
      <vt:variant>
        <vt:lpwstr/>
      </vt:variant>
      <vt:variant>
        <vt:i4>4390923</vt:i4>
      </vt:variant>
      <vt:variant>
        <vt:i4>1314</vt:i4>
      </vt:variant>
      <vt:variant>
        <vt:i4>0</vt:i4>
      </vt:variant>
      <vt:variant>
        <vt:i4>5</vt:i4>
      </vt:variant>
      <vt:variant>
        <vt:lpwstr>../Docs/R1-135272.zip</vt:lpwstr>
      </vt:variant>
      <vt:variant>
        <vt:lpwstr/>
      </vt:variant>
      <vt:variant>
        <vt:i4>4521995</vt:i4>
      </vt:variant>
      <vt:variant>
        <vt:i4>1311</vt:i4>
      </vt:variant>
      <vt:variant>
        <vt:i4>0</vt:i4>
      </vt:variant>
      <vt:variant>
        <vt:i4>5</vt:i4>
      </vt:variant>
      <vt:variant>
        <vt:lpwstr>../Docs/R1-135818.zip</vt:lpwstr>
      </vt:variant>
      <vt:variant>
        <vt:lpwstr/>
      </vt:variant>
      <vt:variant>
        <vt:i4>4521996</vt:i4>
      </vt:variant>
      <vt:variant>
        <vt:i4>1308</vt:i4>
      </vt:variant>
      <vt:variant>
        <vt:i4>0</vt:i4>
      </vt:variant>
      <vt:variant>
        <vt:i4>5</vt:i4>
      </vt:variant>
      <vt:variant>
        <vt:lpwstr>../Docs/R1-135611.zip</vt:lpwstr>
      </vt:variant>
      <vt:variant>
        <vt:lpwstr/>
      </vt:variant>
      <vt:variant>
        <vt:i4>4325383</vt:i4>
      </vt:variant>
      <vt:variant>
        <vt:i4>1305</vt:i4>
      </vt:variant>
      <vt:variant>
        <vt:i4>0</vt:i4>
      </vt:variant>
      <vt:variant>
        <vt:i4>5</vt:i4>
      </vt:variant>
      <vt:variant>
        <vt:lpwstr>../Docs/R1-135864.zip</vt:lpwstr>
      </vt:variant>
      <vt:variant>
        <vt:lpwstr/>
      </vt:variant>
      <vt:variant>
        <vt:i4>4325390</vt:i4>
      </vt:variant>
      <vt:variant>
        <vt:i4>1302</vt:i4>
      </vt:variant>
      <vt:variant>
        <vt:i4>0</vt:i4>
      </vt:variant>
      <vt:variant>
        <vt:i4>5</vt:i4>
      </vt:variant>
      <vt:variant>
        <vt:lpwstr>../Docs/R1-135762.zip</vt:lpwstr>
      </vt:variant>
      <vt:variant>
        <vt:lpwstr/>
      </vt:variant>
      <vt:variant>
        <vt:i4>4587528</vt:i4>
      </vt:variant>
      <vt:variant>
        <vt:i4>1299</vt:i4>
      </vt:variant>
      <vt:variant>
        <vt:i4>0</vt:i4>
      </vt:variant>
      <vt:variant>
        <vt:i4>5</vt:i4>
      </vt:variant>
      <vt:variant>
        <vt:lpwstr>../Docs/R1-135724.zip</vt:lpwstr>
      </vt:variant>
      <vt:variant>
        <vt:lpwstr/>
      </vt:variant>
      <vt:variant>
        <vt:i4>4259843</vt:i4>
      </vt:variant>
      <vt:variant>
        <vt:i4>1296</vt:i4>
      </vt:variant>
      <vt:variant>
        <vt:i4>0</vt:i4>
      </vt:variant>
      <vt:variant>
        <vt:i4>5</vt:i4>
      </vt:variant>
      <vt:variant>
        <vt:lpwstr>../Docs/R1-135850.zip</vt:lpwstr>
      </vt:variant>
      <vt:variant>
        <vt:lpwstr/>
      </vt:variant>
      <vt:variant>
        <vt:i4>4259850</vt:i4>
      </vt:variant>
      <vt:variant>
        <vt:i4>1293</vt:i4>
      </vt:variant>
      <vt:variant>
        <vt:i4>0</vt:i4>
      </vt:variant>
      <vt:variant>
        <vt:i4>5</vt:i4>
      </vt:variant>
      <vt:variant>
        <vt:lpwstr>../Docs/R1-135051.zip</vt:lpwstr>
      </vt:variant>
      <vt:variant>
        <vt:lpwstr/>
      </vt:variant>
      <vt:variant>
        <vt:i4>4259851</vt:i4>
      </vt:variant>
      <vt:variant>
        <vt:i4>1290</vt:i4>
      </vt:variant>
      <vt:variant>
        <vt:i4>0</vt:i4>
      </vt:variant>
      <vt:variant>
        <vt:i4>5</vt:i4>
      </vt:variant>
      <vt:variant>
        <vt:lpwstr>../Docs/R1-135050.zip</vt:lpwstr>
      </vt:variant>
      <vt:variant>
        <vt:lpwstr/>
      </vt:variant>
      <vt:variant>
        <vt:i4>6946838</vt:i4>
      </vt:variant>
      <vt:variant>
        <vt:i4>1287</vt:i4>
      </vt:variant>
      <vt:variant>
        <vt:i4>0</vt:i4>
      </vt:variant>
      <vt:variant>
        <vt:i4>5</vt:i4>
      </vt:variant>
      <vt:variant>
        <vt:lpwstr>http://ftp.3gpp.org/tsg_ran/TSG_RAN/TSGR_61/Docs/RP-131386.zip</vt:lpwstr>
      </vt:variant>
      <vt:variant>
        <vt:lpwstr/>
      </vt:variant>
      <vt:variant>
        <vt:i4>4259844</vt:i4>
      </vt:variant>
      <vt:variant>
        <vt:i4>1284</vt:i4>
      </vt:variant>
      <vt:variant>
        <vt:i4>0</vt:i4>
      </vt:variant>
      <vt:variant>
        <vt:i4>5</vt:i4>
      </vt:variant>
      <vt:variant>
        <vt:lpwstr>../Docs/R1-135857.zip</vt:lpwstr>
      </vt:variant>
      <vt:variant>
        <vt:lpwstr/>
      </vt:variant>
      <vt:variant>
        <vt:i4>4325376</vt:i4>
      </vt:variant>
      <vt:variant>
        <vt:i4>1281</vt:i4>
      </vt:variant>
      <vt:variant>
        <vt:i4>0</vt:i4>
      </vt:variant>
      <vt:variant>
        <vt:i4>5</vt:i4>
      </vt:variant>
      <vt:variant>
        <vt:lpwstr>../Docs/R1-135863.zip</vt:lpwstr>
      </vt:variant>
      <vt:variant>
        <vt:lpwstr/>
      </vt:variant>
      <vt:variant>
        <vt:i4>4456457</vt:i4>
      </vt:variant>
      <vt:variant>
        <vt:i4>1278</vt:i4>
      </vt:variant>
      <vt:variant>
        <vt:i4>0</vt:i4>
      </vt:variant>
      <vt:variant>
        <vt:i4>5</vt:i4>
      </vt:variant>
      <vt:variant>
        <vt:lpwstr>../Docs/R1-135705.zip</vt:lpwstr>
      </vt:variant>
      <vt:variant>
        <vt:lpwstr/>
      </vt:variant>
      <vt:variant>
        <vt:i4>4456456</vt:i4>
      </vt:variant>
      <vt:variant>
        <vt:i4>1275</vt:i4>
      </vt:variant>
      <vt:variant>
        <vt:i4>0</vt:i4>
      </vt:variant>
      <vt:variant>
        <vt:i4>5</vt:i4>
      </vt:variant>
      <vt:variant>
        <vt:lpwstr>../Docs/R1-135704.zip</vt:lpwstr>
      </vt:variant>
      <vt:variant>
        <vt:lpwstr/>
      </vt:variant>
      <vt:variant>
        <vt:i4>4325382</vt:i4>
      </vt:variant>
      <vt:variant>
        <vt:i4>1272</vt:i4>
      </vt:variant>
      <vt:variant>
        <vt:i4>0</vt:i4>
      </vt:variant>
      <vt:variant>
        <vt:i4>5</vt:i4>
      </vt:variant>
      <vt:variant>
        <vt:lpwstr>../Docs/R1-135865.zip</vt:lpwstr>
      </vt:variant>
      <vt:variant>
        <vt:lpwstr/>
      </vt:variant>
      <vt:variant>
        <vt:i4>4456456</vt:i4>
      </vt:variant>
      <vt:variant>
        <vt:i4>1269</vt:i4>
      </vt:variant>
      <vt:variant>
        <vt:i4>0</vt:i4>
      </vt:variant>
      <vt:variant>
        <vt:i4>5</vt:i4>
      </vt:variant>
      <vt:variant>
        <vt:lpwstr>../Docs/R1-135704.zip</vt:lpwstr>
      </vt:variant>
      <vt:variant>
        <vt:lpwstr/>
      </vt:variant>
      <vt:variant>
        <vt:i4>4456463</vt:i4>
      </vt:variant>
      <vt:variant>
        <vt:i4>1266</vt:i4>
      </vt:variant>
      <vt:variant>
        <vt:i4>0</vt:i4>
      </vt:variant>
      <vt:variant>
        <vt:i4>5</vt:i4>
      </vt:variant>
      <vt:variant>
        <vt:lpwstr>../Docs/R1-135703.zip</vt:lpwstr>
      </vt:variant>
      <vt:variant>
        <vt:lpwstr/>
      </vt:variant>
      <vt:variant>
        <vt:i4>4456462</vt:i4>
      </vt:variant>
      <vt:variant>
        <vt:i4>1263</vt:i4>
      </vt:variant>
      <vt:variant>
        <vt:i4>0</vt:i4>
      </vt:variant>
      <vt:variant>
        <vt:i4>5</vt:i4>
      </vt:variant>
      <vt:variant>
        <vt:lpwstr>../Docs/R1-135702.zip</vt:lpwstr>
      </vt:variant>
      <vt:variant>
        <vt:lpwstr/>
      </vt:variant>
      <vt:variant>
        <vt:i4>4325377</vt:i4>
      </vt:variant>
      <vt:variant>
        <vt:i4>1260</vt:i4>
      </vt:variant>
      <vt:variant>
        <vt:i4>0</vt:i4>
      </vt:variant>
      <vt:variant>
        <vt:i4>5</vt:i4>
      </vt:variant>
      <vt:variant>
        <vt:lpwstr>../Docs/R1-135862.zip</vt:lpwstr>
      </vt:variant>
      <vt:variant>
        <vt:lpwstr/>
      </vt:variant>
      <vt:variant>
        <vt:i4>4456462</vt:i4>
      </vt:variant>
      <vt:variant>
        <vt:i4>1257</vt:i4>
      </vt:variant>
      <vt:variant>
        <vt:i4>0</vt:i4>
      </vt:variant>
      <vt:variant>
        <vt:i4>5</vt:i4>
      </vt:variant>
      <vt:variant>
        <vt:lpwstr>../Docs/R1-135702.zip</vt:lpwstr>
      </vt:variant>
      <vt:variant>
        <vt:lpwstr/>
      </vt:variant>
      <vt:variant>
        <vt:i4>4456461</vt:i4>
      </vt:variant>
      <vt:variant>
        <vt:i4>1254</vt:i4>
      </vt:variant>
      <vt:variant>
        <vt:i4>0</vt:i4>
      </vt:variant>
      <vt:variant>
        <vt:i4>5</vt:i4>
      </vt:variant>
      <vt:variant>
        <vt:lpwstr>../Docs/R1-135701.zip</vt:lpwstr>
      </vt:variant>
      <vt:variant>
        <vt:lpwstr/>
      </vt:variant>
      <vt:variant>
        <vt:i4>4587528</vt:i4>
      </vt:variant>
      <vt:variant>
        <vt:i4>1251</vt:i4>
      </vt:variant>
      <vt:variant>
        <vt:i4>0</vt:i4>
      </vt:variant>
      <vt:variant>
        <vt:i4>5</vt:i4>
      </vt:variant>
      <vt:variant>
        <vt:lpwstr>../Docs/R1-135625.zip</vt:lpwstr>
      </vt:variant>
      <vt:variant>
        <vt:lpwstr/>
      </vt:variant>
      <vt:variant>
        <vt:i4>4587529</vt:i4>
      </vt:variant>
      <vt:variant>
        <vt:i4>1248</vt:i4>
      </vt:variant>
      <vt:variant>
        <vt:i4>0</vt:i4>
      </vt:variant>
      <vt:variant>
        <vt:i4>5</vt:i4>
      </vt:variant>
      <vt:variant>
        <vt:lpwstr>../Docs/R1-135624.zip</vt:lpwstr>
      </vt:variant>
      <vt:variant>
        <vt:lpwstr/>
      </vt:variant>
      <vt:variant>
        <vt:i4>4456460</vt:i4>
      </vt:variant>
      <vt:variant>
        <vt:i4>1245</vt:i4>
      </vt:variant>
      <vt:variant>
        <vt:i4>0</vt:i4>
      </vt:variant>
      <vt:variant>
        <vt:i4>5</vt:i4>
      </vt:variant>
      <vt:variant>
        <vt:lpwstr>../Docs/R1-135700.zip</vt:lpwstr>
      </vt:variant>
      <vt:variant>
        <vt:lpwstr/>
      </vt:variant>
      <vt:variant>
        <vt:i4>4587535</vt:i4>
      </vt:variant>
      <vt:variant>
        <vt:i4>1242</vt:i4>
      </vt:variant>
      <vt:variant>
        <vt:i4>0</vt:i4>
      </vt:variant>
      <vt:variant>
        <vt:i4>5</vt:i4>
      </vt:variant>
      <vt:variant>
        <vt:lpwstr>../Docs/R1-135723.zip</vt:lpwstr>
      </vt:variant>
      <vt:variant>
        <vt:lpwstr/>
      </vt:variant>
      <vt:variant>
        <vt:i4>4325378</vt:i4>
      </vt:variant>
      <vt:variant>
        <vt:i4>1239</vt:i4>
      </vt:variant>
      <vt:variant>
        <vt:i4>0</vt:i4>
      </vt:variant>
      <vt:variant>
        <vt:i4>5</vt:i4>
      </vt:variant>
      <vt:variant>
        <vt:lpwstr>../Docs/R1-135861.zip</vt:lpwstr>
      </vt:variant>
      <vt:variant>
        <vt:lpwstr/>
      </vt:variant>
      <vt:variant>
        <vt:i4>4521995</vt:i4>
      </vt:variant>
      <vt:variant>
        <vt:i4>1236</vt:i4>
      </vt:variant>
      <vt:variant>
        <vt:i4>0</vt:i4>
      </vt:variant>
      <vt:variant>
        <vt:i4>5</vt:i4>
      </vt:variant>
      <vt:variant>
        <vt:lpwstr>../Docs/R1-135717.zip</vt:lpwstr>
      </vt:variant>
      <vt:variant>
        <vt:lpwstr/>
      </vt:variant>
      <vt:variant>
        <vt:i4>4587532</vt:i4>
      </vt:variant>
      <vt:variant>
        <vt:i4>1233</vt:i4>
      </vt:variant>
      <vt:variant>
        <vt:i4>0</vt:i4>
      </vt:variant>
      <vt:variant>
        <vt:i4>5</vt:i4>
      </vt:variant>
      <vt:variant>
        <vt:lpwstr>../Docs/R1-135720.zip</vt:lpwstr>
      </vt:variant>
      <vt:variant>
        <vt:lpwstr/>
      </vt:variant>
      <vt:variant>
        <vt:i4>4980742</vt:i4>
      </vt:variant>
      <vt:variant>
        <vt:i4>1230</vt:i4>
      </vt:variant>
      <vt:variant>
        <vt:i4>0</vt:i4>
      </vt:variant>
      <vt:variant>
        <vt:i4>5</vt:i4>
      </vt:variant>
      <vt:variant>
        <vt:lpwstr>../Docs/R1-135984.zip</vt:lpwstr>
      </vt:variant>
      <vt:variant>
        <vt:lpwstr/>
      </vt:variant>
      <vt:variant>
        <vt:i4>4521989</vt:i4>
      </vt:variant>
      <vt:variant>
        <vt:i4>1227</vt:i4>
      </vt:variant>
      <vt:variant>
        <vt:i4>0</vt:i4>
      </vt:variant>
      <vt:variant>
        <vt:i4>5</vt:i4>
      </vt:variant>
      <vt:variant>
        <vt:lpwstr>../Docs/R1-135719.zip</vt:lpwstr>
      </vt:variant>
      <vt:variant>
        <vt:lpwstr/>
      </vt:variant>
      <vt:variant>
        <vt:i4>5046277</vt:i4>
      </vt:variant>
      <vt:variant>
        <vt:i4>1224</vt:i4>
      </vt:variant>
      <vt:variant>
        <vt:i4>0</vt:i4>
      </vt:variant>
      <vt:variant>
        <vt:i4>5</vt:i4>
      </vt:variant>
      <vt:variant>
        <vt:lpwstr>../Docs/R1-135799.zip</vt:lpwstr>
      </vt:variant>
      <vt:variant>
        <vt:lpwstr/>
      </vt:variant>
      <vt:variant>
        <vt:i4>4259850</vt:i4>
      </vt:variant>
      <vt:variant>
        <vt:i4>1221</vt:i4>
      </vt:variant>
      <vt:variant>
        <vt:i4>0</vt:i4>
      </vt:variant>
      <vt:variant>
        <vt:i4>5</vt:i4>
      </vt:variant>
      <vt:variant>
        <vt:lpwstr>../Docs/R1-135859.zip</vt:lpwstr>
      </vt:variant>
      <vt:variant>
        <vt:lpwstr/>
      </vt:variant>
      <vt:variant>
        <vt:i4>4587534</vt:i4>
      </vt:variant>
      <vt:variant>
        <vt:i4>1218</vt:i4>
      </vt:variant>
      <vt:variant>
        <vt:i4>0</vt:i4>
      </vt:variant>
      <vt:variant>
        <vt:i4>5</vt:i4>
      </vt:variant>
      <vt:variant>
        <vt:lpwstr>../Docs/R1-135722.zip</vt:lpwstr>
      </vt:variant>
      <vt:variant>
        <vt:lpwstr/>
      </vt:variant>
      <vt:variant>
        <vt:i4>4259851</vt:i4>
      </vt:variant>
      <vt:variant>
        <vt:i4>1215</vt:i4>
      </vt:variant>
      <vt:variant>
        <vt:i4>0</vt:i4>
      </vt:variant>
      <vt:variant>
        <vt:i4>5</vt:i4>
      </vt:variant>
      <vt:variant>
        <vt:lpwstr>../Docs/R1-135858.zip</vt:lpwstr>
      </vt:variant>
      <vt:variant>
        <vt:lpwstr/>
      </vt:variant>
      <vt:variant>
        <vt:i4>4587533</vt:i4>
      </vt:variant>
      <vt:variant>
        <vt:i4>1212</vt:i4>
      </vt:variant>
      <vt:variant>
        <vt:i4>0</vt:i4>
      </vt:variant>
      <vt:variant>
        <vt:i4>5</vt:i4>
      </vt:variant>
      <vt:variant>
        <vt:lpwstr>../Docs/R1-135721.zip</vt:lpwstr>
      </vt:variant>
      <vt:variant>
        <vt:lpwstr/>
      </vt:variant>
      <vt:variant>
        <vt:i4>4521988</vt:i4>
      </vt:variant>
      <vt:variant>
        <vt:i4>1209</vt:i4>
      </vt:variant>
      <vt:variant>
        <vt:i4>0</vt:i4>
      </vt:variant>
      <vt:variant>
        <vt:i4>5</vt:i4>
      </vt:variant>
      <vt:variant>
        <vt:lpwstr>../Docs/R1-135718.zip</vt:lpwstr>
      </vt:variant>
      <vt:variant>
        <vt:lpwstr/>
      </vt:variant>
      <vt:variant>
        <vt:i4>5046276</vt:i4>
      </vt:variant>
      <vt:variant>
        <vt:i4>1206</vt:i4>
      </vt:variant>
      <vt:variant>
        <vt:i4>0</vt:i4>
      </vt:variant>
      <vt:variant>
        <vt:i4>5</vt:i4>
      </vt:variant>
      <vt:variant>
        <vt:lpwstr>../Docs/R1-135699.zip</vt:lpwstr>
      </vt:variant>
      <vt:variant>
        <vt:lpwstr/>
      </vt:variant>
      <vt:variant>
        <vt:i4>4259842</vt:i4>
      </vt:variant>
      <vt:variant>
        <vt:i4>1203</vt:i4>
      </vt:variant>
      <vt:variant>
        <vt:i4>0</vt:i4>
      </vt:variant>
      <vt:variant>
        <vt:i4>5</vt:i4>
      </vt:variant>
      <vt:variant>
        <vt:lpwstr>../Docs/R1-135851.zip</vt:lpwstr>
      </vt:variant>
      <vt:variant>
        <vt:lpwstr/>
      </vt:variant>
      <vt:variant>
        <vt:i4>4587534</vt:i4>
      </vt:variant>
      <vt:variant>
        <vt:i4>1200</vt:i4>
      </vt:variant>
      <vt:variant>
        <vt:i4>0</vt:i4>
      </vt:variant>
      <vt:variant>
        <vt:i4>5</vt:i4>
      </vt:variant>
      <vt:variant>
        <vt:lpwstr>../Docs/R1-135623.zip</vt:lpwstr>
      </vt:variant>
      <vt:variant>
        <vt:lpwstr/>
      </vt:variant>
      <vt:variant>
        <vt:i4>4259846</vt:i4>
      </vt:variant>
      <vt:variant>
        <vt:i4>1197</vt:i4>
      </vt:variant>
      <vt:variant>
        <vt:i4>0</vt:i4>
      </vt:variant>
      <vt:variant>
        <vt:i4>5</vt:i4>
      </vt:variant>
      <vt:variant>
        <vt:lpwstr>../Docs/R1-135855.zip</vt:lpwstr>
      </vt:variant>
      <vt:variant>
        <vt:lpwstr/>
      </vt:variant>
      <vt:variant>
        <vt:i4>4325388</vt:i4>
      </vt:variant>
      <vt:variant>
        <vt:i4>1194</vt:i4>
      </vt:variant>
      <vt:variant>
        <vt:i4>0</vt:i4>
      </vt:variant>
      <vt:variant>
        <vt:i4>5</vt:i4>
      </vt:variant>
      <vt:variant>
        <vt:lpwstr>../Docs/R1-135760.zip</vt:lpwstr>
      </vt:variant>
      <vt:variant>
        <vt:lpwstr/>
      </vt:variant>
      <vt:variant>
        <vt:i4>5046282</vt:i4>
      </vt:variant>
      <vt:variant>
        <vt:i4>1191</vt:i4>
      </vt:variant>
      <vt:variant>
        <vt:i4>0</vt:i4>
      </vt:variant>
      <vt:variant>
        <vt:i4>5</vt:i4>
      </vt:variant>
      <vt:variant>
        <vt:lpwstr>../Docs/R1-135697.zip</vt:lpwstr>
      </vt:variant>
      <vt:variant>
        <vt:lpwstr/>
      </vt:variant>
      <vt:variant>
        <vt:i4>4259847</vt:i4>
      </vt:variant>
      <vt:variant>
        <vt:i4>1188</vt:i4>
      </vt:variant>
      <vt:variant>
        <vt:i4>0</vt:i4>
      </vt:variant>
      <vt:variant>
        <vt:i4>5</vt:i4>
      </vt:variant>
      <vt:variant>
        <vt:lpwstr>../Docs/R1-135854.zip</vt:lpwstr>
      </vt:variant>
      <vt:variant>
        <vt:lpwstr/>
      </vt:variant>
      <vt:variant>
        <vt:i4>4259845</vt:i4>
      </vt:variant>
      <vt:variant>
        <vt:i4>1185</vt:i4>
      </vt:variant>
      <vt:variant>
        <vt:i4>0</vt:i4>
      </vt:variant>
      <vt:variant>
        <vt:i4>5</vt:i4>
      </vt:variant>
      <vt:variant>
        <vt:lpwstr>../Docs/R1-135759.zip</vt:lpwstr>
      </vt:variant>
      <vt:variant>
        <vt:lpwstr/>
      </vt:variant>
      <vt:variant>
        <vt:i4>4259844</vt:i4>
      </vt:variant>
      <vt:variant>
        <vt:i4>1182</vt:i4>
      </vt:variant>
      <vt:variant>
        <vt:i4>0</vt:i4>
      </vt:variant>
      <vt:variant>
        <vt:i4>5</vt:i4>
      </vt:variant>
      <vt:variant>
        <vt:lpwstr>../Docs/R1-135758.zip</vt:lpwstr>
      </vt:variant>
      <vt:variant>
        <vt:lpwstr/>
      </vt:variant>
      <vt:variant>
        <vt:i4>4980743</vt:i4>
      </vt:variant>
      <vt:variant>
        <vt:i4>1179</vt:i4>
      </vt:variant>
      <vt:variant>
        <vt:i4>0</vt:i4>
      </vt:variant>
      <vt:variant>
        <vt:i4>5</vt:i4>
      </vt:variant>
      <vt:variant>
        <vt:lpwstr>../Docs/R1-135985.zip</vt:lpwstr>
      </vt:variant>
      <vt:variant>
        <vt:lpwstr/>
      </vt:variant>
      <vt:variant>
        <vt:i4>4325389</vt:i4>
      </vt:variant>
      <vt:variant>
        <vt:i4>1176</vt:i4>
      </vt:variant>
      <vt:variant>
        <vt:i4>0</vt:i4>
      </vt:variant>
      <vt:variant>
        <vt:i4>5</vt:i4>
      </vt:variant>
      <vt:variant>
        <vt:lpwstr>../Docs/R1-135761.zip</vt:lpwstr>
      </vt:variant>
      <vt:variant>
        <vt:lpwstr/>
      </vt:variant>
      <vt:variant>
        <vt:i4>5046281</vt:i4>
      </vt:variant>
      <vt:variant>
        <vt:i4>1173</vt:i4>
      </vt:variant>
      <vt:variant>
        <vt:i4>0</vt:i4>
      </vt:variant>
      <vt:variant>
        <vt:i4>5</vt:i4>
      </vt:variant>
      <vt:variant>
        <vt:lpwstr>../Docs/R1-135694.zip</vt:lpwstr>
      </vt:variant>
      <vt:variant>
        <vt:lpwstr/>
      </vt:variant>
      <vt:variant>
        <vt:i4>4259840</vt:i4>
      </vt:variant>
      <vt:variant>
        <vt:i4>1170</vt:i4>
      </vt:variant>
      <vt:variant>
        <vt:i4>0</vt:i4>
      </vt:variant>
      <vt:variant>
        <vt:i4>5</vt:i4>
      </vt:variant>
      <vt:variant>
        <vt:lpwstr>../Docs/R1-135853.zip</vt:lpwstr>
      </vt:variant>
      <vt:variant>
        <vt:lpwstr/>
      </vt:variant>
      <vt:variant>
        <vt:i4>5046277</vt:i4>
      </vt:variant>
      <vt:variant>
        <vt:i4>1167</vt:i4>
      </vt:variant>
      <vt:variant>
        <vt:i4>0</vt:i4>
      </vt:variant>
      <vt:variant>
        <vt:i4>5</vt:i4>
      </vt:variant>
      <vt:variant>
        <vt:lpwstr>../Docs/R1-135698.zip</vt:lpwstr>
      </vt:variant>
      <vt:variant>
        <vt:lpwstr/>
      </vt:variant>
      <vt:variant>
        <vt:i4>5046277</vt:i4>
      </vt:variant>
      <vt:variant>
        <vt:i4>1164</vt:i4>
      </vt:variant>
      <vt:variant>
        <vt:i4>0</vt:i4>
      </vt:variant>
      <vt:variant>
        <vt:i4>5</vt:i4>
      </vt:variant>
      <vt:variant>
        <vt:lpwstr>../Docs/R1-135698.zip</vt:lpwstr>
      </vt:variant>
      <vt:variant>
        <vt:lpwstr/>
      </vt:variant>
      <vt:variant>
        <vt:i4>4259841</vt:i4>
      </vt:variant>
      <vt:variant>
        <vt:i4>1161</vt:i4>
      </vt:variant>
      <vt:variant>
        <vt:i4>0</vt:i4>
      </vt:variant>
      <vt:variant>
        <vt:i4>5</vt:i4>
      </vt:variant>
      <vt:variant>
        <vt:lpwstr>../Docs/R1-135852.zip</vt:lpwstr>
      </vt:variant>
      <vt:variant>
        <vt:lpwstr/>
      </vt:variant>
      <vt:variant>
        <vt:i4>4259850</vt:i4>
      </vt:variant>
      <vt:variant>
        <vt:i4>1158</vt:i4>
      </vt:variant>
      <vt:variant>
        <vt:i4>0</vt:i4>
      </vt:variant>
      <vt:variant>
        <vt:i4>5</vt:i4>
      </vt:variant>
      <vt:variant>
        <vt:lpwstr>../Docs/R1-135756.zip</vt:lpwstr>
      </vt:variant>
      <vt:variant>
        <vt:lpwstr/>
      </vt:variant>
      <vt:variant>
        <vt:i4>5046283</vt:i4>
      </vt:variant>
      <vt:variant>
        <vt:i4>1155</vt:i4>
      </vt:variant>
      <vt:variant>
        <vt:i4>0</vt:i4>
      </vt:variant>
      <vt:variant>
        <vt:i4>5</vt:i4>
      </vt:variant>
      <vt:variant>
        <vt:lpwstr>../Docs/R1-135696.zip</vt:lpwstr>
      </vt:variant>
      <vt:variant>
        <vt:lpwstr/>
      </vt:variant>
      <vt:variant>
        <vt:i4>4259849</vt:i4>
      </vt:variant>
      <vt:variant>
        <vt:i4>1152</vt:i4>
      </vt:variant>
      <vt:variant>
        <vt:i4>0</vt:i4>
      </vt:variant>
      <vt:variant>
        <vt:i4>5</vt:i4>
      </vt:variant>
      <vt:variant>
        <vt:lpwstr>../Docs/R1-135755.zip</vt:lpwstr>
      </vt:variant>
      <vt:variant>
        <vt:lpwstr/>
      </vt:variant>
      <vt:variant>
        <vt:i4>5046280</vt:i4>
      </vt:variant>
      <vt:variant>
        <vt:i4>1149</vt:i4>
      </vt:variant>
      <vt:variant>
        <vt:i4>0</vt:i4>
      </vt:variant>
      <vt:variant>
        <vt:i4>5</vt:i4>
      </vt:variant>
      <vt:variant>
        <vt:lpwstr>../Docs/R1-135695.zip</vt:lpwstr>
      </vt:variant>
      <vt:variant>
        <vt:lpwstr/>
      </vt:variant>
      <vt:variant>
        <vt:i4>4259845</vt:i4>
      </vt:variant>
      <vt:variant>
        <vt:i4>1146</vt:i4>
      </vt:variant>
      <vt:variant>
        <vt:i4>0</vt:i4>
      </vt:variant>
      <vt:variant>
        <vt:i4>5</vt:i4>
      </vt:variant>
      <vt:variant>
        <vt:lpwstr>../Docs/R1-135856.zip</vt:lpwstr>
      </vt:variant>
      <vt:variant>
        <vt:lpwstr/>
      </vt:variant>
      <vt:variant>
        <vt:i4>4259844</vt:i4>
      </vt:variant>
      <vt:variant>
        <vt:i4>1143</vt:i4>
      </vt:variant>
      <vt:variant>
        <vt:i4>0</vt:i4>
      </vt:variant>
      <vt:variant>
        <vt:i4>5</vt:i4>
      </vt:variant>
      <vt:variant>
        <vt:lpwstr>../Docs/R1-133738.zip</vt:lpwstr>
      </vt:variant>
      <vt:variant>
        <vt:lpwstr/>
      </vt:variant>
      <vt:variant>
        <vt:i4>4259851</vt:i4>
      </vt:variant>
      <vt:variant>
        <vt:i4>1140</vt:i4>
      </vt:variant>
      <vt:variant>
        <vt:i4>0</vt:i4>
      </vt:variant>
      <vt:variant>
        <vt:i4>5</vt:i4>
      </vt:variant>
      <vt:variant>
        <vt:lpwstr>../Docs/R1-135757.zip</vt:lpwstr>
      </vt:variant>
      <vt:variant>
        <vt:lpwstr/>
      </vt:variant>
      <vt:variant>
        <vt:i4>4980741</vt:i4>
      </vt:variant>
      <vt:variant>
        <vt:i4>1137</vt:i4>
      </vt:variant>
      <vt:variant>
        <vt:i4>0</vt:i4>
      </vt:variant>
      <vt:variant>
        <vt:i4>5</vt:i4>
      </vt:variant>
      <vt:variant>
        <vt:lpwstr>../Docs/R1-135987.zip</vt:lpwstr>
      </vt:variant>
      <vt:variant>
        <vt:lpwstr/>
      </vt:variant>
      <vt:variant>
        <vt:i4>6226016</vt:i4>
      </vt:variant>
      <vt:variant>
        <vt:i4>1134</vt:i4>
      </vt:variant>
      <vt:variant>
        <vt:i4>0</vt:i4>
      </vt:variant>
      <vt:variant>
        <vt:i4>5</vt:i4>
      </vt:variant>
      <vt:variant>
        <vt:lpwstr>http://www.3gpp.org/ftp/tsg_ran/WG2_RL2/TSGR2_81/Docs/R2-130758.zip</vt:lpwstr>
      </vt:variant>
      <vt:variant>
        <vt:lpwstr/>
      </vt:variant>
      <vt:variant>
        <vt:i4>2424838</vt:i4>
      </vt:variant>
      <vt:variant>
        <vt:i4>1131</vt:i4>
      </vt:variant>
      <vt:variant>
        <vt:i4>0</vt:i4>
      </vt:variant>
      <vt:variant>
        <vt:i4>5</vt:i4>
      </vt:variant>
      <vt:variant>
        <vt:lpwstr>http://www.3gpp.org/ftp/tsg_ran/TSG_RAN/TSGR_59/Docs/RP-130347.zip</vt:lpwstr>
      </vt:variant>
      <vt:variant>
        <vt:lpwstr/>
      </vt:variant>
      <vt:variant>
        <vt:i4>4390921</vt:i4>
      </vt:variant>
      <vt:variant>
        <vt:i4>1128</vt:i4>
      </vt:variant>
      <vt:variant>
        <vt:i4>0</vt:i4>
      </vt:variant>
      <vt:variant>
        <vt:i4>5</vt:i4>
      </vt:variant>
      <vt:variant>
        <vt:lpwstr>../Docs/R1-136042.zip</vt:lpwstr>
      </vt:variant>
      <vt:variant>
        <vt:lpwstr/>
      </vt:variant>
      <vt:variant>
        <vt:i4>4587525</vt:i4>
      </vt:variant>
      <vt:variant>
        <vt:i4>1125</vt:i4>
      </vt:variant>
      <vt:variant>
        <vt:i4>0</vt:i4>
      </vt:variant>
      <vt:variant>
        <vt:i4>5</vt:i4>
      </vt:variant>
      <vt:variant>
        <vt:lpwstr>../Docs/R1-135927.zip</vt:lpwstr>
      </vt:variant>
      <vt:variant>
        <vt:lpwstr/>
      </vt:variant>
      <vt:variant>
        <vt:i4>4390921</vt:i4>
      </vt:variant>
      <vt:variant>
        <vt:i4>1122</vt:i4>
      </vt:variant>
      <vt:variant>
        <vt:i4>0</vt:i4>
      </vt:variant>
      <vt:variant>
        <vt:i4>5</vt:i4>
      </vt:variant>
      <vt:variant>
        <vt:lpwstr>../Docs/R1-136042.zip</vt:lpwstr>
      </vt:variant>
      <vt:variant>
        <vt:lpwstr/>
      </vt:variant>
      <vt:variant>
        <vt:i4>4587525</vt:i4>
      </vt:variant>
      <vt:variant>
        <vt:i4>1119</vt:i4>
      </vt:variant>
      <vt:variant>
        <vt:i4>0</vt:i4>
      </vt:variant>
      <vt:variant>
        <vt:i4>5</vt:i4>
      </vt:variant>
      <vt:variant>
        <vt:lpwstr>../Docs/R1-135927.zip</vt:lpwstr>
      </vt:variant>
      <vt:variant>
        <vt:lpwstr/>
      </vt:variant>
      <vt:variant>
        <vt:i4>5046276</vt:i4>
      </vt:variant>
      <vt:variant>
        <vt:i4>1116</vt:i4>
      </vt:variant>
      <vt:variant>
        <vt:i4>0</vt:i4>
      </vt:variant>
      <vt:variant>
        <vt:i4>5</vt:i4>
      </vt:variant>
      <vt:variant>
        <vt:lpwstr>../Docs/R1-135798.zip</vt:lpwstr>
      </vt:variant>
      <vt:variant>
        <vt:lpwstr/>
      </vt:variant>
      <vt:variant>
        <vt:i4>4259848</vt:i4>
      </vt:variant>
      <vt:variant>
        <vt:i4>1113</vt:i4>
      </vt:variant>
      <vt:variant>
        <vt:i4>0</vt:i4>
      </vt:variant>
      <vt:variant>
        <vt:i4>5</vt:i4>
      </vt:variant>
      <vt:variant>
        <vt:lpwstr>../Docs/R1-135754.zip</vt:lpwstr>
      </vt:variant>
      <vt:variant>
        <vt:lpwstr/>
      </vt:variant>
      <vt:variant>
        <vt:i4>4521990</vt:i4>
      </vt:variant>
      <vt:variant>
        <vt:i4>1110</vt:i4>
      </vt:variant>
      <vt:variant>
        <vt:i4>0</vt:i4>
      </vt:variant>
      <vt:variant>
        <vt:i4>5</vt:i4>
      </vt:variant>
      <vt:variant>
        <vt:lpwstr>../Docs/R1-135815.zip</vt:lpwstr>
      </vt:variant>
      <vt:variant>
        <vt:lpwstr/>
      </vt:variant>
      <vt:variant>
        <vt:i4>4587530</vt:i4>
      </vt:variant>
      <vt:variant>
        <vt:i4>1107</vt:i4>
      </vt:variant>
      <vt:variant>
        <vt:i4>0</vt:i4>
      </vt:variant>
      <vt:variant>
        <vt:i4>5</vt:i4>
      </vt:variant>
      <vt:variant>
        <vt:lpwstr>../Docs/R1-135627.zip</vt:lpwstr>
      </vt:variant>
      <vt:variant>
        <vt:lpwstr/>
      </vt:variant>
      <vt:variant>
        <vt:i4>4390922</vt:i4>
      </vt:variant>
      <vt:variant>
        <vt:i4>1104</vt:i4>
      </vt:variant>
      <vt:variant>
        <vt:i4>0</vt:i4>
      </vt:variant>
      <vt:variant>
        <vt:i4>5</vt:i4>
      </vt:variant>
      <vt:variant>
        <vt:lpwstr>../Docs/R1-136041.zip</vt:lpwstr>
      </vt:variant>
      <vt:variant>
        <vt:lpwstr/>
      </vt:variant>
      <vt:variant>
        <vt:i4>4390922</vt:i4>
      </vt:variant>
      <vt:variant>
        <vt:i4>1101</vt:i4>
      </vt:variant>
      <vt:variant>
        <vt:i4>0</vt:i4>
      </vt:variant>
      <vt:variant>
        <vt:i4>5</vt:i4>
      </vt:variant>
      <vt:variant>
        <vt:lpwstr>../Docs/R1-136041.zip</vt:lpwstr>
      </vt:variant>
      <vt:variant>
        <vt:lpwstr/>
      </vt:variant>
      <vt:variant>
        <vt:i4>4325387</vt:i4>
      </vt:variant>
      <vt:variant>
        <vt:i4>1098</vt:i4>
      </vt:variant>
      <vt:variant>
        <vt:i4>0</vt:i4>
      </vt:variant>
      <vt:variant>
        <vt:i4>5</vt:i4>
      </vt:variant>
      <vt:variant>
        <vt:lpwstr>../Docs/R1-135969.zip</vt:lpwstr>
      </vt:variant>
      <vt:variant>
        <vt:lpwstr/>
      </vt:variant>
      <vt:variant>
        <vt:i4>4521988</vt:i4>
      </vt:variant>
      <vt:variant>
        <vt:i4>1095</vt:i4>
      </vt:variant>
      <vt:variant>
        <vt:i4>0</vt:i4>
      </vt:variant>
      <vt:variant>
        <vt:i4>5</vt:i4>
      </vt:variant>
      <vt:variant>
        <vt:lpwstr>../Docs/R1-135916.zip</vt:lpwstr>
      </vt:variant>
      <vt:variant>
        <vt:lpwstr/>
      </vt:variant>
      <vt:variant>
        <vt:i4>4521988</vt:i4>
      </vt:variant>
      <vt:variant>
        <vt:i4>1092</vt:i4>
      </vt:variant>
      <vt:variant>
        <vt:i4>0</vt:i4>
      </vt:variant>
      <vt:variant>
        <vt:i4>5</vt:i4>
      </vt:variant>
      <vt:variant>
        <vt:lpwstr>../Docs/R1-135916.zip</vt:lpwstr>
      </vt:variant>
      <vt:variant>
        <vt:lpwstr/>
      </vt:variant>
      <vt:variant>
        <vt:i4>4587531</vt:i4>
      </vt:variant>
      <vt:variant>
        <vt:i4>1089</vt:i4>
      </vt:variant>
      <vt:variant>
        <vt:i4>0</vt:i4>
      </vt:variant>
      <vt:variant>
        <vt:i4>5</vt:i4>
      </vt:variant>
      <vt:variant>
        <vt:lpwstr>../Docs/R1-135626.zip</vt:lpwstr>
      </vt:variant>
      <vt:variant>
        <vt:lpwstr/>
      </vt:variant>
      <vt:variant>
        <vt:i4>4325387</vt:i4>
      </vt:variant>
      <vt:variant>
        <vt:i4>1086</vt:i4>
      </vt:variant>
      <vt:variant>
        <vt:i4>0</vt:i4>
      </vt:variant>
      <vt:variant>
        <vt:i4>5</vt:i4>
      </vt:variant>
      <vt:variant>
        <vt:lpwstr>../Docs/R1-135969.zip</vt:lpwstr>
      </vt:variant>
      <vt:variant>
        <vt:lpwstr/>
      </vt:variant>
      <vt:variant>
        <vt:i4>4325387</vt:i4>
      </vt:variant>
      <vt:variant>
        <vt:i4>1083</vt:i4>
      </vt:variant>
      <vt:variant>
        <vt:i4>0</vt:i4>
      </vt:variant>
      <vt:variant>
        <vt:i4>5</vt:i4>
      </vt:variant>
      <vt:variant>
        <vt:lpwstr>../Docs/R1-135969.zip</vt:lpwstr>
      </vt:variant>
      <vt:variant>
        <vt:lpwstr/>
      </vt:variant>
      <vt:variant>
        <vt:i4>4587531</vt:i4>
      </vt:variant>
      <vt:variant>
        <vt:i4>1080</vt:i4>
      </vt:variant>
      <vt:variant>
        <vt:i4>0</vt:i4>
      </vt:variant>
      <vt:variant>
        <vt:i4>5</vt:i4>
      </vt:variant>
      <vt:variant>
        <vt:lpwstr>../Docs/R1-135626.zip</vt:lpwstr>
      </vt:variant>
      <vt:variant>
        <vt:lpwstr/>
      </vt:variant>
      <vt:variant>
        <vt:i4>4259854</vt:i4>
      </vt:variant>
      <vt:variant>
        <vt:i4>1077</vt:i4>
      </vt:variant>
      <vt:variant>
        <vt:i4>0</vt:i4>
      </vt:variant>
      <vt:variant>
        <vt:i4>5</vt:i4>
      </vt:variant>
      <vt:variant>
        <vt:lpwstr>../Docs/R1-135752.zip</vt:lpwstr>
      </vt:variant>
      <vt:variant>
        <vt:lpwstr/>
      </vt:variant>
      <vt:variant>
        <vt:i4>4259852</vt:i4>
      </vt:variant>
      <vt:variant>
        <vt:i4>1074</vt:i4>
      </vt:variant>
      <vt:variant>
        <vt:i4>0</vt:i4>
      </vt:variant>
      <vt:variant>
        <vt:i4>5</vt:i4>
      </vt:variant>
      <vt:variant>
        <vt:lpwstr>../Docs/R1-135750.zip</vt:lpwstr>
      </vt:variant>
      <vt:variant>
        <vt:lpwstr/>
      </vt:variant>
      <vt:variant>
        <vt:i4>4194309</vt:i4>
      </vt:variant>
      <vt:variant>
        <vt:i4>1071</vt:i4>
      </vt:variant>
      <vt:variant>
        <vt:i4>0</vt:i4>
      </vt:variant>
      <vt:variant>
        <vt:i4>5</vt:i4>
      </vt:variant>
      <vt:variant>
        <vt:lpwstr>../Docs/R1-135749.zip</vt:lpwstr>
      </vt:variant>
      <vt:variant>
        <vt:lpwstr/>
      </vt:variant>
      <vt:variant>
        <vt:i4>4194308</vt:i4>
      </vt:variant>
      <vt:variant>
        <vt:i4>1068</vt:i4>
      </vt:variant>
      <vt:variant>
        <vt:i4>0</vt:i4>
      </vt:variant>
      <vt:variant>
        <vt:i4>5</vt:i4>
      </vt:variant>
      <vt:variant>
        <vt:lpwstr>../Docs/R1-135748.zip</vt:lpwstr>
      </vt:variant>
      <vt:variant>
        <vt:lpwstr/>
      </vt:variant>
      <vt:variant>
        <vt:i4>4194315</vt:i4>
      </vt:variant>
      <vt:variant>
        <vt:i4>1065</vt:i4>
      </vt:variant>
      <vt:variant>
        <vt:i4>0</vt:i4>
      </vt:variant>
      <vt:variant>
        <vt:i4>5</vt:i4>
      </vt:variant>
      <vt:variant>
        <vt:lpwstr>../Docs/R1-135747.zip</vt:lpwstr>
      </vt:variant>
      <vt:variant>
        <vt:lpwstr/>
      </vt:variant>
      <vt:variant>
        <vt:i4>4194314</vt:i4>
      </vt:variant>
      <vt:variant>
        <vt:i4>1062</vt:i4>
      </vt:variant>
      <vt:variant>
        <vt:i4>0</vt:i4>
      </vt:variant>
      <vt:variant>
        <vt:i4>5</vt:i4>
      </vt:variant>
      <vt:variant>
        <vt:lpwstr>../Docs/R1-135746.zip</vt:lpwstr>
      </vt:variant>
      <vt:variant>
        <vt:lpwstr/>
      </vt:variant>
      <vt:variant>
        <vt:i4>4587530</vt:i4>
      </vt:variant>
      <vt:variant>
        <vt:i4>1059</vt:i4>
      </vt:variant>
      <vt:variant>
        <vt:i4>0</vt:i4>
      </vt:variant>
      <vt:variant>
        <vt:i4>5</vt:i4>
      </vt:variant>
      <vt:variant>
        <vt:lpwstr>../Docs/R1-135726.zip</vt:lpwstr>
      </vt:variant>
      <vt:variant>
        <vt:lpwstr/>
      </vt:variant>
      <vt:variant>
        <vt:i4>4587529</vt:i4>
      </vt:variant>
      <vt:variant>
        <vt:i4>1056</vt:i4>
      </vt:variant>
      <vt:variant>
        <vt:i4>0</vt:i4>
      </vt:variant>
      <vt:variant>
        <vt:i4>5</vt:i4>
      </vt:variant>
      <vt:variant>
        <vt:lpwstr>../Docs/R1-135725.zip</vt:lpwstr>
      </vt:variant>
      <vt:variant>
        <vt:lpwstr/>
      </vt:variant>
      <vt:variant>
        <vt:i4>5046283</vt:i4>
      </vt:variant>
      <vt:variant>
        <vt:i4>1053</vt:i4>
      </vt:variant>
      <vt:variant>
        <vt:i4>0</vt:i4>
      </vt:variant>
      <vt:variant>
        <vt:i4>5</vt:i4>
      </vt:variant>
      <vt:variant>
        <vt:lpwstr>../Docs/R1-135797.zip</vt:lpwstr>
      </vt:variant>
      <vt:variant>
        <vt:lpwstr/>
      </vt:variant>
      <vt:variant>
        <vt:i4>4390923</vt:i4>
      </vt:variant>
      <vt:variant>
        <vt:i4>1050</vt:i4>
      </vt:variant>
      <vt:variant>
        <vt:i4>0</vt:i4>
      </vt:variant>
      <vt:variant>
        <vt:i4>5</vt:i4>
      </vt:variant>
      <vt:variant>
        <vt:lpwstr>../Docs/R1-136040.zip</vt:lpwstr>
      </vt:variant>
      <vt:variant>
        <vt:lpwstr/>
      </vt:variant>
      <vt:variant>
        <vt:i4>4390923</vt:i4>
      </vt:variant>
      <vt:variant>
        <vt:i4>1047</vt:i4>
      </vt:variant>
      <vt:variant>
        <vt:i4>0</vt:i4>
      </vt:variant>
      <vt:variant>
        <vt:i4>5</vt:i4>
      </vt:variant>
      <vt:variant>
        <vt:lpwstr>../Docs/R1-136040.zip</vt:lpwstr>
      </vt:variant>
      <vt:variant>
        <vt:lpwstr/>
      </vt:variant>
      <vt:variant>
        <vt:i4>4521994</vt:i4>
      </vt:variant>
      <vt:variant>
        <vt:i4>1044</vt:i4>
      </vt:variant>
      <vt:variant>
        <vt:i4>0</vt:i4>
      </vt:variant>
      <vt:variant>
        <vt:i4>5</vt:i4>
      </vt:variant>
      <vt:variant>
        <vt:lpwstr>../Docs/R1-135716.zip</vt:lpwstr>
      </vt:variant>
      <vt:variant>
        <vt:lpwstr/>
      </vt:variant>
      <vt:variant>
        <vt:i4>4456450</vt:i4>
      </vt:variant>
      <vt:variant>
        <vt:i4>1041</vt:i4>
      </vt:variant>
      <vt:variant>
        <vt:i4>0</vt:i4>
      </vt:variant>
      <vt:variant>
        <vt:i4>5</vt:i4>
      </vt:variant>
      <vt:variant>
        <vt:lpwstr>../Docs/R1-136039.zip</vt:lpwstr>
      </vt:variant>
      <vt:variant>
        <vt:lpwstr/>
      </vt:variant>
      <vt:variant>
        <vt:i4>4456450</vt:i4>
      </vt:variant>
      <vt:variant>
        <vt:i4>1038</vt:i4>
      </vt:variant>
      <vt:variant>
        <vt:i4>0</vt:i4>
      </vt:variant>
      <vt:variant>
        <vt:i4>5</vt:i4>
      </vt:variant>
      <vt:variant>
        <vt:lpwstr>../Docs/R1-136039.zip</vt:lpwstr>
      </vt:variant>
      <vt:variant>
        <vt:lpwstr/>
      </vt:variant>
      <vt:variant>
        <vt:i4>4521993</vt:i4>
      </vt:variant>
      <vt:variant>
        <vt:i4>1035</vt:i4>
      </vt:variant>
      <vt:variant>
        <vt:i4>0</vt:i4>
      </vt:variant>
      <vt:variant>
        <vt:i4>5</vt:i4>
      </vt:variant>
      <vt:variant>
        <vt:lpwstr>../Docs/R1-135715.zip</vt:lpwstr>
      </vt:variant>
      <vt:variant>
        <vt:lpwstr/>
      </vt:variant>
      <vt:variant>
        <vt:i4>5046282</vt:i4>
      </vt:variant>
      <vt:variant>
        <vt:i4>1032</vt:i4>
      </vt:variant>
      <vt:variant>
        <vt:i4>0</vt:i4>
      </vt:variant>
      <vt:variant>
        <vt:i4>5</vt:i4>
      </vt:variant>
      <vt:variant>
        <vt:lpwstr>../Docs/R1-135796.zip</vt:lpwstr>
      </vt:variant>
      <vt:variant>
        <vt:lpwstr/>
      </vt:variant>
      <vt:variant>
        <vt:i4>5046281</vt:i4>
      </vt:variant>
      <vt:variant>
        <vt:i4>1029</vt:i4>
      </vt:variant>
      <vt:variant>
        <vt:i4>0</vt:i4>
      </vt:variant>
      <vt:variant>
        <vt:i4>5</vt:i4>
      </vt:variant>
      <vt:variant>
        <vt:lpwstr>../Docs/R1-135795.zip</vt:lpwstr>
      </vt:variant>
      <vt:variant>
        <vt:lpwstr/>
      </vt:variant>
      <vt:variant>
        <vt:i4>4259855</vt:i4>
      </vt:variant>
      <vt:variant>
        <vt:i4>1026</vt:i4>
      </vt:variant>
      <vt:variant>
        <vt:i4>0</vt:i4>
      </vt:variant>
      <vt:variant>
        <vt:i4>5</vt:i4>
      </vt:variant>
      <vt:variant>
        <vt:lpwstr>../Docs/R1-135753.zip</vt:lpwstr>
      </vt:variant>
      <vt:variant>
        <vt:lpwstr/>
      </vt:variant>
      <vt:variant>
        <vt:i4>4521992</vt:i4>
      </vt:variant>
      <vt:variant>
        <vt:i4>1023</vt:i4>
      </vt:variant>
      <vt:variant>
        <vt:i4>0</vt:i4>
      </vt:variant>
      <vt:variant>
        <vt:i4>5</vt:i4>
      </vt:variant>
      <vt:variant>
        <vt:lpwstr>../Docs/R1-135714.zip</vt:lpwstr>
      </vt:variant>
      <vt:variant>
        <vt:lpwstr/>
      </vt:variant>
      <vt:variant>
        <vt:i4>5046286</vt:i4>
      </vt:variant>
      <vt:variant>
        <vt:i4>1020</vt:i4>
      </vt:variant>
      <vt:variant>
        <vt:i4>0</vt:i4>
      </vt:variant>
      <vt:variant>
        <vt:i4>5</vt:i4>
      </vt:variant>
      <vt:variant>
        <vt:lpwstr>../Docs/R1-135693.zip</vt:lpwstr>
      </vt:variant>
      <vt:variant>
        <vt:lpwstr/>
      </vt:variant>
      <vt:variant>
        <vt:i4>4259853</vt:i4>
      </vt:variant>
      <vt:variant>
        <vt:i4>1017</vt:i4>
      </vt:variant>
      <vt:variant>
        <vt:i4>0</vt:i4>
      </vt:variant>
      <vt:variant>
        <vt:i4>5</vt:i4>
      </vt:variant>
      <vt:variant>
        <vt:lpwstr>../Docs/R1-135751.zip</vt:lpwstr>
      </vt:variant>
      <vt:variant>
        <vt:lpwstr/>
      </vt:variant>
      <vt:variant>
        <vt:i4>5046287</vt:i4>
      </vt:variant>
      <vt:variant>
        <vt:i4>1014</vt:i4>
      </vt:variant>
      <vt:variant>
        <vt:i4>0</vt:i4>
      </vt:variant>
      <vt:variant>
        <vt:i4>5</vt:i4>
      </vt:variant>
      <vt:variant>
        <vt:lpwstr>../Docs/R1-135692.zip</vt:lpwstr>
      </vt:variant>
      <vt:variant>
        <vt:lpwstr/>
      </vt:variant>
      <vt:variant>
        <vt:i4>5046286</vt:i4>
      </vt:variant>
      <vt:variant>
        <vt:i4>1011</vt:i4>
      </vt:variant>
      <vt:variant>
        <vt:i4>0</vt:i4>
      </vt:variant>
      <vt:variant>
        <vt:i4>5</vt:i4>
      </vt:variant>
      <vt:variant>
        <vt:lpwstr>../Docs/R1-135792.zip</vt:lpwstr>
      </vt:variant>
      <vt:variant>
        <vt:lpwstr/>
      </vt:variant>
      <vt:variant>
        <vt:i4>4587527</vt:i4>
      </vt:variant>
      <vt:variant>
        <vt:i4>1008</vt:i4>
      </vt:variant>
      <vt:variant>
        <vt:i4>0</vt:i4>
      </vt:variant>
      <vt:variant>
        <vt:i4>5</vt:i4>
      </vt:variant>
      <vt:variant>
        <vt:lpwstr>../Docs/R1-135925.zip</vt:lpwstr>
      </vt:variant>
      <vt:variant>
        <vt:lpwstr/>
      </vt:variant>
      <vt:variant>
        <vt:i4>4587524</vt:i4>
      </vt:variant>
      <vt:variant>
        <vt:i4>1005</vt:i4>
      </vt:variant>
      <vt:variant>
        <vt:i4>0</vt:i4>
      </vt:variant>
      <vt:variant>
        <vt:i4>5</vt:i4>
      </vt:variant>
      <vt:variant>
        <vt:lpwstr>../Docs/R1-135926.zip</vt:lpwstr>
      </vt:variant>
      <vt:variant>
        <vt:lpwstr/>
      </vt:variant>
      <vt:variant>
        <vt:i4>4587524</vt:i4>
      </vt:variant>
      <vt:variant>
        <vt:i4>1002</vt:i4>
      </vt:variant>
      <vt:variant>
        <vt:i4>0</vt:i4>
      </vt:variant>
      <vt:variant>
        <vt:i4>5</vt:i4>
      </vt:variant>
      <vt:variant>
        <vt:lpwstr>../Docs/R1-135926.zip</vt:lpwstr>
      </vt:variant>
      <vt:variant>
        <vt:lpwstr/>
      </vt:variant>
      <vt:variant>
        <vt:i4>4587524</vt:i4>
      </vt:variant>
      <vt:variant>
        <vt:i4>999</vt:i4>
      </vt:variant>
      <vt:variant>
        <vt:i4>0</vt:i4>
      </vt:variant>
      <vt:variant>
        <vt:i4>5</vt:i4>
      </vt:variant>
      <vt:variant>
        <vt:lpwstr>../Docs/R1-135926.zip</vt:lpwstr>
      </vt:variant>
      <vt:variant>
        <vt:lpwstr/>
      </vt:variant>
      <vt:variant>
        <vt:i4>4587527</vt:i4>
      </vt:variant>
      <vt:variant>
        <vt:i4>996</vt:i4>
      </vt:variant>
      <vt:variant>
        <vt:i4>0</vt:i4>
      </vt:variant>
      <vt:variant>
        <vt:i4>5</vt:i4>
      </vt:variant>
      <vt:variant>
        <vt:lpwstr>../Docs/R1-135925.zip</vt:lpwstr>
      </vt:variant>
      <vt:variant>
        <vt:lpwstr/>
      </vt:variant>
      <vt:variant>
        <vt:i4>5046285</vt:i4>
      </vt:variant>
      <vt:variant>
        <vt:i4>993</vt:i4>
      </vt:variant>
      <vt:variant>
        <vt:i4>0</vt:i4>
      </vt:variant>
      <vt:variant>
        <vt:i4>5</vt:i4>
      </vt:variant>
      <vt:variant>
        <vt:lpwstr>../Docs/R1-135791.zip</vt:lpwstr>
      </vt:variant>
      <vt:variant>
        <vt:lpwstr/>
      </vt:variant>
      <vt:variant>
        <vt:i4>5046284</vt:i4>
      </vt:variant>
      <vt:variant>
        <vt:i4>990</vt:i4>
      </vt:variant>
      <vt:variant>
        <vt:i4>0</vt:i4>
      </vt:variant>
      <vt:variant>
        <vt:i4>5</vt:i4>
      </vt:variant>
      <vt:variant>
        <vt:lpwstr>../Docs/R1-135790.zip</vt:lpwstr>
      </vt:variant>
      <vt:variant>
        <vt:lpwstr/>
      </vt:variant>
      <vt:variant>
        <vt:i4>4521989</vt:i4>
      </vt:variant>
      <vt:variant>
        <vt:i4>987</vt:i4>
      </vt:variant>
      <vt:variant>
        <vt:i4>0</vt:i4>
      </vt:variant>
      <vt:variant>
        <vt:i4>5</vt:i4>
      </vt:variant>
      <vt:variant>
        <vt:lpwstr>../Docs/R1-135917.zip</vt:lpwstr>
      </vt:variant>
      <vt:variant>
        <vt:lpwstr/>
      </vt:variant>
      <vt:variant>
        <vt:i4>5046284</vt:i4>
      </vt:variant>
      <vt:variant>
        <vt:i4>984</vt:i4>
      </vt:variant>
      <vt:variant>
        <vt:i4>0</vt:i4>
      </vt:variant>
      <vt:variant>
        <vt:i4>5</vt:i4>
      </vt:variant>
      <vt:variant>
        <vt:lpwstr>../Docs/R1-135790.zip</vt:lpwstr>
      </vt:variant>
      <vt:variant>
        <vt:lpwstr/>
      </vt:variant>
      <vt:variant>
        <vt:i4>4521990</vt:i4>
      </vt:variant>
      <vt:variant>
        <vt:i4>981</vt:i4>
      </vt:variant>
      <vt:variant>
        <vt:i4>0</vt:i4>
      </vt:variant>
      <vt:variant>
        <vt:i4>5</vt:i4>
      </vt:variant>
      <vt:variant>
        <vt:lpwstr>../Docs/R1-135914.zip</vt:lpwstr>
      </vt:variant>
      <vt:variant>
        <vt:lpwstr/>
      </vt:variant>
      <vt:variant>
        <vt:i4>4980741</vt:i4>
      </vt:variant>
      <vt:variant>
        <vt:i4>978</vt:i4>
      </vt:variant>
      <vt:variant>
        <vt:i4>0</vt:i4>
      </vt:variant>
      <vt:variant>
        <vt:i4>5</vt:i4>
      </vt:variant>
      <vt:variant>
        <vt:lpwstr>../Docs/R1-135789.zip</vt:lpwstr>
      </vt:variant>
      <vt:variant>
        <vt:lpwstr/>
      </vt:variant>
      <vt:variant>
        <vt:i4>4194313</vt:i4>
      </vt:variant>
      <vt:variant>
        <vt:i4>975</vt:i4>
      </vt:variant>
      <vt:variant>
        <vt:i4>0</vt:i4>
      </vt:variant>
      <vt:variant>
        <vt:i4>5</vt:i4>
      </vt:variant>
      <vt:variant>
        <vt:lpwstr>../Docs/R1-135745.zip</vt:lpwstr>
      </vt:variant>
      <vt:variant>
        <vt:lpwstr/>
      </vt:variant>
      <vt:variant>
        <vt:i4>4194312</vt:i4>
      </vt:variant>
      <vt:variant>
        <vt:i4>972</vt:i4>
      </vt:variant>
      <vt:variant>
        <vt:i4>0</vt:i4>
      </vt:variant>
      <vt:variant>
        <vt:i4>5</vt:i4>
      </vt:variant>
      <vt:variant>
        <vt:lpwstr>../Docs/R1-135744.zip</vt:lpwstr>
      </vt:variant>
      <vt:variant>
        <vt:lpwstr/>
      </vt:variant>
      <vt:variant>
        <vt:i4>5046284</vt:i4>
      </vt:variant>
      <vt:variant>
        <vt:i4>969</vt:i4>
      </vt:variant>
      <vt:variant>
        <vt:i4>0</vt:i4>
      </vt:variant>
      <vt:variant>
        <vt:i4>5</vt:i4>
      </vt:variant>
      <vt:variant>
        <vt:lpwstr>../Docs/R1-135691.zip</vt:lpwstr>
      </vt:variant>
      <vt:variant>
        <vt:lpwstr/>
      </vt:variant>
      <vt:variant>
        <vt:i4>4194316</vt:i4>
      </vt:variant>
      <vt:variant>
        <vt:i4>966</vt:i4>
      </vt:variant>
      <vt:variant>
        <vt:i4>0</vt:i4>
      </vt:variant>
      <vt:variant>
        <vt:i4>5</vt:i4>
      </vt:variant>
      <vt:variant>
        <vt:lpwstr>../Docs/R1-135740.zip</vt:lpwstr>
      </vt:variant>
      <vt:variant>
        <vt:lpwstr/>
      </vt:variant>
      <vt:variant>
        <vt:i4>4653061</vt:i4>
      </vt:variant>
      <vt:variant>
        <vt:i4>963</vt:i4>
      </vt:variant>
      <vt:variant>
        <vt:i4>0</vt:i4>
      </vt:variant>
      <vt:variant>
        <vt:i4>5</vt:i4>
      </vt:variant>
      <vt:variant>
        <vt:lpwstr>../Docs/R1-135739.zip</vt:lpwstr>
      </vt:variant>
      <vt:variant>
        <vt:lpwstr/>
      </vt:variant>
      <vt:variant>
        <vt:i4>4980740</vt:i4>
      </vt:variant>
      <vt:variant>
        <vt:i4>960</vt:i4>
      </vt:variant>
      <vt:variant>
        <vt:i4>0</vt:i4>
      </vt:variant>
      <vt:variant>
        <vt:i4>5</vt:i4>
      </vt:variant>
      <vt:variant>
        <vt:lpwstr>../Docs/R1-135788.zip</vt:lpwstr>
      </vt:variant>
      <vt:variant>
        <vt:lpwstr/>
      </vt:variant>
      <vt:variant>
        <vt:i4>4194319</vt:i4>
      </vt:variant>
      <vt:variant>
        <vt:i4>957</vt:i4>
      </vt:variant>
      <vt:variant>
        <vt:i4>0</vt:i4>
      </vt:variant>
      <vt:variant>
        <vt:i4>5</vt:i4>
      </vt:variant>
      <vt:variant>
        <vt:lpwstr>../Docs/R1-135743.zip</vt:lpwstr>
      </vt:variant>
      <vt:variant>
        <vt:lpwstr/>
      </vt:variant>
      <vt:variant>
        <vt:i4>4194318</vt:i4>
      </vt:variant>
      <vt:variant>
        <vt:i4>954</vt:i4>
      </vt:variant>
      <vt:variant>
        <vt:i4>0</vt:i4>
      </vt:variant>
      <vt:variant>
        <vt:i4>5</vt:i4>
      </vt:variant>
      <vt:variant>
        <vt:lpwstr>../Docs/R1-135742.zip</vt:lpwstr>
      </vt:variant>
      <vt:variant>
        <vt:lpwstr/>
      </vt:variant>
      <vt:variant>
        <vt:i4>4194317</vt:i4>
      </vt:variant>
      <vt:variant>
        <vt:i4>951</vt:i4>
      </vt:variant>
      <vt:variant>
        <vt:i4>0</vt:i4>
      </vt:variant>
      <vt:variant>
        <vt:i4>5</vt:i4>
      </vt:variant>
      <vt:variant>
        <vt:lpwstr>../Docs/R1-135741.zip</vt:lpwstr>
      </vt:variant>
      <vt:variant>
        <vt:lpwstr/>
      </vt:variant>
      <vt:variant>
        <vt:i4>2555919</vt:i4>
      </vt:variant>
      <vt:variant>
        <vt:i4>948</vt:i4>
      </vt:variant>
      <vt:variant>
        <vt:i4>0</vt:i4>
      </vt:variant>
      <vt:variant>
        <vt:i4>5</vt:i4>
      </vt:variant>
      <vt:variant>
        <vt:lpwstr>http://www.3gpp.org/ftp/tsg_ran/TSG_RAN/TSGR_61/Docs/RP-131346.zip</vt:lpwstr>
      </vt:variant>
      <vt:variant>
        <vt:lpwstr/>
      </vt:variant>
      <vt:variant>
        <vt:i4>2228224</vt:i4>
      </vt:variant>
      <vt:variant>
        <vt:i4>945</vt:i4>
      </vt:variant>
      <vt:variant>
        <vt:i4>0</vt:i4>
      </vt:variant>
      <vt:variant>
        <vt:i4>5</vt:i4>
      </vt:variant>
      <vt:variant>
        <vt:lpwstr>http://www.3gpp.org/ftp/tsg_ran/TSG_RAN/TSGR_59/Docs/RP-130221.zip</vt:lpwstr>
      </vt:variant>
      <vt:variant>
        <vt:lpwstr/>
      </vt:variant>
      <vt:variant>
        <vt:i4>5046274</vt:i4>
      </vt:variant>
      <vt:variant>
        <vt:i4>942</vt:i4>
      </vt:variant>
      <vt:variant>
        <vt:i4>0</vt:i4>
      </vt:variant>
      <vt:variant>
        <vt:i4>5</vt:i4>
      </vt:variant>
      <vt:variant>
        <vt:lpwstr>../Docs/R1-135990.zip</vt:lpwstr>
      </vt:variant>
      <vt:variant>
        <vt:lpwstr/>
      </vt:variant>
      <vt:variant>
        <vt:i4>5046274</vt:i4>
      </vt:variant>
      <vt:variant>
        <vt:i4>939</vt:i4>
      </vt:variant>
      <vt:variant>
        <vt:i4>0</vt:i4>
      </vt:variant>
      <vt:variant>
        <vt:i4>5</vt:i4>
      </vt:variant>
      <vt:variant>
        <vt:lpwstr>../Docs/R1-135990.zip</vt:lpwstr>
      </vt:variant>
      <vt:variant>
        <vt:lpwstr/>
      </vt:variant>
      <vt:variant>
        <vt:i4>4980747</vt:i4>
      </vt:variant>
      <vt:variant>
        <vt:i4>936</vt:i4>
      </vt:variant>
      <vt:variant>
        <vt:i4>0</vt:i4>
      </vt:variant>
      <vt:variant>
        <vt:i4>5</vt:i4>
      </vt:variant>
      <vt:variant>
        <vt:lpwstr>../Docs/R1-135787.zip</vt:lpwstr>
      </vt:variant>
      <vt:variant>
        <vt:lpwstr/>
      </vt:variant>
      <vt:variant>
        <vt:i4>5046285</vt:i4>
      </vt:variant>
      <vt:variant>
        <vt:i4>933</vt:i4>
      </vt:variant>
      <vt:variant>
        <vt:i4>0</vt:i4>
      </vt:variant>
      <vt:variant>
        <vt:i4>5</vt:i4>
      </vt:variant>
      <vt:variant>
        <vt:lpwstr>../Docs/R1-135690.zip</vt:lpwstr>
      </vt:variant>
      <vt:variant>
        <vt:lpwstr/>
      </vt:variant>
      <vt:variant>
        <vt:i4>4980741</vt:i4>
      </vt:variant>
      <vt:variant>
        <vt:i4>930</vt:i4>
      </vt:variant>
      <vt:variant>
        <vt:i4>0</vt:i4>
      </vt:variant>
      <vt:variant>
        <vt:i4>5</vt:i4>
      </vt:variant>
      <vt:variant>
        <vt:lpwstr>../Docs/R1-135688.zip</vt:lpwstr>
      </vt:variant>
      <vt:variant>
        <vt:lpwstr/>
      </vt:variant>
      <vt:variant>
        <vt:i4>4980746</vt:i4>
      </vt:variant>
      <vt:variant>
        <vt:i4>927</vt:i4>
      </vt:variant>
      <vt:variant>
        <vt:i4>0</vt:i4>
      </vt:variant>
      <vt:variant>
        <vt:i4>5</vt:i4>
      </vt:variant>
      <vt:variant>
        <vt:lpwstr>../Docs/R1-135786.zip</vt:lpwstr>
      </vt:variant>
      <vt:variant>
        <vt:lpwstr/>
      </vt:variant>
      <vt:variant>
        <vt:i4>4980745</vt:i4>
      </vt:variant>
      <vt:variant>
        <vt:i4>924</vt:i4>
      </vt:variant>
      <vt:variant>
        <vt:i4>0</vt:i4>
      </vt:variant>
      <vt:variant>
        <vt:i4>5</vt:i4>
      </vt:variant>
      <vt:variant>
        <vt:lpwstr>../Docs/R1-135785.zip</vt:lpwstr>
      </vt:variant>
      <vt:variant>
        <vt:lpwstr/>
      </vt:variant>
      <vt:variant>
        <vt:i4>4980746</vt:i4>
      </vt:variant>
      <vt:variant>
        <vt:i4>921</vt:i4>
      </vt:variant>
      <vt:variant>
        <vt:i4>0</vt:i4>
      </vt:variant>
      <vt:variant>
        <vt:i4>5</vt:i4>
      </vt:variant>
      <vt:variant>
        <vt:lpwstr>../Docs/R1-135786.zip</vt:lpwstr>
      </vt:variant>
      <vt:variant>
        <vt:lpwstr/>
      </vt:variant>
      <vt:variant>
        <vt:i4>4980745</vt:i4>
      </vt:variant>
      <vt:variant>
        <vt:i4>918</vt:i4>
      </vt:variant>
      <vt:variant>
        <vt:i4>0</vt:i4>
      </vt:variant>
      <vt:variant>
        <vt:i4>5</vt:i4>
      </vt:variant>
      <vt:variant>
        <vt:lpwstr>../Docs/R1-135785.zip</vt:lpwstr>
      </vt:variant>
      <vt:variant>
        <vt:lpwstr/>
      </vt:variant>
      <vt:variant>
        <vt:i4>4653060</vt:i4>
      </vt:variant>
      <vt:variant>
        <vt:i4>915</vt:i4>
      </vt:variant>
      <vt:variant>
        <vt:i4>0</vt:i4>
      </vt:variant>
      <vt:variant>
        <vt:i4>5</vt:i4>
      </vt:variant>
      <vt:variant>
        <vt:lpwstr>../Docs/R1-135738.zip</vt:lpwstr>
      </vt:variant>
      <vt:variant>
        <vt:lpwstr/>
      </vt:variant>
      <vt:variant>
        <vt:i4>4653067</vt:i4>
      </vt:variant>
      <vt:variant>
        <vt:i4>912</vt:i4>
      </vt:variant>
      <vt:variant>
        <vt:i4>0</vt:i4>
      </vt:variant>
      <vt:variant>
        <vt:i4>5</vt:i4>
      </vt:variant>
      <vt:variant>
        <vt:lpwstr>../Docs/R1-135737.zip</vt:lpwstr>
      </vt:variant>
      <vt:variant>
        <vt:lpwstr/>
      </vt:variant>
      <vt:variant>
        <vt:i4>4653066</vt:i4>
      </vt:variant>
      <vt:variant>
        <vt:i4>909</vt:i4>
      </vt:variant>
      <vt:variant>
        <vt:i4>0</vt:i4>
      </vt:variant>
      <vt:variant>
        <vt:i4>5</vt:i4>
      </vt:variant>
      <vt:variant>
        <vt:lpwstr>../Docs/R1-135736.zip</vt:lpwstr>
      </vt:variant>
      <vt:variant>
        <vt:lpwstr/>
      </vt:variant>
      <vt:variant>
        <vt:i4>4653065</vt:i4>
      </vt:variant>
      <vt:variant>
        <vt:i4>906</vt:i4>
      </vt:variant>
      <vt:variant>
        <vt:i4>0</vt:i4>
      </vt:variant>
      <vt:variant>
        <vt:i4>5</vt:i4>
      </vt:variant>
      <vt:variant>
        <vt:lpwstr>../Docs/R1-135735.zip</vt:lpwstr>
      </vt:variant>
      <vt:variant>
        <vt:lpwstr/>
      </vt:variant>
      <vt:variant>
        <vt:i4>4653064</vt:i4>
      </vt:variant>
      <vt:variant>
        <vt:i4>903</vt:i4>
      </vt:variant>
      <vt:variant>
        <vt:i4>0</vt:i4>
      </vt:variant>
      <vt:variant>
        <vt:i4>5</vt:i4>
      </vt:variant>
      <vt:variant>
        <vt:lpwstr>../Docs/R1-135734.zip</vt:lpwstr>
      </vt:variant>
      <vt:variant>
        <vt:lpwstr/>
      </vt:variant>
      <vt:variant>
        <vt:i4>4653071</vt:i4>
      </vt:variant>
      <vt:variant>
        <vt:i4>900</vt:i4>
      </vt:variant>
      <vt:variant>
        <vt:i4>0</vt:i4>
      </vt:variant>
      <vt:variant>
        <vt:i4>5</vt:i4>
      </vt:variant>
      <vt:variant>
        <vt:lpwstr>../Docs/R1-135733.zip</vt:lpwstr>
      </vt:variant>
      <vt:variant>
        <vt:lpwstr/>
      </vt:variant>
      <vt:variant>
        <vt:i4>4653070</vt:i4>
      </vt:variant>
      <vt:variant>
        <vt:i4>897</vt:i4>
      </vt:variant>
      <vt:variant>
        <vt:i4>0</vt:i4>
      </vt:variant>
      <vt:variant>
        <vt:i4>5</vt:i4>
      </vt:variant>
      <vt:variant>
        <vt:lpwstr>../Docs/R1-135732.zip</vt:lpwstr>
      </vt:variant>
      <vt:variant>
        <vt:lpwstr/>
      </vt:variant>
      <vt:variant>
        <vt:i4>4653069</vt:i4>
      </vt:variant>
      <vt:variant>
        <vt:i4>894</vt:i4>
      </vt:variant>
      <vt:variant>
        <vt:i4>0</vt:i4>
      </vt:variant>
      <vt:variant>
        <vt:i4>5</vt:i4>
      </vt:variant>
      <vt:variant>
        <vt:lpwstr>../Docs/R1-135731.zip</vt:lpwstr>
      </vt:variant>
      <vt:variant>
        <vt:lpwstr/>
      </vt:variant>
      <vt:variant>
        <vt:i4>4521999</vt:i4>
      </vt:variant>
      <vt:variant>
        <vt:i4>891</vt:i4>
      </vt:variant>
      <vt:variant>
        <vt:i4>0</vt:i4>
      </vt:variant>
      <vt:variant>
        <vt:i4>5</vt:i4>
      </vt:variant>
      <vt:variant>
        <vt:lpwstr>../Docs/R1-135713.zip</vt:lpwstr>
      </vt:variant>
      <vt:variant>
        <vt:lpwstr/>
      </vt:variant>
      <vt:variant>
        <vt:i4>4980746</vt:i4>
      </vt:variant>
      <vt:variant>
        <vt:i4>888</vt:i4>
      </vt:variant>
      <vt:variant>
        <vt:i4>0</vt:i4>
      </vt:variant>
      <vt:variant>
        <vt:i4>5</vt:i4>
      </vt:variant>
      <vt:variant>
        <vt:lpwstr>../Docs/R1-135687.zip</vt:lpwstr>
      </vt:variant>
      <vt:variant>
        <vt:lpwstr/>
      </vt:variant>
      <vt:variant>
        <vt:i4>4980747</vt:i4>
      </vt:variant>
      <vt:variant>
        <vt:i4>885</vt:i4>
      </vt:variant>
      <vt:variant>
        <vt:i4>0</vt:i4>
      </vt:variant>
      <vt:variant>
        <vt:i4>5</vt:i4>
      </vt:variant>
      <vt:variant>
        <vt:lpwstr>../Docs/R1-135686.zip</vt:lpwstr>
      </vt:variant>
      <vt:variant>
        <vt:lpwstr/>
      </vt:variant>
      <vt:variant>
        <vt:i4>4980744</vt:i4>
      </vt:variant>
      <vt:variant>
        <vt:i4>882</vt:i4>
      </vt:variant>
      <vt:variant>
        <vt:i4>0</vt:i4>
      </vt:variant>
      <vt:variant>
        <vt:i4>5</vt:i4>
      </vt:variant>
      <vt:variant>
        <vt:lpwstr>../Docs/R1-135784.zip</vt:lpwstr>
      </vt:variant>
      <vt:variant>
        <vt:lpwstr/>
      </vt:variant>
      <vt:variant>
        <vt:i4>4390915</vt:i4>
      </vt:variant>
      <vt:variant>
        <vt:i4>879</vt:i4>
      </vt:variant>
      <vt:variant>
        <vt:i4>0</vt:i4>
      </vt:variant>
      <vt:variant>
        <vt:i4>5</vt:i4>
      </vt:variant>
      <vt:variant>
        <vt:lpwstr>../Docs/R1-135870.zip</vt:lpwstr>
      </vt:variant>
      <vt:variant>
        <vt:lpwstr/>
      </vt:variant>
      <vt:variant>
        <vt:i4>4980746</vt:i4>
      </vt:variant>
      <vt:variant>
        <vt:i4>876</vt:i4>
      </vt:variant>
      <vt:variant>
        <vt:i4>0</vt:i4>
      </vt:variant>
      <vt:variant>
        <vt:i4>5</vt:i4>
      </vt:variant>
      <vt:variant>
        <vt:lpwstr>../Docs/R1-135988.zip</vt:lpwstr>
      </vt:variant>
      <vt:variant>
        <vt:lpwstr/>
      </vt:variant>
      <vt:variant>
        <vt:i4>4390915</vt:i4>
      </vt:variant>
      <vt:variant>
        <vt:i4>873</vt:i4>
      </vt:variant>
      <vt:variant>
        <vt:i4>0</vt:i4>
      </vt:variant>
      <vt:variant>
        <vt:i4>5</vt:i4>
      </vt:variant>
      <vt:variant>
        <vt:lpwstr>../Docs/R1-135870.zip</vt:lpwstr>
      </vt:variant>
      <vt:variant>
        <vt:lpwstr/>
      </vt:variant>
      <vt:variant>
        <vt:i4>4653068</vt:i4>
      </vt:variant>
      <vt:variant>
        <vt:i4>870</vt:i4>
      </vt:variant>
      <vt:variant>
        <vt:i4>0</vt:i4>
      </vt:variant>
      <vt:variant>
        <vt:i4>5</vt:i4>
      </vt:variant>
      <vt:variant>
        <vt:lpwstr>../Docs/R1-135730.zip</vt:lpwstr>
      </vt:variant>
      <vt:variant>
        <vt:lpwstr/>
      </vt:variant>
      <vt:variant>
        <vt:i4>4980745</vt:i4>
      </vt:variant>
      <vt:variant>
        <vt:i4>867</vt:i4>
      </vt:variant>
      <vt:variant>
        <vt:i4>0</vt:i4>
      </vt:variant>
      <vt:variant>
        <vt:i4>5</vt:i4>
      </vt:variant>
      <vt:variant>
        <vt:lpwstr>../Docs/R1-135684.zip</vt:lpwstr>
      </vt:variant>
      <vt:variant>
        <vt:lpwstr/>
      </vt:variant>
      <vt:variant>
        <vt:i4>4325386</vt:i4>
      </vt:variant>
      <vt:variant>
        <vt:i4>864</vt:i4>
      </vt:variant>
      <vt:variant>
        <vt:i4>0</vt:i4>
      </vt:variant>
      <vt:variant>
        <vt:i4>5</vt:i4>
      </vt:variant>
      <vt:variant>
        <vt:lpwstr>../Docs/R1-135869.zip</vt:lpwstr>
      </vt:variant>
      <vt:variant>
        <vt:lpwstr/>
      </vt:variant>
      <vt:variant>
        <vt:i4>4325386</vt:i4>
      </vt:variant>
      <vt:variant>
        <vt:i4>861</vt:i4>
      </vt:variant>
      <vt:variant>
        <vt:i4>0</vt:i4>
      </vt:variant>
      <vt:variant>
        <vt:i4>5</vt:i4>
      </vt:variant>
      <vt:variant>
        <vt:lpwstr>../Docs/R1-135869.zip</vt:lpwstr>
      </vt:variant>
      <vt:variant>
        <vt:lpwstr/>
      </vt:variant>
      <vt:variant>
        <vt:i4>4980745</vt:i4>
      </vt:variant>
      <vt:variant>
        <vt:i4>858</vt:i4>
      </vt:variant>
      <vt:variant>
        <vt:i4>0</vt:i4>
      </vt:variant>
      <vt:variant>
        <vt:i4>5</vt:i4>
      </vt:variant>
      <vt:variant>
        <vt:lpwstr>../Docs/R1-135684.zip</vt:lpwstr>
      </vt:variant>
      <vt:variant>
        <vt:lpwstr/>
      </vt:variant>
      <vt:variant>
        <vt:i4>4980751</vt:i4>
      </vt:variant>
      <vt:variant>
        <vt:i4>855</vt:i4>
      </vt:variant>
      <vt:variant>
        <vt:i4>0</vt:i4>
      </vt:variant>
      <vt:variant>
        <vt:i4>5</vt:i4>
      </vt:variant>
      <vt:variant>
        <vt:lpwstr>../Docs/R1-135783.zip</vt:lpwstr>
      </vt:variant>
      <vt:variant>
        <vt:lpwstr/>
      </vt:variant>
      <vt:variant>
        <vt:i4>4980750</vt:i4>
      </vt:variant>
      <vt:variant>
        <vt:i4>852</vt:i4>
      </vt:variant>
      <vt:variant>
        <vt:i4>0</vt:i4>
      </vt:variant>
      <vt:variant>
        <vt:i4>5</vt:i4>
      </vt:variant>
      <vt:variant>
        <vt:lpwstr>../Docs/R1-135782.zip</vt:lpwstr>
      </vt:variant>
      <vt:variant>
        <vt:lpwstr/>
      </vt:variant>
      <vt:variant>
        <vt:i4>4980751</vt:i4>
      </vt:variant>
      <vt:variant>
        <vt:i4>849</vt:i4>
      </vt:variant>
      <vt:variant>
        <vt:i4>0</vt:i4>
      </vt:variant>
      <vt:variant>
        <vt:i4>5</vt:i4>
      </vt:variant>
      <vt:variant>
        <vt:lpwstr>../Docs/R1-135783.zip</vt:lpwstr>
      </vt:variant>
      <vt:variant>
        <vt:lpwstr/>
      </vt:variant>
      <vt:variant>
        <vt:i4>4980750</vt:i4>
      </vt:variant>
      <vt:variant>
        <vt:i4>846</vt:i4>
      </vt:variant>
      <vt:variant>
        <vt:i4>0</vt:i4>
      </vt:variant>
      <vt:variant>
        <vt:i4>5</vt:i4>
      </vt:variant>
      <vt:variant>
        <vt:lpwstr>../Docs/R1-135782.zip</vt:lpwstr>
      </vt:variant>
      <vt:variant>
        <vt:lpwstr/>
      </vt:variant>
      <vt:variant>
        <vt:i4>4980744</vt:i4>
      </vt:variant>
      <vt:variant>
        <vt:i4>843</vt:i4>
      </vt:variant>
      <vt:variant>
        <vt:i4>0</vt:i4>
      </vt:variant>
      <vt:variant>
        <vt:i4>5</vt:i4>
      </vt:variant>
      <vt:variant>
        <vt:lpwstr>../Docs/R1-135685.zip</vt:lpwstr>
      </vt:variant>
      <vt:variant>
        <vt:lpwstr/>
      </vt:variant>
      <vt:variant>
        <vt:i4>4325387</vt:i4>
      </vt:variant>
      <vt:variant>
        <vt:i4>840</vt:i4>
      </vt:variant>
      <vt:variant>
        <vt:i4>0</vt:i4>
      </vt:variant>
      <vt:variant>
        <vt:i4>5</vt:i4>
      </vt:variant>
      <vt:variant>
        <vt:lpwstr>../Docs/R1-135868.zip</vt:lpwstr>
      </vt:variant>
      <vt:variant>
        <vt:lpwstr/>
      </vt:variant>
      <vt:variant>
        <vt:i4>4194316</vt:i4>
      </vt:variant>
      <vt:variant>
        <vt:i4>837</vt:i4>
      </vt:variant>
      <vt:variant>
        <vt:i4>0</vt:i4>
      </vt:variant>
      <vt:variant>
        <vt:i4>5</vt:i4>
      </vt:variant>
      <vt:variant>
        <vt:lpwstr>../Docs/R1-135146.zip</vt:lpwstr>
      </vt:variant>
      <vt:variant>
        <vt:lpwstr/>
      </vt:variant>
      <vt:variant>
        <vt:i4>4325387</vt:i4>
      </vt:variant>
      <vt:variant>
        <vt:i4>834</vt:i4>
      </vt:variant>
      <vt:variant>
        <vt:i4>0</vt:i4>
      </vt:variant>
      <vt:variant>
        <vt:i4>5</vt:i4>
      </vt:variant>
      <vt:variant>
        <vt:lpwstr>../Docs/R1-135868.zip</vt:lpwstr>
      </vt:variant>
      <vt:variant>
        <vt:lpwstr/>
      </vt:variant>
      <vt:variant>
        <vt:i4>4194316</vt:i4>
      </vt:variant>
      <vt:variant>
        <vt:i4>831</vt:i4>
      </vt:variant>
      <vt:variant>
        <vt:i4>0</vt:i4>
      </vt:variant>
      <vt:variant>
        <vt:i4>5</vt:i4>
      </vt:variant>
      <vt:variant>
        <vt:lpwstr>../Docs/R1-135146.zip</vt:lpwstr>
      </vt:variant>
      <vt:variant>
        <vt:lpwstr/>
      </vt:variant>
      <vt:variant>
        <vt:i4>4259849</vt:i4>
      </vt:variant>
      <vt:variant>
        <vt:i4>828</vt:i4>
      </vt:variant>
      <vt:variant>
        <vt:i4>0</vt:i4>
      </vt:variant>
      <vt:variant>
        <vt:i4>5</vt:i4>
      </vt:variant>
      <vt:variant>
        <vt:lpwstr>../Docs/R1-135557.zip</vt:lpwstr>
      </vt:variant>
      <vt:variant>
        <vt:lpwstr/>
      </vt:variant>
      <vt:variant>
        <vt:i4>4980747</vt:i4>
      </vt:variant>
      <vt:variant>
        <vt:i4>825</vt:i4>
      </vt:variant>
      <vt:variant>
        <vt:i4>0</vt:i4>
      </vt:variant>
      <vt:variant>
        <vt:i4>5</vt:i4>
      </vt:variant>
      <vt:variant>
        <vt:lpwstr>../Docs/R1-135989.zip</vt:lpwstr>
      </vt:variant>
      <vt:variant>
        <vt:lpwstr/>
      </vt:variant>
      <vt:variant>
        <vt:i4>4980750</vt:i4>
      </vt:variant>
      <vt:variant>
        <vt:i4>822</vt:i4>
      </vt:variant>
      <vt:variant>
        <vt:i4>0</vt:i4>
      </vt:variant>
      <vt:variant>
        <vt:i4>5</vt:i4>
      </vt:variant>
      <vt:variant>
        <vt:lpwstr>../Docs/R1-135683.zip</vt:lpwstr>
      </vt:variant>
      <vt:variant>
        <vt:lpwstr/>
      </vt:variant>
      <vt:variant>
        <vt:i4>4980751</vt:i4>
      </vt:variant>
      <vt:variant>
        <vt:i4>819</vt:i4>
      </vt:variant>
      <vt:variant>
        <vt:i4>0</vt:i4>
      </vt:variant>
      <vt:variant>
        <vt:i4>5</vt:i4>
      </vt:variant>
      <vt:variant>
        <vt:lpwstr>../Docs/R1-135682.zip</vt:lpwstr>
      </vt:variant>
      <vt:variant>
        <vt:lpwstr/>
      </vt:variant>
      <vt:variant>
        <vt:i4>4980748</vt:i4>
      </vt:variant>
      <vt:variant>
        <vt:i4>816</vt:i4>
      </vt:variant>
      <vt:variant>
        <vt:i4>0</vt:i4>
      </vt:variant>
      <vt:variant>
        <vt:i4>5</vt:i4>
      </vt:variant>
      <vt:variant>
        <vt:lpwstr>../Docs/R1-135681.zip</vt:lpwstr>
      </vt:variant>
      <vt:variant>
        <vt:lpwstr/>
      </vt:variant>
      <vt:variant>
        <vt:i4>4521998</vt:i4>
      </vt:variant>
      <vt:variant>
        <vt:i4>813</vt:i4>
      </vt:variant>
      <vt:variant>
        <vt:i4>0</vt:i4>
      </vt:variant>
      <vt:variant>
        <vt:i4>5</vt:i4>
      </vt:variant>
      <vt:variant>
        <vt:lpwstr>../Docs/R1-135712.zip</vt:lpwstr>
      </vt:variant>
      <vt:variant>
        <vt:lpwstr/>
      </vt:variant>
      <vt:variant>
        <vt:i4>4521997</vt:i4>
      </vt:variant>
      <vt:variant>
        <vt:i4>810</vt:i4>
      </vt:variant>
      <vt:variant>
        <vt:i4>0</vt:i4>
      </vt:variant>
      <vt:variant>
        <vt:i4>5</vt:i4>
      </vt:variant>
      <vt:variant>
        <vt:lpwstr>../Docs/R1-135711.zip</vt:lpwstr>
      </vt:variant>
      <vt:variant>
        <vt:lpwstr/>
      </vt:variant>
      <vt:variant>
        <vt:i4>4587532</vt:i4>
      </vt:variant>
      <vt:variant>
        <vt:i4>807</vt:i4>
      </vt:variant>
      <vt:variant>
        <vt:i4>0</vt:i4>
      </vt:variant>
      <vt:variant>
        <vt:i4>5</vt:i4>
      </vt:variant>
      <vt:variant>
        <vt:lpwstr>../Docs/R1-135621.zip</vt:lpwstr>
      </vt:variant>
      <vt:variant>
        <vt:lpwstr/>
      </vt:variant>
      <vt:variant>
        <vt:i4>4521998</vt:i4>
      </vt:variant>
      <vt:variant>
        <vt:i4>804</vt:i4>
      </vt:variant>
      <vt:variant>
        <vt:i4>0</vt:i4>
      </vt:variant>
      <vt:variant>
        <vt:i4>5</vt:i4>
      </vt:variant>
      <vt:variant>
        <vt:lpwstr>../Docs/R1-135712.zip</vt:lpwstr>
      </vt:variant>
      <vt:variant>
        <vt:lpwstr/>
      </vt:variant>
      <vt:variant>
        <vt:i4>4325381</vt:i4>
      </vt:variant>
      <vt:variant>
        <vt:i4>801</vt:i4>
      </vt:variant>
      <vt:variant>
        <vt:i4>0</vt:i4>
      </vt:variant>
      <vt:variant>
        <vt:i4>5</vt:i4>
      </vt:variant>
      <vt:variant>
        <vt:lpwstr>../Docs/R1-135866.zip</vt:lpwstr>
      </vt:variant>
      <vt:variant>
        <vt:lpwstr/>
      </vt:variant>
      <vt:variant>
        <vt:i4>4325380</vt:i4>
      </vt:variant>
      <vt:variant>
        <vt:i4>798</vt:i4>
      </vt:variant>
      <vt:variant>
        <vt:i4>0</vt:i4>
      </vt:variant>
      <vt:variant>
        <vt:i4>5</vt:i4>
      </vt:variant>
      <vt:variant>
        <vt:lpwstr>../Docs/R1-135867.zip</vt:lpwstr>
      </vt:variant>
      <vt:variant>
        <vt:lpwstr/>
      </vt:variant>
      <vt:variant>
        <vt:i4>4980750</vt:i4>
      </vt:variant>
      <vt:variant>
        <vt:i4>795</vt:i4>
      </vt:variant>
      <vt:variant>
        <vt:i4>0</vt:i4>
      </vt:variant>
      <vt:variant>
        <vt:i4>5</vt:i4>
      </vt:variant>
      <vt:variant>
        <vt:lpwstr>../Docs/R1-135683.zip</vt:lpwstr>
      </vt:variant>
      <vt:variant>
        <vt:lpwstr/>
      </vt:variant>
      <vt:variant>
        <vt:i4>4980751</vt:i4>
      </vt:variant>
      <vt:variant>
        <vt:i4>792</vt:i4>
      </vt:variant>
      <vt:variant>
        <vt:i4>0</vt:i4>
      </vt:variant>
      <vt:variant>
        <vt:i4>5</vt:i4>
      </vt:variant>
      <vt:variant>
        <vt:lpwstr>../Docs/R1-135682.zip</vt:lpwstr>
      </vt:variant>
      <vt:variant>
        <vt:lpwstr/>
      </vt:variant>
      <vt:variant>
        <vt:i4>4980748</vt:i4>
      </vt:variant>
      <vt:variant>
        <vt:i4>789</vt:i4>
      </vt:variant>
      <vt:variant>
        <vt:i4>0</vt:i4>
      </vt:variant>
      <vt:variant>
        <vt:i4>5</vt:i4>
      </vt:variant>
      <vt:variant>
        <vt:lpwstr>../Docs/R1-135681.zip</vt:lpwstr>
      </vt:variant>
      <vt:variant>
        <vt:lpwstr/>
      </vt:variant>
      <vt:variant>
        <vt:i4>4587535</vt:i4>
      </vt:variant>
      <vt:variant>
        <vt:i4>786</vt:i4>
      </vt:variant>
      <vt:variant>
        <vt:i4>0</vt:i4>
      </vt:variant>
      <vt:variant>
        <vt:i4>5</vt:i4>
      </vt:variant>
      <vt:variant>
        <vt:lpwstr>../Docs/R1-135622.zip</vt:lpwstr>
      </vt:variant>
      <vt:variant>
        <vt:lpwstr/>
      </vt:variant>
      <vt:variant>
        <vt:i4>2490383</vt:i4>
      </vt:variant>
      <vt:variant>
        <vt:i4>783</vt:i4>
      </vt:variant>
      <vt:variant>
        <vt:i4>0</vt:i4>
      </vt:variant>
      <vt:variant>
        <vt:i4>5</vt:i4>
      </vt:variant>
      <vt:variant>
        <vt:lpwstr>http://www.3gpp.org/ftp/tsg_ran/TSG_RAN/TSGR_61/Docs/RP-131347.zip</vt:lpwstr>
      </vt:variant>
      <vt:variant>
        <vt:lpwstr/>
      </vt:variant>
      <vt:variant>
        <vt:i4>2228238</vt:i4>
      </vt:variant>
      <vt:variant>
        <vt:i4>780</vt:i4>
      </vt:variant>
      <vt:variant>
        <vt:i4>0</vt:i4>
      </vt:variant>
      <vt:variant>
        <vt:i4>5</vt:i4>
      </vt:variant>
      <vt:variant>
        <vt:lpwstr>http://www.3gpp.org/ftp/tsg_ran/TSG_RAN/TSGR_57/Docs/RP-121436.zip</vt:lpwstr>
      </vt:variant>
      <vt:variant>
        <vt:lpwstr/>
      </vt:variant>
      <vt:variant>
        <vt:i4>4194318</vt:i4>
      </vt:variant>
      <vt:variant>
        <vt:i4>777</vt:i4>
      </vt:variant>
      <vt:variant>
        <vt:i4>0</vt:i4>
      </vt:variant>
      <vt:variant>
        <vt:i4>5</vt:i4>
      </vt:variant>
      <vt:variant>
        <vt:lpwstr>../Docs/R1-135441.zip</vt:lpwstr>
      </vt:variant>
      <vt:variant>
        <vt:lpwstr/>
      </vt:variant>
      <vt:variant>
        <vt:i4>4521988</vt:i4>
      </vt:variant>
      <vt:variant>
        <vt:i4>774</vt:i4>
      </vt:variant>
      <vt:variant>
        <vt:i4>0</vt:i4>
      </vt:variant>
      <vt:variant>
        <vt:i4>5</vt:i4>
      </vt:variant>
      <vt:variant>
        <vt:lpwstr>../Docs/R1-135619.zip</vt:lpwstr>
      </vt:variant>
      <vt:variant>
        <vt:lpwstr/>
      </vt:variant>
      <vt:variant>
        <vt:i4>4390917</vt:i4>
      </vt:variant>
      <vt:variant>
        <vt:i4>771</vt:i4>
      </vt:variant>
      <vt:variant>
        <vt:i4>0</vt:i4>
      </vt:variant>
      <vt:variant>
        <vt:i4>5</vt:i4>
      </vt:variant>
      <vt:variant>
        <vt:lpwstr>../Docs/R1-135779.zip</vt:lpwstr>
      </vt:variant>
      <vt:variant>
        <vt:lpwstr/>
      </vt:variant>
      <vt:variant>
        <vt:i4>4980749</vt:i4>
      </vt:variant>
      <vt:variant>
        <vt:i4>768</vt:i4>
      </vt:variant>
      <vt:variant>
        <vt:i4>0</vt:i4>
      </vt:variant>
      <vt:variant>
        <vt:i4>5</vt:i4>
      </vt:variant>
      <vt:variant>
        <vt:lpwstr>../Docs/R1-135680.zip</vt:lpwstr>
      </vt:variant>
      <vt:variant>
        <vt:lpwstr/>
      </vt:variant>
      <vt:variant>
        <vt:i4>4390916</vt:i4>
      </vt:variant>
      <vt:variant>
        <vt:i4>765</vt:i4>
      </vt:variant>
      <vt:variant>
        <vt:i4>0</vt:i4>
      </vt:variant>
      <vt:variant>
        <vt:i4>5</vt:i4>
      </vt:variant>
      <vt:variant>
        <vt:lpwstr>../Docs/R1-135778.zip</vt:lpwstr>
      </vt:variant>
      <vt:variant>
        <vt:lpwstr/>
      </vt:variant>
      <vt:variant>
        <vt:i4>4390923</vt:i4>
      </vt:variant>
      <vt:variant>
        <vt:i4>762</vt:i4>
      </vt:variant>
      <vt:variant>
        <vt:i4>0</vt:i4>
      </vt:variant>
      <vt:variant>
        <vt:i4>5</vt:i4>
      </vt:variant>
      <vt:variant>
        <vt:lpwstr>../Docs/R1-135777.zip</vt:lpwstr>
      </vt:variant>
      <vt:variant>
        <vt:lpwstr/>
      </vt:variant>
      <vt:variant>
        <vt:i4>4653062</vt:i4>
      </vt:variant>
      <vt:variant>
        <vt:i4>759</vt:i4>
      </vt:variant>
      <vt:variant>
        <vt:i4>0</vt:i4>
      </vt:variant>
      <vt:variant>
        <vt:i4>5</vt:i4>
      </vt:variant>
      <vt:variant>
        <vt:lpwstr>../Docs/R1-135439.zip</vt:lpwstr>
      </vt:variant>
      <vt:variant>
        <vt:lpwstr/>
      </vt:variant>
      <vt:variant>
        <vt:i4>4390922</vt:i4>
      </vt:variant>
      <vt:variant>
        <vt:i4>756</vt:i4>
      </vt:variant>
      <vt:variant>
        <vt:i4>0</vt:i4>
      </vt:variant>
      <vt:variant>
        <vt:i4>5</vt:i4>
      </vt:variant>
      <vt:variant>
        <vt:lpwstr>../Docs/R1-135776.zip</vt:lpwstr>
      </vt:variant>
      <vt:variant>
        <vt:lpwstr/>
      </vt:variant>
      <vt:variant>
        <vt:i4>4194319</vt:i4>
      </vt:variant>
      <vt:variant>
        <vt:i4>753</vt:i4>
      </vt:variant>
      <vt:variant>
        <vt:i4>0</vt:i4>
      </vt:variant>
      <vt:variant>
        <vt:i4>5</vt:i4>
      </vt:variant>
      <vt:variant>
        <vt:lpwstr>../Docs/R1-135440.zip</vt:lpwstr>
      </vt:variant>
      <vt:variant>
        <vt:lpwstr/>
      </vt:variant>
      <vt:variant>
        <vt:i4>4653063</vt:i4>
      </vt:variant>
      <vt:variant>
        <vt:i4>750</vt:i4>
      </vt:variant>
      <vt:variant>
        <vt:i4>0</vt:i4>
      </vt:variant>
      <vt:variant>
        <vt:i4>5</vt:i4>
      </vt:variant>
      <vt:variant>
        <vt:lpwstr>../Docs/R1-135438.zip</vt:lpwstr>
      </vt:variant>
      <vt:variant>
        <vt:lpwstr/>
      </vt:variant>
      <vt:variant>
        <vt:i4>4390921</vt:i4>
      </vt:variant>
      <vt:variant>
        <vt:i4>747</vt:i4>
      </vt:variant>
      <vt:variant>
        <vt:i4>0</vt:i4>
      </vt:variant>
      <vt:variant>
        <vt:i4>5</vt:i4>
      </vt:variant>
      <vt:variant>
        <vt:lpwstr>../Docs/R1-135775.zip</vt:lpwstr>
      </vt:variant>
      <vt:variant>
        <vt:lpwstr/>
      </vt:variant>
      <vt:variant>
        <vt:i4>2490382</vt:i4>
      </vt:variant>
      <vt:variant>
        <vt:i4>744</vt:i4>
      </vt:variant>
      <vt:variant>
        <vt:i4>0</vt:i4>
      </vt:variant>
      <vt:variant>
        <vt:i4>5</vt:i4>
      </vt:variant>
      <vt:variant>
        <vt:lpwstr>http://www.3gpp.org/ftp/tsg_ran/TSG_RAN/TSGR_61/Docs/RP-131357.zip</vt:lpwstr>
      </vt:variant>
      <vt:variant>
        <vt:lpwstr/>
      </vt:variant>
      <vt:variant>
        <vt:i4>4980740</vt:i4>
      </vt:variant>
      <vt:variant>
        <vt:i4>741</vt:i4>
      </vt:variant>
      <vt:variant>
        <vt:i4>0</vt:i4>
      </vt:variant>
      <vt:variant>
        <vt:i4>5</vt:i4>
      </vt:variant>
      <vt:variant>
        <vt:lpwstr>../Docs/R1-135986.zip</vt:lpwstr>
      </vt:variant>
      <vt:variant>
        <vt:lpwstr/>
      </vt:variant>
      <vt:variant>
        <vt:i4>4980740</vt:i4>
      </vt:variant>
      <vt:variant>
        <vt:i4>738</vt:i4>
      </vt:variant>
      <vt:variant>
        <vt:i4>0</vt:i4>
      </vt:variant>
      <vt:variant>
        <vt:i4>5</vt:i4>
      </vt:variant>
      <vt:variant>
        <vt:lpwstr>../Docs/R1-135986.zip</vt:lpwstr>
      </vt:variant>
      <vt:variant>
        <vt:lpwstr/>
      </vt:variant>
      <vt:variant>
        <vt:i4>4521989</vt:i4>
      </vt:variant>
      <vt:variant>
        <vt:i4>735</vt:i4>
      </vt:variant>
      <vt:variant>
        <vt:i4>0</vt:i4>
      </vt:variant>
      <vt:variant>
        <vt:i4>5</vt:i4>
      </vt:variant>
      <vt:variant>
        <vt:lpwstr>../Docs/R1-135618.zip</vt:lpwstr>
      </vt:variant>
      <vt:variant>
        <vt:lpwstr/>
      </vt:variant>
      <vt:variant>
        <vt:i4>5046275</vt:i4>
      </vt:variant>
      <vt:variant>
        <vt:i4>732</vt:i4>
      </vt:variant>
      <vt:variant>
        <vt:i4>0</vt:i4>
      </vt:variant>
      <vt:variant>
        <vt:i4>5</vt:i4>
      </vt:variant>
      <vt:variant>
        <vt:lpwstr>../Docs/R1-135991.zip</vt:lpwstr>
      </vt:variant>
      <vt:variant>
        <vt:lpwstr/>
      </vt:variant>
      <vt:variant>
        <vt:i4>4653071</vt:i4>
      </vt:variant>
      <vt:variant>
        <vt:i4>729</vt:i4>
      </vt:variant>
      <vt:variant>
        <vt:i4>0</vt:i4>
      </vt:variant>
      <vt:variant>
        <vt:i4>5</vt:i4>
      </vt:variant>
      <vt:variant>
        <vt:lpwstr>../Docs/R1-136004.zip</vt:lpwstr>
      </vt:variant>
      <vt:variant>
        <vt:lpwstr/>
      </vt:variant>
      <vt:variant>
        <vt:i4>4194313</vt:i4>
      </vt:variant>
      <vt:variant>
        <vt:i4>726</vt:i4>
      </vt:variant>
      <vt:variant>
        <vt:i4>0</vt:i4>
      </vt:variant>
      <vt:variant>
        <vt:i4>5</vt:i4>
      </vt:variant>
      <vt:variant>
        <vt:lpwstr>../Docs/R1-136072.zip</vt:lpwstr>
      </vt:variant>
      <vt:variant>
        <vt:lpwstr/>
      </vt:variant>
      <vt:variant>
        <vt:i4>4390913</vt:i4>
      </vt:variant>
      <vt:variant>
        <vt:i4>723</vt:i4>
      </vt:variant>
      <vt:variant>
        <vt:i4>0</vt:i4>
      </vt:variant>
      <vt:variant>
        <vt:i4>5</vt:i4>
      </vt:variant>
      <vt:variant>
        <vt:lpwstr>../Docs/R1-135872.zip</vt:lpwstr>
      </vt:variant>
      <vt:variant>
        <vt:lpwstr/>
      </vt:variant>
      <vt:variant>
        <vt:i4>4390918</vt:i4>
      </vt:variant>
      <vt:variant>
        <vt:i4>720</vt:i4>
      </vt:variant>
      <vt:variant>
        <vt:i4>0</vt:i4>
      </vt:variant>
      <vt:variant>
        <vt:i4>5</vt:i4>
      </vt:variant>
      <vt:variant>
        <vt:lpwstr>../Docs/R1-135974.zip</vt:lpwstr>
      </vt:variant>
      <vt:variant>
        <vt:lpwstr/>
      </vt:variant>
      <vt:variant>
        <vt:i4>4390913</vt:i4>
      </vt:variant>
      <vt:variant>
        <vt:i4>717</vt:i4>
      </vt:variant>
      <vt:variant>
        <vt:i4>0</vt:i4>
      </vt:variant>
      <vt:variant>
        <vt:i4>5</vt:i4>
      </vt:variant>
      <vt:variant>
        <vt:lpwstr>../Docs/R1-135872.zip</vt:lpwstr>
      </vt:variant>
      <vt:variant>
        <vt:lpwstr/>
      </vt:variant>
      <vt:variant>
        <vt:i4>4653057</vt:i4>
      </vt:variant>
      <vt:variant>
        <vt:i4>714</vt:i4>
      </vt:variant>
      <vt:variant>
        <vt:i4>0</vt:i4>
      </vt:variant>
      <vt:variant>
        <vt:i4>5</vt:i4>
      </vt:variant>
      <vt:variant>
        <vt:lpwstr>../Docs/R1-135832.zip</vt:lpwstr>
      </vt:variant>
      <vt:variant>
        <vt:lpwstr/>
      </vt:variant>
      <vt:variant>
        <vt:i4>4456463</vt:i4>
      </vt:variant>
      <vt:variant>
        <vt:i4>711</vt:i4>
      </vt:variant>
      <vt:variant>
        <vt:i4>0</vt:i4>
      </vt:variant>
      <vt:variant>
        <vt:i4>5</vt:i4>
      </vt:variant>
      <vt:variant>
        <vt:lpwstr>../Docs/R1-136034.zip</vt:lpwstr>
      </vt:variant>
      <vt:variant>
        <vt:lpwstr/>
      </vt:variant>
      <vt:variant>
        <vt:i4>4456450</vt:i4>
      </vt:variant>
      <vt:variant>
        <vt:i4>708</vt:i4>
      </vt:variant>
      <vt:variant>
        <vt:i4>0</vt:i4>
      </vt:variant>
      <vt:variant>
        <vt:i4>5</vt:i4>
      </vt:variant>
      <vt:variant>
        <vt:lpwstr>../Docs/R1-135009.zip</vt:lpwstr>
      </vt:variant>
      <vt:variant>
        <vt:lpwstr/>
      </vt:variant>
      <vt:variant>
        <vt:i4>4325386</vt:i4>
      </vt:variant>
      <vt:variant>
        <vt:i4>705</vt:i4>
      </vt:variant>
      <vt:variant>
        <vt:i4>0</vt:i4>
      </vt:variant>
      <vt:variant>
        <vt:i4>5</vt:i4>
      </vt:variant>
      <vt:variant>
        <vt:lpwstr>../Docs/R1-132819.zip</vt:lpwstr>
      </vt:variant>
      <vt:variant>
        <vt:lpwstr/>
      </vt:variant>
      <vt:variant>
        <vt:i4>4456451</vt:i4>
      </vt:variant>
      <vt:variant>
        <vt:i4>702</vt:i4>
      </vt:variant>
      <vt:variant>
        <vt:i4>0</vt:i4>
      </vt:variant>
      <vt:variant>
        <vt:i4>5</vt:i4>
      </vt:variant>
      <vt:variant>
        <vt:lpwstr>../Docs/R1-135008.zip</vt:lpwstr>
      </vt:variant>
      <vt:variant>
        <vt:lpwstr/>
      </vt:variant>
      <vt:variant>
        <vt:i4>4456460</vt:i4>
      </vt:variant>
      <vt:variant>
        <vt:i4>699</vt:i4>
      </vt:variant>
      <vt:variant>
        <vt:i4>0</vt:i4>
      </vt:variant>
      <vt:variant>
        <vt:i4>5</vt:i4>
      </vt:variant>
      <vt:variant>
        <vt:lpwstr>../Docs/R1-135007.zip</vt:lpwstr>
      </vt:variant>
      <vt:variant>
        <vt:lpwstr/>
      </vt:variant>
      <vt:variant>
        <vt:i4>4456462</vt:i4>
      </vt:variant>
      <vt:variant>
        <vt:i4>696</vt:i4>
      </vt:variant>
      <vt:variant>
        <vt:i4>0</vt:i4>
      </vt:variant>
      <vt:variant>
        <vt:i4>5</vt:i4>
      </vt:variant>
      <vt:variant>
        <vt:lpwstr>../Docs/R1-135005.zip</vt:lpwstr>
      </vt:variant>
      <vt:variant>
        <vt:lpwstr/>
      </vt:variant>
      <vt:variant>
        <vt:i4>4456461</vt:i4>
      </vt:variant>
      <vt:variant>
        <vt:i4>693</vt:i4>
      </vt:variant>
      <vt:variant>
        <vt:i4>0</vt:i4>
      </vt:variant>
      <vt:variant>
        <vt:i4>5</vt:i4>
      </vt:variant>
      <vt:variant>
        <vt:lpwstr>../Docs/R1-135006.zip</vt:lpwstr>
      </vt:variant>
      <vt:variant>
        <vt:lpwstr/>
      </vt:variant>
      <vt:variant>
        <vt:i4>4456456</vt:i4>
      </vt:variant>
      <vt:variant>
        <vt:i4>690</vt:i4>
      </vt:variant>
      <vt:variant>
        <vt:i4>0</vt:i4>
      </vt:variant>
      <vt:variant>
        <vt:i4>5</vt:i4>
      </vt:variant>
      <vt:variant>
        <vt:lpwstr>../Docs/R1-135003.zip</vt:lpwstr>
      </vt:variant>
      <vt:variant>
        <vt:lpwstr/>
      </vt:variant>
      <vt:variant>
        <vt:i4>4456463</vt:i4>
      </vt:variant>
      <vt:variant>
        <vt:i4>687</vt:i4>
      </vt:variant>
      <vt:variant>
        <vt:i4>0</vt:i4>
      </vt:variant>
      <vt:variant>
        <vt:i4>5</vt:i4>
      </vt:variant>
      <vt:variant>
        <vt:lpwstr>../Docs/R1-135004.zip</vt:lpwstr>
      </vt:variant>
      <vt:variant>
        <vt:lpwstr/>
      </vt:variant>
      <vt:variant>
        <vt:i4>4456457</vt:i4>
      </vt:variant>
      <vt:variant>
        <vt:i4>684</vt:i4>
      </vt:variant>
      <vt:variant>
        <vt:i4>0</vt:i4>
      </vt:variant>
      <vt:variant>
        <vt:i4>5</vt:i4>
      </vt:variant>
      <vt:variant>
        <vt:lpwstr>../Docs/R1-135002.zip</vt:lpwstr>
      </vt:variant>
      <vt:variant>
        <vt:lpwstr/>
      </vt:variant>
      <vt:variant>
        <vt:i4>4456458</vt:i4>
      </vt:variant>
      <vt:variant>
        <vt:i4>681</vt:i4>
      </vt:variant>
      <vt:variant>
        <vt:i4>0</vt:i4>
      </vt:variant>
      <vt:variant>
        <vt:i4>5</vt:i4>
      </vt:variant>
      <vt:variant>
        <vt:lpwstr>../Docs/R1-135001.zip</vt:lpwstr>
      </vt:variant>
      <vt:variant>
        <vt:lpwstr/>
      </vt:variant>
      <vt:variant>
        <vt:i4>4456459</vt:i4>
      </vt:variant>
      <vt:variant>
        <vt:i4>678</vt:i4>
      </vt:variant>
      <vt:variant>
        <vt:i4>0</vt:i4>
      </vt:variant>
      <vt:variant>
        <vt:i4>5</vt:i4>
      </vt:variant>
      <vt:variant>
        <vt:lpwstr>../Docs/R1-135000.zip</vt:lpwstr>
      </vt:variant>
      <vt:variant>
        <vt:lpwstr/>
      </vt:variant>
      <vt:variant>
        <vt:i4>7209064</vt:i4>
      </vt:variant>
      <vt:variant>
        <vt:i4>675</vt:i4>
      </vt:variant>
      <vt:variant>
        <vt:i4>0</vt:i4>
      </vt:variant>
      <vt:variant>
        <vt:i4>5</vt:i4>
      </vt:variant>
      <vt:variant>
        <vt:lpwstr>http://webapp.etsi.org/Ipr/</vt:lpwstr>
      </vt:variant>
      <vt:variant>
        <vt:lpwstr/>
      </vt:variant>
      <vt:variant>
        <vt:i4>2031664</vt:i4>
      </vt:variant>
      <vt:variant>
        <vt:i4>668</vt:i4>
      </vt:variant>
      <vt:variant>
        <vt:i4>0</vt:i4>
      </vt:variant>
      <vt:variant>
        <vt:i4>5</vt:i4>
      </vt:variant>
      <vt:variant>
        <vt:lpwstr/>
      </vt:variant>
      <vt:variant>
        <vt:lpwstr>_Toc372721392</vt:lpwstr>
      </vt:variant>
      <vt:variant>
        <vt:i4>2031664</vt:i4>
      </vt:variant>
      <vt:variant>
        <vt:i4>662</vt:i4>
      </vt:variant>
      <vt:variant>
        <vt:i4>0</vt:i4>
      </vt:variant>
      <vt:variant>
        <vt:i4>5</vt:i4>
      </vt:variant>
      <vt:variant>
        <vt:lpwstr/>
      </vt:variant>
      <vt:variant>
        <vt:lpwstr>_Toc372721391</vt:lpwstr>
      </vt:variant>
      <vt:variant>
        <vt:i4>2031664</vt:i4>
      </vt:variant>
      <vt:variant>
        <vt:i4>656</vt:i4>
      </vt:variant>
      <vt:variant>
        <vt:i4>0</vt:i4>
      </vt:variant>
      <vt:variant>
        <vt:i4>5</vt:i4>
      </vt:variant>
      <vt:variant>
        <vt:lpwstr/>
      </vt:variant>
      <vt:variant>
        <vt:lpwstr>_Toc372721390</vt:lpwstr>
      </vt:variant>
      <vt:variant>
        <vt:i4>1966128</vt:i4>
      </vt:variant>
      <vt:variant>
        <vt:i4>650</vt:i4>
      </vt:variant>
      <vt:variant>
        <vt:i4>0</vt:i4>
      </vt:variant>
      <vt:variant>
        <vt:i4>5</vt:i4>
      </vt:variant>
      <vt:variant>
        <vt:lpwstr/>
      </vt:variant>
      <vt:variant>
        <vt:lpwstr>_Toc372721389</vt:lpwstr>
      </vt:variant>
      <vt:variant>
        <vt:i4>1966128</vt:i4>
      </vt:variant>
      <vt:variant>
        <vt:i4>644</vt:i4>
      </vt:variant>
      <vt:variant>
        <vt:i4>0</vt:i4>
      </vt:variant>
      <vt:variant>
        <vt:i4>5</vt:i4>
      </vt:variant>
      <vt:variant>
        <vt:lpwstr/>
      </vt:variant>
      <vt:variant>
        <vt:lpwstr>_Toc372721388</vt:lpwstr>
      </vt:variant>
      <vt:variant>
        <vt:i4>1966128</vt:i4>
      </vt:variant>
      <vt:variant>
        <vt:i4>638</vt:i4>
      </vt:variant>
      <vt:variant>
        <vt:i4>0</vt:i4>
      </vt:variant>
      <vt:variant>
        <vt:i4>5</vt:i4>
      </vt:variant>
      <vt:variant>
        <vt:lpwstr/>
      </vt:variant>
      <vt:variant>
        <vt:lpwstr>_Toc372721387</vt:lpwstr>
      </vt:variant>
      <vt:variant>
        <vt:i4>1966128</vt:i4>
      </vt:variant>
      <vt:variant>
        <vt:i4>632</vt:i4>
      </vt:variant>
      <vt:variant>
        <vt:i4>0</vt:i4>
      </vt:variant>
      <vt:variant>
        <vt:i4>5</vt:i4>
      </vt:variant>
      <vt:variant>
        <vt:lpwstr/>
      </vt:variant>
      <vt:variant>
        <vt:lpwstr>_Toc372721386</vt:lpwstr>
      </vt:variant>
      <vt:variant>
        <vt:i4>1966128</vt:i4>
      </vt:variant>
      <vt:variant>
        <vt:i4>626</vt:i4>
      </vt:variant>
      <vt:variant>
        <vt:i4>0</vt:i4>
      </vt:variant>
      <vt:variant>
        <vt:i4>5</vt:i4>
      </vt:variant>
      <vt:variant>
        <vt:lpwstr/>
      </vt:variant>
      <vt:variant>
        <vt:lpwstr>_Toc372721385</vt:lpwstr>
      </vt:variant>
      <vt:variant>
        <vt:i4>1966128</vt:i4>
      </vt:variant>
      <vt:variant>
        <vt:i4>620</vt:i4>
      </vt:variant>
      <vt:variant>
        <vt:i4>0</vt:i4>
      </vt:variant>
      <vt:variant>
        <vt:i4>5</vt:i4>
      </vt:variant>
      <vt:variant>
        <vt:lpwstr/>
      </vt:variant>
      <vt:variant>
        <vt:lpwstr>_Toc372721384</vt:lpwstr>
      </vt:variant>
      <vt:variant>
        <vt:i4>1966128</vt:i4>
      </vt:variant>
      <vt:variant>
        <vt:i4>614</vt:i4>
      </vt:variant>
      <vt:variant>
        <vt:i4>0</vt:i4>
      </vt:variant>
      <vt:variant>
        <vt:i4>5</vt:i4>
      </vt:variant>
      <vt:variant>
        <vt:lpwstr/>
      </vt:variant>
      <vt:variant>
        <vt:lpwstr>_Toc372721383</vt:lpwstr>
      </vt:variant>
      <vt:variant>
        <vt:i4>1966128</vt:i4>
      </vt:variant>
      <vt:variant>
        <vt:i4>608</vt:i4>
      </vt:variant>
      <vt:variant>
        <vt:i4>0</vt:i4>
      </vt:variant>
      <vt:variant>
        <vt:i4>5</vt:i4>
      </vt:variant>
      <vt:variant>
        <vt:lpwstr/>
      </vt:variant>
      <vt:variant>
        <vt:lpwstr>_Toc372721382</vt:lpwstr>
      </vt:variant>
      <vt:variant>
        <vt:i4>1966128</vt:i4>
      </vt:variant>
      <vt:variant>
        <vt:i4>602</vt:i4>
      </vt:variant>
      <vt:variant>
        <vt:i4>0</vt:i4>
      </vt:variant>
      <vt:variant>
        <vt:i4>5</vt:i4>
      </vt:variant>
      <vt:variant>
        <vt:lpwstr/>
      </vt:variant>
      <vt:variant>
        <vt:lpwstr>_Toc372721381</vt:lpwstr>
      </vt:variant>
      <vt:variant>
        <vt:i4>1966128</vt:i4>
      </vt:variant>
      <vt:variant>
        <vt:i4>596</vt:i4>
      </vt:variant>
      <vt:variant>
        <vt:i4>0</vt:i4>
      </vt:variant>
      <vt:variant>
        <vt:i4>5</vt:i4>
      </vt:variant>
      <vt:variant>
        <vt:lpwstr/>
      </vt:variant>
      <vt:variant>
        <vt:lpwstr>_Toc372721380</vt:lpwstr>
      </vt:variant>
      <vt:variant>
        <vt:i4>1114160</vt:i4>
      </vt:variant>
      <vt:variant>
        <vt:i4>590</vt:i4>
      </vt:variant>
      <vt:variant>
        <vt:i4>0</vt:i4>
      </vt:variant>
      <vt:variant>
        <vt:i4>5</vt:i4>
      </vt:variant>
      <vt:variant>
        <vt:lpwstr/>
      </vt:variant>
      <vt:variant>
        <vt:lpwstr>_Toc372721379</vt:lpwstr>
      </vt:variant>
      <vt:variant>
        <vt:i4>1114160</vt:i4>
      </vt:variant>
      <vt:variant>
        <vt:i4>584</vt:i4>
      </vt:variant>
      <vt:variant>
        <vt:i4>0</vt:i4>
      </vt:variant>
      <vt:variant>
        <vt:i4>5</vt:i4>
      </vt:variant>
      <vt:variant>
        <vt:lpwstr/>
      </vt:variant>
      <vt:variant>
        <vt:lpwstr>_Toc372721378</vt:lpwstr>
      </vt:variant>
      <vt:variant>
        <vt:i4>1114160</vt:i4>
      </vt:variant>
      <vt:variant>
        <vt:i4>578</vt:i4>
      </vt:variant>
      <vt:variant>
        <vt:i4>0</vt:i4>
      </vt:variant>
      <vt:variant>
        <vt:i4>5</vt:i4>
      </vt:variant>
      <vt:variant>
        <vt:lpwstr/>
      </vt:variant>
      <vt:variant>
        <vt:lpwstr>_Toc372721377</vt:lpwstr>
      </vt:variant>
      <vt:variant>
        <vt:i4>1114160</vt:i4>
      </vt:variant>
      <vt:variant>
        <vt:i4>572</vt:i4>
      </vt:variant>
      <vt:variant>
        <vt:i4>0</vt:i4>
      </vt:variant>
      <vt:variant>
        <vt:i4>5</vt:i4>
      </vt:variant>
      <vt:variant>
        <vt:lpwstr/>
      </vt:variant>
      <vt:variant>
        <vt:lpwstr>_Toc372721376</vt:lpwstr>
      </vt:variant>
      <vt:variant>
        <vt:i4>1114160</vt:i4>
      </vt:variant>
      <vt:variant>
        <vt:i4>566</vt:i4>
      </vt:variant>
      <vt:variant>
        <vt:i4>0</vt:i4>
      </vt:variant>
      <vt:variant>
        <vt:i4>5</vt:i4>
      </vt:variant>
      <vt:variant>
        <vt:lpwstr/>
      </vt:variant>
      <vt:variant>
        <vt:lpwstr>_Toc372721375</vt:lpwstr>
      </vt:variant>
      <vt:variant>
        <vt:i4>1114160</vt:i4>
      </vt:variant>
      <vt:variant>
        <vt:i4>560</vt:i4>
      </vt:variant>
      <vt:variant>
        <vt:i4>0</vt:i4>
      </vt:variant>
      <vt:variant>
        <vt:i4>5</vt:i4>
      </vt:variant>
      <vt:variant>
        <vt:lpwstr/>
      </vt:variant>
      <vt:variant>
        <vt:lpwstr>_Toc372721374</vt:lpwstr>
      </vt:variant>
      <vt:variant>
        <vt:i4>1114160</vt:i4>
      </vt:variant>
      <vt:variant>
        <vt:i4>554</vt:i4>
      </vt:variant>
      <vt:variant>
        <vt:i4>0</vt:i4>
      </vt:variant>
      <vt:variant>
        <vt:i4>5</vt:i4>
      </vt:variant>
      <vt:variant>
        <vt:lpwstr/>
      </vt:variant>
      <vt:variant>
        <vt:lpwstr>_Toc372721373</vt:lpwstr>
      </vt:variant>
      <vt:variant>
        <vt:i4>1114160</vt:i4>
      </vt:variant>
      <vt:variant>
        <vt:i4>548</vt:i4>
      </vt:variant>
      <vt:variant>
        <vt:i4>0</vt:i4>
      </vt:variant>
      <vt:variant>
        <vt:i4>5</vt:i4>
      </vt:variant>
      <vt:variant>
        <vt:lpwstr/>
      </vt:variant>
      <vt:variant>
        <vt:lpwstr>_Toc372721372</vt:lpwstr>
      </vt:variant>
      <vt:variant>
        <vt:i4>1114160</vt:i4>
      </vt:variant>
      <vt:variant>
        <vt:i4>542</vt:i4>
      </vt:variant>
      <vt:variant>
        <vt:i4>0</vt:i4>
      </vt:variant>
      <vt:variant>
        <vt:i4>5</vt:i4>
      </vt:variant>
      <vt:variant>
        <vt:lpwstr/>
      </vt:variant>
      <vt:variant>
        <vt:lpwstr>_Toc372721371</vt:lpwstr>
      </vt:variant>
      <vt:variant>
        <vt:i4>1114160</vt:i4>
      </vt:variant>
      <vt:variant>
        <vt:i4>536</vt:i4>
      </vt:variant>
      <vt:variant>
        <vt:i4>0</vt:i4>
      </vt:variant>
      <vt:variant>
        <vt:i4>5</vt:i4>
      </vt:variant>
      <vt:variant>
        <vt:lpwstr/>
      </vt:variant>
      <vt:variant>
        <vt:lpwstr>_Toc372721370</vt:lpwstr>
      </vt:variant>
      <vt:variant>
        <vt:i4>1048624</vt:i4>
      </vt:variant>
      <vt:variant>
        <vt:i4>530</vt:i4>
      </vt:variant>
      <vt:variant>
        <vt:i4>0</vt:i4>
      </vt:variant>
      <vt:variant>
        <vt:i4>5</vt:i4>
      </vt:variant>
      <vt:variant>
        <vt:lpwstr/>
      </vt:variant>
      <vt:variant>
        <vt:lpwstr>_Toc372721369</vt:lpwstr>
      </vt:variant>
      <vt:variant>
        <vt:i4>1048624</vt:i4>
      </vt:variant>
      <vt:variant>
        <vt:i4>524</vt:i4>
      </vt:variant>
      <vt:variant>
        <vt:i4>0</vt:i4>
      </vt:variant>
      <vt:variant>
        <vt:i4>5</vt:i4>
      </vt:variant>
      <vt:variant>
        <vt:lpwstr/>
      </vt:variant>
      <vt:variant>
        <vt:lpwstr>_Toc372721368</vt:lpwstr>
      </vt:variant>
      <vt:variant>
        <vt:i4>1048624</vt:i4>
      </vt:variant>
      <vt:variant>
        <vt:i4>518</vt:i4>
      </vt:variant>
      <vt:variant>
        <vt:i4>0</vt:i4>
      </vt:variant>
      <vt:variant>
        <vt:i4>5</vt:i4>
      </vt:variant>
      <vt:variant>
        <vt:lpwstr/>
      </vt:variant>
      <vt:variant>
        <vt:lpwstr>_Toc372721367</vt:lpwstr>
      </vt:variant>
      <vt:variant>
        <vt:i4>1048624</vt:i4>
      </vt:variant>
      <vt:variant>
        <vt:i4>512</vt:i4>
      </vt:variant>
      <vt:variant>
        <vt:i4>0</vt:i4>
      </vt:variant>
      <vt:variant>
        <vt:i4>5</vt:i4>
      </vt:variant>
      <vt:variant>
        <vt:lpwstr/>
      </vt:variant>
      <vt:variant>
        <vt:lpwstr>_Toc372721366</vt:lpwstr>
      </vt:variant>
      <vt:variant>
        <vt:i4>1048624</vt:i4>
      </vt:variant>
      <vt:variant>
        <vt:i4>506</vt:i4>
      </vt:variant>
      <vt:variant>
        <vt:i4>0</vt:i4>
      </vt:variant>
      <vt:variant>
        <vt:i4>5</vt:i4>
      </vt:variant>
      <vt:variant>
        <vt:lpwstr/>
      </vt:variant>
      <vt:variant>
        <vt:lpwstr>_Toc372721365</vt:lpwstr>
      </vt:variant>
      <vt:variant>
        <vt:i4>1048624</vt:i4>
      </vt:variant>
      <vt:variant>
        <vt:i4>500</vt:i4>
      </vt:variant>
      <vt:variant>
        <vt:i4>0</vt:i4>
      </vt:variant>
      <vt:variant>
        <vt:i4>5</vt:i4>
      </vt:variant>
      <vt:variant>
        <vt:lpwstr/>
      </vt:variant>
      <vt:variant>
        <vt:lpwstr>_Toc372721364</vt:lpwstr>
      </vt:variant>
      <vt:variant>
        <vt:i4>1048624</vt:i4>
      </vt:variant>
      <vt:variant>
        <vt:i4>494</vt:i4>
      </vt:variant>
      <vt:variant>
        <vt:i4>0</vt:i4>
      </vt:variant>
      <vt:variant>
        <vt:i4>5</vt:i4>
      </vt:variant>
      <vt:variant>
        <vt:lpwstr/>
      </vt:variant>
      <vt:variant>
        <vt:lpwstr>_Toc372721363</vt:lpwstr>
      </vt:variant>
      <vt:variant>
        <vt:i4>1048624</vt:i4>
      </vt:variant>
      <vt:variant>
        <vt:i4>488</vt:i4>
      </vt:variant>
      <vt:variant>
        <vt:i4>0</vt:i4>
      </vt:variant>
      <vt:variant>
        <vt:i4>5</vt:i4>
      </vt:variant>
      <vt:variant>
        <vt:lpwstr/>
      </vt:variant>
      <vt:variant>
        <vt:lpwstr>_Toc372721362</vt:lpwstr>
      </vt:variant>
      <vt:variant>
        <vt:i4>1048624</vt:i4>
      </vt:variant>
      <vt:variant>
        <vt:i4>482</vt:i4>
      </vt:variant>
      <vt:variant>
        <vt:i4>0</vt:i4>
      </vt:variant>
      <vt:variant>
        <vt:i4>5</vt:i4>
      </vt:variant>
      <vt:variant>
        <vt:lpwstr/>
      </vt:variant>
      <vt:variant>
        <vt:lpwstr>_Toc372721361</vt:lpwstr>
      </vt:variant>
      <vt:variant>
        <vt:i4>1048624</vt:i4>
      </vt:variant>
      <vt:variant>
        <vt:i4>476</vt:i4>
      </vt:variant>
      <vt:variant>
        <vt:i4>0</vt:i4>
      </vt:variant>
      <vt:variant>
        <vt:i4>5</vt:i4>
      </vt:variant>
      <vt:variant>
        <vt:lpwstr/>
      </vt:variant>
      <vt:variant>
        <vt:lpwstr>_Toc372721360</vt:lpwstr>
      </vt:variant>
      <vt:variant>
        <vt:i4>1245232</vt:i4>
      </vt:variant>
      <vt:variant>
        <vt:i4>470</vt:i4>
      </vt:variant>
      <vt:variant>
        <vt:i4>0</vt:i4>
      </vt:variant>
      <vt:variant>
        <vt:i4>5</vt:i4>
      </vt:variant>
      <vt:variant>
        <vt:lpwstr/>
      </vt:variant>
      <vt:variant>
        <vt:lpwstr>_Toc372721359</vt:lpwstr>
      </vt:variant>
      <vt:variant>
        <vt:i4>1245232</vt:i4>
      </vt:variant>
      <vt:variant>
        <vt:i4>464</vt:i4>
      </vt:variant>
      <vt:variant>
        <vt:i4>0</vt:i4>
      </vt:variant>
      <vt:variant>
        <vt:i4>5</vt:i4>
      </vt:variant>
      <vt:variant>
        <vt:lpwstr/>
      </vt:variant>
      <vt:variant>
        <vt:lpwstr>_Toc372721358</vt:lpwstr>
      </vt:variant>
      <vt:variant>
        <vt:i4>1245232</vt:i4>
      </vt:variant>
      <vt:variant>
        <vt:i4>458</vt:i4>
      </vt:variant>
      <vt:variant>
        <vt:i4>0</vt:i4>
      </vt:variant>
      <vt:variant>
        <vt:i4>5</vt:i4>
      </vt:variant>
      <vt:variant>
        <vt:lpwstr/>
      </vt:variant>
      <vt:variant>
        <vt:lpwstr>_Toc372721357</vt:lpwstr>
      </vt:variant>
      <vt:variant>
        <vt:i4>1245232</vt:i4>
      </vt:variant>
      <vt:variant>
        <vt:i4>452</vt:i4>
      </vt:variant>
      <vt:variant>
        <vt:i4>0</vt:i4>
      </vt:variant>
      <vt:variant>
        <vt:i4>5</vt:i4>
      </vt:variant>
      <vt:variant>
        <vt:lpwstr/>
      </vt:variant>
      <vt:variant>
        <vt:lpwstr>_Toc372721356</vt:lpwstr>
      </vt:variant>
      <vt:variant>
        <vt:i4>1245232</vt:i4>
      </vt:variant>
      <vt:variant>
        <vt:i4>446</vt:i4>
      </vt:variant>
      <vt:variant>
        <vt:i4>0</vt:i4>
      </vt:variant>
      <vt:variant>
        <vt:i4>5</vt:i4>
      </vt:variant>
      <vt:variant>
        <vt:lpwstr/>
      </vt:variant>
      <vt:variant>
        <vt:lpwstr>_Toc372721355</vt:lpwstr>
      </vt:variant>
      <vt:variant>
        <vt:i4>1245232</vt:i4>
      </vt:variant>
      <vt:variant>
        <vt:i4>440</vt:i4>
      </vt:variant>
      <vt:variant>
        <vt:i4>0</vt:i4>
      </vt:variant>
      <vt:variant>
        <vt:i4>5</vt:i4>
      </vt:variant>
      <vt:variant>
        <vt:lpwstr/>
      </vt:variant>
      <vt:variant>
        <vt:lpwstr>_Toc372721354</vt:lpwstr>
      </vt:variant>
      <vt:variant>
        <vt:i4>1245232</vt:i4>
      </vt:variant>
      <vt:variant>
        <vt:i4>434</vt:i4>
      </vt:variant>
      <vt:variant>
        <vt:i4>0</vt:i4>
      </vt:variant>
      <vt:variant>
        <vt:i4>5</vt:i4>
      </vt:variant>
      <vt:variant>
        <vt:lpwstr/>
      </vt:variant>
      <vt:variant>
        <vt:lpwstr>_Toc372721353</vt:lpwstr>
      </vt:variant>
      <vt:variant>
        <vt:i4>1245232</vt:i4>
      </vt:variant>
      <vt:variant>
        <vt:i4>428</vt:i4>
      </vt:variant>
      <vt:variant>
        <vt:i4>0</vt:i4>
      </vt:variant>
      <vt:variant>
        <vt:i4>5</vt:i4>
      </vt:variant>
      <vt:variant>
        <vt:lpwstr/>
      </vt:variant>
      <vt:variant>
        <vt:lpwstr>_Toc372721352</vt:lpwstr>
      </vt:variant>
      <vt:variant>
        <vt:i4>1245232</vt:i4>
      </vt:variant>
      <vt:variant>
        <vt:i4>422</vt:i4>
      </vt:variant>
      <vt:variant>
        <vt:i4>0</vt:i4>
      </vt:variant>
      <vt:variant>
        <vt:i4>5</vt:i4>
      </vt:variant>
      <vt:variant>
        <vt:lpwstr/>
      </vt:variant>
      <vt:variant>
        <vt:lpwstr>_Toc372721351</vt:lpwstr>
      </vt:variant>
      <vt:variant>
        <vt:i4>1245232</vt:i4>
      </vt:variant>
      <vt:variant>
        <vt:i4>416</vt:i4>
      </vt:variant>
      <vt:variant>
        <vt:i4>0</vt:i4>
      </vt:variant>
      <vt:variant>
        <vt:i4>5</vt:i4>
      </vt:variant>
      <vt:variant>
        <vt:lpwstr/>
      </vt:variant>
      <vt:variant>
        <vt:lpwstr>_Toc372721350</vt:lpwstr>
      </vt:variant>
      <vt:variant>
        <vt:i4>1179696</vt:i4>
      </vt:variant>
      <vt:variant>
        <vt:i4>410</vt:i4>
      </vt:variant>
      <vt:variant>
        <vt:i4>0</vt:i4>
      </vt:variant>
      <vt:variant>
        <vt:i4>5</vt:i4>
      </vt:variant>
      <vt:variant>
        <vt:lpwstr/>
      </vt:variant>
      <vt:variant>
        <vt:lpwstr>_Toc372721349</vt:lpwstr>
      </vt:variant>
      <vt:variant>
        <vt:i4>1179696</vt:i4>
      </vt:variant>
      <vt:variant>
        <vt:i4>404</vt:i4>
      </vt:variant>
      <vt:variant>
        <vt:i4>0</vt:i4>
      </vt:variant>
      <vt:variant>
        <vt:i4>5</vt:i4>
      </vt:variant>
      <vt:variant>
        <vt:lpwstr/>
      </vt:variant>
      <vt:variant>
        <vt:lpwstr>_Toc372721348</vt:lpwstr>
      </vt:variant>
      <vt:variant>
        <vt:i4>1179696</vt:i4>
      </vt:variant>
      <vt:variant>
        <vt:i4>398</vt:i4>
      </vt:variant>
      <vt:variant>
        <vt:i4>0</vt:i4>
      </vt:variant>
      <vt:variant>
        <vt:i4>5</vt:i4>
      </vt:variant>
      <vt:variant>
        <vt:lpwstr/>
      </vt:variant>
      <vt:variant>
        <vt:lpwstr>_Toc372721347</vt:lpwstr>
      </vt:variant>
      <vt:variant>
        <vt:i4>1179696</vt:i4>
      </vt:variant>
      <vt:variant>
        <vt:i4>392</vt:i4>
      </vt:variant>
      <vt:variant>
        <vt:i4>0</vt:i4>
      </vt:variant>
      <vt:variant>
        <vt:i4>5</vt:i4>
      </vt:variant>
      <vt:variant>
        <vt:lpwstr/>
      </vt:variant>
      <vt:variant>
        <vt:lpwstr>_Toc372721346</vt:lpwstr>
      </vt:variant>
      <vt:variant>
        <vt:i4>1179696</vt:i4>
      </vt:variant>
      <vt:variant>
        <vt:i4>386</vt:i4>
      </vt:variant>
      <vt:variant>
        <vt:i4>0</vt:i4>
      </vt:variant>
      <vt:variant>
        <vt:i4>5</vt:i4>
      </vt:variant>
      <vt:variant>
        <vt:lpwstr/>
      </vt:variant>
      <vt:variant>
        <vt:lpwstr>_Toc372721345</vt:lpwstr>
      </vt:variant>
      <vt:variant>
        <vt:i4>1179696</vt:i4>
      </vt:variant>
      <vt:variant>
        <vt:i4>380</vt:i4>
      </vt:variant>
      <vt:variant>
        <vt:i4>0</vt:i4>
      </vt:variant>
      <vt:variant>
        <vt:i4>5</vt:i4>
      </vt:variant>
      <vt:variant>
        <vt:lpwstr/>
      </vt:variant>
      <vt:variant>
        <vt:lpwstr>_Toc372721344</vt:lpwstr>
      </vt:variant>
      <vt:variant>
        <vt:i4>1179696</vt:i4>
      </vt:variant>
      <vt:variant>
        <vt:i4>374</vt:i4>
      </vt:variant>
      <vt:variant>
        <vt:i4>0</vt:i4>
      </vt:variant>
      <vt:variant>
        <vt:i4>5</vt:i4>
      </vt:variant>
      <vt:variant>
        <vt:lpwstr/>
      </vt:variant>
      <vt:variant>
        <vt:lpwstr>_Toc372721343</vt:lpwstr>
      </vt:variant>
      <vt:variant>
        <vt:i4>1179696</vt:i4>
      </vt:variant>
      <vt:variant>
        <vt:i4>368</vt:i4>
      </vt:variant>
      <vt:variant>
        <vt:i4>0</vt:i4>
      </vt:variant>
      <vt:variant>
        <vt:i4>5</vt:i4>
      </vt:variant>
      <vt:variant>
        <vt:lpwstr/>
      </vt:variant>
      <vt:variant>
        <vt:lpwstr>_Toc372721342</vt:lpwstr>
      </vt:variant>
      <vt:variant>
        <vt:i4>1179696</vt:i4>
      </vt:variant>
      <vt:variant>
        <vt:i4>362</vt:i4>
      </vt:variant>
      <vt:variant>
        <vt:i4>0</vt:i4>
      </vt:variant>
      <vt:variant>
        <vt:i4>5</vt:i4>
      </vt:variant>
      <vt:variant>
        <vt:lpwstr/>
      </vt:variant>
      <vt:variant>
        <vt:lpwstr>_Toc372721341</vt:lpwstr>
      </vt:variant>
      <vt:variant>
        <vt:i4>1179696</vt:i4>
      </vt:variant>
      <vt:variant>
        <vt:i4>356</vt:i4>
      </vt:variant>
      <vt:variant>
        <vt:i4>0</vt:i4>
      </vt:variant>
      <vt:variant>
        <vt:i4>5</vt:i4>
      </vt:variant>
      <vt:variant>
        <vt:lpwstr/>
      </vt:variant>
      <vt:variant>
        <vt:lpwstr>_Toc372721340</vt:lpwstr>
      </vt:variant>
      <vt:variant>
        <vt:i4>1376304</vt:i4>
      </vt:variant>
      <vt:variant>
        <vt:i4>350</vt:i4>
      </vt:variant>
      <vt:variant>
        <vt:i4>0</vt:i4>
      </vt:variant>
      <vt:variant>
        <vt:i4>5</vt:i4>
      </vt:variant>
      <vt:variant>
        <vt:lpwstr/>
      </vt:variant>
      <vt:variant>
        <vt:lpwstr>_Toc372721339</vt:lpwstr>
      </vt:variant>
      <vt:variant>
        <vt:i4>1376304</vt:i4>
      </vt:variant>
      <vt:variant>
        <vt:i4>344</vt:i4>
      </vt:variant>
      <vt:variant>
        <vt:i4>0</vt:i4>
      </vt:variant>
      <vt:variant>
        <vt:i4>5</vt:i4>
      </vt:variant>
      <vt:variant>
        <vt:lpwstr/>
      </vt:variant>
      <vt:variant>
        <vt:lpwstr>_Toc372721338</vt:lpwstr>
      </vt:variant>
      <vt:variant>
        <vt:i4>1376304</vt:i4>
      </vt:variant>
      <vt:variant>
        <vt:i4>338</vt:i4>
      </vt:variant>
      <vt:variant>
        <vt:i4>0</vt:i4>
      </vt:variant>
      <vt:variant>
        <vt:i4>5</vt:i4>
      </vt:variant>
      <vt:variant>
        <vt:lpwstr/>
      </vt:variant>
      <vt:variant>
        <vt:lpwstr>_Toc372721337</vt:lpwstr>
      </vt:variant>
      <vt:variant>
        <vt:i4>1376304</vt:i4>
      </vt:variant>
      <vt:variant>
        <vt:i4>332</vt:i4>
      </vt:variant>
      <vt:variant>
        <vt:i4>0</vt:i4>
      </vt:variant>
      <vt:variant>
        <vt:i4>5</vt:i4>
      </vt:variant>
      <vt:variant>
        <vt:lpwstr/>
      </vt:variant>
      <vt:variant>
        <vt:lpwstr>_Toc372721336</vt:lpwstr>
      </vt:variant>
      <vt:variant>
        <vt:i4>1376304</vt:i4>
      </vt:variant>
      <vt:variant>
        <vt:i4>326</vt:i4>
      </vt:variant>
      <vt:variant>
        <vt:i4>0</vt:i4>
      </vt:variant>
      <vt:variant>
        <vt:i4>5</vt:i4>
      </vt:variant>
      <vt:variant>
        <vt:lpwstr/>
      </vt:variant>
      <vt:variant>
        <vt:lpwstr>_Toc372721335</vt:lpwstr>
      </vt:variant>
      <vt:variant>
        <vt:i4>1376304</vt:i4>
      </vt:variant>
      <vt:variant>
        <vt:i4>320</vt:i4>
      </vt:variant>
      <vt:variant>
        <vt:i4>0</vt:i4>
      </vt:variant>
      <vt:variant>
        <vt:i4>5</vt:i4>
      </vt:variant>
      <vt:variant>
        <vt:lpwstr/>
      </vt:variant>
      <vt:variant>
        <vt:lpwstr>_Toc372721334</vt:lpwstr>
      </vt:variant>
      <vt:variant>
        <vt:i4>1376304</vt:i4>
      </vt:variant>
      <vt:variant>
        <vt:i4>314</vt:i4>
      </vt:variant>
      <vt:variant>
        <vt:i4>0</vt:i4>
      </vt:variant>
      <vt:variant>
        <vt:i4>5</vt:i4>
      </vt:variant>
      <vt:variant>
        <vt:lpwstr/>
      </vt:variant>
      <vt:variant>
        <vt:lpwstr>_Toc372721333</vt:lpwstr>
      </vt:variant>
      <vt:variant>
        <vt:i4>1376304</vt:i4>
      </vt:variant>
      <vt:variant>
        <vt:i4>308</vt:i4>
      </vt:variant>
      <vt:variant>
        <vt:i4>0</vt:i4>
      </vt:variant>
      <vt:variant>
        <vt:i4>5</vt:i4>
      </vt:variant>
      <vt:variant>
        <vt:lpwstr/>
      </vt:variant>
      <vt:variant>
        <vt:lpwstr>_Toc372721332</vt:lpwstr>
      </vt:variant>
      <vt:variant>
        <vt:i4>1376304</vt:i4>
      </vt:variant>
      <vt:variant>
        <vt:i4>302</vt:i4>
      </vt:variant>
      <vt:variant>
        <vt:i4>0</vt:i4>
      </vt:variant>
      <vt:variant>
        <vt:i4>5</vt:i4>
      </vt:variant>
      <vt:variant>
        <vt:lpwstr/>
      </vt:variant>
      <vt:variant>
        <vt:lpwstr>_Toc372721331</vt:lpwstr>
      </vt:variant>
      <vt:variant>
        <vt:i4>1376304</vt:i4>
      </vt:variant>
      <vt:variant>
        <vt:i4>296</vt:i4>
      </vt:variant>
      <vt:variant>
        <vt:i4>0</vt:i4>
      </vt:variant>
      <vt:variant>
        <vt:i4>5</vt:i4>
      </vt:variant>
      <vt:variant>
        <vt:lpwstr/>
      </vt:variant>
      <vt:variant>
        <vt:lpwstr>_Toc372721330</vt:lpwstr>
      </vt:variant>
      <vt:variant>
        <vt:i4>1310768</vt:i4>
      </vt:variant>
      <vt:variant>
        <vt:i4>290</vt:i4>
      </vt:variant>
      <vt:variant>
        <vt:i4>0</vt:i4>
      </vt:variant>
      <vt:variant>
        <vt:i4>5</vt:i4>
      </vt:variant>
      <vt:variant>
        <vt:lpwstr/>
      </vt:variant>
      <vt:variant>
        <vt:lpwstr>_Toc372721329</vt:lpwstr>
      </vt:variant>
      <vt:variant>
        <vt:i4>1310768</vt:i4>
      </vt:variant>
      <vt:variant>
        <vt:i4>284</vt:i4>
      </vt:variant>
      <vt:variant>
        <vt:i4>0</vt:i4>
      </vt:variant>
      <vt:variant>
        <vt:i4>5</vt:i4>
      </vt:variant>
      <vt:variant>
        <vt:lpwstr/>
      </vt:variant>
      <vt:variant>
        <vt:lpwstr>_Toc372721328</vt:lpwstr>
      </vt:variant>
      <vt:variant>
        <vt:i4>1310768</vt:i4>
      </vt:variant>
      <vt:variant>
        <vt:i4>278</vt:i4>
      </vt:variant>
      <vt:variant>
        <vt:i4>0</vt:i4>
      </vt:variant>
      <vt:variant>
        <vt:i4>5</vt:i4>
      </vt:variant>
      <vt:variant>
        <vt:lpwstr/>
      </vt:variant>
      <vt:variant>
        <vt:lpwstr>_Toc372721327</vt:lpwstr>
      </vt:variant>
      <vt:variant>
        <vt:i4>1310768</vt:i4>
      </vt:variant>
      <vt:variant>
        <vt:i4>272</vt:i4>
      </vt:variant>
      <vt:variant>
        <vt:i4>0</vt:i4>
      </vt:variant>
      <vt:variant>
        <vt:i4>5</vt:i4>
      </vt:variant>
      <vt:variant>
        <vt:lpwstr/>
      </vt:variant>
      <vt:variant>
        <vt:lpwstr>_Toc372721326</vt:lpwstr>
      </vt:variant>
      <vt:variant>
        <vt:i4>1310768</vt:i4>
      </vt:variant>
      <vt:variant>
        <vt:i4>266</vt:i4>
      </vt:variant>
      <vt:variant>
        <vt:i4>0</vt:i4>
      </vt:variant>
      <vt:variant>
        <vt:i4>5</vt:i4>
      </vt:variant>
      <vt:variant>
        <vt:lpwstr/>
      </vt:variant>
      <vt:variant>
        <vt:lpwstr>_Toc372721325</vt:lpwstr>
      </vt:variant>
      <vt:variant>
        <vt:i4>1310768</vt:i4>
      </vt:variant>
      <vt:variant>
        <vt:i4>260</vt:i4>
      </vt:variant>
      <vt:variant>
        <vt:i4>0</vt:i4>
      </vt:variant>
      <vt:variant>
        <vt:i4>5</vt:i4>
      </vt:variant>
      <vt:variant>
        <vt:lpwstr/>
      </vt:variant>
      <vt:variant>
        <vt:lpwstr>_Toc372721324</vt:lpwstr>
      </vt:variant>
      <vt:variant>
        <vt:i4>1310768</vt:i4>
      </vt:variant>
      <vt:variant>
        <vt:i4>254</vt:i4>
      </vt:variant>
      <vt:variant>
        <vt:i4>0</vt:i4>
      </vt:variant>
      <vt:variant>
        <vt:i4>5</vt:i4>
      </vt:variant>
      <vt:variant>
        <vt:lpwstr/>
      </vt:variant>
      <vt:variant>
        <vt:lpwstr>_Toc372721323</vt:lpwstr>
      </vt:variant>
      <vt:variant>
        <vt:i4>1310768</vt:i4>
      </vt:variant>
      <vt:variant>
        <vt:i4>248</vt:i4>
      </vt:variant>
      <vt:variant>
        <vt:i4>0</vt:i4>
      </vt:variant>
      <vt:variant>
        <vt:i4>5</vt:i4>
      </vt:variant>
      <vt:variant>
        <vt:lpwstr/>
      </vt:variant>
      <vt:variant>
        <vt:lpwstr>_Toc372721322</vt:lpwstr>
      </vt:variant>
      <vt:variant>
        <vt:i4>1310768</vt:i4>
      </vt:variant>
      <vt:variant>
        <vt:i4>242</vt:i4>
      </vt:variant>
      <vt:variant>
        <vt:i4>0</vt:i4>
      </vt:variant>
      <vt:variant>
        <vt:i4>5</vt:i4>
      </vt:variant>
      <vt:variant>
        <vt:lpwstr/>
      </vt:variant>
      <vt:variant>
        <vt:lpwstr>_Toc372721321</vt:lpwstr>
      </vt:variant>
      <vt:variant>
        <vt:i4>1310768</vt:i4>
      </vt:variant>
      <vt:variant>
        <vt:i4>236</vt:i4>
      </vt:variant>
      <vt:variant>
        <vt:i4>0</vt:i4>
      </vt:variant>
      <vt:variant>
        <vt:i4>5</vt:i4>
      </vt:variant>
      <vt:variant>
        <vt:lpwstr/>
      </vt:variant>
      <vt:variant>
        <vt:lpwstr>_Toc372721320</vt:lpwstr>
      </vt:variant>
      <vt:variant>
        <vt:i4>1507376</vt:i4>
      </vt:variant>
      <vt:variant>
        <vt:i4>230</vt:i4>
      </vt:variant>
      <vt:variant>
        <vt:i4>0</vt:i4>
      </vt:variant>
      <vt:variant>
        <vt:i4>5</vt:i4>
      </vt:variant>
      <vt:variant>
        <vt:lpwstr/>
      </vt:variant>
      <vt:variant>
        <vt:lpwstr>_Toc372721319</vt:lpwstr>
      </vt:variant>
      <vt:variant>
        <vt:i4>1507376</vt:i4>
      </vt:variant>
      <vt:variant>
        <vt:i4>224</vt:i4>
      </vt:variant>
      <vt:variant>
        <vt:i4>0</vt:i4>
      </vt:variant>
      <vt:variant>
        <vt:i4>5</vt:i4>
      </vt:variant>
      <vt:variant>
        <vt:lpwstr/>
      </vt:variant>
      <vt:variant>
        <vt:lpwstr>_Toc372721318</vt:lpwstr>
      </vt:variant>
      <vt:variant>
        <vt:i4>1507376</vt:i4>
      </vt:variant>
      <vt:variant>
        <vt:i4>218</vt:i4>
      </vt:variant>
      <vt:variant>
        <vt:i4>0</vt:i4>
      </vt:variant>
      <vt:variant>
        <vt:i4>5</vt:i4>
      </vt:variant>
      <vt:variant>
        <vt:lpwstr/>
      </vt:variant>
      <vt:variant>
        <vt:lpwstr>_Toc372721317</vt:lpwstr>
      </vt:variant>
      <vt:variant>
        <vt:i4>1507376</vt:i4>
      </vt:variant>
      <vt:variant>
        <vt:i4>212</vt:i4>
      </vt:variant>
      <vt:variant>
        <vt:i4>0</vt:i4>
      </vt:variant>
      <vt:variant>
        <vt:i4>5</vt:i4>
      </vt:variant>
      <vt:variant>
        <vt:lpwstr/>
      </vt:variant>
      <vt:variant>
        <vt:lpwstr>_Toc372721316</vt:lpwstr>
      </vt:variant>
      <vt:variant>
        <vt:i4>1507376</vt:i4>
      </vt:variant>
      <vt:variant>
        <vt:i4>206</vt:i4>
      </vt:variant>
      <vt:variant>
        <vt:i4>0</vt:i4>
      </vt:variant>
      <vt:variant>
        <vt:i4>5</vt:i4>
      </vt:variant>
      <vt:variant>
        <vt:lpwstr/>
      </vt:variant>
      <vt:variant>
        <vt:lpwstr>_Toc372721315</vt:lpwstr>
      </vt:variant>
      <vt:variant>
        <vt:i4>1507376</vt:i4>
      </vt:variant>
      <vt:variant>
        <vt:i4>200</vt:i4>
      </vt:variant>
      <vt:variant>
        <vt:i4>0</vt:i4>
      </vt:variant>
      <vt:variant>
        <vt:i4>5</vt:i4>
      </vt:variant>
      <vt:variant>
        <vt:lpwstr/>
      </vt:variant>
      <vt:variant>
        <vt:lpwstr>_Toc372721314</vt:lpwstr>
      </vt:variant>
      <vt:variant>
        <vt:i4>1507376</vt:i4>
      </vt:variant>
      <vt:variant>
        <vt:i4>194</vt:i4>
      </vt:variant>
      <vt:variant>
        <vt:i4>0</vt:i4>
      </vt:variant>
      <vt:variant>
        <vt:i4>5</vt:i4>
      </vt:variant>
      <vt:variant>
        <vt:lpwstr/>
      </vt:variant>
      <vt:variant>
        <vt:lpwstr>_Toc372721313</vt:lpwstr>
      </vt:variant>
      <vt:variant>
        <vt:i4>1507376</vt:i4>
      </vt:variant>
      <vt:variant>
        <vt:i4>188</vt:i4>
      </vt:variant>
      <vt:variant>
        <vt:i4>0</vt:i4>
      </vt:variant>
      <vt:variant>
        <vt:i4>5</vt:i4>
      </vt:variant>
      <vt:variant>
        <vt:lpwstr/>
      </vt:variant>
      <vt:variant>
        <vt:lpwstr>_Toc372721312</vt:lpwstr>
      </vt:variant>
      <vt:variant>
        <vt:i4>1507376</vt:i4>
      </vt:variant>
      <vt:variant>
        <vt:i4>182</vt:i4>
      </vt:variant>
      <vt:variant>
        <vt:i4>0</vt:i4>
      </vt:variant>
      <vt:variant>
        <vt:i4>5</vt:i4>
      </vt:variant>
      <vt:variant>
        <vt:lpwstr/>
      </vt:variant>
      <vt:variant>
        <vt:lpwstr>_Toc372721311</vt:lpwstr>
      </vt:variant>
      <vt:variant>
        <vt:i4>1507376</vt:i4>
      </vt:variant>
      <vt:variant>
        <vt:i4>176</vt:i4>
      </vt:variant>
      <vt:variant>
        <vt:i4>0</vt:i4>
      </vt:variant>
      <vt:variant>
        <vt:i4>5</vt:i4>
      </vt:variant>
      <vt:variant>
        <vt:lpwstr/>
      </vt:variant>
      <vt:variant>
        <vt:lpwstr>_Toc372721310</vt:lpwstr>
      </vt:variant>
      <vt:variant>
        <vt:i4>1441840</vt:i4>
      </vt:variant>
      <vt:variant>
        <vt:i4>170</vt:i4>
      </vt:variant>
      <vt:variant>
        <vt:i4>0</vt:i4>
      </vt:variant>
      <vt:variant>
        <vt:i4>5</vt:i4>
      </vt:variant>
      <vt:variant>
        <vt:lpwstr/>
      </vt:variant>
      <vt:variant>
        <vt:lpwstr>_Toc372721309</vt:lpwstr>
      </vt:variant>
      <vt:variant>
        <vt:i4>1441840</vt:i4>
      </vt:variant>
      <vt:variant>
        <vt:i4>164</vt:i4>
      </vt:variant>
      <vt:variant>
        <vt:i4>0</vt:i4>
      </vt:variant>
      <vt:variant>
        <vt:i4>5</vt:i4>
      </vt:variant>
      <vt:variant>
        <vt:lpwstr/>
      </vt:variant>
      <vt:variant>
        <vt:lpwstr>_Toc372721308</vt:lpwstr>
      </vt:variant>
      <vt:variant>
        <vt:i4>1441840</vt:i4>
      </vt:variant>
      <vt:variant>
        <vt:i4>158</vt:i4>
      </vt:variant>
      <vt:variant>
        <vt:i4>0</vt:i4>
      </vt:variant>
      <vt:variant>
        <vt:i4>5</vt:i4>
      </vt:variant>
      <vt:variant>
        <vt:lpwstr/>
      </vt:variant>
      <vt:variant>
        <vt:lpwstr>_Toc372721307</vt:lpwstr>
      </vt:variant>
      <vt:variant>
        <vt:i4>1441840</vt:i4>
      </vt:variant>
      <vt:variant>
        <vt:i4>152</vt:i4>
      </vt:variant>
      <vt:variant>
        <vt:i4>0</vt:i4>
      </vt:variant>
      <vt:variant>
        <vt:i4>5</vt:i4>
      </vt:variant>
      <vt:variant>
        <vt:lpwstr/>
      </vt:variant>
      <vt:variant>
        <vt:lpwstr>_Toc372721306</vt:lpwstr>
      </vt:variant>
      <vt:variant>
        <vt:i4>1441840</vt:i4>
      </vt:variant>
      <vt:variant>
        <vt:i4>146</vt:i4>
      </vt:variant>
      <vt:variant>
        <vt:i4>0</vt:i4>
      </vt:variant>
      <vt:variant>
        <vt:i4>5</vt:i4>
      </vt:variant>
      <vt:variant>
        <vt:lpwstr/>
      </vt:variant>
      <vt:variant>
        <vt:lpwstr>_Toc372721305</vt:lpwstr>
      </vt:variant>
      <vt:variant>
        <vt:i4>1441840</vt:i4>
      </vt:variant>
      <vt:variant>
        <vt:i4>140</vt:i4>
      </vt:variant>
      <vt:variant>
        <vt:i4>0</vt:i4>
      </vt:variant>
      <vt:variant>
        <vt:i4>5</vt:i4>
      </vt:variant>
      <vt:variant>
        <vt:lpwstr/>
      </vt:variant>
      <vt:variant>
        <vt:lpwstr>_Toc372721304</vt:lpwstr>
      </vt:variant>
      <vt:variant>
        <vt:i4>1441840</vt:i4>
      </vt:variant>
      <vt:variant>
        <vt:i4>134</vt:i4>
      </vt:variant>
      <vt:variant>
        <vt:i4>0</vt:i4>
      </vt:variant>
      <vt:variant>
        <vt:i4>5</vt:i4>
      </vt:variant>
      <vt:variant>
        <vt:lpwstr/>
      </vt:variant>
      <vt:variant>
        <vt:lpwstr>_Toc372721303</vt:lpwstr>
      </vt:variant>
      <vt:variant>
        <vt:i4>1441840</vt:i4>
      </vt:variant>
      <vt:variant>
        <vt:i4>128</vt:i4>
      </vt:variant>
      <vt:variant>
        <vt:i4>0</vt:i4>
      </vt:variant>
      <vt:variant>
        <vt:i4>5</vt:i4>
      </vt:variant>
      <vt:variant>
        <vt:lpwstr/>
      </vt:variant>
      <vt:variant>
        <vt:lpwstr>_Toc372721302</vt:lpwstr>
      </vt:variant>
      <vt:variant>
        <vt:i4>1441840</vt:i4>
      </vt:variant>
      <vt:variant>
        <vt:i4>122</vt:i4>
      </vt:variant>
      <vt:variant>
        <vt:i4>0</vt:i4>
      </vt:variant>
      <vt:variant>
        <vt:i4>5</vt:i4>
      </vt:variant>
      <vt:variant>
        <vt:lpwstr/>
      </vt:variant>
      <vt:variant>
        <vt:lpwstr>_Toc372721301</vt:lpwstr>
      </vt:variant>
      <vt:variant>
        <vt:i4>1441840</vt:i4>
      </vt:variant>
      <vt:variant>
        <vt:i4>116</vt:i4>
      </vt:variant>
      <vt:variant>
        <vt:i4>0</vt:i4>
      </vt:variant>
      <vt:variant>
        <vt:i4>5</vt:i4>
      </vt:variant>
      <vt:variant>
        <vt:lpwstr/>
      </vt:variant>
      <vt:variant>
        <vt:lpwstr>_Toc372721300</vt:lpwstr>
      </vt:variant>
      <vt:variant>
        <vt:i4>2031665</vt:i4>
      </vt:variant>
      <vt:variant>
        <vt:i4>110</vt:i4>
      </vt:variant>
      <vt:variant>
        <vt:i4>0</vt:i4>
      </vt:variant>
      <vt:variant>
        <vt:i4>5</vt:i4>
      </vt:variant>
      <vt:variant>
        <vt:lpwstr/>
      </vt:variant>
      <vt:variant>
        <vt:lpwstr>_Toc372721299</vt:lpwstr>
      </vt:variant>
      <vt:variant>
        <vt:i4>2031665</vt:i4>
      </vt:variant>
      <vt:variant>
        <vt:i4>104</vt:i4>
      </vt:variant>
      <vt:variant>
        <vt:i4>0</vt:i4>
      </vt:variant>
      <vt:variant>
        <vt:i4>5</vt:i4>
      </vt:variant>
      <vt:variant>
        <vt:lpwstr/>
      </vt:variant>
      <vt:variant>
        <vt:lpwstr>_Toc372721298</vt:lpwstr>
      </vt:variant>
      <vt:variant>
        <vt:i4>2031665</vt:i4>
      </vt:variant>
      <vt:variant>
        <vt:i4>98</vt:i4>
      </vt:variant>
      <vt:variant>
        <vt:i4>0</vt:i4>
      </vt:variant>
      <vt:variant>
        <vt:i4>5</vt:i4>
      </vt:variant>
      <vt:variant>
        <vt:lpwstr/>
      </vt:variant>
      <vt:variant>
        <vt:lpwstr>_Toc372721297</vt:lpwstr>
      </vt:variant>
      <vt:variant>
        <vt:i4>2031665</vt:i4>
      </vt:variant>
      <vt:variant>
        <vt:i4>92</vt:i4>
      </vt:variant>
      <vt:variant>
        <vt:i4>0</vt:i4>
      </vt:variant>
      <vt:variant>
        <vt:i4>5</vt:i4>
      </vt:variant>
      <vt:variant>
        <vt:lpwstr/>
      </vt:variant>
      <vt:variant>
        <vt:lpwstr>_Toc372721296</vt:lpwstr>
      </vt:variant>
      <vt:variant>
        <vt:i4>2031665</vt:i4>
      </vt:variant>
      <vt:variant>
        <vt:i4>86</vt:i4>
      </vt:variant>
      <vt:variant>
        <vt:i4>0</vt:i4>
      </vt:variant>
      <vt:variant>
        <vt:i4>5</vt:i4>
      </vt:variant>
      <vt:variant>
        <vt:lpwstr/>
      </vt:variant>
      <vt:variant>
        <vt:lpwstr>_Toc372721295</vt:lpwstr>
      </vt:variant>
      <vt:variant>
        <vt:i4>2031665</vt:i4>
      </vt:variant>
      <vt:variant>
        <vt:i4>80</vt:i4>
      </vt:variant>
      <vt:variant>
        <vt:i4>0</vt:i4>
      </vt:variant>
      <vt:variant>
        <vt:i4>5</vt:i4>
      </vt:variant>
      <vt:variant>
        <vt:lpwstr/>
      </vt:variant>
      <vt:variant>
        <vt:lpwstr>_Toc372721294</vt:lpwstr>
      </vt:variant>
      <vt:variant>
        <vt:i4>2031665</vt:i4>
      </vt:variant>
      <vt:variant>
        <vt:i4>74</vt:i4>
      </vt:variant>
      <vt:variant>
        <vt:i4>0</vt:i4>
      </vt:variant>
      <vt:variant>
        <vt:i4>5</vt:i4>
      </vt:variant>
      <vt:variant>
        <vt:lpwstr/>
      </vt:variant>
      <vt:variant>
        <vt:lpwstr>_Toc372721293</vt:lpwstr>
      </vt:variant>
      <vt:variant>
        <vt:i4>2031665</vt:i4>
      </vt:variant>
      <vt:variant>
        <vt:i4>68</vt:i4>
      </vt:variant>
      <vt:variant>
        <vt:i4>0</vt:i4>
      </vt:variant>
      <vt:variant>
        <vt:i4>5</vt:i4>
      </vt:variant>
      <vt:variant>
        <vt:lpwstr/>
      </vt:variant>
      <vt:variant>
        <vt:lpwstr>_Toc372721292</vt:lpwstr>
      </vt:variant>
      <vt:variant>
        <vt:i4>2031665</vt:i4>
      </vt:variant>
      <vt:variant>
        <vt:i4>62</vt:i4>
      </vt:variant>
      <vt:variant>
        <vt:i4>0</vt:i4>
      </vt:variant>
      <vt:variant>
        <vt:i4>5</vt:i4>
      </vt:variant>
      <vt:variant>
        <vt:lpwstr/>
      </vt:variant>
      <vt:variant>
        <vt:lpwstr>_Toc372721291</vt:lpwstr>
      </vt:variant>
      <vt:variant>
        <vt:i4>2031665</vt:i4>
      </vt:variant>
      <vt:variant>
        <vt:i4>56</vt:i4>
      </vt:variant>
      <vt:variant>
        <vt:i4>0</vt:i4>
      </vt:variant>
      <vt:variant>
        <vt:i4>5</vt:i4>
      </vt:variant>
      <vt:variant>
        <vt:lpwstr/>
      </vt:variant>
      <vt:variant>
        <vt:lpwstr>_Toc372721290</vt:lpwstr>
      </vt:variant>
      <vt:variant>
        <vt:i4>1966129</vt:i4>
      </vt:variant>
      <vt:variant>
        <vt:i4>50</vt:i4>
      </vt:variant>
      <vt:variant>
        <vt:i4>0</vt:i4>
      </vt:variant>
      <vt:variant>
        <vt:i4>5</vt:i4>
      </vt:variant>
      <vt:variant>
        <vt:lpwstr/>
      </vt:variant>
      <vt:variant>
        <vt:lpwstr>_Toc372721289</vt:lpwstr>
      </vt:variant>
      <vt:variant>
        <vt:i4>1966129</vt:i4>
      </vt:variant>
      <vt:variant>
        <vt:i4>44</vt:i4>
      </vt:variant>
      <vt:variant>
        <vt:i4>0</vt:i4>
      </vt:variant>
      <vt:variant>
        <vt:i4>5</vt:i4>
      </vt:variant>
      <vt:variant>
        <vt:lpwstr/>
      </vt:variant>
      <vt:variant>
        <vt:lpwstr>_Toc372721288</vt:lpwstr>
      </vt:variant>
      <vt:variant>
        <vt:i4>1966129</vt:i4>
      </vt:variant>
      <vt:variant>
        <vt:i4>38</vt:i4>
      </vt:variant>
      <vt:variant>
        <vt:i4>0</vt:i4>
      </vt:variant>
      <vt:variant>
        <vt:i4>5</vt:i4>
      </vt:variant>
      <vt:variant>
        <vt:lpwstr/>
      </vt:variant>
      <vt:variant>
        <vt:lpwstr>_Toc372721287</vt:lpwstr>
      </vt:variant>
      <vt:variant>
        <vt:i4>1966129</vt:i4>
      </vt:variant>
      <vt:variant>
        <vt:i4>32</vt:i4>
      </vt:variant>
      <vt:variant>
        <vt:i4>0</vt:i4>
      </vt:variant>
      <vt:variant>
        <vt:i4>5</vt:i4>
      </vt:variant>
      <vt:variant>
        <vt:lpwstr/>
      </vt:variant>
      <vt:variant>
        <vt:lpwstr>_Toc372721286</vt:lpwstr>
      </vt:variant>
      <vt:variant>
        <vt:i4>1966129</vt:i4>
      </vt:variant>
      <vt:variant>
        <vt:i4>26</vt:i4>
      </vt:variant>
      <vt:variant>
        <vt:i4>0</vt:i4>
      </vt:variant>
      <vt:variant>
        <vt:i4>5</vt:i4>
      </vt:variant>
      <vt:variant>
        <vt:lpwstr/>
      </vt:variant>
      <vt:variant>
        <vt:lpwstr>_Toc372721285</vt:lpwstr>
      </vt:variant>
      <vt:variant>
        <vt:i4>1966129</vt:i4>
      </vt:variant>
      <vt:variant>
        <vt:i4>20</vt:i4>
      </vt:variant>
      <vt:variant>
        <vt:i4>0</vt:i4>
      </vt:variant>
      <vt:variant>
        <vt:i4>5</vt:i4>
      </vt:variant>
      <vt:variant>
        <vt:lpwstr/>
      </vt:variant>
      <vt:variant>
        <vt:lpwstr>_Toc372721284</vt:lpwstr>
      </vt:variant>
      <vt:variant>
        <vt:i4>1966129</vt:i4>
      </vt:variant>
      <vt:variant>
        <vt:i4>14</vt:i4>
      </vt:variant>
      <vt:variant>
        <vt:i4>0</vt:i4>
      </vt:variant>
      <vt:variant>
        <vt:i4>5</vt:i4>
      </vt:variant>
      <vt:variant>
        <vt:lpwstr/>
      </vt:variant>
      <vt:variant>
        <vt:lpwstr>_Toc372721283</vt:lpwstr>
      </vt:variant>
      <vt:variant>
        <vt:i4>1966129</vt:i4>
      </vt:variant>
      <vt:variant>
        <vt:i4>8</vt:i4>
      </vt:variant>
      <vt:variant>
        <vt:i4>0</vt:i4>
      </vt:variant>
      <vt:variant>
        <vt:i4>5</vt:i4>
      </vt:variant>
      <vt:variant>
        <vt:lpwstr/>
      </vt:variant>
      <vt:variant>
        <vt:lpwstr>_Toc372721282</vt:lpwstr>
      </vt:variant>
      <vt:variant>
        <vt:i4>1966129</vt:i4>
      </vt:variant>
      <vt:variant>
        <vt:i4>2</vt:i4>
      </vt:variant>
      <vt:variant>
        <vt:i4>0</vt:i4>
      </vt:variant>
      <vt:variant>
        <vt:i4>5</vt:i4>
      </vt:variant>
      <vt:variant>
        <vt:lpwstr/>
      </vt:variant>
      <vt:variant>
        <vt:lpwstr>_Toc372721281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RAN1#76</dc:title>
  <dc:subject>Minutes report</dc:subject>
  <dc:creator>Patrick.Merias@etsi.org</dc:creator>
  <cp:keywords/>
  <dc:description/>
  <cp:lastModifiedBy>PM: CR2866</cp:lastModifiedBy>
  <cp:revision>4</cp:revision>
  <cp:lastPrinted>2013-03-13T09:59:00Z</cp:lastPrinted>
  <dcterms:created xsi:type="dcterms:W3CDTF">2015-04-09T18:13:00Z</dcterms:created>
  <dcterms:modified xsi:type="dcterms:W3CDTF">2015-04-16T08:52:00Z</dcterms:modified>
</cp:coreProperties>
</file>